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CA74B0" w:rsidRDefault="00CD2D77" w:rsidP="00966CBE">
      <w:pPr>
        <w:jc w:val="center"/>
        <w:rPr>
          <w:rFonts w:ascii="Arial" w:eastAsia="Times New Roman" w:hAnsi="Arial" w:cs="Arial"/>
          <w:b/>
          <w:sz w:val="20"/>
          <w:szCs w:val="20"/>
        </w:rPr>
      </w:pPr>
      <w:r w:rsidRPr="00CA74B0">
        <w:rPr>
          <w:rFonts w:ascii="Arial" w:eastAsia="Times New Roman" w:hAnsi="Arial" w:cs="Arial"/>
          <w:b/>
          <w:sz w:val="20"/>
          <w:szCs w:val="20"/>
        </w:rPr>
        <w:t>SPECIFI</w:t>
      </w:r>
      <w:r w:rsidR="001E05B5" w:rsidRPr="00CA74B0">
        <w:rPr>
          <w:rFonts w:ascii="Arial" w:eastAsia="Times New Roman" w:hAnsi="Arial" w:cs="Arial"/>
          <w:b/>
          <w:sz w:val="20"/>
          <w:szCs w:val="20"/>
        </w:rPr>
        <w:t>K</w:t>
      </w:r>
      <w:r w:rsidRPr="00CA74B0">
        <w:rPr>
          <w:rFonts w:ascii="Arial" w:eastAsia="Times New Roman" w:hAnsi="Arial" w:cs="Arial"/>
          <w:b/>
          <w:sz w:val="20"/>
          <w:szCs w:val="20"/>
        </w:rPr>
        <w:t>A</w:t>
      </w:r>
      <w:r w:rsidR="001E05B5" w:rsidRPr="00CA74B0">
        <w:rPr>
          <w:rFonts w:ascii="Arial" w:eastAsia="Times New Roman" w:hAnsi="Arial" w:cs="Arial"/>
          <w:b/>
          <w:sz w:val="20"/>
          <w:szCs w:val="20"/>
        </w:rPr>
        <w:t>C</w:t>
      </w:r>
      <w:r w:rsidRPr="00CA74B0">
        <w:rPr>
          <w:rFonts w:ascii="Arial" w:eastAsia="Times New Roman" w:hAnsi="Arial" w:cs="Arial"/>
          <w:b/>
          <w:sz w:val="20"/>
          <w:szCs w:val="20"/>
        </w:rPr>
        <w:t>I</w:t>
      </w:r>
      <w:r w:rsidR="001E05B5" w:rsidRPr="00CA74B0">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3E5F44" w14:paraId="0EA90328" w14:textId="77777777" w:rsidTr="008F0178">
        <w:trPr>
          <w:trHeight w:val="319"/>
        </w:trPr>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F77C92" w:rsidRDefault="00B9726D" w:rsidP="008F0178">
            <w:pPr>
              <w:spacing w:after="120"/>
              <w:rPr>
                <w:rFonts w:ascii="Arial" w:hAnsi="Arial" w:cs="Arial"/>
                <w:b/>
                <w:sz w:val="18"/>
                <w:szCs w:val="18"/>
              </w:rPr>
            </w:pPr>
            <w:r w:rsidRPr="00F77C92">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7401A261" w:rsidR="00966CBE" w:rsidRPr="00F77C92" w:rsidRDefault="00B9726D" w:rsidP="008F0178">
            <w:pPr>
              <w:spacing w:before="120" w:after="120"/>
              <w:rPr>
                <w:rFonts w:ascii="Arial" w:hAnsi="Arial" w:cs="Arial"/>
                <w:sz w:val="18"/>
                <w:szCs w:val="18"/>
              </w:rPr>
            </w:pPr>
            <w:r w:rsidRPr="00F77C92">
              <w:rPr>
                <w:rFonts w:ascii="Arial" w:hAnsi="Arial" w:cs="Arial"/>
                <w:sz w:val="18"/>
                <w:szCs w:val="18"/>
              </w:rPr>
              <w:t>Zaštićena</w:t>
            </w:r>
            <w:r w:rsidR="008F0178" w:rsidRPr="00F77C92">
              <w:rPr>
                <w:rFonts w:ascii="Arial" w:hAnsi="Arial" w:cs="Arial"/>
                <w:sz w:val="18"/>
                <w:szCs w:val="18"/>
              </w:rPr>
              <w:t xml:space="preserve"> geografska</w:t>
            </w:r>
            <w:r w:rsidRPr="00F77C92">
              <w:rPr>
                <w:rFonts w:ascii="Arial" w:hAnsi="Arial" w:cs="Arial"/>
                <w:sz w:val="18"/>
                <w:szCs w:val="18"/>
              </w:rPr>
              <w:t xml:space="preserve"> oznaka </w:t>
            </w:r>
            <w:r w:rsidR="008F0178" w:rsidRPr="00F77C92">
              <w:rPr>
                <w:rFonts w:ascii="Arial" w:hAnsi="Arial" w:cs="Arial"/>
                <w:sz w:val="18"/>
                <w:szCs w:val="18"/>
              </w:rPr>
              <w:t>Crnogorski basen Skadarskog jezera</w:t>
            </w:r>
          </w:p>
        </w:tc>
      </w:tr>
      <w:tr w:rsidR="00966CBE" w:rsidRPr="003E5F44" w14:paraId="20D671E6" w14:textId="77777777" w:rsidTr="00A47BD4">
        <w:trPr>
          <w:trHeight w:val="40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F77C92" w:rsidRDefault="00B9726D" w:rsidP="008F0178">
            <w:pPr>
              <w:spacing w:before="100" w:beforeAutospacing="1" w:after="100" w:afterAutospacing="1"/>
              <w:rPr>
                <w:rFonts w:ascii="Arial" w:hAnsi="Arial" w:cs="Arial"/>
                <w:b/>
                <w:sz w:val="18"/>
                <w:szCs w:val="18"/>
              </w:rPr>
            </w:pPr>
            <w:r w:rsidRPr="00F77C92">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FFD409A" w:rsidR="00966CBE" w:rsidRPr="00F77C92" w:rsidRDefault="007700F4" w:rsidP="008F0178">
            <w:pPr>
              <w:spacing w:before="100" w:beforeAutospacing="1" w:after="100" w:afterAutospacing="1"/>
              <w:rPr>
                <w:rFonts w:ascii="Arial" w:hAnsi="Arial" w:cs="Arial"/>
                <w:sz w:val="18"/>
                <w:szCs w:val="18"/>
              </w:rPr>
            </w:pPr>
            <w:r w:rsidRPr="00F77C92">
              <w:rPr>
                <w:rFonts w:ascii="Arial" w:hAnsi="Arial" w:cs="Arial"/>
                <w:sz w:val="18"/>
                <w:szCs w:val="18"/>
              </w:rPr>
              <w:t>v</w:t>
            </w:r>
            <w:r w:rsidR="00B9726D" w:rsidRPr="00F77C92">
              <w:rPr>
                <w:rFonts w:ascii="Arial" w:hAnsi="Arial" w:cs="Arial"/>
                <w:sz w:val="18"/>
                <w:szCs w:val="18"/>
              </w:rPr>
              <w:t>ino</w:t>
            </w:r>
            <w:r w:rsidR="00906DDB" w:rsidRPr="00F77C92">
              <w:rPr>
                <w:rFonts w:ascii="Arial" w:hAnsi="Arial" w:cs="Arial"/>
                <w:sz w:val="18"/>
                <w:szCs w:val="18"/>
              </w:rPr>
              <w:t>,</w:t>
            </w:r>
            <w:r w:rsidR="008F0178" w:rsidRPr="00F77C92">
              <w:rPr>
                <w:rFonts w:ascii="Arial" w:hAnsi="Arial" w:cs="Arial"/>
                <w:sz w:val="18"/>
                <w:szCs w:val="18"/>
              </w:rPr>
              <w:t xml:space="preserve"> vino od prezrelog grožđa,</w:t>
            </w:r>
            <w:r w:rsidR="00906DDB" w:rsidRPr="00F77C92">
              <w:rPr>
                <w:rFonts w:ascii="Arial" w:hAnsi="Arial" w:cs="Arial"/>
                <w:sz w:val="18"/>
                <w:szCs w:val="18"/>
              </w:rPr>
              <w:t xml:space="preserve"> </w:t>
            </w:r>
            <w:r w:rsidR="009F6552" w:rsidRPr="00F77C92">
              <w:rPr>
                <w:rFonts w:ascii="Arial" w:hAnsi="Arial" w:cs="Arial"/>
                <w:sz w:val="18"/>
                <w:szCs w:val="18"/>
              </w:rPr>
              <w:t xml:space="preserve">likersko vino, </w:t>
            </w:r>
            <w:r w:rsidRPr="00F77C92">
              <w:rPr>
                <w:rFonts w:ascii="Arial" w:hAnsi="Arial" w:cs="Arial"/>
                <w:sz w:val="18"/>
                <w:szCs w:val="18"/>
              </w:rPr>
              <w:t>kvalitetno p</w:t>
            </w:r>
            <w:r w:rsidR="009F6552" w:rsidRPr="00F77C92">
              <w:rPr>
                <w:rFonts w:ascii="Arial" w:hAnsi="Arial" w:cs="Arial"/>
                <w:sz w:val="18"/>
                <w:szCs w:val="18"/>
              </w:rPr>
              <w:t xml:space="preserve">jenušavo vino </w:t>
            </w:r>
          </w:p>
        </w:tc>
      </w:tr>
    </w:tbl>
    <w:tbl>
      <w:tblPr>
        <w:tblStyle w:val="TableGrid"/>
        <w:tblW w:w="9621" w:type="dxa"/>
        <w:tblInd w:w="0" w:type="dxa"/>
        <w:tblLook w:val="04A0" w:firstRow="1" w:lastRow="0" w:firstColumn="1" w:lastColumn="0" w:noHBand="0" w:noVBand="1"/>
      </w:tblPr>
      <w:tblGrid>
        <w:gridCol w:w="4041"/>
        <w:gridCol w:w="5580"/>
      </w:tblGrid>
      <w:tr w:rsidR="0022108A" w:rsidRPr="003E5F44" w14:paraId="6FF328DE" w14:textId="77777777" w:rsidTr="00CE0397">
        <w:tc>
          <w:tcPr>
            <w:tcW w:w="962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DC3CAD" w14:textId="083FDB2D" w:rsidR="0022108A" w:rsidRPr="00F77C92" w:rsidRDefault="00B9726D" w:rsidP="008F0178">
            <w:pPr>
              <w:spacing w:after="120"/>
              <w:ind w:right="173"/>
              <w:jc w:val="both"/>
              <w:rPr>
                <w:rFonts w:ascii="Arial" w:hAnsi="Arial" w:cs="Arial"/>
                <w:i/>
                <w:sz w:val="18"/>
                <w:szCs w:val="18"/>
              </w:rPr>
            </w:pPr>
            <w:r w:rsidRPr="00F77C92">
              <w:rPr>
                <w:rFonts w:ascii="Arial" w:hAnsi="Arial" w:cs="Arial"/>
                <w:b/>
                <w:sz w:val="18"/>
                <w:szCs w:val="18"/>
              </w:rPr>
              <w:t>Opis p</w:t>
            </w:r>
            <w:r w:rsidR="00CD2D77" w:rsidRPr="00F77C92">
              <w:rPr>
                <w:rFonts w:ascii="Arial" w:hAnsi="Arial" w:cs="Arial"/>
                <w:b/>
                <w:sz w:val="18"/>
                <w:szCs w:val="18"/>
              </w:rPr>
              <w:t>r</w:t>
            </w:r>
            <w:r w:rsidRPr="00F77C92">
              <w:rPr>
                <w:rFonts w:ascii="Arial" w:hAnsi="Arial" w:cs="Arial"/>
                <w:b/>
                <w:sz w:val="18"/>
                <w:szCs w:val="18"/>
              </w:rPr>
              <w:t>oizvoda</w:t>
            </w:r>
            <w:r w:rsidR="00CD2D77" w:rsidRPr="00F77C92">
              <w:rPr>
                <w:rFonts w:ascii="Arial" w:hAnsi="Arial" w:cs="Arial"/>
                <w:b/>
                <w:i/>
                <w:sz w:val="18"/>
                <w:szCs w:val="18"/>
              </w:rPr>
              <w:t xml:space="preserve"> </w:t>
            </w:r>
            <w:r w:rsidR="0022108A" w:rsidRPr="00F77C92">
              <w:rPr>
                <w:rFonts w:ascii="Arial" w:hAnsi="Arial" w:cs="Arial"/>
                <w:i/>
                <w:sz w:val="18"/>
                <w:szCs w:val="18"/>
              </w:rPr>
              <w:t>(</w:t>
            </w:r>
            <w:r w:rsidRPr="00F77C92">
              <w:rPr>
                <w:rFonts w:ascii="Arial" w:hAnsi="Arial" w:cs="Arial"/>
                <w:i/>
                <w:sz w:val="18"/>
                <w:szCs w:val="18"/>
              </w:rPr>
              <w:t>a</w:t>
            </w:r>
            <w:r w:rsidR="00CD2D77" w:rsidRPr="00F77C92">
              <w:rPr>
                <w:rFonts w:ascii="Arial" w:hAnsi="Arial" w:cs="Arial"/>
                <w:i/>
                <w:sz w:val="18"/>
                <w:szCs w:val="18"/>
              </w:rPr>
              <w:t>nal</w:t>
            </w:r>
            <w:r w:rsidRPr="00F77C92">
              <w:rPr>
                <w:rFonts w:ascii="Arial" w:hAnsi="Arial" w:cs="Arial"/>
                <w:i/>
                <w:sz w:val="18"/>
                <w:szCs w:val="18"/>
              </w:rPr>
              <w:t>itička i o</w:t>
            </w:r>
            <w:r w:rsidR="00CD2D77" w:rsidRPr="00F77C92">
              <w:rPr>
                <w:rFonts w:ascii="Arial" w:hAnsi="Arial" w:cs="Arial"/>
                <w:i/>
                <w:sz w:val="18"/>
                <w:szCs w:val="18"/>
              </w:rPr>
              <w:t>rganolepti</w:t>
            </w:r>
            <w:r w:rsidRPr="00F77C92">
              <w:rPr>
                <w:rFonts w:ascii="Arial" w:hAnsi="Arial" w:cs="Arial"/>
                <w:i/>
                <w:sz w:val="18"/>
                <w:szCs w:val="18"/>
              </w:rPr>
              <w:t>čka svojstva</w:t>
            </w:r>
            <w:r w:rsidR="0022108A" w:rsidRPr="00F77C92">
              <w:rPr>
                <w:rFonts w:ascii="Arial" w:hAnsi="Arial" w:cs="Arial"/>
                <w:i/>
                <w:sz w:val="18"/>
                <w:szCs w:val="18"/>
              </w:rPr>
              <w:t>)</w:t>
            </w:r>
          </w:p>
          <w:p w14:paraId="7FD54DE5" w14:textId="47FADE1F" w:rsidR="008F0178" w:rsidRPr="00F77C92" w:rsidRDefault="00211EF1" w:rsidP="008F0178">
            <w:pPr>
              <w:spacing w:after="120"/>
              <w:jc w:val="both"/>
              <w:outlineLvl w:val="0"/>
              <w:rPr>
                <w:rFonts w:ascii="Arial" w:eastAsia="Times New Roman" w:hAnsi="Arial" w:cs="Arial"/>
                <w:b/>
                <w:bCs/>
                <w:kern w:val="36"/>
                <w:sz w:val="18"/>
                <w:szCs w:val="18"/>
                <w:lang w:val="en-US" w:eastAsia="en-US"/>
              </w:rPr>
            </w:pPr>
            <w:r w:rsidRPr="00F77C92">
              <w:rPr>
                <w:rFonts w:ascii="Arial" w:eastAsia="Times New Roman" w:hAnsi="Arial" w:cs="Arial"/>
                <w:b/>
                <w:bCs/>
                <w:kern w:val="36"/>
                <w:sz w:val="18"/>
                <w:szCs w:val="18"/>
                <w:lang w:val="en-US" w:eastAsia="en-US"/>
              </w:rPr>
              <w:t>Glavne vrste</w:t>
            </w:r>
            <w:r w:rsidR="008F0178" w:rsidRPr="00F77C92">
              <w:rPr>
                <w:rFonts w:ascii="Arial" w:eastAsia="Times New Roman" w:hAnsi="Arial" w:cs="Arial"/>
                <w:b/>
                <w:bCs/>
                <w:kern w:val="36"/>
                <w:sz w:val="18"/>
                <w:szCs w:val="18"/>
                <w:lang w:val="en-US" w:eastAsia="en-US"/>
              </w:rPr>
              <w:t xml:space="preserve"> proizvoda su:</w:t>
            </w:r>
          </w:p>
          <w:p w14:paraId="535629F5" w14:textId="77777777" w:rsidR="008F0178" w:rsidRPr="00F77C92" w:rsidRDefault="008F0178" w:rsidP="008F0178">
            <w:pPr>
              <w:spacing w:after="120"/>
              <w:jc w:val="both"/>
              <w:outlineLvl w:val="0"/>
              <w:rPr>
                <w:rFonts w:ascii="Arial" w:eastAsia="Times New Roman" w:hAnsi="Arial" w:cs="Arial"/>
                <w:b/>
                <w:bCs/>
                <w:kern w:val="36"/>
                <w:sz w:val="18"/>
                <w:szCs w:val="18"/>
                <w:u w:val="single"/>
                <w:lang w:val="en-US" w:eastAsia="en-US"/>
              </w:rPr>
            </w:pPr>
            <w:r w:rsidRPr="00F77C92">
              <w:rPr>
                <w:rFonts w:ascii="Arial" w:eastAsia="Times New Roman" w:hAnsi="Arial" w:cs="Arial"/>
                <w:b/>
                <w:bCs/>
                <w:kern w:val="36"/>
                <w:sz w:val="18"/>
                <w:szCs w:val="18"/>
                <w:u w:val="single"/>
                <w:lang w:val="en-US" w:eastAsia="en-US"/>
              </w:rPr>
              <w:t>VINO</w:t>
            </w:r>
          </w:p>
          <w:p w14:paraId="2A7D02CB" w14:textId="77777777" w:rsidR="008F0178" w:rsidRPr="00F77C92" w:rsidRDefault="008F0178" w:rsidP="008F0178">
            <w:pPr>
              <w:widowControl w:val="0"/>
              <w:autoSpaceDE w:val="0"/>
              <w:autoSpaceDN w:val="0"/>
              <w:jc w:val="both"/>
              <w:rPr>
                <w:rFonts w:ascii="Arial" w:eastAsia="+mn-ea" w:hAnsi="Arial" w:cs="Arial"/>
                <w:kern w:val="1"/>
                <w:sz w:val="18"/>
                <w:szCs w:val="18"/>
                <w:lang w:val="sr-Latn-CS" w:eastAsia="en-US"/>
              </w:rPr>
            </w:pPr>
            <w:r w:rsidRPr="00F77C92">
              <w:rPr>
                <w:rFonts w:ascii="Arial" w:eastAsia="+mn-ea" w:hAnsi="Arial" w:cs="Arial"/>
                <w:b/>
                <w:kern w:val="1"/>
                <w:sz w:val="18"/>
                <w:szCs w:val="18"/>
                <w:lang w:val="sr-Latn-CS" w:eastAsia="en-US"/>
              </w:rPr>
              <w:t>Tip bijelog vina Crnogorski basen Skadarskog jezera</w:t>
            </w:r>
            <w:r w:rsidRPr="00F77C92">
              <w:rPr>
                <w:rFonts w:ascii="Arial" w:eastAsia="+mn-ea" w:hAnsi="Arial" w:cs="Arial"/>
                <w:kern w:val="1"/>
                <w:sz w:val="18"/>
                <w:szCs w:val="18"/>
                <w:lang w:val="sr-Latn-CS" w:eastAsia="en-US"/>
              </w:rPr>
              <w:t xml:space="preserve"> </w:t>
            </w:r>
            <w:r w:rsidRPr="00F77C92">
              <w:rPr>
                <w:rFonts w:ascii="Arial" w:eastAsia="+mn-ea" w:hAnsi="Arial" w:cs="Arial"/>
                <w:b/>
                <w:kern w:val="1"/>
                <w:sz w:val="18"/>
                <w:szCs w:val="18"/>
                <w:lang w:val="sr-Latn-CS" w:eastAsia="en-US"/>
              </w:rPr>
              <w:t xml:space="preserve"> Krstač</w:t>
            </w:r>
            <w:r w:rsidRPr="00F77C92">
              <w:rPr>
                <w:rFonts w:ascii="Arial" w:eastAsia="+mn-ea" w:hAnsi="Arial" w:cs="Arial"/>
                <w:kern w:val="1"/>
                <w:sz w:val="18"/>
                <w:szCs w:val="18"/>
                <w:lang w:val="sr-Latn-CS" w:eastAsia="en-US"/>
              </w:rPr>
              <w:t xml:space="preserve"> </w:t>
            </w:r>
          </w:p>
          <w:p w14:paraId="18E0EC2E" w14:textId="77777777" w:rsidR="008F0178" w:rsidRPr="00F77C92" w:rsidRDefault="008F0178" w:rsidP="008F0178">
            <w:pPr>
              <w:widowControl w:val="0"/>
              <w:autoSpaceDE w:val="0"/>
              <w:autoSpaceDN w:val="0"/>
              <w:jc w:val="both"/>
              <w:rPr>
                <w:rFonts w:ascii="Arial" w:eastAsia="+mn-ea" w:hAnsi="Arial" w:cs="Arial"/>
                <w:kern w:val="1"/>
                <w:sz w:val="18"/>
                <w:szCs w:val="18"/>
                <w:lang w:val="sr-Latn-CS"/>
              </w:rPr>
            </w:pPr>
            <w:r w:rsidRPr="00F77C92">
              <w:rPr>
                <w:rFonts w:ascii="Arial" w:eastAsia="+mn-ea" w:hAnsi="Arial" w:cs="Arial"/>
                <w:kern w:val="1"/>
                <w:sz w:val="18"/>
                <w:szCs w:val="18"/>
                <w:lang w:val="sr-Latn-CS"/>
              </w:rPr>
              <w:t xml:space="preserve">Sadržaj stvarnog alkohola prosječno 12,01%vol.; sadržaj ukupnih kiselina </w:t>
            </w:r>
            <w:r w:rsidRPr="00F77C92">
              <w:rPr>
                <w:rFonts w:ascii="Arial" w:eastAsia="Arial" w:hAnsi="Arial" w:cs="Arial"/>
                <w:sz w:val="18"/>
                <w:szCs w:val="18"/>
                <w:lang w:eastAsia="en-US"/>
              </w:rPr>
              <w:t>prosječno</w:t>
            </w:r>
            <w:r w:rsidRPr="00F77C92">
              <w:rPr>
                <w:rFonts w:ascii="Arial" w:eastAsia="+mn-ea" w:hAnsi="Arial" w:cs="Arial"/>
                <w:kern w:val="1"/>
                <w:sz w:val="18"/>
                <w:szCs w:val="18"/>
                <w:lang w:val="sr-Latn-CS"/>
              </w:rPr>
              <w:t xml:space="preserve"> 5,31 g/l; </w:t>
            </w:r>
            <w:r w:rsidRPr="00F77C92">
              <w:rPr>
                <w:rFonts w:ascii="Arial" w:eastAsia="Arial" w:hAnsi="Arial" w:cs="Arial"/>
                <w:sz w:val="18"/>
                <w:szCs w:val="18"/>
                <w:lang w:eastAsia="en-US"/>
              </w:rPr>
              <w:t xml:space="preserve">prosječna pH vrijednost 3,24; </w:t>
            </w:r>
            <w:r w:rsidRPr="00F77C92">
              <w:rPr>
                <w:rFonts w:ascii="Arial" w:eastAsia="+mn-ea" w:hAnsi="Arial" w:cs="Arial"/>
                <w:kern w:val="1"/>
                <w:sz w:val="18"/>
                <w:szCs w:val="18"/>
                <w:lang w:val="sr-Latn-CS"/>
              </w:rPr>
              <w:t>s</w:t>
            </w:r>
            <w:r w:rsidRPr="00F77C92">
              <w:rPr>
                <w:rFonts w:ascii="Arial" w:eastAsia="Arial" w:hAnsi="Arial" w:cs="Arial"/>
                <w:sz w:val="18"/>
                <w:szCs w:val="18"/>
                <w:lang w:eastAsia="en-US"/>
              </w:rPr>
              <w:t xml:space="preserve">pecifična težina   prosječno 0,9917; ukupni </w:t>
            </w:r>
            <w:r w:rsidRPr="00F77C92">
              <w:rPr>
                <w:rFonts w:ascii="Arial" w:eastAsia="Arial" w:hAnsi="Arial" w:cs="Arial"/>
                <w:spacing w:val="-33"/>
                <w:sz w:val="18"/>
                <w:szCs w:val="18"/>
                <w:lang w:eastAsia="en-US"/>
              </w:rPr>
              <w:t xml:space="preserve"> </w:t>
            </w:r>
            <w:r w:rsidRPr="00F77C92">
              <w:rPr>
                <w:rFonts w:ascii="Arial" w:eastAsia="Arial" w:hAnsi="Arial" w:cs="Arial"/>
                <w:sz w:val="18"/>
                <w:szCs w:val="18"/>
                <w:lang w:eastAsia="en-US"/>
              </w:rPr>
              <w:t xml:space="preserve">ekstrakt </w:t>
            </w:r>
            <w:r w:rsidRPr="00F77C92">
              <w:rPr>
                <w:rFonts w:ascii="Arial" w:eastAsia="+mn-ea" w:hAnsi="Arial" w:cs="Arial"/>
                <w:kern w:val="1"/>
                <w:sz w:val="18"/>
                <w:szCs w:val="18"/>
                <w:lang w:val="sr-Latn-CS"/>
              </w:rPr>
              <w:t>prosječno 19,83 g/l</w:t>
            </w:r>
            <w:r w:rsidRPr="00F77C92">
              <w:rPr>
                <w:rFonts w:ascii="Arial" w:eastAsia="Arial" w:hAnsi="Arial" w:cs="Arial"/>
                <w:sz w:val="18"/>
                <w:szCs w:val="18"/>
                <w:lang w:eastAsia="en-US"/>
              </w:rPr>
              <w:t xml:space="preserve">. </w:t>
            </w:r>
            <w:r w:rsidRPr="00F77C92">
              <w:rPr>
                <w:rFonts w:ascii="Arial" w:eastAsia="+mn-ea" w:hAnsi="Arial" w:cs="Arial"/>
                <w:kern w:val="1"/>
                <w:sz w:val="18"/>
                <w:szCs w:val="18"/>
                <w:lang w:val="sr-Latn-CS"/>
              </w:rPr>
              <w:t>Vino je kristalno bistro, svijetlo zlatno žute boje sa zelenkastim odsjajem. Srednje punog do punog ukusa sa karakterističnim sortnim aromama breskve, kruške i tonovima cvijeća.</w:t>
            </w:r>
          </w:p>
          <w:p w14:paraId="07D170AA" w14:textId="77777777" w:rsidR="008F0178" w:rsidRPr="00F77C92" w:rsidRDefault="008F0178" w:rsidP="00073F2B">
            <w:pPr>
              <w:widowControl w:val="0"/>
              <w:autoSpaceDE w:val="0"/>
              <w:autoSpaceDN w:val="0"/>
              <w:spacing w:after="120"/>
              <w:jc w:val="both"/>
              <w:rPr>
                <w:rFonts w:ascii="Arial" w:eastAsia="Arial" w:hAnsi="Arial" w:cs="Arial"/>
                <w:sz w:val="18"/>
                <w:szCs w:val="18"/>
                <w:lang w:val="en-US" w:eastAsia="en-US"/>
              </w:rPr>
            </w:pPr>
            <w:r w:rsidRPr="00F77C92">
              <w:rPr>
                <w:rFonts w:ascii="Arial" w:eastAsia="Arial" w:hAnsi="Arial" w:cs="Arial"/>
                <w:sz w:val="18"/>
                <w:szCs w:val="18"/>
                <w:lang w:val="en-US" w:eastAsia="en-US"/>
              </w:rPr>
              <w:t>Sortni sastav:  nајmаnjе 85% vinа pоtičе оd grоžđа sorte Krstač, uz mоgućnоst dа dо 15% vinа  pоtičе оd grоžđа drugih vinskih nеаrоmаtičnih  sоrti rејоnirаnih zа prоizvоdnju vinа zа region Crnogorski basen Skadarskog jezera.</w:t>
            </w:r>
          </w:p>
          <w:p w14:paraId="08DBD5F8" w14:textId="77777777" w:rsidR="008F0178" w:rsidRPr="00F77C92" w:rsidRDefault="008F0178" w:rsidP="008F0178">
            <w:pPr>
              <w:widowControl w:val="0"/>
              <w:autoSpaceDE w:val="0"/>
              <w:autoSpaceDN w:val="0"/>
              <w:jc w:val="both"/>
              <w:rPr>
                <w:rFonts w:ascii="Arial" w:eastAsia="+mn-ea" w:hAnsi="Arial" w:cs="Arial"/>
                <w:b/>
                <w:kern w:val="1"/>
                <w:sz w:val="18"/>
                <w:szCs w:val="18"/>
                <w:lang w:val="sr-Latn-CS" w:eastAsia="en-US"/>
              </w:rPr>
            </w:pPr>
            <w:r w:rsidRPr="00F77C92">
              <w:rPr>
                <w:rFonts w:ascii="Arial" w:eastAsia="+mn-ea" w:hAnsi="Arial" w:cs="Arial"/>
                <w:b/>
                <w:kern w:val="1"/>
                <w:sz w:val="18"/>
                <w:szCs w:val="18"/>
                <w:lang w:val="sr-Latn-CS" w:eastAsia="en-US"/>
              </w:rPr>
              <w:t>Tip bijelog vina Crnogorski basen Skadarskog jezera  Žižak</w:t>
            </w:r>
          </w:p>
          <w:p w14:paraId="74AC4503"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F77C92">
              <w:rPr>
                <w:rFonts w:ascii="Arial" w:eastAsia="+mn-ea" w:hAnsi="Arial" w:cs="Arial"/>
                <w:kern w:val="1"/>
                <w:sz w:val="18"/>
                <w:szCs w:val="18"/>
                <w:lang w:val="sr-Latn-CS" w:eastAsia="en-US"/>
              </w:rPr>
              <w:t xml:space="preserve">Sadržaj stvarnog alkohola prosječno 12,60%vol; sadržaj ukupnih kiselina </w:t>
            </w:r>
            <w:r w:rsidRPr="00F77C92">
              <w:rPr>
                <w:rFonts w:ascii="Arial" w:eastAsia="Arial" w:hAnsi="Arial" w:cs="Arial"/>
                <w:sz w:val="18"/>
                <w:szCs w:val="18"/>
                <w:lang w:eastAsia="en-US"/>
              </w:rPr>
              <w:t>prosječno</w:t>
            </w:r>
            <w:r w:rsidRPr="00F77C92">
              <w:rPr>
                <w:rFonts w:ascii="Arial" w:eastAsia="+mn-ea" w:hAnsi="Arial" w:cs="Arial"/>
                <w:kern w:val="1"/>
                <w:sz w:val="18"/>
                <w:szCs w:val="18"/>
                <w:lang w:val="sr-Latn-CS" w:eastAsia="en-US"/>
              </w:rPr>
              <w:t xml:space="preserve">  6,00 g/l; ukupni ekstrakt </w:t>
            </w:r>
            <w:r w:rsidRPr="00F77C92">
              <w:rPr>
                <w:rFonts w:ascii="Arial" w:eastAsia="Arial" w:hAnsi="Arial" w:cs="Arial"/>
                <w:sz w:val="18"/>
                <w:szCs w:val="18"/>
                <w:lang w:eastAsia="en-US"/>
              </w:rPr>
              <w:t>prosječno</w:t>
            </w:r>
            <w:r w:rsidRPr="00F77C92">
              <w:rPr>
                <w:rFonts w:ascii="Arial" w:eastAsia="+mn-ea" w:hAnsi="Arial" w:cs="Arial"/>
                <w:kern w:val="1"/>
                <w:sz w:val="18"/>
                <w:szCs w:val="18"/>
                <w:lang w:val="sr-Latn-CS" w:eastAsia="en-US"/>
              </w:rPr>
              <w:t xml:space="preserve"> 24,00g/l . Vino je kristalno bistro, svijetlo žute boje sa zelenkastim odsjajem</w:t>
            </w:r>
            <w:r w:rsidRPr="00CF4BD1">
              <w:rPr>
                <w:rFonts w:ascii="Arial" w:eastAsia="+mn-ea" w:hAnsi="Arial" w:cs="Arial"/>
                <w:kern w:val="1"/>
                <w:sz w:val="18"/>
                <w:szCs w:val="18"/>
                <w:lang w:val="sr-Latn-CS" w:eastAsia="en-US"/>
              </w:rPr>
              <w:t>, sortnog mirisa, srednje punog do punog ukusa i dobre ravnoteže sa uglavnom živahnim kiselinama.</w:t>
            </w:r>
            <w:r w:rsidRPr="00CF4BD1">
              <w:rPr>
                <w:rFonts w:ascii="Arial" w:eastAsia="Arial" w:hAnsi="Arial" w:cs="Arial"/>
                <w:sz w:val="18"/>
                <w:szCs w:val="18"/>
                <w:lang w:val="en-US" w:eastAsia="en-US"/>
              </w:rPr>
              <w:t xml:space="preserve"> </w:t>
            </w:r>
          </w:p>
          <w:p w14:paraId="0FE06D98"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 xml:space="preserve">Sortni sastav:  nајmаnjе 85% vinа pоtičе оd  grоžđа sorte Žižak uz mоgućnоst dа dо 15% vinа pоtičе оd grоžđа drugih vinskih nеаrоmаtičnih sоrti rејоnirаnih zа prоizvоdnju vinа zа region Crnogorski basen Skadarskog </w:t>
            </w:r>
            <w:r w:rsidRPr="00CF4BD1">
              <w:rPr>
                <w:rFonts w:ascii="Arial" w:eastAsia="Arial" w:hAnsi="Arial" w:cs="Arial"/>
                <w:spacing w:val="-29"/>
                <w:sz w:val="18"/>
                <w:szCs w:val="18"/>
                <w:lang w:val="en-US" w:eastAsia="en-US"/>
              </w:rPr>
              <w:t xml:space="preserve"> </w:t>
            </w:r>
            <w:r w:rsidRPr="00CF4BD1">
              <w:rPr>
                <w:rFonts w:ascii="Arial" w:eastAsia="Arial" w:hAnsi="Arial" w:cs="Arial"/>
                <w:sz w:val="18"/>
                <w:szCs w:val="18"/>
                <w:lang w:val="en-US" w:eastAsia="en-US"/>
              </w:rPr>
              <w:t>jezera.</w:t>
            </w:r>
          </w:p>
          <w:p w14:paraId="2FD90A1B"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Chardonnay</w:t>
            </w:r>
          </w:p>
          <w:p w14:paraId="346575E4"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13,00%vol.; sadržaj ukupnih kiselina prosječno 6,16 g/l; </w:t>
            </w:r>
            <w:r w:rsidRPr="00CF4BD1">
              <w:rPr>
                <w:rFonts w:ascii="Arial" w:eastAsia="Arial" w:hAnsi="Arial" w:cs="Arial"/>
                <w:sz w:val="18"/>
                <w:szCs w:val="18"/>
                <w:lang w:eastAsia="en-US"/>
              </w:rPr>
              <w:t xml:space="preserve">prosječna pH vrijednost 3,27;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0,9911; </w:t>
            </w:r>
            <w:r w:rsidRPr="00CF4BD1">
              <w:rPr>
                <w:rFonts w:ascii="Arial" w:eastAsia="+mn-ea" w:hAnsi="Arial" w:cs="Arial"/>
                <w:kern w:val="1"/>
                <w:sz w:val="18"/>
                <w:szCs w:val="18"/>
                <w:lang w:val="sr-Latn-CS" w:eastAsia="en-US"/>
              </w:rPr>
              <w:t xml:space="preserve">ukupni ekstrakt prosječno 22,26 g/l. Vino je kristalno bistro, svijetlo žute (sa eventualno zelenkastom nijansom) do slamnasto žute boje, srednje punog do punog ukusa. Karakteriše ga svježina ukomponovana uglavnom sa voćnim karakterom aromama zelene kruške i tropskog voća. </w:t>
            </w:r>
          </w:p>
          <w:p w14:paraId="33687BA1"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Chardonnay, uz mоgućnоst dа dо 15% vinа pоtičе оd grоžđа drugih vinskih nеаrоmаtičnih sоrti rејоnirаnih zа prоizvоdnju vinа za region Crnogorski basen Skadarskog</w:t>
            </w:r>
            <w:r w:rsidRPr="00CF4BD1">
              <w:rPr>
                <w:rFonts w:ascii="Arial" w:eastAsia="Arial" w:hAnsi="Arial" w:cs="Arial"/>
                <w:spacing w:val="-8"/>
                <w:sz w:val="18"/>
                <w:szCs w:val="18"/>
                <w:lang w:val="en-US" w:eastAsia="en-US"/>
              </w:rPr>
              <w:t xml:space="preserve"> </w:t>
            </w:r>
            <w:r w:rsidRPr="00CF4BD1">
              <w:rPr>
                <w:rFonts w:ascii="Arial" w:eastAsia="Arial" w:hAnsi="Arial" w:cs="Arial"/>
                <w:sz w:val="18"/>
                <w:szCs w:val="18"/>
                <w:lang w:val="en-US" w:eastAsia="en-US"/>
              </w:rPr>
              <w:t>jezera.</w:t>
            </w:r>
          </w:p>
          <w:p w14:paraId="4A5B941F"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Chardonnay poluslatko</w:t>
            </w:r>
          </w:p>
          <w:p w14:paraId="364E51CA"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13,63%vol.; sadržaj ukupnih kiselina prosječno 6,00 g/l; </w:t>
            </w:r>
            <w:r w:rsidRPr="00CF4BD1">
              <w:rPr>
                <w:rFonts w:ascii="Arial" w:eastAsia="Arial" w:hAnsi="Arial" w:cs="Arial"/>
                <w:sz w:val="18"/>
                <w:szCs w:val="18"/>
                <w:lang w:eastAsia="en-US"/>
              </w:rPr>
              <w:t xml:space="preserve">prosječna pH vrijednost 3,29;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1,0000; </w:t>
            </w:r>
            <w:r w:rsidRPr="00CF4BD1">
              <w:rPr>
                <w:rFonts w:ascii="Arial" w:eastAsia="+mn-ea" w:hAnsi="Arial" w:cs="Arial"/>
                <w:kern w:val="1"/>
                <w:sz w:val="18"/>
                <w:szCs w:val="18"/>
                <w:lang w:val="sr-Latn-CS" w:eastAsia="en-US"/>
              </w:rPr>
              <w:t>ukupni ekstrakt prosječno 43,90 g/l. Vino je kristalno bistro, svijetlo žute do slamnasto žute boje, punog ukusa. Karakteriše ga uglavnom voćni</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karakter aroma zelene kruške i tropskog voća.</w:t>
            </w:r>
            <w:r w:rsidRPr="00CF4BD1">
              <w:rPr>
                <w:rFonts w:ascii="Arial" w:eastAsia="Arial" w:hAnsi="Arial" w:cs="Arial"/>
                <w:sz w:val="18"/>
                <w:szCs w:val="18"/>
                <w:lang w:val="en-US" w:eastAsia="en-US"/>
              </w:rPr>
              <w:t xml:space="preserve"> </w:t>
            </w:r>
          </w:p>
          <w:p w14:paraId="75A474C4"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Chardonnay, uz mоgućnоst dа dо 15% vinа pоtičе оd grоžđа drugih vinskih nеаrоmаtičnih sоrti rејоnirаnih zа prоizvоdnju vinа za region Crnogorski basen Skadarskog</w:t>
            </w:r>
            <w:r w:rsidRPr="00CF4BD1">
              <w:rPr>
                <w:rFonts w:ascii="Arial" w:eastAsia="Arial" w:hAnsi="Arial" w:cs="Arial"/>
                <w:spacing w:val="-8"/>
                <w:sz w:val="18"/>
                <w:szCs w:val="18"/>
                <w:lang w:val="en-US" w:eastAsia="en-US"/>
              </w:rPr>
              <w:t xml:space="preserve"> </w:t>
            </w:r>
            <w:r w:rsidRPr="00CF4BD1">
              <w:rPr>
                <w:rFonts w:ascii="Arial" w:eastAsia="Arial" w:hAnsi="Arial" w:cs="Arial"/>
                <w:sz w:val="18"/>
                <w:szCs w:val="18"/>
                <w:lang w:val="en-US" w:eastAsia="en-US"/>
              </w:rPr>
              <w:t>jezera.</w:t>
            </w:r>
          </w:p>
          <w:p w14:paraId="412080DC"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  Sauvignon</w:t>
            </w:r>
          </w:p>
          <w:p w14:paraId="16FC42EE"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13,23%vol.; sadržaj ukupnih kiselina prosječno 5,86 g/l; </w:t>
            </w:r>
            <w:r w:rsidRPr="00CF4BD1">
              <w:rPr>
                <w:rFonts w:ascii="Arial" w:eastAsia="Arial" w:hAnsi="Arial" w:cs="Arial"/>
                <w:sz w:val="18"/>
                <w:szCs w:val="18"/>
                <w:lang w:eastAsia="en-US"/>
              </w:rPr>
              <w:t xml:space="preserve">prosječna pH vrijednost 3,17;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0,9905; </w:t>
            </w:r>
            <w:r w:rsidRPr="00CF4BD1">
              <w:rPr>
                <w:rFonts w:ascii="Arial" w:eastAsia="+mn-ea" w:hAnsi="Arial" w:cs="Arial"/>
                <w:kern w:val="1"/>
                <w:sz w:val="18"/>
                <w:szCs w:val="18"/>
                <w:lang w:val="sr-Latn-CS" w:eastAsia="en-US"/>
              </w:rPr>
              <w:t xml:space="preserve">ukupni ekstrakt prosječno 20,67 g/l. Vino je kristalno bistro, slameno žute boje sa zelenkastim prelivima, mirisom i ukusom podsjeća na zelenu papriku i zovin cvijet, sa notama začinskog bilja, lijepo zaokruženo i veoma osvježavajuće, sa finim mineralim i citrusnim tonovima u završnici.  </w:t>
            </w:r>
          </w:p>
          <w:p w14:paraId="66A0511E"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Sortni sastav: </w:t>
            </w:r>
            <w:r w:rsidRPr="00CF4BD1">
              <w:rPr>
                <w:rFonts w:ascii="Arial" w:eastAsia="Arial" w:hAnsi="Arial" w:cs="Arial"/>
                <w:sz w:val="18"/>
                <w:szCs w:val="18"/>
                <w:lang w:val="en-US" w:eastAsia="en-US"/>
              </w:rPr>
              <w:t xml:space="preserve"> nајmаnjе 85% vinа pоtičе оd grоžđа sorte Sauvignon uz mоgućnоst dа dо 15% vinа pоtičе оd grоžđа drugih vinskih nеаrоmаtičnih sоrti rејоnirаnih zа prоizvоdnju vinа zа region Crnogorski basen Skadarskog jezera.</w:t>
            </w:r>
          </w:p>
          <w:p w14:paraId="2F54CFA1"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  Pinot Blanc suvo/polusuvo</w:t>
            </w:r>
          </w:p>
          <w:p w14:paraId="63AE2442"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12,90%vol.; sadržaj ukupnih kiselina prosječno 5,70 g/l; </w:t>
            </w:r>
            <w:r w:rsidRPr="00CF4BD1">
              <w:rPr>
                <w:rFonts w:ascii="Arial" w:eastAsia="Arial" w:hAnsi="Arial" w:cs="Arial"/>
                <w:sz w:val="18"/>
                <w:szCs w:val="18"/>
                <w:lang w:eastAsia="en-US"/>
              </w:rPr>
              <w:t xml:space="preserve">prosječna pH vrijednost 3,15;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0,9900; </w:t>
            </w:r>
            <w:r w:rsidRPr="00CF4BD1">
              <w:rPr>
                <w:rFonts w:ascii="Arial" w:eastAsia="+mn-ea" w:hAnsi="Arial" w:cs="Arial"/>
                <w:kern w:val="1"/>
                <w:sz w:val="18"/>
                <w:szCs w:val="18"/>
                <w:lang w:val="sr-Latn-CS" w:eastAsia="en-US"/>
              </w:rPr>
              <w:t>ukupni ekstrakt prosječno 17,70 g/l. Vino je kristalno bistro, svijetlo žute boje sa zelenkastim odsjajem, sa prefinjenim voćnim aromama citrusa i ananasa.</w:t>
            </w:r>
            <w:r w:rsidRPr="00CF4BD1">
              <w:rPr>
                <w:rFonts w:ascii="Arial" w:eastAsia="Arial" w:hAnsi="Arial" w:cs="Arial"/>
                <w:sz w:val="18"/>
                <w:szCs w:val="18"/>
                <w:lang w:val="en-US" w:eastAsia="en-US"/>
              </w:rPr>
              <w:t xml:space="preserve"> </w:t>
            </w:r>
          </w:p>
          <w:p w14:paraId="2AB1F0D6"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vina potiče оd grоžđа sorte Pinot Blanc uz mоgućnоst dа dо 15% vinа pоtičе оd grоžđа drugih vinskih nеаrоmаtičnih sоrti rејоnirаnih zа prоizvоdnju vinа za region Crnogorski basen Skadarskog jezera.</w:t>
            </w:r>
          </w:p>
          <w:p w14:paraId="07711B0F"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  Malvazija</w:t>
            </w:r>
            <w:r w:rsidRPr="00CF4BD1">
              <w:rPr>
                <w:rFonts w:ascii="Arial" w:eastAsia="+mn-ea" w:hAnsi="Arial" w:cs="Arial"/>
                <w:kern w:val="1"/>
                <w:sz w:val="18"/>
                <w:szCs w:val="18"/>
                <w:lang w:val="sr-Latn-CS" w:eastAsia="en-US"/>
              </w:rPr>
              <w:t xml:space="preserve">  </w:t>
            </w:r>
          </w:p>
          <w:p w14:paraId="1927D5B5"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13,00%vol.; sadržaj ukupnih kiselina prosječno 7,35 g/l; </w:t>
            </w:r>
            <w:r w:rsidRPr="00CF4BD1">
              <w:rPr>
                <w:rFonts w:ascii="Arial" w:eastAsia="Arial" w:hAnsi="Arial" w:cs="Arial"/>
                <w:sz w:val="18"/>
                <w:szCs w:val="18"/>
                <w:lang w:eastAsia="en-US"/>
              </w:rPr>
              <w:t xml:space="preserve">prosječna pH vrijednost 3,04;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0,9915; </w:t>
            </w:r>
            <w:r w:rsidRPr="00CF4BD1">
              <w:rPr>
                <w:rFonts w:ascii="Arial" w:eastAsia="+mn-ea" w:hAnsi="Arial" w:cs="Arial"/>
                <w:kern w:val="1"/>
                <w:sz w:val="18"/>
                <w:szCs w:val="18"/>
                <w:lang w:val="sr-Latn-CS" w:eastAsia="en-US"/>
              </w:rPr>
              <w:t xml:space="preserve">ukupni ekstrakt prosječno 21,90 g/l. Vino je kristalno bistro, svijetlo zlatno žute boje, muskantno sa intenzivnom aromom cvijeta zove i bagrema, tropskog i citrusnog voća. </w:t>
            </w:r>
          </w:p>
          <w:p w14:paraId="283E50A1"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Malvazija, uz mоgućnоst dа dо 15% vinа pоtičе оd grоžđа drugih vinskih nearomatičnih sоrti rејоnirаnih zа prоizvоdnju vinа zа region Crnogorski basen Skadarskog jezera.</w:t>
            </w:r>
          </w:p>
          <w:p w14:paraId="79A7FC16"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bijelog vina Crnogorski basen Skadarskog jezera  Krstač - Chardonnay </w:t>
            </w:r>
          </w:p>
          <w:p w14:paraId="3C7EE2C3"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13,30%vol.; sadržaj ukupnih kiselina prosječno 6,70 g/l; </w:t>
            </w:r>
            <w:r w:rsidRPr="00CF4BD1">
              <w:rPr>
                <w:rFonts w:ascii="Arial" w:eastAsia="Arial" w:hAnsi="Arial" w:cs="Arial"/>
                <w:sz w:val="18"/>
                <w:szCs w:val="18"/>
                <w:lang w:eastAsia="en-US"/>
              </w:rPr>
              <w:t xml:space="preserve">prosječna pH vrijednost 3,07;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0,9900; </w:t>
            </w:r>
            <w:r w:rsidRPr="00CF4BD1">
              <w:rPr>
                <w:rFonts w:ascii="Arial" w:eastAsia="+mn-ea" w:hAnsi="Arial" w:cs="Arial"/>
                <w:kern w:val="1"/>
                <w:sz w:val="18"/>
                <w:szCs w:val="18"/>
                <w:lang w:val="sr-Latn-CS" w:eastAsia="en-US"/>
              </w:rPr>
              <w:t>ukupni ekstrakt prosječno 19,00 g/l. Vino je kristalno bistro, svijetlo žute (sa eventualno zelenkastom nijansom) do slamnasto žute boje, srednje punog do punog ukusa. Karakteriše ga svježina ukomponovana uglavnom sa voćnim karakterom aromama zelene kruške i tropskog voća.</w:t>
            </w:r>
            <w:r w:rsidRPr="00CF4BD1">
              <w:rPr>
                <w:rFonts w:ascii="Arial" w:eastAsia="Arial" w:hAnsi="Arial" w:cs="Arial"/>
                <w:sz w:val="18"/>
                <w:szCs w:val="18"/>
                <w:lang w:val="en-US" w:eastAsia="en-US"/>
              </w:rPr>
              <w:t xml:space="preserve"> </w:t>
            </w:r>
          </w:p>
          <w:p w14:paraId="6ACE1599"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najmanje 50% vinа pоtičе оd grоžđа sorte Krstač, a više od 15% vina potičе оd grоžđа sorte Chardonnay.</w:t>
            </w:r>
          </w:p>
          <w:p w14:paraId="7F1F88B6" w14:textId="77777777" w:rsidR="008F0178" w:rsidRPr="00CF4BD1" w:rsidRDefault="008F0178" w:rsidP="008F0178">
            <w:pPr>
              <w:widowControl w:val="0"/>
              <w:autoSpaceDE w:val="0"/>
              <w:autoSpaceDN w:val="0"/>
              <w:jc w:val="both"/>
              <w:rPr>
                <w:rFonts w:ascii="Arial" w:eastAsia="Arial" w:hAnsi="Arial" w:cs="Arial"/>
                <w:b/>
                <w:sz w:val="18"/>
                <w:szCs w:val="18"/>
                <w:lang w:eastAsia="en-US"/>
              </w:rPr>
            </w:pPr>
            <w:r w:rsidRPr="00CF4BD1">
              <w:rPr>
                <w:rFonts w:ascii="Arial" w:eastAsia="Arial" w:hAnsi="Arial" w:cs="Arial"/>
                <w:b/>
                <w:sz w:val="18"/>
                <w:szCs w:val="18"/>
                <w:lang w:eastAsia="en-US"/>
              </w:rPr>
              <w:lastRenderedPageBreak/>
              <w:t xml:space="preserve">Tip </w:t>
            </w:r>
            <w:r w:rsidRPr="00CF4BD1">
              <w:rPr>
                <w:rFonts w:ascii="Arial" w:eastAsia="+mn-ea" w:hAnsi="Arial" w:cs="Arial"/>
                <w:b/>
                <w:kern w:val="1"/>
                <w:sz w:val="18"/>
                <w:szCs w:val="18"/>
                <w:lang w:val="sr-Latn-CS"/>
              </w:rPr>
              <w:t>bijelog</w:t>
            </w:r>
            <w:r w:rsidRPr="00CF4BD1">
              <w:rPr>
                <w:rFonts w:ascii="Arial" w:eastAsia="Arial" w:hAnsi="Arial" w:cs="Arial"/>
                <w:b/>
                <w:sz w:val="18"/>
                <w:szCs w:val="18"/>
                <w:lang w:eastAsia="en-US"/>
              </w:rPr>
              <w:t xml:space="preserve"> vina </w:t>
            </w:r>
            <w:r w:rsidRPr="00CF4BD1">
              <w:rPr>
                <w:rFonts w:ascii="Arial" w:eastAsia="+mn-ea" w:hAnsi="Arial" w:cs="Arial"/>
                <w:b/>
                <w:kern w:val="1"/>
                <w:sz w:val="18"/>
                <w:szCs w:val="18"/>
                <w:lang w:val="sr-Latn-CS"/>
              </w:rPr>
              <w:t xml:space="preserve">Crnogorski basen Skadarskog jezera  </w:t>
            </w:r>
            <w:r w:rsidRPr="00CF4BD1">
              <w:rPr>
                <w:rFonts w:ascii="Arial" w:eastAsia="Arial" w:hAnsi="Arial" w:cs="Arial"/>
                <w:b/>
                <w:sz w:val="18"/>
                <w:szCs w:val="18"/>
                <w:lang w:eastAsia="en-US"/>
              </w:rPr>
              <w:t>Graševina – Chardonnay</w:t>
            </w:r>
          </w:p>
          <w:p w14:paraId="77CCB150"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 xml:space="preserve">Sadržaj stvarnog alkohola prosječno 13,30%vol.; sadržaj ukupnih kiselina prosječno 4,87 g/l; </w:t>
            </w:r>
            <w:r w:rsidRPr="00CF4BD1">
              <w:rPr>
                <w:rFonts w:ascii="Arial" w:eastAsia="Arial" w:hAnsi="Arial" w:cs="Arial"/>
                <w:sz w:val="18"/>
                <w:szCs w:val="18"/>
                <w:lang w:eastAsia="en-US"/>
              </w:rPr>
              <w:t xml:space="preserve">prosječna pH vrijednost 3,34; </w:t>
            </w:r>
            <w:r w:rsidRPr="00CF4BD1">
              <w:rPr>
                <w:rFonts w:ascii="Arial" w:eastAsia="+mn-ea" w:hAnsi="Arial" w:cs="Arial"/>
                <w:kern w:val="1"/>
                <w:sz w:val="18"/>
                <w:szCs w:val="18"/>
                <w:lang w:val="sr-Latn-CS"/>
              </w:rPr>
              <w:t>s</w:t>
            </w:r>
            <w:r w:rsidRPr="00CF4BD1">
              <w:rPr>
                <w:rFonts w:ascii="Arial" w:eastAsia="Arial" w:hAnsi="Arial" w:cs="Arial"/>
                <w:sz w:val="18"/>
                <w:szCs w:val="18"/>
                <w:lang w:eastAsia="en-US"/>
              </w:rPr>
              <w:t xml:space="preserve">pecifična težina   prosječno </w:t>
            </w:r>
            <w:r w:rsidRPr="00CF4BD1">
              <w:rPr>
                <w:rFonts w:ascii="Arial" w:hAnsi="Arial" w:cs="Arial"/>
                <w:sz w:val="18"/>
                <w:szCs w:val="18"/>
              </w:rPr>
              <w:t>0</w:t>
            </w:r>
            <w:r w:rsidRPr="00CF4BD1">
              <w:rPr>
                <w:rFonts w:ascii="Arial" w:eastAsia="Arial" w:hAnsi="Arial" w:cs="Arial"/>
                <w:sz w:val="18"/>
                <w:szCs w:val="18"/>
                <w:lang w:eastAsia="en-US"/>
              </w:rPr>
              <w:t>,</w:t>
            </w:r>
            <w:r w:rsidRPr="00CF4BD1">
              <w:rPr>
                <w:rFonts w:ascii="Arial" w:hAnsi="Arial" w:cs="Arial"/>
                <w:sz w:val="18"/>
                <w:szCs w:val="18"/>
              </w:rPr>
              <w:t>9930</w:t>
            </w:r>
            <w:r w:rsidRPr="00CF4BD1">
              <w:rPr>
                <w:rFonts w:ascii="Arial" w:eastAsia="Arial" w:hAnsi="Arial" w:cs="Arial"/>
                <w:sz w:val="18"/>
                <w:szCs w:val="18"/>
                <w:lang w:eastAsia="en-US"/>
              </w:rPr>
              <w:t xml:space="preserve">; </w:t>
            </w:r>
            <w:r w:rsidRPr="00CF4BD1">
              <w:rPr>
                <w:rFonts w:ascii="Arial" w:eastAsia="+mn-ea" w:hAnsi="Arial" w:cs="Arial"/>
                <w:kern w:val="1"/>
                <w:sz w:val="18"/>
                <w:szCs w:val="18"/>
                <w:lang w:val="sr-Latn-CS"/>
              </w:rPr>
              <w:t xml:space="preserve">ukupni ekstrakt prosječno 26,80 g/l. </w:t>
            </w:r>
            <w:r w:rsidRPr="00CF4BD1">
              <w:rPr>
                <w:rFonts w:ascii="Arial" w:eastAsia="Arial" w:hAnsi="Arial" w:cs="Arial"/>
                <w:sz w:val="18"/>
                <w:szCs w:val="18"/>
                <w:lang w:eastAsia="en-US"/>
              </w:rPr>
              <w:t>Vino je kristalno bistro, svijetlo žute do slamnasto žute nijanse, srednje punog do punog ukusa. Karakteriše ga svježina i voćne arome zelene kruške i tropskog voća.</w:t>
            </w:r>
            <w:r w:rsidRPr="00CF4BD1">
              <w:rPr>
                <w:rFonts w:ascii="Arial" w:eastAsia="Arial" w:hAnsi="Arial" w:cs="Arial"/>
                <w:sz w:val="18"/>
                <w:szCs w:val="18"/>
                <w:lang w:val="en-US" w:eastAsia="en-US"/>
              </w:rPr>
              <w:t xml:space="preserve"> </w:t>
            </w:r>
          </w:p>
          <w:p w14:paraId="02BB4C5E"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Graševina, a više od 15% pоtičе оd grоžđа sorte Chardonnay.</w:t>
            </w:r>
          </w:p>
          <w:p w14:paraId="666D60D4"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  Chardonnay – Sauvignon</w:t>
            </w:r>
          </w:p>
          <w:p w14:paraId="0D288514"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13,20%vol.; sadržaj ukupnih kiselina prosječno 6,60 g/l; </w:t>
            </w:r>
            <w:r w:rsidRPr="00CF4BD1">
              <w:rPr>
                <w:rFonts w:ascii="Arial" w:eastAsia="Arial" w:hAnsi="Arial" w:cs="Arial"/>
                <w:sz w:val="18"/>
                <w:szCs w:val="18"/>
                <w:lang w:eastAsia="en-US"/>
              </w:rPr>
              <w:t xml:space="preserve">prosječna pH vrijednost 3,07;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0,9900; </w:t>
            </w:r>
            <w:r w:rsidRPr="00CF4BD1">
              <w:rPr>
                <w:rFonts w:ascii="Arial" w:eastAsia="+mn-ea" w:hAnsi="Arial" w:cs="Arial"/>
                <w:kern w:val="1"/>
                <w:sz w:val="18"/>
                <w:szCs w:val="18"/>
                <w:lang w:val="sr-Latn-CS" w:eastAsia="en-US"/>
              </w:rPr>
              <w:t xml:space="preserve">ukupni ekstrakt prosječno 18,80 g/l. Vino je kristalno bistro, svijetlo žute boje sa zelenkastim odsjajem,voćne arome citrusa i ananasa, na ukusu izbalansirano, mekano i kompleksno, sa dugom završnicom. </w:t>
            </w:r>
            <w:r w:rsidRPr="00CF4BD1">
              <w:rPr>
                <w:rFonts w:ascii="Arial" w:eastAsia="Arial" w:hAnsi="Arial" w:cs="Arial"/>
                <w:sz w:val="18"/>
                <w:szCs w:val="18"/>
                <w:lang w:val="en-US" w:eastAsia="en-US"/>
              </w:rPr>
              <w:t xml:space="preserve">Sortni sastav:  nајmаnjе 50% vinа pоtičе оd grоžđа sorte Chardonnay, a više od 15% pоtičе оd grоžđа sorte </w:t>
            </w:r>
            <w:r w:rsidRPr="00CF4BD1">
              <w:rPr>
                <w:rFonts w:ascii="Arial" w:eastAsia="+mn-ea" w:hAnsi="Arial" w:cs="Arial"/>
                <w:kern w:val="1"/>
                <w:sz w:val="18"/>
                <w:szCs w:val="18"/>
                <w:lang w:val="sr-Latn-CS" w:eastAsia="en-US"/>
              </w:rPr>
              <w:t>Sauvignon</w:t>
            </w:r>
            <w:r w:rsidRPr="00CF4BD1">
              <w:rPr>
                <w:rFonts w:ascii="Arial" w:eastAsia="Arial" w:hAnsi="Arial" w:cs="Arial"/>
                <w:sz w:val="18"/>
                <w:szCs w:val="18"/>
                <w:lang w:val="en-US" w:eastAsia="en-US"/>
              </w:rPr>
              <w:t>.</w:t>
            </w:r>
          </w:p>
          <w:p w14:paraId="6686157F"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bijelog vina Crnogorski basen Skadarskog jezera  Chardonnay - Župljanka - Smederevka  </w:t>
            </w:r>
          </w:p>
          <w:p w14:paraId="40F3A30C"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13,30%vol.; sadržaj ukupnih kiselina prosječno 6,00 g/l; </w:t>
            </w:r>
            <w:r w:rsidRPr="00CF4BD1">
              <w:rPr>
                <w:rFonts w:ascii="Arial" w:eastAsia="Arial" w:hAnsi="Arial" w:cs="Arial"/>
                <w:sz w:val="18"/>
                <w:szCs w:val="18"/>
                <w:lang w:eastAsia="en-US"/>
              </w:rPr>
              <w:t xml:space="preserve">prosječna pH vrijednost 3,47;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0,9907; </w:t>
            </w:r>
            <w:r w:rsidRPr="00CF4BD1">
              <w:rPr>
                <w:rFonts w:ascii="Arial" w:eastAsia="+mn-ea" w:hAnsi="Arial" w:cs="Arial"/>
                <w:kern w:val="1"/>
                <w:sz w:val="18"/>
                <w:szCs w:val="18"/>
                <w:lang w:val="sr-Latn-CS" w:eastAsia="en-US"/>
              </w:rPr>
              <w:t>ukupni ekstrakt prosječno 22,22 g/l. Vino je svijetlo žute boje sa sortnom, lijepo izraženom voćnom aromom, lagane strukture, na ukusu svježe.</w:t>
            </w:r>
            <w:r w:rsidRPr="00CF4BD1">
              <w:rPr>
                <w:rFonts w:ascii="Arial" w:eastAsia="Arial" w:hAnsi="Arial" w:cs="Arial"/>
                <w:sz w:val="18"/>
                <w:szCs w:val="18"/>
                <w:lang w:val="en-US" w:eastAsia="en-US"/>
              </w:rPr>
              <w:t xml:space="preserve"> </w:t>
            </w:r>
          </w:p>
          <w:p w14:paraId="5DC2CB24"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Chardonnay, uz mogućnost dа ostali dio vina potiče od grožđa navedenih sorti u skladu sa proizvođačkom specifikacijom proizvoda.</w:t>
            </w:r>
          </w:p>
          <w:p w14:paraId="14F7FE5F"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bijelog vina Crnogorski basen Skadarskog jezera  Pinot Blanc - Sauvignon - Chardonnay </w:t>
            </w:r>
          </w:p>
          <w:p w14:paraId="08E63145"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13,65%vol.; sadržaj ukupnih kiselina prosječno 6,04 g/l; </w:t>
            </w:r>
            <w:r w:rsidRPr="00CF4BD1">
              <w:rPr>
                <w:rFonts w:ascii="Arial" w:eastAsia="Arial" w:hAnsi="Arial" w:cs="Arial"/>
                <w:sz w:val="18"/>
                <w:szCs w:val="18"/>
                <w:lang w:eastAsia="en-US"/>
              </w:rPr>
              <w:t xml:space="preserve">prosječna pH vrijednost 3,12;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0,9910; </w:t>
            </w:r>
            <w:r w:rsidRPr="00CF4BD1">
              <w:rPr>
                <w:rFonts w:ascii="Arial" w:eastAsia="+mn-ea" w:hAnsi="Arial" w:cs="Arial"/>
                <w:kern w:val="1"/>
                <w:sz w:val="18"/>
                <w:szCs w:val="18"/>
                <w:lang w:val="sr-Latn-CS" w:eastAsia="en-US"/>
              </w:rPr>
              <w:t>ukupni ekstrakt prosječno 22,65 g/l. Vino je kristalno bistro, svijetlo žute boje sa zelenkastim odsjajem. Miris kompleksan, razvijen, zreo, voćnog karaktera. Breskva, citrusi, ananas, med i mineralnost – čine skladan aromatski okvir.</w:t>
            </w:r>
            <w:r w:rsidRPr="00CF4BD1">
              <w:rPr>
                <w:rFonts w:ascii="Arial" w:eastAsia="Arial" w:hAnsi="Arial" w:cs="Arial"/>
                <w:sz w:val="18"/>
                <w:szCs w:val="18"/>
                <w:lang w:val="en-US" w:eastAsia="en-US"/>
              </w:rPr>
              <w:t xml:space="preserve"> </w:t>
            </w:r>
          </w:p>
          <w:p w14:paraId="01FCE4BC"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30% vinа pоtičе оd grоžđа sorte Pinot Blanc, uz mogućnost dа ostali dio vina potiče od grožđa navedenih sorti u skladu sa proizvođačkom specifikacijom</w:t>
            </w:r>
            <w:r w:rsidRPr="00CF4BD1">
              <w:rPr>
                <w:rFonts w:ascii="Arial" w:eastAsia="Arial" w:hAnsi="Arial" w:cs="Arial"/>
                <w:spacing w:val="-13"/>
                <w:sz w:val="18"/>
                <w:szCs w:val="18"/>
                <w:lang w:val="en-US" w:eastAsia="en-US"/>
              </w:rPr>
              <w:t xml:space="preserve"> </w:t>
            </w:r>
            <w:r w:rsidRPr="00CF4BD1">
              <w:rPr>
                <w:rFonts w:ascii="Arial" w:eastAsia="Arial" w:hAnsi="Arial" w:cs="Arial"/>
                <w:sz w:val="18"/>
                <w:szCs w:val="18"/>
                <w:lang w:val="en-US" w:eastAsia="en-US"/>
              </w:rPr>
              <w:t>proizvoda.</w:t>
            </w:r>
          </w:p>
          <w:p w14:paraId="5DDFAA68"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vina Crnogorski basen Skadarskog jezera  bijelo suvo</w:t>
            </w:r>
          </w:p>
          <w:p w14:paraId="689934C4"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w:t>
            </w:r>
            <w:r w:rsidRPr="00CF4BD1">
              <w:rPr>
                <w:rFonts w:ascii="Arial" w:eastAsia="Arial" w:hAnsi="Arial" w:cs="Arial"/>
                <w:sz w:val="18"/>
                <w:szCs w:val="18"/>
                <w:lang w:eastAsia="en-US"/>
              </w:rPr>
              <w:t>umjereno niži -</w:t>
            </w:r>
            <w:r w:rsidRPr="00CF4BD1">
              <w:rPr>
                <w:rFonts w:ascii="Arial" w:eastAsia="+mn-ea" w:hAnsi="Arial" w:cs="Arial"/>
                <w:kern w:val="1"/>
                <w:sz w:val="18"/>
                <w:szCs w:val="18"/>
                <w:lang w:val="sr-Latn-CS" w:eastAsia="en-US"/>
              </w:rPr>
              <w:t xml:space="preserve"> prosječno 11,56%vol.; sadržaj ukupnih kiselina prosječno 5,34g/l; </w:t>
            </w:r>
            <w:r w:rsidRPr="00CF4BD1">
              <w:rPr>
                <w:rFonts w:ascii="Arial" w:eastAsia="Arial" w:hAnsi="Arial" w:cs="Arial"/>
                <w:sz w:val="18"/>
                <w:szCs w:val="18"/>
                <w:lang w:eastAsia="en-US"/>
              </w:rPr>
              <w:t xml:space="preserve">prosječna pH vrijednost 3,44;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0,9923; </w:t>
            </w:r>
            <w:r w:rsidRPr="00CF4BD1">
              <w:rPr>
                <w:rFonts w:ascii="Arial" w:eastAsia="+mn-ea" w:hAnsi="Arial" w:cs="Arial"/>
                <w:kern w:val="1"/>
                <w:sz w:val="18"/>
                <w:szCs w:val="18"/>
                <w:lang w:val="sr-Latn-CS" w:eastAsia="en-US"/>
              </w:rPr>
              <w:t>ukupni ekstrakt prosječno 19,55g/l.</w:t>
            </w:r>
            <w:r w:rsidRPr="00CF4BD1">
              <w:rPr>
                <w:rFonts w:ascii="Arial" w:eastAsia="Arial" w:hAnsi="Arial" w:cs="Arial"/>
                <w:sz w:val="18"/>
                <w:szCs w:val="18"/>
                <w:lang w:val="en-US" w:eastAsia="en-US"/>
              </w:rPr>
              <w:t xml:space="preserve"> </w:t>
            </w:r>
          </w:p>
          <w:p w14:paraId="588A4401"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grоžđe bijelih sоrti rејоnirаnih zа prоizvоdnju vinа zа region Crnogorski basen Skadarskog jezera.</w:t>
            </w:r>
          </w:p>
          <w:p w14:paraId="4B5FBD6B"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vina Crnogorski basen Skadarskog jezera  bijelo polusuvo</w:t>
            </w:r>
          </w:p>
          <w:p w14:paraId="32F290A8"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umjeren -prosječno 12,70%vol.; sadržaj ukupnih kiselina prosječno 6,75 g/l; </w:t>
            </w:r>
            <w:r w:rsidRPr="00CF4BD1">
              <w:rPr>
                <w:rFonts w:ascii="Arial" w:eastAsia="Arial" w:hAnsi="Arial" w:cs="Arial"/>
                <w:sz w:val="18"/>
                <w:szCs w:val="18"/>
                <w:lang w:eastAsia="en-US"/>
              </w:rPr>
              <w:t xml:space="preserve">prosječna pH vrijednost 3,29;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0,9960; </w:t>
            </w:r>
            <w:r w:rsidRPr="00CF4BD1">
              <w:rPr>
                <w:rFonts w:ascii="Arial" w:eastAsia="+mn-ea" w:hAnsi="Arial" w:cs="Arial"/>
                <w:kern w:val="1"/>
                <w:sz w:val="18"/>
                <w:szCs w:val="18"/>
                <w:lang w:val="sr-Latn-CS" w:eastAsia="en-US"/>
              </w:rPr>
              <w:t xml:space="preserve">ukupni ekstrakt prosječno 32,80 g/l. Ovaj tip vina je </w:t>
            </w:r>
            <w:r w:rsidRPr="00CF4BD1">
              <w:rPr>
                <w:rFonts w:ascii="Arial" w:eastAsia="Arial" w:hAnsi="Arial" w:cs="Arial"/>
                <w:sz w:val="18"/>
                <w:szCs w:val="18"/>
                <w:lang w:eastAsia="en-US"/>
              </w:rPr>
              <w:t>sa visokom gustinom i sa pretežno visokim sadržajem ekstrakta.</w:t>
            </w:r>
            <w:r w:rsidRPr="00CF4BD1">
              <w:rPr>
                <w:rFonts w:ascii="Arial" w:eastAsia="Arial" w:hAnsi="Arial" w:cs="Arial"/>
                <w:sz w:val="18"/>
                <w:szCs w:val="18"/>
                <w:lang w:val="en-US" w:eastAsia="en-US"/>
              </w:rPr>
              <w:t xml:space="preserve"> </w:t>
            </w:r>
          </w:p>
          <w:p w14:paraId="1EA44E42"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grоžđe bijelih sоrti rејоnirаnih zа prоizvоdnju vinа zа region Crnogorski basen Skadarskog jezera.</w:t>
            </w:r>
          </w:p>
          <w:p w14:paraId="205AE98F"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vina Crnogorski basen Skadarskog jezera  bijelo poluslatko</w:t>
            </w:r>
          </w:p>
          <w:p w14:paraId="5ABED389"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w:t>
            </w:r>
            <w:r w:rsidRPr="00CF4BD1">
              <w:rPr>
                <w:rFonts w:ascii="Arial" w:eastAsia="Arial" w:hAnsi="Arial" w:cs="Arial"/>
                <w:sz w:val="18"/>
                <w:szCs w:val="18"/>
                <w:lang w:eastAsia="en-US"/>
              </w:rPr>
              <w:t>umjereno niži -</w:t>
            </w:r>
            <w:r w:rsidRPr="00CF4BD1">
              <w:rPr>
                <w:rFonts w:ascii="Arial" w:eastAsia="+mn-ea" w:hAnsi="Arial" w:cs="Arial"/>
                <w:kern w:val="1"/>
                <w:sz w:val="18"/>
                <w:szCs w:val="18"/>
                <w:lang w:val="sr-Latn-CS" w:eastAsia="en-US"/>
              </w:rPr>
              <w:t xml:space="preserve"> prosječno 12,00%vol.; sadržaj ukupnih kiselina prosječno 5,02 g/l; </w:t>
            </w:r>
            <w:r w:rsidRPr="00CF4BD1">
              <w:rPr>
                <w:rFonts w:ascii="Arial" w:eastAsia="Arial" w:hAnsi="Arial" w:cs="Arial"/>
                <w:sz w:val="18"/>
                <w:szCs w:val="18"/>
                <w:lang w:eastAsia="en-US"/>
              </w:rPr>
              <w:t xml:space="preserve">prosječna pH vrijednost 3,34;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0,9920; </w:t>
            </w:r>
            <w:r w:rsidRPr="00CF4BD1">
              <w:rPr>
                <w:rFonts w:ascii="Arial" w:eastAsia="+mn-ea" w:hAnsi="Arial" w:cs="Arial"/>
                <w:kern w:val="1"/>
                <w:sz w:val="18"/>
                <w:szCs w:val="18"/>
                <w:lang w:val="sr-Latn-CS" w:eastAsia="en-US"/>
              </w:rPr>
              <w:t xml:space="preserve">ukupni ekstrakt prosječno 49,50 g/l. Ovaj tip vina je </w:t>
            </w:r>
            <w:r w:rsidRPr="00CF4BD1">
              <w:rPr>
                <w:rFonts w:ascii="Arial" w:eastAsia="Arial" w:hAnsi="Arial" w:cs="Arial"/>
                <w:sz w:val="18"/>
                <w:szCs w:val="18"/>
                <w:lang w:eastAsia="en-US"/>
              </w:rPr>
              <w:t>sa umjerenom gustinom i visokim sadržajem ekstrakta.</w:t>
            </w:r>
            <w:r w:rsidRPr="00CF4BD1">
              <w:rPr>
                <w:rFonts w:ascii="Arial" w:eastAsia="Arial" w:hAnsi="Arial" w:cs="Arial"/>
                <w:sz w:val="18"/>
                <w:szCs w:val="18"/>
                <w:lang w:val="en-US" w:eastAsia="en-US"/>
              </w:rPr>
              <w:t xml:space="preserve"> </w:t>
            </w:r>
          </w:p>
          <w:p w14:paraId="65C61EA3"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grоžđe bijelih sоrti rејоnirаnih zа prоizvоdnju vinа zа region Crnogorski basen Skadarskog jezera.</w:t>
            </w:r>
          </w:p>
          <w:p w14:paraId="7C923452"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Muskat bijeli – Viogner –Sauvignon – Chardonnay</w:t>
            </w:r>
          </w:p>
          <w:p w14:paraId="0FEE1737"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13,20%vol.; sadržaj ukupnih kiselina prosječno 6,00 g/l; ukupni ekstrakt prosječno 20,00g/l. Vino je kristalno bistro, svijetlo zlatno žute boje, muskantno sa intenzivnom aromom cvijeća i  tropskog voća. </w:t>
            </w:r>
          </w:p>
          <w:p w14:paraId="3BFD6256"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grоžđe navedenih sorti u skladu sa proizvođačkom specifikacijom proizvoda.</w:t>
            </w:r>
          </w:p>
          <w:p w14:paraId="02B2506B"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bijelog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Rajnski rizling</w:t>
            </w:r>
          </w:p>
          <w:p w14:paraId="0DC3BDD0" w14:textId="77777777" w:rsidR="008F0178" w:rsidRPr="00CF4BD1" w:rsidRDefault="008F0178" w:rsidP="008F0178">
            <w:pPr>
              <w:widowControl w:val="0"/>
              <w:autoSpaceDE w:val="0"/>
              <w:autoSpaceDN w:val="0"/>
              <w:jc w:val="both"/>
              <w:rPr>
                <w:rFonts w:ascii="Arial" w:eastAsia="+mn-ea" w:hAnsi="Arial" w:cs="Arial"/>
                <w:kern w:val="1"/>
                <w:sz w:val="18"/>
                <w:szCs w:val="18"/>
                <w:lang w:eastAsia="en-US"/>
              </w:rPr>
            </w:pPr>
            <w:r w:rsidRPr="00CF4BD1">
              <w:rPr>
                <w:rFonts w:ascii="Arial" w:eastAsia="+mn-ea" w:hAnsi="Arial" w:cs="Arial"/>
                <w:kern w:val="1"/>
                <w:sz w:val="18"/>
                <w:szCs w:val="18"/>
                <w:lang w:val="sr-Latn-CS" w:eastAsia="en-US"/>
              </w:rPr>
              <w:t xml:space="preserve">Sadržaj stvarnog alkohola prosječno 13,60%vol.; sadržaj ukupnih kiselina prosječno 5,47g/l; ukupni ekstrakt prosječno 21,00g/l. </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 xml:space="preserve">Vino je kristalno bistro, svijetlo žute boje sa zelenkastim odsjajem, sa prefinjenim voćnim aromama </w:t>
            </w:r>
            <w:r w:rsidRPr="00CF4BD1">
              <w:rPr>
                <w:rFonts w:ascii="Arial" w:eastAsia="+mn-ea" w:hAnsi="Arial" w:cs="Arial"/>
                <w:kern w:val="1"/>
                <w:sz w:val="18"/>
                <w:szCs w:val="18"/>
                <w:lang w:eastAsia="en-US"/>
              </w:rPr>
              <w:t>marelice, breskve, pa čak i ruže. Ukus idealan odnos šećera i kiselina. </w:t>
            </w:r>
          </w:p>
          <w:p w14:paraId="29559D19"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mn-ea" w:hAnsi="Arial" w:cs="Arial"/>
                <w:kern w:val="1"/>
                <w:sz w:val="18"/>
                <w:szCs w:val="18"/>
                <w:lang w:eastAsia="en-US"/>
              </w:rPr>
              <w:t xml:space="preserve">Sortni sastav: </w:t>
            </w:r>
            <w:r w:rsidRPr="00CF4BD1">
              <w:rPr>
                <w:rFonts w:ascii="Arial" w:eastAsia="Arial" w:hAnsi="Arial" w:cs="Arial"/>
                <w:sz w:val="18"/>
                <w:szCs w:val="18"/>
                <w:lang w:val="en-US" w:eastAsia="en-US"/>
              </w:rPr>
              <w:t xml:space="preserve"> nајmаnjе 85% vinа pоtičе оd grоžđа sorte </w:t>
            </w:r>
            <w:r w:rsidRPr="00CF4BD1">
              <w:rPr>
                <w:rFonts w:ascii="Arial" w:eastAsia="+mn-ea" w:hAnsi="Arial" w:cs="Arial"/>
                <w:kern w:val="1"/>
                <w:sz w:val="18"/>
                <w:szCs w:val="18"/>
                <w:lang w:val="sr-Latn-CS" w:eastAsia="en-US"/>
              </w:rPr>
              <w:t>Rajnski rizling</w:t>
            </w:r>
            <w:r w:rsidRPr="00CF4BD1">
              <w:rPr>
                <w:rFonts w:ascii="Arial" w:eastAsia="Arial" w:hAnsi="Arial" w:cs="Arial"/>
                <w:sz w:val="18"/>
                <w:szCs w:val="18"/>
                <w:lang w:val="en-US" w:eastAsia="en-US"/>
              </w:rPr>
              <w:t xml:space="preserve"> uz mоgućnоst dа dо 15% vinа pоtičе оd grоžđа drugih  vinskih nеаrоmаtičnih sоrti rејоnirаnih zа prоizvоdnju vinа za region Crnogorski basen Skadarskog jezera. </w:t>
            </w:r>
          </w:p>
          <w:p w14:paraId="54788BF7"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b/>
                <w:kern w:val="1"/>
                <w:sz w:val="18"/>
                <w:szCs w:val="18"/>
                <w:lang w:val="sr-Latn-CS" w:eastAsia="en-US"/>
              </w:rPr>
              <w:t>Tip bijelog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Krstač - Chardonnay - Rkaciteli</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poluslatko </w:t>
            </w:r>
            <w:r w:rsidRPr="00CF4BD1">
              <w:rPr>
                <w:rFonts w:ascii="Arial" w:eastAsia="+mn-ea" w:hAnsi="Arial" w:cs="Arial"/>
                <w:kern w:val="1"/>
                <w:sz w:val="18"/>
                <w:szCs w:val="18"/>
                <w:lang w:val="sr-Latn-CS" w:eastAsia="en-US"/>
              </w:rPr>
              <w:t xml:space="preserve">Sadržaj stvarnog alkohola prosječno 11,50%vol.; sadržaj ukupnih kiselina prosječno 5,00g/l; ukupni ekstrakt prosječno 18,00g/l. </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Vino je svijetlo žute boje sa sortnom, lijepo izraženom aromom tropskog voća, lagane strukture, pitko i svježe na ukusu.</w:t>
            </w:r>
            <w:r w:rsidRPr="00CF4BD1">
              <w:rPr>
                <w:rFonts w:ascii="Arial" w:eastAsia="Arial" w:hAnsi="Arial" w:cs="Arial"/>
                <w:sz w:val="18"/>
                <w:szCs w:val="18"/>
                <w:lang w:val="en-US" w:eastAsia="en-US"/>
              </w:rPr>
              <w:t xml:space="preserve"> </w:t>
            </w:r>
          </w:p>
          <w:p w14:paraId="2F9E724D"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Krstač, uz mogućnost dа ostali dio vina potiče od grožđa navedenih sorti u skladu sa proizvođačkom specifikacijom proizvoda.</w:t>
            </w:r>
          </w:p>
          <w:p w14:paraId="6C93B934" w14:textId="77777777" w:rsidR="008F0178" w:rsidRPr="00CF4BD1" w:rsidRDefault="008F0178" w:rsidP="008F0178">
            <w:pPr>
              <w:widowControl w:val="0"/>
              <w:autoSpaceDE w:val="0"/>
              <w:autoSpaceDN w:val="0"/>
              <w:jc w:val="both"/>
              <w:rPr>
                <w:rFonts w:ascii="Arial" w:eastAsia="+mn-ea" w:hAnsi="Arial" w:cs="Arial"/>
                <w:kern w:val="1"/>
                <w:sz w:val="18"/>
                <w:szCs w:val="18"/>
                <w:lang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w:t>
            </w:r>
            <w:r w:rsidRPr="00CF4BD1">
              <w:rPr>
                <w:rFonts w:ascii="Arial" w:eastAsia="+mn-ea" w:hAnsi="Arial" w:cs="Arial"/>
                <w:b/>
                <w:kern w:val="1"/>
                <w:sz w:val="18"/>
                <w:szCs w:val="18"/>
                <w:lang w:eastAsia="en-US"/>
              </w:rPr>
              <w:t>Lisičina</w:t>
            </w:r>
            <w:r w:rsidRPr="00CF4BD1">
              <w:rPr>
                <w:rFonts w:ascii="Arial" w:eastAsia="+mn-ea" w:hAnsi="Arial" w:cs="Arial"/>
                <w:kern w:val="1"/>
                <w:sz w:val="18"/>
                <w:szCs w:val="18"/>
                <w:lang w:eastAsia="en-US"/>
              </w:rPr>
              <w:t xml:space="preserve"> </w:t>
            </w:r>
          </w:p>
          <w:p w14:paraId="7A34F9CC"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14,10%vol.; sadržaj ukupnih kiselina prosječno 4,65 g/l; </w:t>
            </w:r>
            <w:r w:rsidRPr="00CF4BD1">
              <w:rPr>
                <w:rFonts w:ascii="Arial" w:eastAsia="Arial" w:hAnsi="Arial" w:cs="Arial"/>
                <w:sz w:val="18"/>
                <w:szCs w:val="18"/>
                <w:lang w:eastAsia="en-US"/>
              </w:rPr>
              <w:t xml:space="preserve">prosječna pH vrijednost 3,90;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0,9920; </w:t>
            </w:r>
            <w:r w:rsidRPr="00CF4BD1">
              <w:rPr>
                <w:rFonts w:ascii="Arial" w:eastAsia="+mn-ea" w:hAnsi="Arial" w:cs="Arial"/>
                <w:kern w:val="1"/>
                <w:sz w:val="18"/>
                <w:szCs w:val="18"/>
                <w:lang w:val="sr-Latn-CS" w:eastAsia="en-US"/>
              </w:rPr>
              <w:t>ukupni ekstrakt prosječno 24,80 g/l. U</w:t>
            </w:r>
            <w:r w:rsidRPr="00CF4BD1">
              <w:rPr>
                <w:rFonts w:ascii="Arial" w:eastAsia="+mn-ea" w:hAnsi="Arial" w:cs="Arial"/>
                <w:kern w:val="1"/>
                <w:sz w:val="18"/>
                <w:szCs w:val="18"/>
                <w:lang w:eastAsia="en-US"/>
              </w:rPr>
              <w:t>mjereno alkalno vino, bistro, blijede cigla boje. Kompleksnog aromata na crveno bobičasto voće, kajsiju, breskvu i list šipka. Ima nježne, zrele tanine i kratkog je retronazalnog utiska.</w:t>
            </w:r>
            <w:r w:rsidRPr="00CF4BD1">
              <w:rPr>
                <w:rFonts w:ascii="Arial" w:eastAsia="Arial" w:hAnsi="Arial" w:cs="Arial"/>
                <w:sz w:val="18"/>
                <w:szCs w:val="18"/>
                <w:lang w:val="en-US" w:eastAsia="en-US"/>
              </w:rPr>
              <w:t xml:space="preserve"> </w:t>
            </w:r>
          </w:p>
          <w:p w14:paraId="5D5FF554"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Lisičina uz mоgućnоst dа dо 15% vinа pоtičе оd grоžđа drugih vinskih nеаrоmаtičnih  sоrti rејоnirаnih zа prоizvоdnju vinа zа region Crnogorski basen Skadarskog jezera.</w:t>
            </w:r>
          </w:p>
          <w:p w14:paraId="455378D9"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lastRenderedPageBreak/>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Cabernet Sauvignon </w:t>
            </w:r>
          </w:p>
          <w:p w14:paraId="2E4FF4CD"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13,10%vol.; sadržaj ukupnih kiselina prosječno 6,46 g/l; </w:t>
            </w:r>
            <w:r w:rsidRPr="00CF4BD1">
              <w:rPr>
                <w:rFonts w:ascii="Arial" w:eastAsia="Arial" w:hAnsi="Arial" w:cs="Arial"/>
                <w:sz w:val="18"/>
                <w:szCs w:val="18"/>
                <w:lang w:eastAsia="en-US"/>
              </w:rPr>
              <w:t xml:space="preserve">prosječna pH vrijednost 3,25;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0,9925; </w:t>
            </w:r>
            <w:r w:rsidRPr="00CF4BD1">
              <w:rPr>
                <w:rFonts w:ascii="Arial" w:eastAsia="+mn-ea" w:hAnsi="Arial" w:cs="Arial"/>
                <w:kern w:val="1"/>
                <w:sz w:val="18"/>
                <w:szCs w:val="18"/>
                <w:lang w:val="sr-Latn-CS" w:eastAsia="en-US"/>
              </w:rPr>
              <w:t>ukupni ekstrakt prosječno 25,50 g/l.  Lepršavo i elegantno suvo vino, ružičaste boje sa odsjajem kristalne bistrine. Intenzivnog je mirisa maline, ribizle i divlje ruže. Ukus je mekan i harmoničan. Kiseline su blage, voćne i ostavljaju utisak prijatne svježine, dok svilenkasta tekstura naglašava osećaj mekoće i slasti, koja podsjeća na ratluk od ruža.</w:t>
            </w:r>
            <w:r w:rsidRPr="00CF4BD1">
              <w:rPr>
                <w:rFonts w:ascii="Arial" w:eastAsia="Arial" w:hAnsi="Arial" w:cs="Arial"/>
                <w:sz w:val="18"/>
                <w:szCs w:val="18"/>
                <w:lang w:val="en-US" w:eastAsia="en-US"/>
              </w:rPr>
              <w:t xml:space="preserve"> </w:t>
            </w:r>
          </w:p>
          <w:p w14:paraId="4FE0FF77"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Cabernet sauvignon  uz  mоgućnоst dа dо 15% vinа pоtičе оd grоžđа drugih vinskih nеаrоmаtičnih sоrti </w:t>
            </w:r>
            <w:r w:rsidR="00F77C92" w:rsidRPr="00CF4BD1">
              <w:rPr>
                <w:rFonts w:ascii="Arial" w:eastAsia="Arial" w:hAnsi="Arial" w:cs="Arial"/>
                <w:sz w:val="18"/>
                <w:szCs w:val="18"/>
                <w:lang w:val="en-US" w:eastAsia="en-US"/>
              </w:rPr>
              <w:t>rејоnirаnih zа prоizvоdnju vinа u ovom regionu.</w:t>
            </w:r>
          </w:p>
          <w:p w14:paraId="5D2DDEA7" w14:textId="7226A6FC"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Sangiovese </w:t>
            </w:r>
          </w:p>
          <w:p w14:paraId="43C397E4"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13,32%vol.; sadržaj ukupnih kiselina prosječno 5,35 g/l; </w:t>
            </w:r>
            <w:r w:rsidRPr="00CF4BD1">
              <w:rPr>
                <w:rFonts w:ascii="Arial" w:eastAsia="Arial" w:hAnsi="Arial" w:cs="Arial"/>
                <w:sz w:val="18"/>
                <w:szCs w:val="18"/>
                <w:lang w:eastAsia="en-US"/>
              </w:rPr>
              <w:t xml:space="preserve">prosječna pH vrijednost 3,35;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0,9910; </w:t>
            </w:r>
            <w:r w:rsidRPr="00CF4BD1">
              <w:rPr>
                <w:rFonts w:ascii="Arial" w:eastAsia="+mn-ea" w:hAnsi="Arial" w:cs="Arial"/>
                <w:kern w:val="1"/>
                <w:sz w:val="18"/>
                <w:szCs w:val="18"/>
                <w:lang w:val="sr-Latn-CS" w:eastAsia="en-US"/>
              </w:rPr>
              <w:t>ukupni ekstrakt prosječno 21,82 g/l.  Vino je svijetlo roze boje. Miris voćni s aromom jagode i zrele lubenice. Srednjeg je tijela, punog i postojanog ukusa.</w:t>
            </w:r>
            <w:r w:rsidRPr="00CF4BD1">
              <w:rPr>
                <w:rFonts w:ascii="Arial" w:eastAsia="Arial" w:hAnsi="Arial" w:cs="Arial"/>
                <w:sz w:val="18"/>
                <w:szCs w:val="18"/>
                <w:lang w:val="en-US" w:eastAsia="en-US"/>
              </w:rPr>
              <w:t xml:space="preserve"> </w:t>
            </w:r>
          </w:p>
          <w:p w14:paraId="41A6DCE5"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Sangiovese uz mоgućnоst dа dо 15% vinа pоtičе оd grоžđа drugih vinskih nеаrоmаtičnih sоrti rејоnirаnih zа prоizvоdnju vinа zа region Crnogorski basen Skadarskog jezera.</w:t>
            </w:r>
          </w:p>
          <w:p w14:paraId="39751994"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Muscat Hamburg</w:t>
            </w:r>
          </w:p>
          <w:p w14:paraId="5C631B2E"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13,30%vol.; sadržaj ukupnih kiselina prosječno 6,00 g/l; </w:t>
            </w:r>
            <w:r w:rsidRPr="00CF4BD1">
              <w:rPr>
                <w:rFonts w:ascii="Arial" w:eastAsia="Arial" w:hAnsi="Arial" w:cs="Arial"/>
                <w:sz w:val="18"/>
                <w:szCs w:val="18"/>
                <w:lang w:eastAsia="en-US"/>
              </w:rPr>
              <w:t xml:space="preserve">prosječna pH vrijednost 3,19;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0,9925; </w:t>
            </w:r>
            <w:r w:rsidRPr="00CF4BD1">
              <w:rPr>
                <w:rFonts w:ascii="Arial" w:eastAsia="+mn-ea" w:hAnsi="Arial" w:cs="Arial"/>
                <w:kern w:val="1"/>
                <w:sz w:val="18"/>
                <w:szCs w:val="18"/>
                <w:lang w:val="sr-Latn-CS" w:eastAsia="en-US"/>
              </w:rPr>
              <w:t>ukupni ekstrakt prosječno 25,50 g/l. Kristalno svijetla roza boja. Miris i ukus muskatni, voćni, cvjetni sa mirisnim notama divlje ruže.</w:t>
            </w:r>
            <w:r w:rsidRPr="00CF4BD1">
              <w:rPr>
                <w:rFonts w:ascii="Arial" w:eastAsia="Arial" w:hAnsi="Arial" w:cs="Arial"/>
                <w:sz w:val="18"/>
                <w:szCs w:val="18"/>
                <w:lang w:val="en-US" w:eastAsia="en-US"/>
              </w:rPr>
              <w:t xml:space="preserve"> </w:t>
            </w:r>
          </w:p>
          <w:p w14:paraId="37131558"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Muscat Hambourg uz mоgućnоst dа dо 15% vinа pоtičе оd grоžđа drugih vinskih nеаrоmаtičnih sоrti </w:t>
            </w:r>
            <w:r w:rsidR="00F77C92" w:rsidRPr="00CF4BD1">
              <w:rPr>
                <w:rFonts w:ascii="Arial" w:eastAsia="Arial" w:hAnsi="Arial" w:cs="Arial"/>
                <w:sz w:val="18"/>
                <w:szCs w:val="18"/>
                <w:lang w:val="en-US" w:eastAsia="en-US"/>
              </w:rPr>
              <w:t>rејоnirаnih zа prоizvоdnju vinа u ovom regionu.</w:t>
            </w:r>
          </w:p>
          <w:p w14:paraId="3B2F95A7" w14:textId="4A36E59A"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Vranac – Grenache</w:t>
            </w:r>
          </w:p>
          <w:p w14:paraId="2B8CEEC7"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12,51%vol.; sadržaj ukupnih kiselina prosječno 5,98 g/l; </w:t>
            </w:r>
            <w:r w:rsidRPr="00CF4BD1">
              <w:rPr>
                <w:rFonts w:ascii="Arial" w:eastAsia="Arial" w:hAnsi="Arial" w:cs="Arial"/>
                <w:sz w:val="18"/>
                <w:szCs w:val="18"/>
                <w:lang w:eastAsia="en-US"/>
              </w:rPr>
              <w:t xml:space="preserve">prosječna pH vrijednost 3,22;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0,9928; </w:t>
            </w:r>
            <w:r w:rsidRPr="00CF4BD1">
              <w:rPr>
                <w:rFonts w:ascii="Arial" w:eastAsia="+mn-ea" w:hAnsi="Arial" w:cs="Arial"/>
                <w:kern w:val="1"/>
                <w:sz w:val="18"/>
                <w:szCs w:val="18"/>
                <w:lang w:val="sr-Latn-CS" w:eastAsia="en-US"/>
              </w:rPr>
              <w:t>ukupni ekstrakt prosječno 24,28 g/l. Elegantno vino, mekanog i harmoničog ukusa. Kiseline su blage, voćne i ostavljaju utisak prijatne svježine.</w:t>
            </w:r>
          </w:p>
          <w:p w14:paraId="58B10A3B"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Vranac, a više od 15% vina potiče od grožđa sorte Grenache.</w:t>
            </w:r>
          </w:p>
          <w:p w14:paraId="1AE24D48"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Sangiovese – Cabernet Sauvignon </w:t>
            </w:r>
            <w:r w:rsidRPr="00CF4BD1">
              <w:rPr>
                <w:rFonts w:ascii="Arial" w:eastAsia="+mn-ea" w:hAnsi="Arial" w:cs="Arial"/>
                <w:kern w:val="1"/>
                <w:sz w:val="18"/>
                <w:szCs w:val="18"/>
                <w:lang w:val="sr-Latn-CS" w:eastAsia="en-US"/>
              </w:rPr>
              <w:t xml:space="preserve"> </w:t>
            </w:r>
          </w:p>
          <w:p w14:paraId="76BB8072"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14,36%vol.; sadržaj ukupnih kiselina prosječno 5,60 g/l; </w:t>
            </w:r>
            <w:r w:rsidRPr="00CF4BD1">
              <w:rPr>
                <w:rFonts w:ascii="Arial" w:eastAsia="Arial" w:hAnsi="Arial" w:cs="Arial"/>
                <w:sz w:val="18"/>
                <w:szCs w:val="18"/>
                <w:lang w:eastAsia="en-US"/>
              </w:rPr>
              <w:t xml:space="preserve">prosječna pH vrijednost 3,27;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0,9907; </w:t>
            </w:r>
            <w:r w:rsidRPr="00CF4BD1">
              <w:rPr>
                <w:rFonts w:ascii="Arial" w:eastAsia="+mn-ea" w:hAnsi="Arial" w:cs="Arial"/>
                <w:kern w:val="1"/>
                <w:sz w:val="18"/>
                <w:szCs w:val="18"/>
                <w:lang w:val="sr-Latn-CS" w:eastAsia="en-US"/>
              </w:rPr>
              <w:t>ukupni ekstrakt prosječno 23,80 g/l. Elegantno suvo vino, ružičaste boje. Intenzivnog je mirisa ribizle, jagode i divlje ruže. Ukus harmoničan. Kiseline živahne, voćne i ostavljaju utisak prijatne svježine, tekstura naglašava osećaj mekoće i slasti.</w:t>
            </w:r>
            <w:r w:rsidRPr="00CF4BD1">
              <w:rPr>
                <w:rFonts w:ascii="Arial" w:eastAsia="Arial" w:hAnsi="Arial" w:cs="Arial"/>
                <w:sz w:val="18"/>
                <w:szCs w:val="18"/>
                <w:lang w:val="en-US" w:eastAsia="en-US"/>
              </w:rPr>
              <w:t xml:space="preserve"> </w:t>
            </w:r>
          </w:p>
          <w:p w14:paraId="123B8596"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Sangiovese, a više od 15% vina potiče od grоžđа sorte Cabernet Sauvignon.</w:t>
            </w:r>
          </w:p>
          <w:p w14:paraId="10807BD3" w14:textId="77777777" w:rsidR="008F0178" w:rsidRPr="00CF4BD1" w:rsidRDefault="008F0178" w:rsidP="008F0178">
            <w:pPr>
              <w:widowControl w:val="0"/>
              <w:autoSpaceDE w:val="0"/>
              <w:autoSpaceDN w:val="0"/>
              <w:jc w:val="both"/>
              <w:rPr>
                <w:rFonts w:ascii="Arial" w:eastAsia="+mn-ea" w:hAnsi="Arial" w:cs="Arial"/>
                <w:kern w:val="1"/>
                <w:sz w:val="18"/>
                <w:szCs w:val="18"/>
                <w:lang w:eastAsia="en-US"/>
              </w:rPr>
            </w:pPr>
            <w:r w:rsidRPr="00CF4BD1">
              <w:rPr>
                <w:rFonts w:ascii="Arial" w:eastAsia="+mn-ea" w:hAnsi="Arial" w:cs="Arial"/>
                <w:b/>
                <w:kern w:val="1"/>
                <w:sz w:val="18"/>
                <w:szCs w:val="18"/>
                <w:lang w:eastAsia="en-US"/>
              </w:rPr>
              <w:t xml:space="preserve">Tip </w:t>
            </w:r>
            <w:r w:rsidRPr="00CF4BD1">
              <w:rPr>
                <w:rFonts w:ascii="Arial" w:eastAsia="+mn-ea" w:hAnsi="Arial" w:cs="Arial"/>
                <w:b/>
                <w:kern w:val="1"/>
                <w:sz w:val="18"/>
                <w:szCs w:val="18"/>
                <w:lang w:val="sr-Latn-CS" w:eastAsia="en-US"/>
              </w:rPr>
              <w:t>r</w:t>
            </w:r>
            <w:r w:rsidRPr="00CF4BD1">
              <w:rPr>
                <w:rFonts w:ascii="Arial" w:eastAsia="+mn-ea" w:hAnsi="Arial" w:cs="Arial"/>
                <w:b/>
                <w:kern w:val="1"/>
                <w:sz w:val="18"/>
                <w:szCs w:val="18"/>
                <w:lang w:eastAsia="en-US"/>
              </w:rPr>
              <w:t xml:space="preserve">oze vina </w:t>
            </w:r>
            <w:r w:rsidRPr="00CF4BD1">
              <w:rPr>
                <w:rFonts w:ascii="Arial" w:eastAsia="+mn-ea" w:hAnsi="Arial" w:cs="Arial"/>
                <w:b/>
                <w:kern w:val="1"/>
                <w:sz w:val="18"/>
                <w:szCs w:val="18"/>
                <w:lang w:val="sr-Latn-CS" w:eastAsia="en-US"/>
              </w:rPr>
              <w:t xml:space="preserve">Crnogorski basen Skadarskog jezera  </w:t>
            </w:r>
            <w:r w:rsidRPr="00CF4BD1">
              <w:rPr>
                <w:rFonts w:ascii="Arial" w:eastAsia="+mn-ea" w:hAnsi="Arial" w:cs="Arial"/>
                <w:b/>
                <w:kern w:val="1"/>
                <w:sz w:val="18"/>
                <w:szCs w:val="18"/>
                <w:lang w:eastAsia="en-US"/>
              </w:rPr>
              <w:t>Marselan - Petit Verdot - Cabernet Sauvignon</w:t>
            </w:r>
            <w:r w:rsidRPr="00CF4BD1">
              <w:rPr>
                <w:rFonts w:ascii="Arial" w:eastAsia="+mn-ea" w:hAnsi="Arial" w:cs="Arial"/>
                <w:kern w:val="1"/>
                <w:sz w:val="18"/>
                <w:szCs w:val="18"/>
                <w:lang w:eastAsia="en-US"/>
              </w:rPr>
              <w:t xml:space="preserve"> </w:t>
            </w:r>
          </w:p>
          <w:p w14:paraId="2C1B0733"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13,00%vol.; sadržaj ukupnih kiselina prosječno 6,90g/l; </w:t>
            </w:r>
            <w:r w:rsidRPr="00CF4BD1">
              <w:rPr>
                <w:rFonts w:ascii="Arial" w:eastAsia="Arial" w:hAnsi="Arial" w:cs="Arial"/>
                <w:sz w:val="18"/>
                <w:szCs w:val="18"/>
                <w:lang w:eastAsia="en-US"/>
              </w:rPr>
              <w:t xml:space="preserve">prosječna pH vrijednost 3,00;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0,9915; </w:t>
            </w:r>
            <w:r w:rsidRPr="00CF4BD1">
              <w:rPr>
                <w:rFonts w:ascii="Arial" w:eastAsia="+mn-ea" w:hAnsi="Arial" w:cs="Arial"/>
                <w:kern w:val="1"/>
                <w:sz w:val="18"/>
                <w:szCs w:val="18"/>
                <w:lang w:val="sr-Latn-CS" w:eastAsia="en-US"/>
              </w:rPr>
              <w:t xml:space="preserve">ukupni ekstrakt prosječno 21,90g/l. </w:t>
            </w:r>
            <w:r w:rsidRPr="00CF4BD1">
              <w:rPr>
                <w:rFonts w:ascii="Arial" w:eastAsia="+mn-ea" w:hAnsi="Arial" w:cs="Arial"/>
                <w:kern w:val="1"/>
                <w:sz w:val="18"/>
                <w:szCs w:val="18"/>
                <w:lang w:eastAsia="en-US"/>
              </w:rPr>
              <w:t>Elegantno suvo vino ružičaste boje. Intenzivnog je mirisa ribizle i divlje ruže. Ukus je harmoničan, kisjeline živahne, voćne i ostavljaju utisak prijatne svježine. Tekstura naglašava osjećaj mekoće i slasti.</w:t>
            </w:r>
            <w:r w:rsidRPr="00CF4BD1">
              <w:rPr>
                <w:rFonts w:ascii="Arial" w:eastAsia="Arial" w:hAnsi="Arial" w:cs="Arial"/>
                <w:sz w:val="18"/>
                <w:szCs w:val="18"/>
                <w:lang w:val="en-US" w:eastAsia="en-US"/>
              </w:rPr>
              <w:t xml:space="preserve"> </w:t>
            </w:r>
          </w:p>
          <w:p w14:paraId="23EFF630"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30% vinа pоtičе оd grоžđа sorte Marselan, a najmanje po 10% vina potiče od grožđa sorti Petit Verdot i Cabernet Sauvignon.</w:t>
            </w:r>
          </w:p>
          <w:p w14:paraId="47C44DED"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Vranac – Grenache poluslatko </w:t>
            </w:r>
          </w:p>
          <w:p w14:paraId="50EE69AB"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11,50%vol.; sadržaj ukupnih kiselina prosječno 4,87 g/l; </w:t>
            </w:r>
            <w:r w:rsidRPr="00CF4BD1">
              <w:rPr>
                <w:rFonts w:ascii="Arial" w:eastAsia="Arial" w:hAnsi="Arial" w:cs="Arial"/>
                <w:sz w:val="18"/>
                <w:szCs w:val="18"/>
                <w:lang w:eastAsia="en-US"/>
              </w:rPr>
              <w:t xml:space="preserve">prosječna pH vrijednost 3,41;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0,9975; </w:t>
            </w:r>
            <w:r w:rsidRPr="00CF4BD1">
              <w:rPr>
                <w:rFonts w:ascii="Arial" w:eastAsia="+mn-ea" w:hAnsi="Arial" w:cs="Arial"/>
                <w:kern w:val="1"/>
                <w:sz w:val="18"/>
                <w:szCs w:val="18"/>
                <w:lang w:val="sr-Latn-CS" w:eastAsia="en-US"/>
              </w:rPr>
              <w:t>ukupni ekstrakt prosječno 32,90 g/l. Elegantno vino, mekanog i harmoničog ukusa. Kiseline su blage, voćne i ostavljaju utisak prijatne svježine.</w:t>
            </w:r>
            <w:r w:rsidRPr="00CF4BD1">
              <w:rPr>
                <w:rFonts w:ascii="Arial" w:eastAsia="Arial" w:hAnsi="Arial" w:cs="Arial"/>
                <w:sz w:val="18"/>
                <w:szCs w:val="18"/>
                <w:lang w:val="en-US" w:eastAsia="en-US"/>
              </w:rPr>
              <w:t xml:space="preserve"> </w:t>
            </w:r>
          </w:p>
          <w:p w14:paraId="28FE98C1"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grоžđe sоrti sa obojenom pokožicom bobica grožđa </w:t>
            </w:r>
            <w:r w:rsidR="00F77C92" w:rsidRPr="00CF4BD1">
              <w:rPr>
                <w:rFonts w:ascii="Arial" w:eastAsia="Arial" w:hAnsi="Arial" w:cs="Arial"/>
                <w:sz w:val="18"/>
                <w:szCs w:val="18"/>
                <w:lang w:val="en-US" w:eastAsia="en-US"/>
              </w:rPr>
              <w:t>rејоnirаnih zа prоizvоdnju vinа u ovom regionu.</w:t>
            </w:r>
          </w:p>
          <w:p w14:paraId="14F967FB" w14:textId="08726E50"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vina Crnogorski basen Skadarskog jezera Rose </w:t>
            </w:r>
          </w:p>
          <w:p w14:paraId="3F16C0FB"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Arial" w:hAnsi="Arial" w:cs="Arial"/>
                <w:sz w:val="18"/>
                <w:szCs w:val="18"/>
                <w:lang w:eastAsia="en-US"/>
              </w:rPr>
              <w:t>Mirno roze suvo vino sa pretežno umjereno višim sadržajem alkohola</w:t>
            </w:r>
            <w:r w:rsidRPr="00CF4BD1">
              <w:rPr>
                <w:rFonts w:ascii="Arial" w:eastAsia="+mn-ea" w:hAnsi="Arial" w:cs="Arial"/>
                <w:kern w:val="1"/>
                <w:sz w:val="18"/>
                <w:szCs w:val="18"/>
                <w:lang w:val="sr-Latn-CS" w:eastAsia="en-US"/>
              </w:rPr>
              <w:t xml:space="preserve"> i ekstrakta. Prosječan sadržaj stvarnog alkohola je13,10%vol.; sadržaj ukupnih kiselina prosječno 5,57 g/l; </w:t>
            </w:r>
            <w:r w:rsidRPr="00CF4BD1">
              <w:rPr>
                <w:rFonts w:ascii="Arial" w:eastAsia="Arial" w:hAnsi="Arial" w:cs="Arial"/>
                <w:sz w:val="18"/>
                <w:szCs w:val="18"/>
                <w:lang w:eastAsia="en-US"/>
              </w:rPr>
              <w:t xml:space="preserve">prosječna pH vrijednost 3,30;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0,9910; </w:t>
            </w:r>
            <w:r w:rsidRPr="00CF4BD1">
              <w:rPr>
                <w:rFonts w:ascii="Arial" w:eastAsia="+mn-ea" w:hAnsi="Arial" w:cs="Arial"/>
                <w:kern w:val="1"/>
                <w:sz w:val="18"/>
                <w:szCs w:val="18"/>
                <w:lang w:val="sr-Latn-CS" w:eastAsia="en-US"/>
              </w:rPr>
              <w:t xml:space="preserve">ukupni ekstrakt prosječno 22,36 g/l. Elegantno suvo vino, mekanog i harmoničnog ukusa. Kiseline su živahne, voćne i ostavljaju utisak prijatne svježine. </w:t>
            </w:r>
          </w:p>
          <w:p w14:paraId="2F62E7CB"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grоžđe sоrti sa obojenom pokožicom bobica grožđa </w:t>
            </w:r>
            <w:r w:rsidR="00F77C92" w:rsidRPr="00CF4BD1">
              <w:rPr>
                <w:rFonts w:ascii="Arial" w:eastAsia="Arial" w:hAnsi="Arial" w:cs="Arial"/>
                <w:sz w:val="18"/>
                <w:szCs w:val="18"/>
                <w:lang w:val="en-US" w:eastAsia="en-US"/>
              </w:rPr>
              <w:t>rејоnirаnih zа prоizvоdnju vinа u ovom regionu.</w:t>
            </w:r>
          </w:p>
          <w:p w14:paraId="0CD807CE" w14:textId="10372A6A"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Marselan</w:t>
            </w:r>
            <w:r w:rsidRPr="00CF4BD1">
              <w:rPr>
                <w:rFonts w:ascii="Arial" w:eastAsia="+mn-ea" w:hAnsi="Arial" w:cs="Arial"/>
                <w:kern w:val="1"/>
                <w:sz w:val="18"/>
                <w:szCs w:val="18"/>
                <w:lang w:val="sr-Latn-CS" w:eastAsia="en-US"/>
              </w:rPr>
              <w:t xml:space="preserve"> </w:t>
            </w:r>
          </w:p>
          <w:p w14:paraId="56B02C4C"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Sadržaj stvarnog alkohola prosječno 13,50%vol.; sadržaj ukupnih kiselina prosječno 6,50g/l; ukupni ekstrakt prosječno 19,80g/l. Elegantno suvo vino, mekanog i harmoničnog ukusa. Kiseline su živahne, voćne i ostavljaju utisak prijatne svježine. U završnici dugo ostaje osvježavajući sortni ukus.</w:t>
            </w:r>
            <w:r w:rsidRPr="00CF4BD1">
              <w:rPr>
                <w:rFonts w:ascii="Arial" w:eastAsia="Arial" w:hAnsi="Arial" w:cs="Arial"/>
                <w:sz w:val="18"/>
                <w:szCs w:val="18"/>
                <w:lang w:val="en-US" w:eastAsia="en-US"/>
              </w:rPr>
              <w:t xml:space="preserve"> </w:t>
            </w:r>
          </w:p>
          <w:p w14:paraId="3FA03DDF"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Marselan uz mоgućnоst dа dо 15% vinа pоtičе оd grоžđа drugih vinskih nеаrоmаtičnih sоrti rејоnirаnih zа prоizvоdnju vinа zа region Crnogorski basen Skadarskog jezera.</w:t>
            </w:r>
          </w:p>
          <w:p w14:paraId="01725AD3"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Syrah</w:t>
            </w:r>
          </w:p>
          <w:p w14:paraId="1B12F6B8"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Sadržaj stvarnog alkohola prosječno 13,70%vol.; sadržaj ukupnih kiselina prosječno 6,50 g/l; ukupni ekstrakt prosječno 21,00g/l. Kristalno svijetla roze boja.</w:t>
            </w:r>
            <w:r w:rsidRPr="00CF4BD1">
              <w:rPr>
                <w:rFonts w:ascii="Arial" w:eastAsia="+mn-ea" w:hAnsi="Arial" w:cs="Arial"/>
                <w:kern w:val="1"/>
                <w:sz w:val="18"/>
                <w:szCs w:val="18"/>
                <w:lang w:eastAsia="en-US"/>
              </w:rPr>
              <w:t xml:space="preserve"> </w:t>
            </w:r>
            <w:r w:rsidRPr="00CF4BD1">
              <w:rPr>
                <w:rFonts w:ascii="Arial" w:eastAsia="+mn-ea" w:hAnsi="Arial" w:cs="Arial"/>
                <w:kern w:val="1"/>
                <w:sz w:val="18"/>
                <w:szCs w:val="18"/>
                <w:lang w:val="sr-Latn-CS" w:eastAsia="en-US"/>
              </w:rPr>
              <w:t>Odlikuje svježinom i bogatim voćnim karakterom u kojem dominiraju note šumskog voća, naročito jagode, kao i ruže i karanfila. Na ukusu se prelamaju voćni i blago cvjetni karakteri sa mineralnošću i  prijatnom svježinom.</w:t>
            </w:r>
            <w:r w:rsidRPr="00CF4BD1">
              <w:rPr>
                <w:rFonts w:ascii="Arial" w:eastAsia="Arial" w:hAnsi="Arial" w:cs="Arial"/>
                <w:sz w:val="18"/>
                <w:szCs w:val="18"/>
                <w:lang w:val="en-US" w:eastAsia="en-US"/>
              </w:rPr>
              <w:t xml:space="preserve"> </w:t>
            </w:r>
          </w:p>
          <w:p w14:paraId="418FAED0"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 xml:space="preserve">Sortni sastav: nајmаnjе 85% vinа pоtičе оd grоžđа sorte Syrah uz mоgućnоst dа dо 15% vinа pоtičе оd grоžđа drugih </w:t>
            </w:r>
            <w:r w:rsidRPr="00CF4BD1">
              <w:rPr>
                <w:rFonts w:ascii="Arial" w:eastAsia="Arial" w:hAnsi="Arial" w:cs="Arial"/>
                <w:sz w:val="18"/>
                <w:szCs w:val="18"/>
                <w:lang w:val="en-US" w:eastAsia="en-US"/>
              </w:rPr>
              <w:lastRenderedPageBreak/>
              <w:t>vinskih nеаrоmаtičnih sоrti rејоnirаnih zа prоizvоdnju vinа zа region Crnogorski basen Skadarskog jezera.</w:t>
            </w:r>
          </w:p>
          <w:p w14:paraId="403228DB"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r</w:t>
            </w:r>
            <w:r w:rsidRPr="00CF4BD1">
              <w:rPr>
                <w:rFonts w:ascii="Arial" w:eastAsia="+mn-ea" w:hAnsi="Arial" w:cs="Arial"/>
                <w:b/>
                <w:kern w:val="1"/>
                <w:sz w:val="18"/>
                <w:szCs w:val="18"/>
                <w:lang w:eastAsia="en-US"/>
              </w:rPr>
              <w:t>oze</w:t>
            </w:r>
            <w:r w:rsidRPr="00CF4BD1">
              <w:rPr>
                <w:rFonts w:ascii="Arial" w:eastAsia="+mn-ea" w:hAnsi="Arial" w:cs="Arial"/>
                <w:b/>
                <w:kern w:val="1"/>
                <w:sz w:val="18"/>
                <w:szCs w:val="18"/>
                <w:lang w:val="sr-Latn-CS" w:eastAsia="en-US"/>
              </w:rPr>
              <w:t xml:space="preserve"> vina Crnogorski basen Skadarskog jezera  Cabernet Sauvignon – Grenache</w:t>
            </w:r>
          </w:p>
          <w:p w14:paraId="5F56400F"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Sadržaj stvarnog alkohola prosječno 13,25%vol.; sadržaj ukupnih kiselina prosječno 6,00 g/l; ukupni ekstrakt prosječno 20,00g/l.  Lepršavo, elegantno suvo vino, mekanog i harmoničnog ukusa. Kiseline su blage, voćne i ostavljaju utisak prijatne svježine, u završnici ostaje osvježavajući ukus.</w:t>
            </w:r>
            <w:r w:rsidRPr="00CF4BD1">
              <w:rPr>
                <w:rFonts w:ascii="Arial" w:eastAsia="Arial" w:hAnsi="Arial" w:cs="Arial"/>
                <w:sz w:val="18"/>
                <w:szCs w:val="18"/>
                <w:lang w:val="en-US" w:eastAsia="en-US"/>
              </w:rPr>
              <w:t xml:space="preserve"> </w:t>
            </w:r>
          </w:p>
          <w:p w14:paraId="0AE46BE0" w14:textId="77777777" w:rsidR="008F0178" w:rsidRPr="00CF4BD1" w:rsidRDefault="008F0178" w:rsidP="00073F2B">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Cabernet Sauvignon, a više od 15% vina potiče od grоžđа sorte Grenache.</w:t>
            </w:r>
          </w:p>
          <w:p w14:paraId="780B1D7B"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crvenog vina Crnogorski basen Skadarskog jezera  Vranac  </w:t>
            </w:r>
          </w:p>
          <w:p w14:paraId="556148EA"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13,38%vol.; sadržaj ukupnih kiselina prosječno 5,15 g/l; </w:t>
            </w:r>
            <w:r w:rsidRPr="00CF4BD1">
              <w:rPr>
                <w:rFonts w:ascii="Arial" w:eastAsia="Arial" w:hAnsi="Arial" w:cs="Arial"/>
                <w:sz w:val="18"/>
                <w:szCs w:val="18"/>
                <w:lang w:eastAsia="en-US"/>
              </w:rPr>
              <w:t xml:space="preserve">prosječna pH vrijednost 3,55;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0,9928; </w:t>
            </w:r>
            <w:r w:rsidRPr="00CF4BD1">
              <w:rPr>
                <w:rFonts w:ascii="Arial" w:eastAsia="+mn-ea" w:hAnsi="Arial" w:cs="Arial"/>
                <w:kern w:val="1"/>
                <w:sz w:val="18"/>
                <w:szCs w:val="18"/>
                <w:lang w:val="sr-Latn-CS" w:eastAsia="en-US"/>
              </w:rPr>
              <w:t>ukupni ekstrakt prosječno 26,61 g/l. Tamno crvene rubin boje sa nijansama ljubičaste. Na ukusu i mirisu podsjeća na zrele višnje i šumsko voće sa vanilskim tonovima koji ostavljaju naknadni ukus punoće i topline.</w:t>
            </w:r>
            <w:r w:rsidRPr="00CF4BD1">
              <w:rPr>
                <w:rFonts w:ascii="Arial" w:eastAsia="Arial" w:hAnsi="Arial" w:cs="Arial"/>
                <w:sz w:val="18"/>
                <w:szCs w:val="18"/>
                <w:lang w:val="en-US" w:eastAsia="en-US"/>
              </w:rPr>
              <w:t xml:space="preserve"> Sortni sastav: nајmаnjе 85% vinа pоtičе оd grоžđа sorte Vranac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34507C68" w14:textId="15A0D03C"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Vranac posebna maceracija i vinifikacija</w:t>
            </w:r>
            <w:r w:rsidRPr="00CF4BD1">
              <w:rPr>
                <w:rFonts w:ascii="Arial" w:eastAsia="+mn-ea" w:hAnsi="Arial" w:cs="Arial"/>
                <w:kern w:val="1"/>
                <w:sz w:val="18"/>
                <w:szCs w:val="18"/>
                <w:lang w:val="sr-Latn-CS" w:eastAsia="en-US"/>
              </w:rPr>
              <w:t xml:space="preserve"> </w:t>
            </w:r>
          </w:p>
          <w:p w14:paraId="0EC17D7F"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13,66%vol.; sadržaj ukupnih kiselina prosječno 4,89 g/l; </w:t>
            </w:r>
            <w:r w:rsidRPr="00CF4BD1">
              <w:rPr>
                <w:rFonts w:ascii="Arial" w:eastAsia="Arial" w:hAnsi="Arial" w:cs="Arial"/>
                <w:sz w:val="18"/>
                <w:szCs w:val="18"/>
                <w:lang w:eastAsia="en-US"/>
              </w:rPr>
              <w:t xml:space="preserve">prosječna pH vrijednost 3,47;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0,9929; </w:t>
            </w:r>
            <w:r w:rsidRPr="00CF4BD1">
              <w:rPr>
                <w:rFonts w:ascii="Arial" w:eastAsia="+mn-ea" w:hAnsi="Arial" w:cs="Arial"/>
                <w:kern w:val="1"/>
                <w:sz w:val="18"/>
                <w:szCs w:val="18"/>
                <w:lang w:val="sr-Latn-CS" w:eastAsia="en-US"/>
              </w:rPr>
              <w:t>ukupni ekstrakt prosječno 27,47 g/l. Tamno crvene boje sa ljubičastim odsjajem. Mirisa je tipično sortnog sa ugodno razvijenom voćnom aromom borovnice, trešnje, šumskog voća, dok su u pozadini tonovi trešanja, suvog začinskog bilja i kafe. Tanini su primjetni,ukus pun, harmoničan i uravnotežen.</w:t>
            </w:r>
            <w:r w:rsidRPr="00CF4BD1">
              <w:rPr>
                <w:rFonts w:ascii="Arial" w:eastAsia="Arial" w:hAnsi="Arial" w:cs="Arial"/>
                <w:sz w:val="18"/>
                <w:szCs w:val="18"/>
                <w:lang w:val="en-US" w:eastAsia="en-US"/>
              </w:rPr>
              <w:t xml:space="preserve"> </w:t>
            </w:r>
          </w:p>
          <w:p w14:paraId="6AD19875"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Vranac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5F8456FB" w14:textId="7A92BFB6"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Vranac polusuvo</w:t>
            </w:r>
          </w:p>
          <w:p w14:paraId="7309B2C6"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14,35%vol.; sadržaj ukupnih kiselina prosječno 5,46 g/l; </w:t>
            </w:r>
            <w:r w:rsidRPr="00CF4BD1">
              <w:rPr>
                <w:rFonts w:ascii="Arial" w:eastAsia="Arial" w:hAnsi="Arial" w:cs="Arial"/>
                <w:sz w:val="18"/>
                <w:szCs w:val="18"/>
                <w:lang w:eastAsia="en-US"/>
              </w:rPr>
              <w:t xml:space="preserve">prosječna pH vrijednost 3,47;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1,0001; </w:t>
            </w:r>
            <w:r w:rsidRPr="00CF4BD1">
              <w:rPr>
                <w:rFonts w:ascii="Arial" w:eastAsia="+mn-ea" w:hAnsi="Arial" w:cs="Arial"/>
                <w:kern w:val="1"/>
                <w:sz w:val="18"/>
                <w:szCs w:val="18"/>
                <w:lang w:val="sr-Latn-CS" w:eastAsia="en-US"/>
              </w:rPr>
              <w:t>ukupni ekstrakt prosječno 48,46 g/l.  Vino puno na mirisu, na ukusu voćno, harmonično, srednjeg tijela.</w:t>
            </w:r>
            <w:r w:rsidRPr="00CF4BD1">
              <w:rPr>
                <w:rFonts w:ascii="Arial" w:eastAsia="Arial" w:hAnsi="Arial" w:cs="Arial"/>
                <w:sz w:val="18"/>
                <w:szCs w:val="18"/>
                <w:lang w:val="en-US" w:eastAsia="en-US"/>
              </w:rPr>
              <w:t xml:space="preserve"> </w:t>
            </w:r>
          </w:p>
          <w:p w14:paraId="4F0B2B8E"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Vranac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1452B3DE" w14:textId="20935406"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Vranac poluslatko </w:t>
            </w:r>
          </w:p>
          <w:p w14:paraId="43CB0EA2"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11,70%vol.; sadržaj ukupnih kiselina prosječno 5,15 g/l; </w:t>
            </w:r>
            <w:r w:rsidRPr="00CF4BD1">
              <w:rPr>
                <w:rFonts w:ascii="Arial" w:eastAsia="Arial" w:hAnsi="Arial" w:cs="Arial"/>
                <w:sz w:val="18"/>
                <w:szCs w:val="18"/>
                <w:lang w:eastAsia="en-US"/>
              </w:rPr>
              <w:t xml:space="preserve">prosječna pH vrijednost 3,58;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1,0037; </w:t>
            </w:r>
            <w:r w:rsidRPr="00CF4BD1">
              <w:rPr>
                <w:rFonts w:ascii="Arial" w:eastAsia="+mn-ea" w:hAnsi="Arial" w:cs="Arial"/>
                <w:kern w:val="1"/>
                <w:sz w:val="18"/>
                <w:szCs w:val="18"/>
                <w:lang w:val="sr-Latn-CS" w:eastAsia="en-US"/>
              </w:rPr>
              <w:t xml:space="preserve">ukupni ekstrakt prosječno 49,40 g/l. </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 xml:space="preserve">Tamno crvene boje, harmoničnog ukusa i mirisa sa notama višnje i šumskog voća. Na ukusu izbalansiran odnos slasti i kiselina. </w:t>
            </w:r>
          </w:p>
          <w:p w14:paraId="7B18CB4F"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Vranac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12611C5F" w14:textId="3F3F5125"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Kratošija</w:t>
            </w:r>
            <w:r w:rsidRPr="00CF4BD1">
              <w:rPr>
                <w:rFonts w:ascii="Arial" w:eastAsia="+mn-ea" w:hAnsi="Arial" w:cs="Arial"/>
                <w:kern w:val="1"/>
                <w:sz w:val="18"/>
                <w:szCs w:val="18"/>
                <w:lang w:val="sr-Latn-CS" w:eastAsia="en-US"/>
              </w:rPr>
              <w:t xml:space="preserve"> </w:t>
            </w:r>
          </w:p>
          <w:p w14:paraId="328A1133"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14,25%vol.; sadržaj ukupnih kiselina prosječno 5,71g/l; </w:t>
            </w:r>
            <w:r w:rsidRPr="00CF4BD1">
              <w:rPr>
                <w:rFonts w:ascii="Arial" w:eastAsia="Arial" w:hAnsi="Arial" w:cs="Arial"/>
                <w:sz w:val="18"/>
                <w:szCs w:val="18"/>
                <w:lang w:eastAsia="en-US"/>
              </w:rPr>
              <w:t xml:space="preserve">prosječna pH vrijednost 3,46;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0,9925; </w:t>
            </w:r>
            <w:r w:rsidRPr="00CF4BD1">
              <w:rPr>
                <w:rFonts w:ascii="Arial" w:eastAsia="+mn-ea" w:hAnsi="Arial" w:cs="Arial"/>
                <w:kern w:val="1"/>
                <w:sz w:val="18"/>
                <w:szCs w:val="18"/>
                <w:lang w:val="sr-Latn-CS" w:eastAsia="en-US"/>
              </w:rPr>
              <w:t>ukupni ekstrakt prosječno 28,78g/l. Intenzivne tamno crvene boje, prijatnog, harmoničnog i specifinog sortnog ukusa i mirisa. Kod vina koje je odležavalo u drvenim sudovima izražena je aroma na nagorjelu hrastovinu, a u finišu nijanse zrele višnje i suve šljive.</w:t>
            </w:r>
            <w:r w:rsidRPr="00CF4BD1">
              <w:rPr>
                <w:rFonts w:ascii="Arial" w:eastAsia="Arial" w:hAnsi="Arial" w:cs="Arial"/>
                <w:sz w:val="18"/>
                <w:szCs w:val="18"/>
                <w:lang w:val="en-US" w:eastAsia="en-US"/>
              </w:rPr>
              <w:t xml:space="preserve"> </w:t>
            </w:r>
          </w:p>
          <w:p w14:paraId="0D779297"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Kratošija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4615BF43" w14:textId="3A84A340"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Merlot</w:t>
            </w:r>
            <w:r w:rsidRPr="00CF4BD1">
              <w:rPr>
                <w:rFonts w:ascii="Arial" w:eastAsia="+mn-ea" w:hAnsi="Arial" w:cs="Arial"/>
                <w:kern w:val="1"/>
                <w:sz w:val="18"/>
                <w:szCs w:val="18"/>
                <w:lang w:val="sr-Latn-CS" w:eastAsia="en-US"/>
              </w:rPr>
              <w:t xml:space="preserve"> </w:t>
            </w:r>
          </w:p>
          <w:p w14:paraId="4B57526B"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13,48%vol.; sadržaj ukupnih kiselina prosječno 5,05 g/l; </w:t>
            </w:r>
            <w:r w:rsidRPr="00CF4BD1">
              <w:rPr>
                <w:rFonts w:ascii="Arial" w:eastAsia="Arial" w:hAnsi="Arial" w:cs="Arial"/>
                <w:sz w:val="18"/>
                <w:szCs w:val="18"/>
                <w:lang w:eastAsia="en-US"/>
              </w:rPr>
              <w:t xml:space="preserve">prosječna pH vrijednost 3,48;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0,9935; </w:t>
            </w:r>
            <w:r w:rsidRPr="00CF4BD1">
              <w:rPr>
                <w:rFonts w:ascii="Arial" w:eastAsia="+mn-ea" w:hAnsi="Arial" w:cs="Arial"/>
                <w:kern w:val="1"/>
                <w:sz w:val="18"/>
                <w:szCs w:val="18"/>
                <w:lang w:val="sr-Latn-CS" w:eastAsia="en-US"/>
              </w:rPr>
              <w:t xml:space="preserve">ukupni ekstrakt prosječno 27,61 g/l. Rubin crvene boje sa ljubičastim odsjajem. Miris je intenzivan i vrlo kompleksan, sa dominantnim notama crvenog i plavog bobičastog voća, dok su u pozadini prisutne začinske arome prosušenog bilja i prijatan miris ruže u tragovima. Na ukusu voćno, punog tijela, izbalansiranih kiselina sa sočnim taninima i voćnim karakterom. </w:t>
            </w:r>
          </w:p>
          <w:p w14:paraId="7001ADFB" w14:textId="3AA5C544" w:rsidR="008F0178" w:rsidRPr="00CF4BD1" w:rsidRDefault="008F0178" w:rsidP="00341249">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Merlot uz mоgućnоst dа dо 15% vinа pоtičе оd grоžđа drugih vinskih nеаrоmаtičnih sоrti sa obojenom pokožicom rејоnirаnih zа prоizvоdnju vinа </w:t>
            </w:r>
            <w:r w:rsidR="00341249" w:rsidRPr="00CF4BD1">
              <w:rPr>
                <w:rFonts w:ascii="Arial" w:eastAsia="Arial" w:hAnsi="Arial" w:cs="Arial"/>
                <w:sz w:val="18"/>
                <w:szCs w:val="18"/>
                <w:lang w:val="en-US" w:eastAsia="en-US"/>
              </w:rPr>
              <w:t xml:space="preserve">u ovom </w:t>
            </w:r>
            <w:r w:rsidRPr="00CF4BD1">
              <w:rPr>
                <w:rFonts w:ascii="Arial" w:eastAsia="Arial" w:hAnsi="Arial" w:cs="Arial"/>
                <w:sz w:val="18"/>
                <w:szCs w:val="18"/>
                <w:lang w:val="en-US" w:eastAsia="en-US"/>
              </w:rPr>
              <w:t>region</w:t>
            </w:r>
            <w:r w:rsidR="00341249" w:rsidRPr="00CF4BD1">
              <w:rPr>
                <w:rFonts w:ascii="Arial" w:eastAsia="Arial" w:hAnsi="Arial" w:cs="Arial"/>
                <w:sz w:val="18"/>
                <w:szCs w:val="18"/>
                <w:lang w:val="en-US" w:eastAsia="en-US"/>
              </w:rPr>
              <w:t>u</w:t>
            </w:r>
            <w:r w:rsidRPr="00CF4BD1">
              <w:rPr>
                <w:rFonts w:ascii="Arial" w:eastAsia="Arial" w:hAnsi="Arial" w:cs="Arial"/>
                <w:sz w:val="18"/>
                <w:szCs w:val="18"/>
                <w:lang w:val="en-US" w:eastAsia="en-US"/>
              </w:rPr>
              <w:t>.</w:t>
            </w:r>
          </w:p>
          <w:p w14:paraId="0B7C7198"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Marselan </w:t>
            </w:r>
          </w:p>
          <w:p w14:paraId="401E8DFD"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12,93%vol.; sadržaj ukupnih kiselina prosječno 5,51 g/l; </w:t>
            </w:r>
            <w:r w:rsidRPr="00CF4BD1">
              <w:rPr>
                <w:rFonts w:ascii="Arial" w:eastAsia="Arial" w:hAnsi="Arial" w:cs="Arial"/>
                <w:sz w:val="18"/>
                <w:szCs w:val="18"/>
                <w:lang w:eastAsia="en-US"/>
              </w:rPr>
              <w:t xml:space="preserve">prosječna pH vrijednost 3,46;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0,9928; </w:t>
            </w:r>
            <w:r w:rsidRPr="00CF4BD1">
              <w:rPr>
                <w:rFonts w:ascii="Arial" w:eastAsia="+mn-ea" w:hAnsi="Arial" w:cs="Arial"/>
                <w:kern w:val="1"/>
                <w:sz w:val="18"/>
                <w:szCs w:val="18"/>
                <w:lang w:val="sr-Latn-CS" w:eastAsia="en-US"/>
              </w:rPr>
              <w:t xml:space="preserve">ukupni ekstrakt prosječno 26,07 g/l. Tamno crvene boje, kompleksne i začinske biberaste arome. </w:t>
            </w:r>
            <w:r w:rsidRPr="00CF4BD1">
              <w:rPr>
                <w:rFonts w:ascii="Arial" w:eastAsia="+mn-ea" w:hAnsi="Arial" w:cs="Arial"/>
                <w:kern w:val="1"/>
                <w:sz w:val="18"/>
                <w:szCs w:val="18"/>
                <w:lang w:eastAsia="en-US"/>
              </w:rPr>
              <w:t xml:space="preserve">U </w:t>
            </w:r>
            <w:r w:rsidRPr="00CF4BD1">
              <w:rPr>
                <w:rFonts w:ascii="Arial" w:eastAsia="+mn-ea" w:hAnsi="Arial" w:cs="Arial"/>
                <w:kern w:val="1"/>
                <w:sz w:val="18"/>
                <w:szCs w:val="18"/>
                <w:lang w:val="sr-Latn-CS" w:eastAsia="en-US"/>
              </w:rPr>
              <w:t>završnici prijatni zaokruženi tanini, relativno dugo, gipko, sa aromama višanja i trešnje u čokoladi.</w:t>
            </w:r>
            <w:r w:rsidRPr="00CF4BD1">
              <w:rPr>
                <w:rFonts w:ascii="Arial" w:eastAsia="Arial" w:hAnsi="Arial" w:cs="Arial"/>
                <w:sz w:val="18"/>
                <w:szCs w:val="18"/>
                <w:lang w:val="en-US" w:eastAsia="en-US"/>
              </w:rPr>
              <w:t xml:space="preserve"> </w:t>
            </w:r>
          </w:p>
          <w:p w14:paraId="6F39FE78" w14:textId="43772A8B" w:rsidR="008F0178" w:rsidRPr="00CF4BD1" w:rsidRDefault="008F0178" w:rsidP="00341249">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Marselan uz mоgućnоst dа dо 15% vinа pоtičе оd grоžđа drugih vinskih nеаrоmаtičnih sоrti sa obojenom pokožicom rејоnirаnih zа prоizvоdnju vinа </w:t>
            </w:r>
            <w:r w:rsidR="00341249" w:rsidRPr="00CF4BD1">
              <w:rPr>
                <w:rFonts w:ascii="Arial" w:eastAsia="Arial" w:hAnsi="Arial" w:cs="Arial"/>
                <w:sz w:val="18"/>
                <w:szCs w:val="18"/>
                <w:lang w:val="en-US" w:eastAsia="en-US"/>
              </w:rPr>
              <w:t>u ovom regionu.</w:t>
            </w:r>
          </w:p>
          <w:p w14:paraId="1EE44073"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  Cabernet Sauvignon</w:t>
            </w:r>
          </w:p>
          <w:p w14:paraId="3589432F"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13,48%vol.; sadržaj ukupnih kiselina prosječno 5,12 g/l; </w:t>
            </w:r>
            <w:r w:rsidRPr="00CF4BD1">
              <w:rPr>
                <w:rFonts w:ascii="Arial" w:eastAsia="Arial" w:hAnsi="Arial" w:cs="Arial"/>
                <w:sz w:val="18"/>
                <w:szCs w:val="18"/>
                <w:lang w:eastAsia="en-US"/>
              </w:rPr>
              <w:t xml:space="preserve">prosječna pH vrijednost 3,51;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0,9929; </w:t>
            </w:r>
            <w:r w:rsidRPr="00CF4BD1">
              <w:rPr>
                <w:rFonts w:ascii="Arial" w:eastAsia="+mn-ea" w:hAnsi="Arial" w:cs="Arial"/>
                <w:kern w:val="1"/>
                <w:sz w:val="18"/>
                <w:szCs w:val="18"/>
                <w:lang w:val="sr-Latn-CS" w:eastAsia="en-US"/>
              </w:rPr>
              <w:t>ukupni ekstrakt prosječno 27,15 g/l. Tamno crvene boje, purpurnog odsjaja. Kompleksne i prijatne arome, koja podjseća na zrelu trešnju i čokoladu. Vino je obogaćeno mekim taninima, koji mu daju punoću i zaokružuju  prijatan, bogat i harmoničan ukus na kupinu, šljivu i crnu ribizlu, dopunjen notama eukaliptusa i bibera sa vanilinskim tonom u pozadini.</w:t>
            </w:r>
            <w:r w:rsidRPr="00CF4BD1">
              <w:rPr>
                <w:rFonts w:ascii="Arial" w:eastAsia="Arial" w:hAnsi="Arial" w:cs="Arial"/>
                <w:sz w:val="18"/>
                <w:szCs w:val="18"/>
                <w:lang w:val="en-US" w:eastAsia="en-US"/>
              </w:rPr>
              <w:t xml:space="preserve"> </w:t>
            </w:r>
          </w:p>
          <w:p w14:paraId="6DE33FE2" w14:textId="3AF1A481" w:rsidR="008F0178" w:rsidRPr="00CF4BD1" w:rsidRDefault="008F0178" w:rsidP="00341249">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Cabernet Sauvignon uz mоgućnоst dа dо 15% vinа pоtičе оd </w:t>
            </w:r>
            <w:r w:rsidRPr="00CF4BD1">
              <w:rPr>
                <w:rFonts w:ascii="Arial" w:eastAsia="Arial" w:hAnsi="Arial" w:cs="Arial"/>
                <w:sz w:val="18"/>
                <w:szCs w:val="18"/>
                <w:lang w:val="en-US" w:eastAsia="en-US"/>
              </w:rPr>
              <w:lastRenderedPageBreak/>
              <w:t xml:space="preserve">grоžđа drugih vinskih nеаrоmаtičnih sоrti sa obojenom pokožicom </w:t>
            </w:r>
            <w:r w:rsidR="00F77C92">
              <w:rPr>
                <w:rFonts w:ascii="Arial" w:eastAsia="Arial" w:hAnsi="Arial" w:cs="Arial"/>
                <w:sz w:val="18"/>
                <w:szCs w:val="18"/>
                <w:lang w:val="en-US" w:eastAsia="en-US"/>
              </w:rPr>
              <w:t>r</w:t>
            </w:r>
            <w:r w:rsidRPr="00CF4BD1">
              <w:rPr>
                <w:rFonts w:ascii="Arial" w:eastAsia="Arial" w:hAnsi="Arial" w:cs="Arial"/>
                <w:sz w:val="18"/>
                <w:szCs w:val="18"/>
                <w:lang w:val="en-US" w:eastAsia="en-US"/>
              </w:rPr>
              <w:t xml:space="preserve">ејоnirаnih zа prоizvоdnju vinа </w:t>
            </w:r>
            <w:r w:rsidR="00341249" w:rsidRPr="00CF4BD1">
              <w:rPr>
                <w:rFonts w:ascii="Arial" w:eastAsia="Arial" w:hAnsi="Arial" w:cs="Arial"/>
                <w:sz w:val="18"/>
                <w:szCs w:val="18"/>
                <w:lang w:val="en-US" w:eastAsia="en-US"/>
              </w:rPr>
              <w:t>u ovom regionu.</w:t>
            </w:r>
          </w:p>
          <w:p w14:paraId="4216AAD3"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Syrah</w:t>
            </w:r>
          </w:p>
          <w:p w14:paraId="7AA445E1"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12,35%vol.; sadržaj ukupnih kiselina prosječno 5,06 g/l; </w:t>
            </w:r>
            <w:r w:rsidRPr="00CF4BD1">
              <w:rPr>
                <w:rFonts w:ascii="Arial" w:eastAsia="Arial" w:hAnsi="Arial" w:cs="Arial"/>
                <w:sz w:val="18"/>
                <w:szCs w:val="18"/>
                <w:lang w:eastAsia="en-US"/>
              </w:rPr>
              <w:t xml:space="preserve">prosječna pH vrijednost 3,74;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0,9943; </w:t>
            </w:r>
            <w:r w:rsidRPr="00CF4BD1">
              <w:rPr>
                <w:rFonts w:ascii="Arial" w:eastAsia="+mn-ea" w:hAnsi="Arial" w:cs="Arial"/>
                <w:kern w:val="1"/>
                <w:sz w:val="18"/>
                <w:szCs w:val="18"/>
                <w:lang w:val="sr-Latn-CS" w:eastAsia="en-US"/>
              </w:rPr>
              <w:t>ukupni ekstrakt prosječno 27,20 g/l. Rubin crvene boje, na mirisu su arome crvenog i šumskog voća u kombinaciji sa ruzmarinom i maslinom. Na ukusu baršunasti tanini sa voćnim, biberastim ukusom uz blagi uticaj hrasta.</w:t>
            </w:r>
            <w:r w:rsidRPr="00CF4BD1">
              <w:rPr>
                <w:rFonts w:ascii="Arial" w:eastAsia="Arial" w:hAnsi="Arial" w:cs="Arial"/>
                <w:sz w:val="18"/>
                <w:szCs w:val="18"/>
                <w:lang w:val="en-US" w:eastAsia="en-US"/>
              </w:rPr>
              <w:t xml:space="preserve"> </w:t>
            </w:r>
          </w:p>
          <w:p w14:paraId="16AD9D31"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w:t>
            </w:r>
            <w:r w:rsidRPr="00CF4BD1">
              <w:rPr>
                <w:rFonts w:ascii="Arial" w:eastAsia="+mn-ea" w:hAnsi="Arial" w:cs="Arial"/>
                <w:kern w:val="1"/>
                <w:sz w:val="18"/>
                <w:szCs w:val="18"/>
                <w:lang w:val="sr-Latn-CS" w:eastAsia="en-US"/>
              </w:rPr>
              <w:t>Syrah</w:t>
            </w:r>
            <w:r w:rsidRPr="00CF4BD1">
              <w:rPr>
                <w:rFonts w:ascii="Arial" w:eastAsia="Arial" w:hAnsi="Arial" w:cs="Arial"/>
                <w:sz w:val="18"/>
                <w:szCs w:val="18"/>
                <w:lang w:val="en-US" w:eastAsia="en-US"/>
              </w:rPr>
              <w:t xml:space="preserve">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73C65F55" w14:textId="75E61481"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Syrah polusuvo</w:t>
            </w:r>
          </w:p>
          <w:p w14:paraId="1C442EA0"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15,10%vol.; sadržaj ukupnih kiselina prosječno 4,5 g/l; </w:t>
            </w:r>
            <w:r w:rsidRPr="00CF4BD1">
              <w:rPr>
                <w:rFonts w:ascii="Arial" w:eastAsia="Arial" w:hAnsi="Arial" w:cs="Arial"/>
                <w:sz w:val="18"/>
                <w:szCs w:val="18"/>
                <w:lang w:eastAsia="en-US"/>
              </w:rPr>
              <w:t xml:space="preserve">prosječna pH vrijednost 3,86;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0,9968; </w:t>
            </w:r>
            <w:r w:rsidRPr="00CF4BD1">
              <w:rPr>
                <w:rFonts w:ascii="Arial" w:eastAsia="+mn-ea" w:hAnsi="Arial" w:cs="Arial"/>
                <w:kern w:val="1"/>
                <w:sz w:val="18"/>
                <w:szCs w:val="18"/>
                <w:lang w:val="sr-Latn-CS" w:eastAsia="en-US"/>
              </w:rPr>
              <w:t>ukupni ekstrakt prosječno 40,20 g/l. Umjereno alkalno vino sa pretežno višim sadržajem alkohola. Rubin crvene boje, na mirisu su arome crvenog i šumskog voća u kombinaciji sa ruzmarinom i maslinom. Baršunasti tanini sa voćnim, biberastim ukusom.</w:t>
            </w:r>
            <w:r w:rsidRPr="00CF4BD1">
              <w:rPr>
                <w:rFonts w:ascii="Arial" w:eastAsia="Arial" w:hAnsi="Arial" w:cs="Arial"/>
                <w:sz w:val="18"/>
                <w:szCs w:val="18"/>
                <w:lang w:val="en-US" w:eastAsia="en-US"/>
              </w:rPr>
              <w:t xml:space="preserve"> </w:t>
            </w:r>
          </w:p>
          <w:p w14:paraId="23A2E053" w14:textId="77777777" w:rsidR="00F77C92" w:rsidRPr="00CF4BD1" w:rsidRDefault="008F0178"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 xml:space="preserve">Sortni sastav: nајmаnjе 85% vinа pоtičе оd grоžđа sorte </w:t>
            </w:r>
            <w:r w:rsidRPr="00CF4BD1">
              <w:rPr>
                <w:rFonts w:ascii="Arial" w:eastAsia="+mn-ea" w:hAnsi="Arial" w:cs="Arial"/>
                <w:kern w:val="1"/>
                <w:sz w:val="18"/>
                <w:szCs w:val="18"/>
                <w:lang w:val="sr-Latn-CS" w:eastAsia="en-US"/>
              </w:rPr>
              <w:t>Syrah</w:t>
            </w:r>
            <w:r w:rsidRPr="00CF4BD1">
              <w:rPr>
                <w:rFonts w:ascii="Arial" w:eastAsia="Arial" w:hAnsi="Arial" w:cs="Arial"/>
                <w:sz w:val="18"/>
                <w:szCs w:val="18"/>
                <w:lang w:val="en-US" w:eastAsia="en-US"/>
              </w:rPr>
              <w:t xml:space="preserve"> uz mоgućnоst dа dо 15% vinа pоtičе оd grоžđа drugih vinskih nеаrоmаtičnih sоrti sa obojenom pokožicom bobice </w:t>
            </w:r>
            <w:r w:rsidR="00F77C92" w:rsidRPr="00CF4BD1">
              <w:rPr>
                <w:rFonts w:ascii="Arial" w:eastAsia="Arial" w:hAnsi="Arial" w:cs="Arial"/>
                <w:sz w:val="18"/>
                <w:szCs w:val="18"/>
                <w:lang w:val="en-US" w:eastAsia="en-US"/>
              </w:rPr>
              <w:t>rејоnirаnih zа prоizvоdnju vinа u ovom regionu.</w:t>
            </w:r>
          </w:p>
          <w:p w14:paraId="4554BD94" w14:textId="3E462269"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Vranac – Kratošija</w:t>
            </w:r>
          </w:p>
          <w:p w14:paraId="5EF9B8B2"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12,88%vol.; sadržaj ukupnih kiselina prosječno 5,40 g/l; </w:t>
            </w:r>
            <w:r w:rsidRPr="00CF4BD1">
              <w:rPr>
                <w:rFonts w:ascii="Arial" w:eastAsia="Arial" w:hAnsi="Arial" w:cs="Arial"/>
                <w:sz w:val="18"/>
                <w:szCs w:val="18"/>
                <w:lang w:eastAsia="en-US"/>
              </w:rPr>
              <w:t xml:space="preserve">prosječna pH vrijednost 3,33;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0,9922; </w:t>
            </w:r>
            <w:r w:rsidRPr="00CF4BD1">
              <w:rPr>
                <w:rFonts w:ascii="Arial" w:eastAsia="+mn-ea" w:hAnsi="Arial" w:cs="Arial"/>
                <w:kern w:val="1"/>
                <w:sz w:val="18"/>
                <w:szCs w:val="18"/>
                <w:lang w:val="sr-Latn-CS" w:eastAsia="en-US"/>
              </w:rPr>
              <w:t xml:space="preserve">ukupni ekstrakt prosječno 23,56 g/l. Intenzivne tamno crvene boje, prijatnog, harmoničnog i sortnog ukusa i mirisa. Kod vina koje je odležavalo u drvenim sudovima izražena je aroma na nagorjelu hrastovinu, u finišu nijanse zrele višnje i suvih šljiva. </w:t>
            </w:r>
            <w:r w:rsidRPr="00CF4BD1">
              <w:rPr>
                <w:rFonts w:ascii="Arial" w:eastAsia="Arial" w:hAnsi="Arial" w:cs="Arial"/>
                <w:sz w:val="18"/>
                <w:szCs w:val="18"/>
                <w:lang w:val="en-US" w:eastAsia="en-US"/>
              </w:rPr>
              <w:t>Sortni sastav:  nајmаnjе 50% vinа pоtičе оd grоžđа sorte Vranac, a više od 15% vina potiče od grožđa sorte Kratošija.</w:t>
            </w:r>
          </w:p>
          <w:p w14:paraId="2D2F6E04"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  Čubrica</w:t>
            </w:r>
            <w:r w:rsidRPr="00CF4BD1">
              <w:rPr>
                <w:rFonts w:ascii="Arial" w:eastAsia="+mn-ea" w:hAnsi="Arial" w:cs="Arial"/>
                <w:kern w:val="1"/>
                <w:sz w:val="18"/>
                <w:szCs w:val="18"/>
                <w:lang w:val="sr-Latn-CS" w:eastAsia="en-US"/>
              </w:rPr>
              <w:t xml:space="preserve"> </w:t>
            </w:r>
          </w:p>
          <w:p w14:paraId="0F9C51C5"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12,93%vol.; sadržaj ukupnih kiselina prosječno 5,83g/l; </w:t>
            </w:r>
            <w:r w:rsidRPr="00CF4BD1">
              <w:rPr>
                <w:rFonts w:ascii="Arial" w:eastAsia="Arial" w:hAnsi="Arial" w:cs="Arial"/>
                <w:sz w:val="18"/>
                <w:szCs w:val="18"/>
                <w:lang w:eastAsia="en-US"/>
              </w:rPr>
              <w:t xml:space="preserve">prosječna pH vrijednost 3,40;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0,9925; </w:t>
            </w:r>
            <w:r w:rsidRPr="00CF4BD1">
              <w:rPr>
                <w:rFonts w:ascii="Arial" w:eastAsia="+mn-ea" w:hAnsi="Arial" w:cs="Arial"/>
                <w:kern w:val="1"/>
                <w:sz w:val="18"/>
                <w:szCs w:val="18"/>
                <w:lang w:val="sr-Latn-CS" w:eastAsia="en-US"/>
              </w:rPr>
              <w:t>ukupni ekstrakt prosječno 24,77g/l. Intenzivne tamno crvene boje, prijatnog, harmoničnog i specifinog sortnog ukusa i mirisa. Kod vina koje je odležavalo u drvenim sudovima izražena je aroma na nagorjelu hrastovinu, a u finišu nijanse zrele višnje i suve šljive.</w:t>
            </w:r>
            <w:r w:rsidRPr="00CF4BD1">
              <w:rPr>
                <w:rFonts w:ascii="Arial" w:eastAsia="Arial" w:hAnsi="Arial" w:cs="Arial"/>
                <w:sz w:val="18"/>
                <w:szCs w:val="18"/>
                <w:lang w:val="en-US" w:eastAsia="en-US"/>
              </w:rPr>
              <w:t xml:space="preserve"> </w:t>
            </w:r>
          </w:p>
          <w:p w14:paraId="7AF99C86"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Vranac, a više od 15% vina potiče od grožđa sorte Čubrica.</w:t>
            </w:r>
          </w:p>
          <w:p w14:paraId="54F6B617" w14:textId="77777777" w:rsidR="008F0178" w:rsidRPr="00CF4BD1" w:rsidRDefault="008F0178" w:rsidP="008F0178">
            <w:pPr>
              <w:widowControl w:val="0"/>
              <w:autoSpaceDE w:val="0"/>
              <w:autoSpaceDN w:val="0"/>
              <w:jc w:val="both"/>
              <w:rPr>
                <w:rFonts w:ascii="Arial" w:eastAsia="Arial" w:hAnsi="Arial" w:cs="Arial"/>
                <w:sz w:val="18"/>
                <w:szCs w:val="18"/>
                <w:lang w:eastAsia="en-US"/>
              </w:rPr>
            </w:pPr>
            <w:r w:rsidRPr="00CF4BD1">
              <w:rPr>
                <w:rFonts w:ascii="Arial" w:eastAsia="+mn-ea" w:hAnsi="Arial" w:cs="Arial"/>
                <w:b/>
                <w:kern w:val="1"/>
                <w:sz w:val="18"/>
                <w:szCs w:val="18"/>
                <w:lang w:val="sr-Latn-CS"/>
              </w:rPr>
              <w:t>Tip crvenog vina Crnogorski basen Skadarskog jezera</w:t>
            </w:r>
            <w:r w:rsidRPr="00CF4BD1">
              <w:rPr>
                <w:rFonts w:ascii="Arial" w:eastAsia="Arial" w:hAnsi="Arial" w:cs="Arial"/>
                <w:b/>
                <w:sz w:val="18"/>
                <w:szCs w:val="18"/>
                <w:lang w:eastAsia="en-US"/>
              </w:rPr>
              <w:t xml:space="preserve"> Vranac – Cabernet Sauvignon</w:t>
            </w:r>
            <w:r w:rsidRPr="00CF4BD1">
              <w:rPr>
                <w:rFonts w:ascii="Arial" w:eastAsia="Arial" w:hAnsi="Arial" w:cs="Arial"/>
                <w:sz w:val="18"/>
                <w:szCs w:val="18"/>
                <w:lang w:eastAsia="en-US"/>
              </w:rPr>
              <w:t xml:space="preserve"> </w:t>
            </w:r>
          </w:p>
          <w:p w14:paraId="17B48279"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 xml:space="preserve">Sadržaj stvarnog alkohola prosječno 13,48%vol.; sadržaj ukupnih kiselina prosječno 4,91 g/l; </w:t>
            </w:r>
            <w:r w:rsidRPr="00CF4BD1">
              <w:rPr>
                <w:rFonts w:ascii="Arial" w:hAnsi="Arial" w:cs="Arial"/>
                <w:sz w:val="18"/>
                <w:szCs w:val="18"/>
              </w:rPr>
              <w:t xml:space="preserve">prosječna pH vrijednost 3,52; </w:t>
            </w:r>
            <w:r w:rsidRPr="00CF4BD1">
              <w:rPr>
                <w:rFonts w:ascii="Arial" w:eastAsia="+mn-ea" w:hAnsi="Arial" w:cs="Arial"/>
                <w:kern w:val="1"/>
                <w:sz w:val="18"/>
                <w:szCs w:val="18"/>
                <w:lang w:val="sr-Latn-CS"/>
              </w:rPr>
              <w:t>s</w:t>
            </w:r>
            <w:r w:rsidRPr="00CF4BD1">
              <w:rPr>
                <w:rFonts w:ascii="Arial" w:hAnsi="Arial" w:cs="Arial"/>
                <w:sz w:val="18"/>
                <w:szCs w:val="18"/>
              </w:rPr>
              <w:t xml:space="preserve">pecifična težina   prosječno 0,9925; </w:t>
            </w:r>
            <w:r w:rsidRPr="00CF4BD1">
              <w:rPr>
                <w:rFonts w:ascii="Arial" w:eastAsia="+mn-ea" w:hAnsi="Arial" w:cs="Arial"/>
                <w:kern w:val="1"/>
                <w:sz w:val="18"/>
                <w:szCs w:val="18"/>
                <w:lang w:val="sr-Latn-CS"/>
              </w:rPr>
              <w:t xml:space="preserve">ukupni ekstrakt prosječno 25,90 g/l. </w:t>
            </w:r>
            <w:r w:rsidRPr="00CF4BD1">
              <w:rPr>
                <w:rFonts w:ascii="Arial" w:eastAsia="Arial" w:hAnsi="Arial" w:cs="Arial"/>
                <w:sz w:val="18"/>
                <w:szCs w:val="18"/>
                <w:lang w:eastAsia="en-US"/>
              </w:rPr>
              <w:t>Vino sa pretežno umjereno višim sadržajem alkohola. Tamno crvene boje. Raskošna aroma zrelog šumskog voća. Na ukusu skladno s baršunastim taninima.</w:t>
            </w:r>
            <w:r w:rsidRPr="00CF4BD1">
              <w:rPr>
                <w:rFonts w:ascii="Arial" w:eastAsia="Arial" w:hAnsi="Arial" w:cs="Arial"/>
                <w:sz w:val="18"/>
                <w:szCs w:val="18"/>
                <w:lang w:val="en-US" w:eastAsia="en-US"/>
              </w:rPr>
              <w:t xml:space="preserve"> </w:t>
            </w:r>
          </w:p>
          <w:p w14:paraId="02FE27F0" w14:textId="43A8C586"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 xml:space="preserve">Sortni sastav: nајmаnjе 50% Vranac, a više od 15% </w:t>
            </w:r>
            <w:r w:rsidRPr="00CF4BD1">
              <w:rPr>
                <w:rFonts w:ascii="Arial" w:eastAsia="Arial" w:hAnsi="Arial" w:cs="Arial"/>
                <w:sz w:val="18"/>
                <w:szCs w:val="18"/>
                <w:lang w:eastAsia="en-US"/>
              </w:rPr>
              <w:t>Cabernet Sauvignon</w:t>
            </w:r>
            <w:r w:rsidRPr="00CF4BD1">
              <w:rPr>
                <w:rFonts w:ascii="Arial" w:eastAsia="Arial" w:hAnsi="Arial" w:cs="Arial"/>
                <w:sz w:val="18"/>
                <w:szCs w:val="18"/>
                <w:lang w:val="en-US" w:eastAsia="en-US"/>
              </w:rPr>
              <w:t>.</w:t>
            </w:r>
          </w:p>
          <w:p w14:paraId="6B4EDCB4"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  Cabernet Sauvignon – Merlot</w:t>
            </w:r>
          </w:p>
          <w:p w14:paraId="4B75E046"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14,60%vol.; sadržaj ukupnih kiselina prosječno 5,55 g/l; </w:t>
            </w:r>
            <w:r w:rsidRPr="00CF4BD1">
              <w:rPr>
                <w:rFonts w:ascii="Arial" w:eastAsia="Arial" w:hAnsi="Arial" w:cs="Arial"/>
                <w:sz w:val="18"/>
                <w:szCs w:val="18"/>
                <w:lang w:eastAsia="en-US"/>
              </w:rPr>
              <w:t xml:space="preserve">prosječna pH vrijednost 3,48;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0,9925; </w:t>
            </w:r>
            <w:r w:rsidRPr="00CF4BD1">
              <w:rPr>
                <w:rFonts w:ascii="Arial" w:eastAsia="+mn-ea" w:hAnsi="Arial" w:cs="Arial"/>
                <w:kern w:val="1"/>
                <w:sz w:val="18"/>
                <w:szCs w:val="18"/>
                <w:lang w:val="sr-Latn-CS" w:eastAsia="en-US"/>
              </w:rPr>
              <w:t>ukupni ekstrakt prosječno 29,20 g/l. Snažno v</w:t>
            </w:r>
            <w:r w:rsidRPr="00CF4BD1">
              <w:rPr>
                <w:rFonts w:ascii="Arial" w:eastAsia="Arial" w:hAnsi="Arial" w:cs="Arial"/>
                <w:sz w:val="18"/>
                <w:szCs w:val="18"/>
                <w:lang w:eastAsia="en-US"/>
              </w:rPr>
              <w:t xml:space="preserve">ino sa višim sadržajem alkohola. </w:t>
            </w:r>
            <w:r w:rsidRPr="00CF4BD1">
              <w:rPr>
                <w:rFonts w:ascii="Arial" w:eastAsia="+mn-ea" w:hAnsi="Arial" w:cs="Arial"/>
                <w:kern w:val="1"/>
                <w:sz w:val="18"/>
                <w:szCs w:val="18"/>
                <w:lang w:val="sr-Latn-CS" w:eastAsia="en-US"/>
              </w:rPr>
              <w:t>Tamno crvene boje. Bogatog, harmoničnog i prijatnog ukusa i mirisa, sa notama suve šljive, crne ribizle, kupine i crne čokolade, a u pozadini se osjećaju začinske arome. Vino je bogato mekim taninima, koji mu daju punoću, dok ga živahne kiseline čine veoma svježim.</w:t>
            </w:r>
            <w:r w:rsidRPr="00CF4BD1">
              <w:rPr>
                <w:rFonts w:ascii="Arial" w:eastAsia="Arial" w:hAnsi="Arial" w:cs="Arial"/>
                <w:sz w:val="18"/>
                <w:szCs w:val="18"/>
                <w:lang w:val="en-US" w:eastAsia="en-US"/>
              </w:rPr>
              <w:t xml:space="preserve"> </w:t>
            </w:r>
          </w:p>
          <w:p w14:paraId="0429CA28" w14:textId="0D17063A"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Cabernet Sauvignon, a više od 15% Merlot.</w:t>
            </w:r>
          </w:p>
          <w:p w14:paraId="523D0326"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crvenog vina Crnogorski basen Skadarskog jezera   Vranac – Merlot – Petit Verdot </w:t>
            </w:r>
          </w:p>
          <w:p w14:paraId="09AE9F80"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15,00%vol.; sadržaj ukupnih kiselina prosječno 6,60 g/l; </w:t>
            </w:r>
            <w:r w:rsidRPr="00CF4BD1">
              <w:rPr>
                <w:rFonts w:ascii="Arial" w:eastAsia="Arial" w:hAnsi="Arial" w:cs="Arial"/>
                <w:sz w:val="18"/>
                <w:szCs w:val="18"/>
                <w:lang w:eastAsia="en-US"/>
              </w:rPr>
              <w:t xml:space="preserve">prosječna pH vrijednost 3,43;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0,9930; </w:t>
            </w:r>
            <w:r w:rsidRPr="00CF4BD1">
              <w:rPr>
                <w:rFonts w:ascii="Arial" w:eastAsia="+mn-ea" w:hAnsi="Arial" w:cs="Arial"/>
                <w:kern w:val="1"/>
                <w:sz w:val="18"/>
                <w:szCs w:val="18"/>
                <w:lang w:val="sr-Latn-CS" w:eastAsia="en-US"/>
              </w:rPr>
              <w:t>ukupni ekstrakt prosječno 31,30 g/l. Snažno v</w:t>
            </w:r>
            <w:r w:rsidRPr="00CF4BD1">
              <w:rPr>
                <w:rFonts w:ascii="Arial" w:eastAsia="Arial" w:hAnsi="Arial" w:cs="Arial"/>
                <w:sz w:val="18"/>
                <w:szCs w:val="18"/>
                <w:lang w:eastAsia="en-US"/>
              </w:rPr>
              <w:t>ino sa višim sadržajem alkohola.</w:t>
            </w:r>
            <w:r w:rsidRPr="00CF4BD1">
              <w:rPr>
                <w:rFonts w:ascii="Arial" w:eastAsia="+mn-ea" w:hAnsi="Arial" w:cs="Arial"/>
                <w:kern w:val="1"/>
                <w:sz w:val="18"/>
                <w:szCs w:val="18"/>
                <w:lang w:val="sr-Latn-CS" w:eastAsia="en-US"/>
              </w:rPr>
              <w:t xml:space="preserve"> Tamno crvene boje sa purpurnim odsjajem. Moderno vino, voćnog karaktera. Arome višnje, kupine i šumskog voća, a u pozadini začinski tonovi. Snažno, ekstraktivno, dobrog balansa sa mekim taninima i dugotrajnom završnicom u kojoj dominiraju arome višnje i sitnog šumskog voća, savršeno uklopljene sa tonovima hrasta. </w:t>
            </w:r>
          </w:p>
          <w:p w14:paraId="0B29AB0C"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Vranac, uz mogućnost dа ostali dio vina potiče od grožđa navedenih sorti u skladu sa proizvođačkom specifikacijom proizvoda.</w:t>
            </w:r>
          </w:p>
          <w:p w14:paraId="5893B204" w14:textId="77777777" w:rsidR="008F0178" w:rsidRPr="00CF4BD1" w:rsidRDefault="008F0178" w:rsidP="008F0178">
            <w:pPr>
              <w:widowControl w:val="0"/>
              <w:autoSpaceDE w:val="0"/>
              <w:autoSpaceDN w:val="0"/>
              <w:jc w:val="both"/>
              <w:rPr>
                <w:rFonts w:ascii="Arial" w:eastAsia="Arial" w:hAnsi="Arial" w:cs="Arial"/>
                <w:sz w:val="18"/>
                <w:szCs w:val="18"/>
                <w:lang w:eastAsia="en-US"/>
              </w:rPr>
            </w:pPr>
            <w:r w:rsidRPr="00CF4BD1">
              <w:rPr>
                <w:rFonts w:ascii="Arial" w:eastAsia="+mn-ea" w:hAnsi="Arial" w:cs="Arial"/>
                <w:b/>
                <w:kern w:val="1"/>
                <w:sz w:val="18"/>
                <w:szCs w:val="18"/>
                <w:lang w:val="sr-Latn-CS"/>
              </w:rPr>
              <w:t>Tip crvenog vina Crnogorski basen Skadarskog jezera</w:t>
            </w:r>
            <w:r w:rsidRPr="00CF4BD1">
              <w:rPr>
                <w:rFonts w:ascii="Arial" w:eastAsia="Arial" w:hAnsi="Arial" w:cs="Arial"/>
                <w:b/>
                <w:sz w:val="18"/>
                <w:szCs w:val="18"/>
                <w:lang w:eastAsia="en-US"/>
              </w:rPr>
              <w:t xml:space="preserve"> Vranac - Kratošija - Lisičina</w:t>
            </w:r>
            <w:r w:rsidRPr="00CF4BD1">
              <w:rPr>
                <w:rFonts w:ascii="Arial" w:eastAsia="Arial" w:hAnsi="Arial" w:cs="Arial"/>
                <w:sz w:val="18"/>
                <w:szCs w:val="18"/>
                <w:lang w:eastAsia="en-US"/>
              </w:rPr>
              <w:t xml:space="preserve"> </w:t>
            </w:r>
          </w:p>
          <w:p w14:paraId="3521284F"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 xml:space="preserve">Sadržaj stvarnog alkohola prosječno 13,17%vol.; sadržaj ukupnih kiselina prosječno 5,25 g/l; </w:t>
            </w:r>
            <w:r w:rsidRPr="00CF4BD1">
              <w:rPr>
                <w:rFonts w:ascii="Arial" w:hAnsi="Arial" w:cs="Arial"/>
                <w:sz w:val="18"/>
                <w:szCs w:val="18"/>
              </w:rPr>
              <w:t xml:space="preserve">prosječna pH vrijednost 3,58; </w:t>
            </w:r>
            <w:r w:rsidRPr="00CF4BD1">
              <w:rPr>
                <w:rFonts w:ascii="Arial" w:eastAsia="+mn-ea" w:hAnsi="Arial" w:cs="Arial"/>
                <w:kern w:val="1"/>
                <w:sz w:val="18"/>
                <w:szCs w:val="18"/>
                <w:lang w:val="sr-Latn-CS"/>
              </w:rPr>
              <w:t>s</w:t>
            </w:r>
            <w:r w:rsidRPr="00CF4BD1">
              <w:rPr>
                <w:rFonts w:ascii="Arial" w:hAnsi="Arial" w:cs="Arial"/>
                <w:sz w:val="18"/>
                <w:szCs w:val="18"/>
              </w:rPr>
              <w:t xml:space="preserve">pecifična težina   prosječno 0,9933; </w:t>
            </w:r>
            <w:r w:rsidRPr="00CF4BD1">
              <w:rPr>
                <w:rFonts w:ascii="Arial" w:eastAsia="+mn-ea" w:hAnsi="Arial" w:cs="Arial"/>
                <w:kern w:val="1"/>
                <w:sz w:val="18"/>
                <w:szCs w:val="18"/>
                <w:lang w:val="sr-Latn-CS"/>
              </w:rPr>
              <w:t xml:space="preserve">ukupni ekstrakt prosječno 27,27 g/l. </w:t>
            </w:r>
            <w:r w:rsidRPr="00CF4BD1">
              <w:rPr>
                <w:rFonts w:ascii="Arial" w:eastAsia="Arial" w:hAnsi="Arial" w:cs="Arial"/>
                <w:sz w:val="18"/>
                <w:szCs w:val="18"/>
                <w:lang w:eastAsia="en-US"/>
              </w:rPr>
              <w:t>Intenzivne tamno crvene boje, priјаtnоg, hаrmоničnоg i spеcifičnоg sоrtnоg mirisа i ukusа. U finišu nijanse zrele višnje i suve šljive.</w:t>
            </w:r>
            <w:r w:rsidRPr="00CF4BD1">
              <w:rPr>
                <w:rFonts w:ascii="Arial" w:eastAsia="Arial" w:hAnsi="Arial" w:cs="Arial"/>
                <w:sz w:val="18"/>
                <w:szCs w:val="18"/>
                <w:lang w:val="en-US" w:eastAsia="en-US"/>
              </w:rPr>
              <w:t xml:space="preserve"> </w:t>
            </w:r>
          </w:p>
          <w:p w14:paraId="541424E8" w14:textId="5D60CC21" w:rsidR="008F0178" w:rsidRPr="00CF4BD1" w:rsidRDefault="008F0178" w:rsidP="00341249">
            <w:pPr>
              <w:widowControl w:val="0"/>
              <w:autoSpaceDE w:val="0"/>
              <w:autoSpaceDN w:val="0"/>
              <w:spacing w:after="120"/>
              <w:jc w:val="both"/>
              <w:rPr>
                <w:rFonts w:ascii="Arial" w:eastAsia="Arial" w:hAnsi="Arial" w:cs="Arial"/>
                <w:sz w:val="18"/>
                <w:szCs w:val="18"/>
                <w:lang w:eastAsia="en-US"/>
              </w:rPr>
            </w:pPr>
            <w:r w:rsidRPr="00CF4BD1">
              <w:rPr>
                <w:rFonts w:ascii="Arial" w:eastAsia="Arial" w:hAnsi="Arial" w:cs="Arial"/>
                <w:sz w:val="18"/>
                <w:szCs w:val="18"/>
                <w:lang w:val="en-US" w:eastAsia="en-US"/>
              </w:rPr>
              <w:t>Sortni sastav: nајmаnjе 30% Vranac, a najmanje po 10% Kratošija i Lisičina.</w:t>
            </w:r>
          </w:p>
          <w:p w14:paraId="23D8B9B1" w14:textId="77777777" w:rsidR="008F0178" w:rsidRPr="00CF4BD1" w:rsidRDefault="008F0178" w:rsidP="008F0178">
            <w:pPr>
              <w:widowControl w:val="0"/>
              <w:autoSpaceDE w:val="0"/>
              <w:autoSpaceDN w:val="0"/>
              <w:jc w:val="both"/>
              <w:rPr>
                <w:rFonts w:ascii="Arial" w:eastAsia="Arial" w:hAnsi="Arial" w:cs="Arial"/>
                <w:sz w:val="18"/>
                <w:szCs w:val="18"/>
                <w:lang w:eastAsia="en-US"/>
              </w:rPr>
            </w:pPr>
            <w:r w:rsidRPr="00CF4BD1">
              <w:rPr>
                <w:rFonts w:ascii="Arial" w:eastAsia="+mn-ea" w:hAnsi="Arial" w:cs="Arial"/>
                <w:b/>
                <w:kern w:val="1"/>
                <w:sz w:val="18"/>
                <w:szCs w:val="18"/>
                <w:lang w:val="sr-Latn-CS"/>
              </w:rPr>
              <w:t>Tip crvenog vina Crnogorski basen Skadarskog jezera</w:t>
            </w:r>
            <w:r w:rsidRPr="00CF4BD1">
              <w:rPr>
                <w:rFonts w:ascii="Arial" w:eastAsia="Arial" w:hAnsi="Arial" w:cs="Arial"/>
                <w:b/>
                <w:sz w:val="18"/>
                <w:szCs w:val="18"/>
                <w:lang w:eastAsia="en-US"/>
              </w:rPr>
              <w:t xml:space="preserve"> Vranac - Kratošija - Lisičina</w:t>
            </w:r>
            <w:r w:rsidRPr="00CF4BD1">
              <w:rPr>
                <w:rFonts w:ascii="Arial" w:eastAsia="Arial" w:hAnsi="Arial" w:cs="Arial"/>
                <w:sz w:val="18"/>
                <w:szCs w:val="18"/>
                <w:lang w:eastAsia="en-US"/>
              </w:rPr>
              <w:t xml:space="preserve"> </w:t>
            </w:r>
            <w:r w:rsidRPr="00CF4BD1">
              <w:rPr>
                <w:rFonts w:ascii="Arial" w:eastAsia="Arial" w:hAnsi="Arial" w:cs="Arial"/>
                <w:b/>
                <w:sz w:val="18"/>
                <w:szCs w:val="18"/>
                <w:lang w:eastAsia="en-US"/>
              </w:rPr>
              <w:t>polusuvo</w:t>
            </w:r>
          </w:p>
          <w:p w14:paraId="4C5873DF"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Sadržaj stvarnog alkohola prosječno 13,55%vol.; sadržaj ukupnih kiselina prosječno 2,17 g/l; s</w:t>
            </w:r>
            <w:r w:rsidRPr="00CF4BD1">
              <w:rPr>
                <w:rFonts w:ascii="Arial" w:hAnsi="Arial" w:cs="Arial"/>
                <w:sz w:val="18"/>
                <w:szCs w:val="18"/>
              </w:rPr>
              <w:t xml:space="preserve">pecifična težina   prosječno 0,9925; </w:t>
            </w:r>
            <w:r w:rsidRPr="00CF4BD1">
              <w:rPr>
                <w:rFonts w:ascii="Arial" w:eastAsia="+mn-ea" w:hAnsi="Arial" w:cs="Arial"/>
                <w:kern w:val="1"/>
                <w:sz w:val="18"/>
                <w:szCs w:val="18"/>
                <w:lang w:val="sr-Latn-CS"/>
              </w:rPr>
              <w:t xml:space="preserve">ukupni ekstrakt prosječno 26,43 g/l. </w:t>
            </w:r>
            <w:r w:rsidRPr="00CF4BD1">
              <w:rPr>
                <w:rFonts w:ascii="Arial" w:eastAsia="Arial" w:hAnsi="Arial" w:cs="Arial"/>
                <w:sz w:val="18"/>
                <w:szCs w:val="18"/>
                <w:lang w:eastAsia="en-US"/>
              </w:rPr>
              <w:t>Intenzivne tamno crvene boje, Spеcifičnоg sоrtnоg mirisа i ukusа. Uglavnom sa veoma niskim sadržajem ukupnih kisjelina.</w:t>
            </w:r>
            <w:r w:rsidRPr="00CF4BD1">
              <w:rPr>
                <w:rFonts w:ascii="Arial" w:eastAsia="Arial" w:hAnsi="Arial" w:cs="Arial"/>
                <w:sz w:val="18"/>
                <w:szCs w:val="18"/>
                <w:lang w:val="en-US" w:eastAsia="en-US"/>
              </w:rPr>
              <w:t xml:space="preserve"> </w:t>
            </w:r>
          </w:p>
          <w:p w14:paraId="7862112B" w14:textId="0FF7267A" w:rsidR="008F0178" w:rsidRPr="00CF4BD1" w:rsidRDefault="008F0178" w:rsidP="00341249">
            <w:pPr>
              <w:widowControl w:val="0"/>
              <w:autoSpaceDE w:val="0"/>
              <w:autoSpaceDN w:val="0"/>
              <w:spacing w:after="120"/>
              <w:jc w:val="both"/>
              <w:rPr>
                <w:rFonts w:ascii="Arial" w:eastAsia="Arial" w:hAnsi="Arial" w:cs="Arial"/>
                <w:sz w:val="18"/>
                <w:szCs w:val="18"/>
                <w:lang w:eastAsia="en-US"/>
              </w:rPr>
            </w:pPr>
            <w:r w:rsidRPr="00CF4BD1">
              <w:rPr>
                <w:rFonts w:ascii="Arial" w:eastAsia="Arial" w:hAnsi="Arial" w:cs="Arial"/>
                <w:sz w:val="18"/>
                <w:szCs w:val="18"/>
                <w:lang w:val="en-US" w:eastAsia="en-US"/>
              </w:rPr>
              <w:t>Sortni sastav: nајmаnjе 30% Vranac, a najmanje po 10% Kratošija i Lisičina.</w:t>
            </w:r>
          </w:p>
          <w:p w14:paraId="653992AF" w14:textId="77777777" w:rsidR="008F0178" w:rsidRPr="00CF4BD1" w:rsidRDefault="008F0178" w:rsidP="008F0178">
            <w:pPr>
              <w:widowControl w:val="0"/>
              <w:autoSpaceDE w:val="0"/>
              <w:autoSpaceDN w:val="0"/>
              <w:jc w:val="both"/>
              <w:rPr>
                <w:rFonts w:ascii="Arial" w:eastAsia="Arial" w:hAnsi="Arial" w:cs="Arial"/>
                <w:b/>
                <w:sz w:val="18"/>
                <w:szCs w:val="18"/>
                <w:lang w:eastAsia="en-US"/>
              </w:rPr>
            </w:pPr>
            <w:r w:rsidRPr="00CF4BD1">
              <w:rPr>
                <w:rFonts w:ascii="Arial" w:eastAsia="+mn-ea" w:hAnsi="Arial" w:cs="Arial"/>
                <w:b/>
                <w:kern w:val="1"/>
                <w:sz w:val="18"/>
                <w:szCs w:val="18"/>
                <w:lang w:val="sr-Latn-CS"/>
              </w:rPr>
              <w:t>Tip crvenog vina Crnogorski basen Skadarskog jezera</w:t>
            </w:r>
            <w:r w:rsidRPr="00CF4BD1">
              <w:rPr>
                <w:rFonts w:ascii="Arial" w:eastAsia="Arial" w:hAnsi="Arial" w:cs="Arial"/>
                <w:b/>
                <w:sz w:val="18"/>
                <w:szCs w:val="18"/>
                <w:lang w:eastAsia="en-US"/>
              </w:rPr>
              <w:t xml:space="preserve"> Vranac - Kratošija – Syrah</w:t>
            </w:r>
          </w:p>
          <w:p w14:paraId="6CBD2B59"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Sadržaj stvarnog alkohola prosječno 14,95%vol.; sadržaj ukupnih kiselina prosječno 6,20 g/l; s</w:t>
            </w:r>
            <w:r w:rsidRPr="00CF4BD1">
              <w:rPr>
                <w:rFonts w:ascii="Arial" w:hAnsi="Arial" w:cs="Arial"/>
                <w:sz w:val="18"/>
                <w:szCs w:val="18"/>
              </w:rPr>
              <w:t xml:space="preserve">pecifična težina   prosječno 0,9915; </w:t>
            </w:r>
            <w:r w:rsidRPr="00CF4BD1">
              <w:rPr>
                <w:rFonts w:ascii="Arial" w:eastAsia="+mn-ea" w:hAnsi="Arial" w:cs="Arial"/>
                <w:kern w:val="1"/>
                <w:sz w:val="18"/>
                <w:szCs w:val="18"/>
                <w:lang w:val="sr-Latn-CS"/>
              </w:rPr>
              <w:t>ukupni ekstrakt prosječno 27,60 g/l. M</w:t>
            </w:r>
            <w:r w:rsidRPr="00CF4BD1">
              <w:rPr>
                <w:rFonts w:ascii="Arial" w:eastAsia="Arial" w:hAnsi="Arial" w:cs="Arial"/>
                <w:sz w:val="18"/>
                <w:szCs w:val="18"/>
                <w:lang w:val="en-US" w:eastAsia="en-US"/>
              </w:rPr>
              <w:t xml:space="preserve">irno suvo vino s pretežno višim sadržajem alkohola i s pretežno </w:t>
            </w:r>
            <w:r w:rsidRPr="00CF4BD1">
              <w:rPr>
                <w:rFonts w:ascii="Arial" w:eastAsia="Arial" w:hAnsi="Arial" w:cs="Arial"/>
                <w:sz w:val="18"/>
                <w:szCs w:val="18"/>
                <w:lang w:val="en-US" w:eastAsia="en-US"/>
              </w:rPr>
              <w:lastRenderedPageBreak/>
              <w:t>visokim sadržajem ekstrakta.</w:t>
            </w:r>
            <w:r w:rsidRPr="00CF4BD1">
              <w:rPr>
                <w:rFonts w:ascii="Arial" w:eastAsia="Arial" w:hAnsi="Arial" w:cs="Arial"/>
                <w:sz w:val="18"/>
                <w:szCs w:val="18"/>
                <w:lang w:eastAsia="en-US"/>
              </w:rPr>
              <w:t xml:space="preserve"> Spеcifičnоg sоrtnоg mirisа i ukusа.</w:t>
            </w:r>
            <w:r w:rsidRPr="00CF4BD1">
              <w:rPr>
                <w:rFonts w:ascii="Arial" w:eastAsia="Arial" w:hAnsi="Arial" w:cs="Arial"/>
                <w:sz w:val="18"/>
                <w:szCs w:val="18"/>
                <w:lang w:val="en-US" w:eastAsia="en-US"/>
              </w:rPr>
              <w:t xml:space="preserve"> </w:t>
            </w:r>
          </w:p>
          <w:p w14:paraId="3034E520"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 xml:space="preserve">Sortni sastav: nајmаnjе 50% vinа pоtičе оd grоžđа sorte Vranac, uz mоgućnоst dа ostali dio vina potiče od grožđa navedenih sorti u skladu sa proizvođačkom specifikacijom </w:t>
            </w:r>
            <w:r w:rsidRPr="00CF4BD1">
              <w:rPr>
                <w:rFonts w:ascii="Arial" w:eastAsia="Arial" w:hAnsi="Arial" w:cs="Arial"/>
                <w:spacing w:val="-26"/>
                <w:sz w:val="18"/>
                <w:szCs w:val="18"/>
                <w:lang w:val="en-US" w:eastAsia="en-US"/>
              </w:rPr>
              <w:t xml:space="preserve"> </w:t>
            </w:r>
            <w:r w:rsidRPr="00CF4BD1">
              <w:rPr>
                <w:rFonts w:ascii="Arial" w:eastAsia="Arial" w:hAnsi="Arial" w:cs="Arial"/>
                <w:sz w:val="18"/>
                <w:szCs w:val="18"/>
                <w:lang w:val="en-US" w:eastAsia="en-US"/>
              </w:rPr>
              <w:t>proizvoda.</w:t>
            </w:r>
          </w:p>
          <w:p w14:paraId="7846D6C3"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crvenog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Vranac – Kratošija – Cabernet Sauvignon – Merlot </w:t>
            </w:r>
          </w:p>
          <w:p w14:paraId="50A9E462"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Sadržaj stvarnog alkohola prosječno 13,15%vol.; sadržaj ukupnih kiselina prosječno 5,63 g/l; s</w:t>
            </w:r>
            <w:r w:rsidRPr="00CF4BD1">
              <w:rPr>
                <w:rFonts w:ascii="Arial" w:eastAsia="Arial" w:hAnsi="Arial" w:cs="Arial"/>
                <w:sz w:val="18"/>
                <w:szCs w:val="18"/>
                <w:lang w:eastAsia="en-US"/>
              </w:rPr>
              <w:t xml:space="preserve">pecifična težina   prosječno 0,9933; </w:t>
            </w:r>
            <w:r w:rsidRPr="00CF4BD1">
              <w:rPr>
                <w:rFonts w:ascii="Arial" w:eastAsia="+mn-ea" w:hAnsi="Arial" w:cs="Arial"/>
                <w:kern w:val="1"/>
                <w:sz w:val="18"/>
                <w:szCs w:val="18"/>
                <w:lang w:val="sr-Latn-CS" w:eastAsia="en-US"/>
              </w:rPr>
              <w:t>ukupni ekstrakt prosječno 27,00 g/l. Tamno crvene boje. Raskošne arome zrelog šumskog voća stapaju se sa baršunastim taninima u impresivnu završnicu izuzetno harmoničnog vina sa velikim potencijalom za dalji razvoj i odležavanje. Vino je bogato i skladno, snažne strukture, sočnih</w:t>
            </w:r>
            <w:r w:rsidRPr="00CF4BD1">
              <w:rPr>
                <w:rFonts w:ascii="Arial" w:eastAsia="+mn-ea" w:hAnsi="Arial" w:cs="Arial"/>
                <w:kern w:val="1"/>
                <w:sz w:val="18"/>
                <w:szCs w:val="18"/>
                <w:lang w:eastAsia="en-US"/>
              </w:rPr>
              <w:t xml:space="preserve"> </w:t>
            </w:r>
            <w:r w:rsidRPr="00CF4BD1">
              <w:rPr>
                <w:rFonts w:ascii="Arial" w:eastAsia="+mn-ea" w:hAnsi="Arial" w:cs="Arial"/>
                <w:kern w:val="1"/>
                <w:sz w:val="18"/>
                <w:szCs w:val="18"/>
                <w:lang w:val="sr-Latn-CS" w:eastAsia="en-US"/>
              </w:rPr>
              <w:t>tanina i gipkih kiselina. U veoma dugoj i postojanoj završnici se mogu osjetiti tonovi kupine, borovnice, brusnice i šljive, sa nijansama kafe, duvana i zemlje.</w:t>
            </w:r>
            <w:r w:rsidRPr="00CF4BD1">
              <w:rPr>
                <w:rFonts w:ascii="Arial" w:eastAsia="Arial" w:hAnsi="Arial" w:cs="Arial"/>
                <w:sz w:val="18"/>
                <w:szCs w:val="18"/>
                <w:lang w:val="en-US" w:eastAsia="en-US"/>
              </w:rPr>
              <w:t xml:space="preserve"> </w:t>
            </w:r>
          </w:p>
          <w:p w14:paraId="20AB7306"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50% vinа pоtičе оd grоžđа sorte Vranac, uz mоgućnоst dа ostali dio vina potiče od grožđa navedenih sorti u skladu sa proizvođačkom specifikacijom proizvoda.</w:t>
            </w:r>
          </w:p>
          <w:p w14:paraId="6C686479" w14:textId="77777777" w:rsidR="008F0178" w:rsidRPr="00CF4BD1" w:rsidRDefault="008F0178" w:rsidP="008F0178">
            <w:pPr>
              <w:widowControl w:val="0"/>
              <w:autoSpaceDE w:val="0"/>
              <w:autoSpaceDN w:val="0"/>
              <w:jc w:val="both"/>
              <w:rPr>
                <w:rFonts w:ascii="Arial" w:eastAsia="Arial" w:hAnsi="Arial" w:cs="Arial"/>
                <w:sz w:val="18"/>
                <w:szCs w:val="18"/>
                <w:lang w:eastAsia="en-US"/>
              </w:rPr>
            </w:pPr>
            <w:r w:rsidRPr="00CF4BD1">
              <w:rPr>
                <w:rFonts w:ascii="Arial" w:eastAsia="+mn-ea" w:hAnsi="Arial" w:cs="Arial"/>
                <w:b/>
                <w:kern w:val="1"/>
                <w:sz w:val="18"/>
                <w:szCs w:val="18"/>
                <w:lang w:val="sr-Latn-CS"/>
              </w:rPr>
              <w:t>Tip crvenog vina Crnogorski basen Skadarskog jezera</w:t>
            </w:r>
            <w:r w:rsidRPr="00CF4BD1">
              <w:rPr>
                <w:rFonts w:ascii="Arial" w:eastAsia="Arial" w:hAnsi="Arial" w:cs="Arial"/>
                <w:b/>
                <w:sz w:val="18"/>
                <w:szCs w:val="18"/>
                <w:lang w:eastAsia="en-US"/>
              </w:rPr>
              <w:t xml:space="preserve"> Negro Amaro - Vranac - Syrah</w:t>
            </w:r>
          </w:p>
          <w:p w14:paraId="7BE3781B"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Sadržaj stvarnog alkohola prosječno 13,20%vol.; sadržaj ukupnih kiselina prosječno 5,18 g/l; s</w:t>
            </w:r>
            <w:r w:rsidRPr="00CF4BD1">
              <w:rPr>
                <w:rFonts w:ascii="Arial" w:hAnsi="Arial" w:cs="Arial"/>
                <w:sz w:val="18"/>
                <w:szCs w:val="18"/>
              </w:rPr>
              <w:t xml:space="preserve">pecifična težina   prosječno 0,9930; </w:t>
            </w:r>
            <w:r w:rsidRPr="00CF4BD1">
              <w:rPr>
                <w:rFonts w:ascii="Arial" w:eastAsia="+mn-ea" w:hAnsi="Arial" w:cs="Arial"/>
                <w:kern w:val="1"/>
                <w:sz w:val="18"/>
                <w:szCs w:val="18"/>
                <w:lang w:val="sr-Latn-CS"/>
              </w:rPr>
              <w:t xml:space="preserve">ukupni ekstrakt prosječno 26,30 g/l. </w:t>
            </w:r>
            <w:r w:rsidRPr="00CF4BD1">
              <w:rPr>
                <w:rFonts w:ascii="Arial" w:eastAsia="Arial" w:hAnsi="Arial" w:cs="Arial"/>
                <w:sz w:val="18"/>
                <w:szCs w:val="18"/>
                <w:lang w:eastAsia="en-US"/>
              </w:rPr>
              <w:t>M</w:t>
            </w:r>
            <w:r w:rsidRPr="00CF4BD1">
              <w:rPr>
                <w:rFonts w:ascii="Arial" w:eastAsia="Arial" w:hAnsi="Arial" w:cs="Arial"/>
                <w:sz w:val="18"/>
                <w:szCs w:val="18"/>
                <w:lang w:val="en-US" w:eastAsia="en-US"/>
              </w:rPr>
              <w:t>irno suvo vino s pretežno umjereno višim  sadržajem alkohola i s pretežno višim sadržajem</w:t>
            </w:r>
            <w:r w:rsidRPr="00CF4BD1">
              <w:rPr>
                <w:rFonts w:ascii="Arial" w:eastAsia="Arial" w:hAnsi="Arial" w:cs="Arial"/>
                <w:spacing w:val="-16"/>
                <w:sz w:val="18"/>
                <w:szCs w:val="18"/>
                <w:lang w:val="en-US" w:eastAsia="en-US"/>
              </w:rPr>
              <w:t xml:space="preserve"> </w:t>
            </w:r>
            <w:r w:rsidRPr="00CF4BD1">
              <w:rPr>
                <w:rFonts w:ascii="Arial" w:eastAsia="Arial" w:hAnsi="Arial" w:cs="Arial"/>
                <w:sz w:val="18"/>
                <w:szCs w:val="18"/>
                <w:lang w:val="en-US" w:eastAsia="en-US"/>
              </w:rPr>
              <w:t>ekstrakta.</w:t>
            </w:r>
            <w:r w:rsidRPr="00CF4BD1">
              <w:rPr>
                <w:rFonts w:ascii="Arial" w:eastAsia="Arial" w:hAnsi="Arial" w:cs="Arial"/>
                <w:sz w:val="18"/>
                <w:szCs w:val="18"/>
                <w:lang w:eastAsia="en-US"/>
              </w:rPr>
              <w:t xml:space="preserve"> Spеcifičnоg sоrtnоg mirisа i ukusа.</w:t>
            </w:r>
            <w:r w:rsidRPr="00CF4BD1">
              <w:rPr>
                <w:rFonts w:ascii="Arial" w:eastAsia="Arial" w:hAnsi="Arial" w:cs="Arial"/>
                <w:sz w:val="18"/>
                <w:szCs w:val="18"/>
                <w:lang w:val="en-US" w:eastAsia="en-US"/>
              </w:rPr>
              <w:t xml:space="preserve"> </w:t>
            </w:r>
          </w:p>
          <w:p w14:paraId="60839147"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30% vinа pоtičе оd grоžđа sorte Vranac, uz mogućnost dа ostali dio vina potiče od grožđa navedenih sorti u skladu sa proizvođačkom specifikacijom proizvoda.</w:t>
            </w:r>
          </w:p>
          <w:p w14:paraId="3269392B" w14:textId="77777777" w:rsidR="008F0178" w:rsidRPr="00CF4BD1" w:rsidRDefault="008F0178" w:rsidP="008F0178">
            <w:pPr>
              <w:widowControl w:val="0"/>
              <w:autoSpaceDE w:val="0"/>
              <w:autoSpaceDN w:val="0"/>
              <w:jc w:val="both"/>
              <w:rPr>
                <w:rFonts w:ascii="Arial" w:eastAsia="Arial" w:hAnsi="Arial" w:cs="Arial"/>
                <w:sz w:val="18"/>
                <w:szCs w:val="18"/>
                <w:lang w:eastAsia="en-US"/>
              </w:rPr>
            </w:pPr>
            <w:r w:rsidRPr="00CF4BD1">
              <w:rPr>
                <w:rFonts w:ascii="Arial" w:eastAsia="+mn-ea" w:hAnsi="Arial" w:cs="Arial"/>
                <w:b/>
                <w:kern w:val="1"/>
                <w:sz w:val="18"/>
                <w:szCs w:val="18"/>
                <w:lang w:val="sr-Latn-CS"/>
              </w:rPr>
              <w:t>Tip crvenog vina Crnogorski basen Skadarskog jezera</w:t>
            </w:r>
            <w:r w:rsidRPr="00CF4BD1">
              <w:rPr>
                <w:rFonts w:ascii="Arial" w:eastAsia="Arial" w:hAnsi="Arial" w:cs="Arial"/>
                <w:b/>
                <w:sz w:val="18"/>
                <w:szCs w:val="18"/>
                <w:lang w:eastAsia="en-US"/>
              </w:rPr>
              <w:t xml:space="preserve"> Syrah – Primitivo – Sangiovese - Vranac  </w:t>
            </w:r>
          </w:p>
          <w:p w14:paraId="09C30170"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Sadržaj stvarnog alkohola prosječno 12,83%vol.; sadržaj ukupnih kiselina prosječno 5,23g/l; s</w:t>
            </w:r>
            <w:r w:rsidRPr="00CF4BD1">
              <w:rPr>
                <w:rFonts w:ascii="Arial" w:hAnsi="Arial" w:cs="Arial"/>
                <w:sz w:val="18"/>
                <w:szCs w:val="18"/>
              </w:rPr>
              <w:t xml:space="preserve">pecifična težina   prosječno 0,9936; </w:t>
            </w:r>
            <w:r w:rsidRPr="00CF4BD1">
              <w:rPr>
                <w:rFonts w:ascii="Arial" w:eastAsia="+mn-ea" w:hAnsi="Arial" w:cs="Arial"/>
                <w:kern w:val="1"/>
                <w:sz w:val="18"/>
                <w:szCs w:val="18"/>
                <w:lang w:val="sr-Latn-CS"/>
              </w:rPr>
              <w:t xml:space="preserve">ukupni ekstrakt prosječno 26,18 g/l. </w:t>
            </w:r>
            <w:r w:rsidRPr="00CF4BD1">
              <w:rPr>
                <w:rFonts w:ascii="Arial" w:eastAsia="Arial" w:hAnsi="Arial" w:cs="Arial"/>
                <w:sz w:val="18"/>
                <w:szCs w:val="18"/>
                <w:lang w:eastAsia="en-US"/>
              </w:rPr>
              <w:t>M</w:t>
            </w:r>
            <w:r w:rsidRPr="00CF4BD1">
              <w:rPr>
                <w:rFonts w:ascii="Arial" w:eastAsia="Arial" w:hAnsi="Arial" w:cs="Arial"/>
                <w:sz w:val="18"/>
                <w:szCs w:val="18"/>
                <w:lang w:val="en-US" w:eastAsia="en-US"/>
              </w:rPr>
              <w:t>irno suvo vino s pretežno srednjim sadržajem alkohola, višom gustinom i sadržajem ekstrakta.</w:t>
            </w:r>
            <w:r w:rsidRPr="00CF4BD1">
              <w:rPr>
                <w:rFonts w:ascii="Arial" w:eastAsia="Arial" w:hAnsi="Arial" w:cs="Arial"/>
                <w:sz w:val="18"/>
                <w:szCs w:val="18"/>
                <w:lang w:eastAsia="en-US"/>
              </w:rPr>
              <w:t xml:space="preserve"> Intenzivne tamno crvene boje, Spеcifičnоg sоrtnоg mirisа i ukusа.</w:t>
            </w:r>
            <w:r w:rsidRPr="00CF4BD1">
              <w:rPr>
                <w:rFonts w:ascii="Arial" w:eastAsia="Arial" w:hAnsi="Arial" w:cs="Arial"/>
                <w:sz w:val="18"/>
                <w:szCs w:val="18"/>
                <w:lang w:val="en-US" w:eastAsia="en-US"/>
              </w:rPr>
              <w:t xml:space="preserve"> Sortni sastav:  nајmаnjе 30% vinа pоtičе оd grоžđа sorte Syrah, uz mogućnost dа ostali dio vina potiče od grožđa navedenih sorti u skladu sa proizvođačkom specifikacijom proizvoda.</w:t>
            </w:r>
          </w:p>
          <w:p w14:paraId="191ADEDC" w14:textId="77777777" w:rsidR="008F0178" w:rsidRPr="00CF4BD1" w:rsidRDefault="008F0178" w:rsidP="008F017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w:t>
            </w:r>
            <w:r w:rsidRPr="00CF4BD1">
              <w:rPr>
                <w:rFonts w:ascii="Arial" w:eastAsia="Arial" w:hAnsi="Arial" w:cs="Arial"/>
                <w:b/>
                <w:sz w:val="18"/>
                <w:szCs w:val="18"/>
                <w:lang w:eastAsia="en-US"/>
              </w:rPr>
              <w:t>crvenog</w:t>
            </w:r>
            <w:r w:rsidRPr="00CF4BD1">
              <w:rPr>
                <w:rFonts w:ascii="Arial" w:eastAsia="+mn-ea" w:hAnsi="Arial" w:cs="Arial"/>
                <w:b/>
                <w:kern w:val="1"/>
                <w:sz w:val="18"/>
                <w:szCs w:val="18"/>
                <w:lang w:val="sr-Latn-CS" w:eastAsia="en-US"/>
              </w:rPr>
              <w:t xml:space="preserve"> vina Crnogorski basen Skadarskog jezera  Merlot – Marselan –  Petit Verdot </w:t>
            </w:r>
          </w:p>
          <w:p w14:paraId="36E4681A" w14:textId="77777777" w:rsidR="008F0178" w:rsidRPr="00CF4BD1" w:rsidRDefault="008F0178" w:rsidP="008F017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viši, prosječno 14,10%vol.; sadržaj ukupnih kiselina prosječno 6,52g/l; ukupni ekstrakt prosječno 30,00g/l. Crvene boje sa purpurnim odsjajem.  Arome višnje, kupine i šumskog voća, a u pozadini začinski tonovi paprike i bibera. Ekstraktivno, sa zrelim taninima, punog tijela i dugotrajnom završnicom. </w:t>
            </w:r>
          </w:p>
          <w:p w14:paraId="737A808A" w14:textId="41502D3D" w:rsidR="008F0178" w:rsidRPr="00CF4BD1" w:rsidRDefault="008F0178" w:rsidP="00341249">
            <w:pPr>
              <w:widowControl w:val="0"/>
              <w:autoSpaceDE w:val="0"/>
              <w:autoSpaceDN w:val="0"/>
              <w:spacing w:after="120"/>
              <w:jc w:val="both"/>
              <w:rPr>
                <w:rFonts w:ascii="Arial" w:hAnsi="Arial" w:cs="Arial"/>
                <w:sz w:val="18"/>
                <w:szCs w:val="18"/>
              </w:rPr>
            </w:pPr>
            <w:r w:rsidRPr="00CF4BD1">
              <w:rPr>
                <w:rFonts w:ascii="Arial" w:eastAsia="Arial" w:hAnsi="Arial" w:cs="Arial"/>
                <w:sz w:val="18"/>
                <w:szCs w:val="18"/>
                <w:lang w:val="en-US" w:eastAsia="en-US"/>
              </w:rPr>
              <w:t xml:space="preserve">Sortni sastav: nајmаnjе 30% Merlot, a najmanje po 10% </w:t>
            </w:r>
            <w:r w:rsidRPr="00CF4BD1">
              <w:rPr>
                <w:rFonts w:ascii="Arial" w:eastAsia="+mn-ea" w:hAnsi="Arial" w:cs="Arial"/>
                <w:kern w:val="1"/>
                <w:sz w:val="18"/>
                <w:szCs w:val="18"/>
                <w:lang w:val="sr-Latn-CS" w:eastAsia="en-US"/>
              </w:rPr>
              <w:t>Marselan i  Petit Verdot</w:t>
            </w:r>
            <w:r w:rsidRPr="00CF4BD1">
              <w:rPr>
                <w:rFonts w:ascii="Arial" w:eastAsia="Arial" w:hAnsi="Arial" w:cs="Arial"/>
                <w:sz w:val="18"/>
                <w:szCs w:val="18"/>
                <w:lang w:val="en-US" w:eastAsia="en-US"/>
              </w:rPr>
              <w:t>.</w:t>
            </w:r>
          </w:p>
          <w:p w14:paraId="3DA218D5"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Arial" w:hAnsi="Arial" w:cs="Arial"/>
                <w:b/>
                <w:sz w:val="18"/>
                <w:szCs w:val="18"/>
                <w:lang w:eastAsia="en-US"/>
              </w:rPr>
              <w:t xml:space="preserve">Tip crvenog vina </w:t>
            </w:r>
            <w:r w:rsidRPr="00CF4BD1">
              <w:rPr>
                <w:rFonts w:ascii="Arial" w:eastAsia="+mn-ea" w:hAnsi="Arial" w:cs="Arial"/>
                <w:b/>
                <w:kern w:val="1"/>
                <w:sz w:val="18"/>
                <w:szCs w:val="18"/>
                <w:lang w:val="sr-Latn-CS" w:eastAsia="en-US"/>
              </w:rPr>
              <w:t>Crnogorski basen Skadarskog jezera</w:t>
            </w:r>
            <w:r w:rsidRPr="00CF4BD1">
              <w:rPr>
                <w:rFonts w:ascii="Arial" w:eastAsia="Arial" w:hAnsi="Arial" w:cs="Arial"/>
                <w:b/>
                <w:sz w:val="18"/>
                <w:szCs w:val="18"/>
                <w:lang w:eastAsia="en-US"/>
              </w:rPr>
              <w:t xml:space="preserve"> </w:t>
            </w:r>
            <w:r w:rsidRPr="00CF4BD1">
              <w:rPr>
                <w:rFonts w:ascii="Arial" w:eastAsia="+mn-ea" w:hAnsi="Arial" w:cs="Arial"/>
                <w:b/>
                <w:kern w:val="1"/>
                <w:sz w:val="18"/>
                <w:szCs w:val="18"/>
                <w:lang w:val="sr-Latn-CS" w:eastAsia="en-US"/>
              </w:rPr>
              <w:t xml:space="preserve">Vranac –Cabernet Sauvignon – Marselan </w:t>
            </w:r>
            <w:r w:rsidRPr="00CF4BD1">
              <w:rPr>
                <w:rFonts w:ascii="Arial" w:eastAsia="+mn-ea" w:hAnsi="Arial" w:cs="Arial"/>
                <w:kern w:val="1"/>
                <w:sz w:val="18"/>
                <w:szCs w:val="18"/>
                <w:lang w:val="sr-Latn-CS" w:eastAsia="en-US"/>
              </w:rPr>
              <w:t>Sadržaj stvarnog alkohola viši, prosječno 14,10%vol.; sadržaj ukupnih kiselina prosječno 5,50g/l; ukupni ekstrakt prosječno 27,82g/l. Tamno crvene boje sa ljubičastim odsjajem. Vino voćnog karaktera. Arome višnje i šumskog voća, a u pozadini začinski tonovi paprike i bibera. Snažno, ekstraktivno, vino punog tijela i dobrog balansa sa mekim taninima i dugotrajnom završnicom.</w:t>
            </w:r>
            <w:r w:rsidRPr="00CF4BD1">
              <w:rPr>
                <w:rFonts w:ascii="Arial" w:eastAsia="Arial" w:hAnsi="Arial" w:cs="Arial"/>
                <w:sz w:val="18"/>
                <w:szCs w:val="18"/>
                <w:lang w:val="en-US" w:eastAsia="en-US"/>
              </w:rPr>
              <w:t xml:space="preserve"> </w:t>
            </w:r>
          </w:p>
          <w:p w14:paraId="0E9F7009" w14:textId="77777777" w:rsidR="008F0178" w:rsidRPr="00CF4BD1" w:rsidRDefault="008F0178" w:rsidP="00341249">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30% vinа pоtičе оd grоžđа sorte Vranac, uz mogućnost dа ostali dio vina potiče od grožđa navedenih sorti u skladu sa proizvođačkom specifikacijom proizvoda.</w:t>
            </w:r>
          </w:p>
          <w:p w14:paraId="1599B5C8" w14:textId="77777777" w:rsidR="008F0178" w:rsidRPr="00CF4BD1" w:rsidRDefault="008F0178" w:rsidP="008F0178">
            <w:pPr>
              <w:widowControl w:val="0"/>
              <w:autoSpaceDE w:val="0"/>
              <w:autoSpaceDN w:val="0"/>
              <w:jc w:val="both"/>
              <w:rPr>
                <w:rFonts w:ascii="Arial" w:eastAsia="Arial" w:hAnsi="Arial" w:cs="Arial"/>
                <w:sz w:val="18"/>
                <w:szCs w:val="18"/>
                <w:lang w:eastAsia="en-US"/>
              </w:rPr>
            </w:pPr>
            <w:r w:rsidRPr="00CF4BD1">
              <w:rPr>
                <w:rFonts w:ascii="Arial" w:eastAsia="Arial" w:hAnsi="Arial" w:cs="Arial"/>
                <w:b/>
                <w:sz w:val="18"/>
                <w:szCs w:val="18"/>
                <w:lang w:eastAsia="en-US"/>
              </w:rPr>
              <w:t xml:space="preserve">Tip crvenog vina </w:t>
            </w:r>
            <w:r w:rsidRPr="00CF4BD1">
              <w:rPr>
                <w:rFonts w:ascii="Arial" w:eastAsia="+mn-ea" w:hAnsi="Arial" w:cs="Arial"/>
                <w:b/>
                <w:kern w:val="1"/>
                <w:sz w:val="18"/>
                <w:szCs w:val="18"/>
                <w:lang w:val="sr-Latn-CS"/>
              </w:rPr>
              <w:t>Crnogorski basen Skadarskog jezera</w:t>
            </w:r>
            <w:r w:rsidRPr="00CF4BD1">
              <w:rPr>
                <w:rFonts w:ascii="Arial" w:eastAsia="Arial" w:hAnsi="Arial" w:cs="Arial"/>
                <w:b/>
                <w:sz w:val="18"/>
                <w:szCs w:val="18"/>
                <w:lang w:eastAsia="en-US"/>
              </w:rPr>
              <w:t xml:space="preserve"> Vranac - Kratošija - Merlot</w:t>
            </w:r>
            <w:r w:rsidRPr="00CF4BD1">
              <w:rPr>
                <w:rFonts w:ascii="Arial" w:eastAsia="Arial" w:hAnsi="Arial" w:cs="Arial"/>
                <w:sz w:val="18"/>
                <w:szCs w:val="18"/>
                <w:lang w:eastAsia="en-US"/>
              </w:rPr>
              <w:t xml:space="preserve"> </w:t>
            </w:r>
          </w:p>
          <w:p w14:paraId="44DF6916" w14:textId="77777777" w:rsidR="008F0178" w:rsidRPr="00CF4BD1" w:rsidRDefault="008F0178" w:rsidP="008F0178">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 xml:space="preserve">Sadržaj stvarnog alkohola viši, prosječno 14,12%vol.; sadržaj ukupnih kiselina prosječno 4,58g/l; </w:t>
            </w:r>
            <w:r w:rsidRPr="00CF4BD1">
              <w:rPr>
                <w:rFonts w:ascii="Arial" w:hAnsi="Arial" w:cs="Arial"/>
                <w:sz w:val="18"/>
                <w:szCs w:val="18"/>
              </w:rPr>
              <w:t xml:space="preserve">prosječna pH vrijednost 3,79 </w:t>
            </w:r>
            <w:r w:rsidRPr="00CF4BD1">
              <w:rPr>
                <w:rFonts w:ascii="Arial" w:eastAsia="+mn-ea" w:hAnsi="Arial" w:cs="Arial"/>
                <w:kern w:val="1"/>
                <w:sz w:val="18"/>
                <w:szCs w:val="18"/>
                <w:lang w:val="sr-Latn-CS"/>
              </w:rPr>
              <w:t>s</w:t>
            </w:r>
            <w:r w:rsidRPr="00CF4BD1">
              <w:rPr>
                <w:rFonts w:ascii="Arial" w:hAnsi="Arial" w:cs="Arial"/>
                <w:sz w:val="18"/>
                <w:szCs w:val="18"/>
              </w:rPr>
              <w:t xml:space="preserve">pecifična težina   prosječno 0,9931; </w:t>
            </w:r>
            <w:r w:rsidRPr="00CF4BD1">
              <w:rPr>
                <w:rFonts w:ascii="Arial" w:eastAsia="+mn-ea" w:hAnsi="Arial" w:cs="Arial"/>
                <w:kern w:val="1"/>
                <w:sz w:val="18"/>
                <w:szCs w:val="18"/>
                <w:lang w:val="sr-Latn-CS"/>
              </w:rPr>
              <w:t xml:space="preserve">ukupni ekstrakt prosječno 29,64g/l. </w:t>
            </w:r>
            <w:r w:rsidRPr="00CF4BD1">
              <w:rPr>
                <w:rFonts w:ascii="Arial" w:hAnsi="Arial" w:cs="Arial"/>
                <w:sz w:val="18"/>
                <w:szCs w:val="18"/>
              </w:rPr>
              <w:t>Vina ovog tipa imaju uglavnom izraženu ljubičasto crvenu boju. Dominantne su arome višnje, a mogu se osjetiti i arome šljive i ljubičice. Vina ovog tipa su sa umjerenim tijelom, sa slabom do umjerenom postojanošću arome, kao i sa slabijom do dobrom gustativnom ravnotežom.</w:t>
            </w:r>
            <w:r w:rsidRPr="00CF4BD1">
              <w:rPr>
                <w:rFonts w:ascii="Arial" w:eastAsia="Arial" w:hAnsi="Arial" w:cs="Arial"/>
                <w:sz w:val="18"/>
                <w:szCs w:val="18"/>
                <w:lang w:val="en-US" w:eastAsia="en-US"/>
              </w:rPr>
              <w:t xml:space="preserve"> </w:t>
            </w:r>
          </w:p>
          <w:p w14:paraId="49CF4A02" w14:textId="2FDB6EE2" w:rsidR="008F0178" w:rsidRPr="00CF4BD1" w:rsidRDefault="008F0178" w:rsidP="008F0178">
            <w:pPr>
              <w:widowControl w:val="0"/>
              <w:autoSpaceDE w:val="0"/>
              <w:autoSpaceDN w:val="0"/>
              <w:jc w:val="both"/>
              <w:rPr>
                <w:rFonts w:ascii="Arial" w:hAnsi="Arial" w:cs="Arial"/>
                <w:sz w:val="18"/>
                <w:szCs w:val="18"/>
              </w:rPr>
            </w:pPr>
            <w:r w:rsidRPr="00CF4BD1">
              <w:rPr>
                <w:rFonts w:ascii="Arial" w:eastAsia="Arial" w:hAnsi="Arial" w:cs="Arial"/>
                <w:sz w:val="18"/>
                <w:szCs w:val="18"/>
                <w:lang w:val="en-US" w:eastAsia="en-US"/>
              </w:rPr>
              <w:t>Sortni sastav: nајmаnjе 30% Vranac, a najmanje po 10% Kratošija i Merlot.</w:t>
            </w:r>
          </w:p>
          <w:p w14:paraId="3057007A" w14:textId="77777777" w:rsidR="008F0178" w:rsidRPr="00CF4BD1" w:rsidRDefault="008F0178" w:rsidP="008F0178">
            <w:pPr>
              <w:widowControl w:val="0"/>
              <w:autoSpaceDE w:val="0"/>
              <w:autoSpaceDN w:val="0"/>
              <w:ind w:left="142" w:right="176"/>
              <w:jc w:val="both"/>
              <w:rPr>
                <w:rFonts w:ascii="Arial" w:eastAsia="Arial" w:hAnsi="Arial" w:cs="Arial"/>
                <w:sz w:val="18"/>
                <w:szCs w:val="18"/>
                <w:lang w:val="en-US" w:eastAsia="en-US"/>
              </w:rPr>
            </w:pPr>
          </w:p>
          <w:p w14:paraId="7DADF7F2" w14:textId="5126E554" w:rsidR="00211EF1" w:rsidRPr="00CF4BD1" w:rsidRDefault="00C110EE" w:rsidP="008F0178">
            <w:pPr>
              <w:spacing w:after="120"/>
              <w:jc w:val="both"/>
              <w:outlineLvl w:val="0"/>
              <w:rPr>
                <w:rFonts w:ascii="Arial" w:eastAsia="Times New Roman" w:hAnsi="Arial" w:cs="Arial"/>
                <w:b/>
                <w:bCs/>
                <w:kern w:val="36"/>
                <w:sz w:val="18"/>
                <w:szCs w:val="18"/>
                <w:u w:val="single"/>
                <w:lang w:val="en-US" w:eastAsia="en-US"/>
              </w:rPr>
            </w:pPr>
            <w:r w:rsidRPr="00CF4BD1">
              <w:rPr>
                <w:rFonts w:ascii="Arial" w:eastAsia="Times New Roman" w:hAnsi="Arial" w:cs="Arial"/>
                <w:b/>
                <w:bCs/>
                <w:kern w:val="36"/>
                <w:sz w:val="18"/>
                <w:szCs w:val="18"/>
                <w:u w:val="single"/>
                <w:lang w:val="en-US" w:eastAsia="en-US"/>
              </w:rPr>
              <w:t xml:space="preserve">Karakteristike </w:t>
            </w:r>
            <w:r w:rsidR="00211EF1" w:rsidRPr="00CF4BD1">
              <w:rPr>
                <w:rFonts w:ascii="Arial" w:eastAsia="Times New Roman" w:hAnsi="Arial" w:cs="Arial"/>
                <w:b/>
                <w:bCs/>
                <w:kern w:val="36"/>
                <w:sz w:val="18"/>
                <w:szCs w:val="18"/>
                <w:u w:val="single"/>
                <w:lang w:val="en-US" w:eastAsia="en-US"/>
              </w:rPr>
              <w:t>vina prema boji</w:t>
            </w:r>
          </w:p>
          <w:p w14:paraId="06561549" w14:textId="34DCF731" w:rsidR="00C110EE" w:rsidRPr="00CF4BD1" w:rsidRDefault="00C110EE" w:rsidP="008F0178">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Vina iz regiona </w:t>
            </w:r>
            <w:r w:rsidR="00C36049" w:rsidRPr="00CF4BD1">
              <w:rPr>
                <w:rFonts w:ascii="Arial" w:eastAsia="+mn-ea" w:hAnsi="Arial" w:cs="Arial"/>
                <w:kern w:val="1"/>
                <w:sz w:val="18"/>
                <w:szCs w:val="18"/>
                <w:lang w:val="sr-Latn-CS" w:eastAsia="en-US"/>
              </w:rPr>
              <w:t>Crnogorski basen Skadarskog jezera</w:t>
            </w:r>
            <w:r w:rsidR="00C36049" w:rsidRPr="00CF4BD1">
              <w:rPr>
                <w:rFonts w:ascii="Arial" w:eastAsia="Arial" w:hAnsi="Arial" w:cs="Arial"/>
                <w:sz w:val="18"/>
                <w:szCs w:val="18"/>
                <w:lang w:eastAsia="en-US"/>
              </w:rPr>
              <w:t xml:space="preserve"> </w:t>
            </w:r>
            <w:r w:rsidRPr="00CF4BD1">
              <w:rPr>
                <w:rFonts w:ascii="Arial" w:eastAsia="Times New Roman" w:hAnsi="Arial" w:cs="Arial"/>
                <w:sz w:val="18"/>
                <w:szCs w:val="18"/>
                <w:lang w:val="en-US" w:eastAsia="en-US"/>
              </w:rPr>
              <w:t xml:space="preserve">pokazuju različite senzorne profile u zavisnosti od </w:t>
            </w:r>
            <w:r w:rsidR="00E511BA" w:rsidRPr="00CF4BD1">
              <w:rPr>
                <w:rFonts w:ascii="Arial" w:eastAsia="Times New Roman" w:hAnsi="Arial" w:cs="Arial"/>
                <w:sz w:val="18"/>
                <w:szCs w:val="18"/>
                <w:lang w:val="en-US" w:eastAsia="en-US"/>
              </w:rPr>
              <w:t xml:space="preserve">sortne structure i </w:t>
            </w:r>
            <w:r w:rsidRPr="00CF4BD1">
              <w:rPr>
                <w:rFonts w:ascii="Arial" w:eastAsia="Times New Roman" w:hAnsi="Arial" w:cs="Arial"/>
                <w:sz w:val="18"/>
                <w:szCs w:val="18"/>
                <w:lang w:val="en-US" w:eastAsia="en-US"/>
              </w:rPr>
              <w:t xml:space="preserve">boje vina, što odražava raznovrsnost </w:t>
            </w:r>
            <w:r w:rsidR="00E511BA" w:rsidRPr="00CF4BD1">
              <w:rPr>
                <w:rFonts w:ascii="Arial" w:eastAsia="Times New Roman" w:hAnsi="Arial" w:cs="Arial"/>
                <w:sz w:val="18"/>
                <w:szCs w:val="18"/>
                <w:lang w:val="en-US" w:eastAsia="en-US"/>
              </w:rPr>
              <w:t>i bogatstvo sortimenta u</w:t>
            </w:r>
            <w:r w:rsidRPr="00CF4BD1">
              <w:rPr>
                <w:rFonts w:ascii="Arial" w:eastAsia="Times New Roman" w:hAnsi="Arial" w:cs="Arial"/>
                <w:sz w:val="18"/>
                <w:szCs w:val="18"/>
                <w:lang w:val="en-US" w:eastAsia="en-US"/>
              </w:rPr>
              <w:t xml:space="preserve"> ovom području.</w:t>
            </w:r>
          </w:p>
          <w:p w14:paraId="691EE4E8" w14:textId="77777777" w:rsidR="00E225FE" w:rsidRPr="00CF4BD1" w:rsidRDefault="00E225FE" w:rsidP="00E225FE">
            <w:pPr>
              <w:spacing w:after="120"/>
              <w:jc w:val="both"/>
              <w:outlineLvl w:val="1"/>
              <w:rPr>
                <w:rFonts w:ascii="Arial" w:eastAsia="Times New Roman" w:hAnsi="Arial" w:cs="Arial"/>
                <w:b/>
                <w:bCs/>
                <w:sz w:val="18"/>
                <w:szCs w:val="18"/>
                <w:lang w:val="en-US" w:eastAsia="en-US"/>
              </w:rPr>
            </w:pPr>
            <w:r w:rsidRPr="00CF4BD1">
              <w:rPr>
                <w:rFonts w:ascii="Arial" w:eastAsia="Times New Roman" w:hAnsi="Arial" w:cs="Arial"/>
                <w:b/>
                <w:bCs/>
                <w:sz w:val="18"/>
                <w:szCs w:val="18"/>
                <w:lang w:val="en-US" w:eastAsia="en-US"/>
              </w:rPr>
              <w:t>Bijela vina</w:t>
            </w:r>
          </w:p>
          <w:p w14:paraId="6140884C" w14:textId="77777777" w:rsidR="00E225FE" w:rsidRPr="00CF4BD1" w:rsidRDefault="00E225FE" w:rsidP="00E225FE">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Bijela vina uglavnom karakteriše svijetložuta do zlatnožuta boja, često sa zelenkastim odsjajima. Odlikuju se svježim, aromatičnim i dobro izbalansiranim profilom, pri čemu umjerena do viša kiselost doprinosi njihovoj svježini i živosti. Tipični aromatski opisi uključuju citrusno voće, breskvu, krušku, kajsiju, tropsko voće i cvjetne note poput zove i bagrema, često upotpunjene suptilnim mineralnim i biljnim nijansama. Ova vina su pretežno srednjeg do punog tijela i kreću se od suvih do poluslatkih stilova, pri čemu slađi primjeri pokazuju veći sadržaj ekstrakta i izraženiju punoću.</w:t>
            </w:r>
          </w:p>
          <w:p w14:paraId="03B9BAA8" w14:textId="77777777" w:rsidR="00E225FE" w:rsidRPr="00CF4BD1" w:rsidRDefault="00E225FE" w:rsidP="00E225FE">
            <w:pPr>
              <w:spacing w:after="120"/>
              <w:jc w:val="both"/>
              <w:outlineLvl w:val="1"/>
              <w:rPr>
                <w:rFonts w:ascii="Arial" w:eastAsia="Times New Roman" w:hAnsi="Arial" w:cs="Arial"/>
                <w:b/>
                <w:bCs/>
                <w:sz w:val="18"/>
                <w:szCs w:val="18"/>
                <w:lang w:val="en-US" w:eastAsia="en-US"/>
              </w:rPr>
            </w:pPr>
            <w:r w:rsidRPr="00CF4BD1">
              <w:rPr>
                <w:rFonts w:ascii="Arial" w:eastAsia="Times New Roman" w:hAnsi="Arial" w:cs="Arial"/>
                <w:b/>
                <w:bCs/>
                <w:sz w:val="18"/>
                <w:szCs w:val="18"/>
                <w:lang w:val="en-US" w:eastAsia="en-US"/>
              </w:rPr>
              <w:t>Roze vina</w:t>
            </w:r>
          </w:p>
          <w:p w14:paraId="073A79DB" w14:textId="77777777" w:rsidR="00E225FE" w:rsidRPr="00CF4BD1" w:rsidRDefault="00E225FE" w:rsidP="00E225FE">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Roze vina imaju nijansu od blijedoružičaste, boje lososa do intenzivno ružičaste, a povremeno mogu imati i blijede ciglastocrvene nijanse. Odlikuju se elegancijom, svježinom i izraženim voćnim karakterom. Aromatskim profilom dominira crveno bobičasto voće, uključujući jagodu, malinu, ribizlu i šumsko voće, često praćeno cvjetnim notama divlje ruže i nagovještajima kajsije ili lubenice. Ova vina su uglavnom laganog do srednjeg tijela, živahne kiselosti, meke teksture i harmoničnog ukusa, što im daje osvježavajući i pristupačan stil.</w:t>
            </w:r>
          </w:p>
          <w:p w14:paraId="69616A39" w14:textId="77777777" w:rsidR="00E225FE" w:rsidRPr="00CF4BD1" w:rsidRDefault="00E225FE" w:rsidP="00E225FE">
            <w:pPr>
              <w:spacing w:after="120"/>
              <w:jc w:val="both"/>
              <w:outlineLvl w:val="1"/>
              <w:rPr>
                <w:rFonts w:ascii="Arial" w:eastAsia="Times New Roman" w:hAnsi="Arial" w:cs="Arial"/>
                <w:b/>
                <w:bCs/>
                <w:sz w:val="18"/>
                <w:szCs w:val="18"/>
                <w:lang w:val="en-US" w:eastAsia="en-US"/>
              </w:rPr>
            </w:pPr>
            <w:r w:rsidRPr="00CF4BD1">
              <w:rPr>
                <w:rFonts w:ascii="Arial" w:eastAsia="Times New Roman" w:hAnsi="Arial" w:cs="Arial"/>
                <w:b/>
                <w:bCs/>
                <w:sz w:val="18"/>
                <w:szCs w:val="18"/>
                <w:lang w:val="en-US" w:eastAsia="en-US"/>
              </w:rPr>
              <w:t>Crvena vina</w:t>
            </w:r>
          </w:p>
          <w:p w14:paraId="5934F83A" w14:textId="77777777" w:rsidR="00E225FE" w:rsidRPr="00CF4BD1" w:rsidRDefault="00E225FE" w:rsidP="00E225FE">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lastRenderedPageBreak/>
              <w:t>Crvena vina imaju nijansu od rubincrvene do duboke tamnocrvene, sa ljubičastim odsjajima. U odnosu na bijela i roze vina, uglavnom pokazuju izraženiju strukturu, koncentraciju i kompleksnost. Aromatskim profilom dominiraju tamno i crveno voće, poput trešnje, kupine, crne ribizle, šljive, borovnice i šumskog voća, upotpunjeno notama čokolade, kafe, vanile, duvana, bibera i hrasta kod vina koja su odležavala u drvenim sudovima. Ova vina su najčešće srednjeg do punog tijela, sa umjerenim do izraženim taninima, uravnoteženom kiselošću i dugim, postojanim završetkom. Mnogi stilovi, naročito oni zasnovani na sorti Vranac, pokazuju značajan potencijal za odležavanje.</w:t>
            </w:r>
          </w:p>
          <w:p w14:paraId="06398D74" w14:textId="77777777" w:rsidR="008F0178" w:rsidRPr="00CF4BD1" w:rsidRDefault="008F0178" w:rsidP="00F77C92">
            <w:pPr>
              <w:spacing w:before="240" w:after="120"/>
              <w:jc w:val="both"/>
              <w:rPr>
                <w:rFonts w:ascii="Arial" w:eastAsia="+mn-ea" w:hAnsi="Arial" w:cs="Arial"/>
                <w:b/>
                <w:kern w:val="1"/>
                <w:sz w:val="18"/>
                <w:szCs w:val="18"/>
                <w:lang w:val="sr-Latn-CS" w:eastAsia="en-US" w:bidi="en-US"/>
              </w:rPr>
            </w:pPr>
            <w:r w:rsidRPr="00CF4BD1">
              <w:rPr>
                <w:rFonts w:ascii="Arial" w:eastAsia="+mn-ea" w:hAnsi="Arial" w:cs="Arial"/>
                <w:b/>
                <w:kern w:val="1"/>
                <w:sz w:val="18"/>
                <w:szCs w:val="18"/>
                <w:u w:val="single"/>
                <w:lang w:val="sr-Latn-CS" w:eastAsia="en-US"/>
              </w:rPr>
              <w:t>VINO OD PREZRELOG GROŽĐA</w:t>
            </w:r>
            <w:r w:rsidRPr="00CF4BD1">
              <w:rPr>
                <w:rFonts w:ascii="Arial" w:eastAsia="+mn-ea" w:hAnsi="Arial" w:cs="Arial"/>
                <w:b/>
                <w:kern w:val="1"/>
                <w:sz w:val="18"/>
                <w:szCs w:val="18"/>
                <w:lang w:val="sr-Latn-CS" w:eastAsia="en-US" w:bidi="en-US"/>
              </w:rPr>
              <w:t xml:space="preserve"> </w:t>
            </w:r>
          </w:p>
          <w:p w14:paraId="198A5808" w14:textId="77777777" w:rsidR="00DE3B25" w:rsidRPr="00CF4BD1" w:rsidRDefault="00DE3B25" w:rsidP="0035541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vina Crnogorski basen Skadarskog jezera  bijelo slatko od prezrelog grožđa</w:t>
            </w:r>
          </w:p>
          <w:p w14:paraId="6B5FF053" w14:textId="77777777" w:rsidR="00DE3B25" w:rsidRPr="00CF4BD1" w:rsidRDefault="00DE3B25" w:rsidP="00355418">
            <w:pPr>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Sadržaj stvarnog alkohola je umjereno viši - prosječno 13,50%vol.; sadržaj ukupnih kiselina prosječno 5,85 g/l; prosječna pH vrijednost 3,15; specifična težina   prosječno 1,0240; ukupni ekstrakt prosječno 107,90 g/l. Ovaj tip vina je sa veoma visokom gustinom i veoma visokim sadržajem ekstrakta. </w:t>
            </w:r>
          </w:p>
          <w:p w14:paraId="5A93984C" w14:textId="6CB2E360" w:rsidR="00DE3B25" w:rsidRPr="00CF4BD1" w:rsidRDefault="00DE3B25" w:rsidP="00341249">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Sortni sastav: prezrelo grоžđe bijelih sоrti rејоnirаnih zа prоizvоdnju vinа </w:t>
            </w:r>
            <w:r w:rsidR="00F77C92">
              <w:rPr>
                <w:rFonts w:ascii="Arial" w:eastAsia="Times New Roman" w:hAnsi="Arial" w:cs="Arial"/>
                <w:sz w:val="18"/>
                <w:szCs w:val="18"/>
                <w:lang w:val="en-US" w:eastAsia="en-US"/>
              </w:rPr>
              <w:t>u</w:t>
            </w:r>
            <w:r w:rsidRPr="00CF4BD1">
              <w:rPr>
                <w:rFonts w:ascii="Arial" w:eastAsia="Times New Roman" w:hAnsi="Arial" w:cs="Arial"/>
                <w:sz w:val="18"/>
                <w:szCs w:val="18"/>
                <w:lang w:val="en-US" w:eastAsia="en-US"/>
              </w:rPr>
              <w:t xml:space="preserve"> region</w:t>
            </w:r>
            <w:r w:rsidR="00F77C92">
              <w:rPr>
                <w:rFonts w:ascii="Arial" w:eastAsia="Times New Roman" w:hAnsi="Arial" w:cs="Arial"/>
                <w:sz w:val="18"/>
                <w:szCs w:val="18"/>
                <w:lang w:val="en-US" w:eastAsia="en-US"/>
              </w:rPr>
              <w:t>u</w:t>
            </w:r>
            <w:r w:rsidRPr="00CF4BD1">
              <w:rPr>
                <w:rFonts w:ascii="Arial" w:eastAsia="Times New Roman" w:hAnsi="Arial" w:cs="Arial"/>
                <w:sz w:val="18"/>
                <w:szCs w:val="18"/>
                <w:lang w:val="en-US" w:eastAsia="en-US"/>
              </w:rPr>
              <w:t xml:space="preserve"> Crnogorski basen Skadarskog jezera.</w:t>
            </w:r>
          </w:p>
          <w:p w14:paraId="6B4692AB" w14:textId="77777777" w:rsidR="00DE3B25" w:rsidRPr="00CF4BD1" w:rsidRDefault="00DE3B25" w:rsidP="00355418">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vina Crnogorski basen Skadarskog jezera  roze Vranac – Grenache slatko </w:t>
            </w:r>
          </w:p>
          <w:p w14:paraId="0D759C04" w14:textId="77777777" w:rsidR="00DE3B25" w:rsidRPr="00CF4BD1" w:rsidRDefault="00DE3B25" w:rsidP="00355418">
            <w:pPr>
              <w:jc w:val="both"/>
              <w:rPr>
                <w:rFonts w:ascii="Arial" w:eastAsia="Times New Roman" w:hAnsi="Arial" w:cs="Arial"/>
                <w:sz w:val="18"/>
                <w:szCs w:val="18"/>
                <w:lang w:val="en-US" w:eastAsia="en-US"/>
              </w:rPr>
            </w:pPr>
            <w:r w:rsidRPr="00CF4BD1">
              <w:rPr>
                <w:rFonts w:ascii="Arial" w:eastAsia="+mn-ea" w:hAnsi="Arial" w:cs="Arial"/>
                <w:kern w:val="1"/>
                <w:sz w:val="18"/>
                <w:szCs w:val="18"/>
                <w:lang w:val="sr-Latn-CS" w:eastAsia="en-US"/>
              </w:rPr>
              <w:t xml:space="preserve">Sadržaj </w:t>
            </w:r>
            <w:r w:rsidRPr="00CF4BD1">
              <w:rPr>
                <w:rFonts w:ascii="Arial" w:eastAsia="Times New Roman" w:hAnsi="Arial" w:cs="Arial"/>
                <w:sz w:val="18"/>
                <w:szCs w:val="18"/>
                <w:lang w:val="en-US" w:eastAsia="en-US"/>
              </w:rPr>
              <w:t xml:space="preserve">stvarnog alkohola prosječno 13,95%vol.; sadržaj ukupnih kiselina prosječno 5,90 g/l; prosječna pH vrijednost 3,01; specifična težina   prosječno 1,0250; ukupni ekstrakt prosječno 112,40 g/l. Elegantno vino, punog i harmoničog ukusa s veoma visokom gustinom i veoma visokim sadržajem ekstrakta. Kiseline su voćne i ostavljaju utisak prijatne svježine. </w:t>
            </w:r>
          </w:p>
          <w:p w14:paraId="73EEFC86" w14:textId="0A931681" w:rsidR="00DE3B25" w:rsidRPr="00CF4BD1" w:rsidRDefault="00DE3B25" w:rsidP="00341249">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Sortni sastav: grоžđe sоrti sa obojenom pokožicom bobica grozda </w:t>
            </w:r>
            <w:r w:rsidR="00341249" w:rsidRPr="00CF4BD1">
              <w:rPr>
                <w:rFonts w:ascii="Arial" w:eastAsia="Arial" w:hAnsi="Arial" w:cs="Arial"/>
                <w:sz w:val="18"/>
                <w:szCs w:val="18"/>
                <w:lang w:val="en-US" w:eastAsia="en-US"/>
              </w:rPr>
              <w:t>rејоnirаnih zа prоizvоdnju vinа u ovom regionu</w:t>
            </w:r>
            <w:r w:rsidRPr="00CF4BD1">
              <w:rPr>
                <w:rFonts w:ascii="Arial" w:eastAsia="Times New Roman" w:hAnsi="Arial" w:cs="Arial"/>
                <w:sz w:val="18"/>
                <w:szCs w:val="18"/>
                <w:lang w:val="en-US" w:eastAsia="en-US"/>
              </w:rPr>
              <w:t>.</w:t>
            </w:r>
          </w:p>
          <w:p w14:paraId="325A8DED" w14:textId="77777777" w:rsidR="00DE3B25" w:rsidRPr="00CF4BD1" w:rsidRDefault="00DE3B25" w:rsidP="00355418">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b/>
                <w:kern w:val="1"/>
                <w:sz w:val="18"/>
                <w:szCs w:val="18"/>
                <w:lang w:val="sr-Latn-CS" w:eastAsia="en-US"/>
              </w:rPr>
              <w:t>Tip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Vranac od prezrelog grožđa</w:t>
            </w:r>
            <w:r w:rsidRPr="00CF4BD1">
              <w:rPr>
                <w:rFonts w:ascii="Arial" w:eastAsia="+mn-ea" w:hAnsi="Arial" w:cs="Arial"/>
                <w:kern w:val="1"/>
                <w:sz w:val="18"/>
                <w:szCs w:val="18"/>
                <w:lang w:val="sr-Latn-CS" w:eastAsia="en-US"/>
              </w:rPr>
              <w:t xml:space="preserve"> </w:t>
            </w:r>
          </w:p>
          <w:p w14:paraId="570390A4" w14:textId="77777777" w:rsidR="00DE3B25" w:rsidRPr="00CF4BD1" w:rsidRDefault="00DE3B25" w:rsidP="00355418">
            <w:pPr>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prosječno 14,97%vol.; sadržaj ukupnih kiselina prosječno 6,00 g/l; </w:t>
            </w:r>
            <w:r w:rsidRPr="00CF4BD1">
              <w:rPr>
                <w:rFonts w:ascii="Arial" w:eastAsia="Arial" w:hAnsi="Arial" w:cs="Arial"/>
                <w:sz w:val="18"/>
                <w:szCs w:val="18"/>
                <w:lang w:eastAsia="en-US"/>
              </w:rPr>
              <w:t xml:space="preserve">prosječna pH vrijednost 3,31;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1,0153; </w:t>
            </w:r>
            <w:r w:rsidRPr="00CF4BD1">
              <w:rPr>
                <w:rFonts w:ascii="Arial" w:eastAsia="+mn-ea" w:hAnsi="Arial" w:cs="Arial"/>
                <w:kern w:val="1"/>
                <w:sz w:val="18"/>
                <w:szCs w:val="18"/>
                <w:lang w:val="sr-Latn-CS" w:eastAsia="en-US"/>
              </w:rPr>
              <w:t xml:space="preserve">ukupni ekstrakt prosječno 75,23 g/l. </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Vino sa višim sadržajem alkohola, izuzetne punoće, zaokruženog i vrlo bogatog bukea, u kojem se prepliću mirisi i ukusi čokolade, kafe, suvih višanja, smokava i suvog crnog grožđa. Ima veoma upečatljivu i toplu čokoladnu završnicu.</w:t>
            </w:r>
            <w:r w:rsidRPr="00CF4BD1">
              <w:rPr>
                <w:rFonts w:ascii="Arial" w:eastAsia="Arial" w:hAnsi="Arial" w:cs="Arial"/>
                <w:sz w:val="18"/>
                <w:szCs w:val="18"/>
                <w:lang w:val="en-US" w:eastAsia="en-US"/>
              </w:rPr>
              <w:t xml:space="preserve"> </w:t>
            </w:r>
          </w:p>
          <w:p w14:paraId="3ED0D1B9" w14:textId="216EBA0B" w:rsidR="00DE3B25" w:rsidRPr="00CF4BD1" w:rsidRDefault="00DE3B25" w:rsidP="007E2F7B">
            <w:pPr>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 xml:space="preserve">Sortni sastav: nајmаnjе 85% vinа pоtičе оd prezrelog grоžđа sorte Vranac uz mоgućnоst dа dо 15% vinа pоtičе оd grоžđа drugih vinskih nеаrоmаtičnih sоrti sa obojenom pokožicom bobice </w:t>
            </w:r>
            <w:r w:rsidR="00341249" w:rsidRPr="00CF4BD1">
              <w:rPr>
                <w:rFonts w:ascii="Arial" w:eastAsia="Arial" w:hAnsi="Arial" w:cs="Arial"/>
                <w:sz w:val="18"/>
                <w:szCs w:val="18"/>
                <w:lang w:val="en-US" w:eastAsia="en-US"/>
              </w:rPr>
              <w:t>rејоnirаnih zа prоizvоdnju vinа u ovom regionu</w:t>
            </w:r>
            <w:r w:rsidRPr="00CF4BD1">
              <w:rPr>
                <w:rFonts w:ascii="Arial" w:eastAsia="Arial" w:hAnsi="Arial" w:cs="Arial"/>
                <w:sz w:val="18"/>
                <w:szCs w:val="18"/>
                <w:lang w:val="en-US" w:eastAsia="en-US"/>
              </w:rPr>
              <w:t>.</w:t>
            </w:r>
          </w:p>
          <w:p w14:paraId="29712161" w14:textId="6DEDCA1F" w:rsidR="00977FF8" w:rsidRPr="00CF4BD1" w:rsidRDefault="00977FF8" w:rsidP="00977FF8">
            <w:pPr>
              <w:spacing w:after="120"/>
              <w:jc w:val="both"/>
              <w:rPr>
                <w:rFonts w:ascii="Arial" w:eastAsia="+mn-ea" w:hAnsi="Arial" w:cs="Arial"/>
                <w:b/>
                <w:kern w:val="1"/>
                <w:sz w:val="18"/>
                <w:szCs w:val="18"/>
                <w:lang w:val="sr-Latn-CS" w:eastAsia="en-US" w:bidi="en-US"/>
              </w:rPr>
            </w:pPr>
            <w:r w:rsidRPr="00CF4BD1">
              <w:rPr>
                <w:rFonts w:ascii="Arial" w:eastAsia="+mn-ea" w:hAnsi="Arial" w:cs="Arial"/>
                <w:b/>
                <w:kern w:val="1"/>
                <w:sz w:val="18"/>
                <w:szCs w:val="18"/>
                <w:u w:val="single"/>
                <w:lang w:val="sr-Latn-CS" w:eastAsia="en-US"/>
              </w:rPr>
              <w:t>Sumarno - Vino od prezrelog grožđa</w:t>
            </w:r>
            <w:r w:rsidRPr="00CF4BD1">
              <w:rPr>
                <w:rFonts w:ascii="Arial" w:eastAsia="+mn-ea" w:hAnsi="Arial" w:cs="Arial"/>
                <w:b/>
                <w:kern w:val="1"/>
                <w:sz w:val="18"/>
                <w:szCs w:val="18"/>
                <w:lang w:val="sr-Latn-CS" w:eastAsia="en-US" w:bidi="en-US"/>
              </w:rPr>
              <w:t xml:space="preserve"> </w:t>
            </w:r>
          </w:p>
          <w:p w14:paraId="137958B0" w14:textId="4A2A3570" w:rsidR="00C55661" w:rsidRPr="00CF4BD1" w:rsidRDefault="00205A53" w:rsidP="00E00563">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Vina proizvedena od prezrelog grožđa u regi</w:t>
            </w:r>
            <w:r w:rsidR="00C55661" w:rsidRPr="00CF4BD1">
              <w:rPr>
                <w:rFonts w:ascii="Arial" w:eastAsia="Times New Roman" w:hAnsi="Arial" w:cs="Arial"/>
                <w:sz w:val="18"/>
                <w:szCs w:val="18"/>
                <w:lang w:val="en-US" w:eastAsia="en-US"/>
              </w:rPr>
              <w:t>onu</w:t>
            </w:r>
            <w:r w:rsidRPr="00CF4BD1">
              <w:rPr>
                <w:rFonts w:ascii="Arial" w:eastAsia="Times New Roman" w:hAnsi="Arial" w:cs="Arial"/>
                <w:sz w:val="18"/>
                <w:szCs w:val="18"/>
                <w:lang w:val="en-US" w:eastAsia="en-US"/>
              </w:rPr>
              <w:t xml:space="preserve"> </w:t>
            </w:r>
            <w:r w:rsidR="00C55661" w:rsidRPr="00CF4BD1">
              <w:rPr>
                <w:rFonts w:ascii="Arial" w:eastAsia="Times New Roman" w:hAnsi="Arial" w:cs="Arial"/>
                <w:sz w:val="18"/>
                <w:szCs w:val="18"/>
                <w:lang w:val="en-US" w:eastAsia="en-US"/>
              </w:rPr>
              <w:t>C</w:t>
            </w:r>
            <w:r w:rsidRPr="00CF4BD1">
              <w:rPr>
                <w:rFonts w:ascii="Arial" w:eastAsia="Times New Roman" w:hAnsi="Arial" w:cs="Arial"/>
                <w:sz w:val="18"/>
                <w:szCs w:val="18"/>
                <w:lang w:val="en-US" w:eastAsia="en-US"/>
              </w:rPr>
              <w:t>rnogorsk</w:t>
            </w:r>
            <w:r w:rsidR="00C55661" w:rsidRPr="00CF4BD1">
              <w:rPr>
                <w:rFonts w:ascii="Arial" w:eastAsia="Times New Roman" w:hAnsi="Arial" w:cs="Arial"/>
                <w:sz w:val="18"/>
                <w:szCs w:val="18"/>
                <w:lang w:val="en-US" w:eastAsia="en-US"/>
              </w:rPr>
              <w:t>i basen</w:t>
            </w:r>
            <w:r w:rsidRPr="00CF4BD1">
              <w:rPr>
                <w:rFonts w:ascii="Arial" w:eastAsia="Times New Roman" w:hAnsi="Arial" w:cs="Arial"/>
                <w:sz w:val="18"/>
                <w:szCs w:val="18"/>
                <w:lang w:val="en-US" w:eastAsia="en-US"/>
              </w:rPr>
              <w:t xml:space="preserve"> Skadarskog jezera odlikuju se povišenim </w:t>
            </w:r>
            <w:r w:rsidR="00FC743C" w:rsidRPr="00CF4BD1">
              <w:rPr>
                <w:rFonts w:ascii="Arial" w:eastAsia="Times New Roman" w:hAnsi="Arial" w:cs="Arial"/>
                <w:sz w:val="18"/>
                <w:szCs w:val="18"/>
                <w:lang w:val="en-US" w:eastAsia="en-US"/>
              </w:rPr>
              <w:t xml:space="preserve">sadržajem </w:t>
            </w:r>
            <w:r w:rsidRPr="00CF4BD1">
              <w:rPr>
                <w:rFonts w:ascii="Arial" w:eastAsia="Times New Roman" w:hAnsi="Arial" w:cs="Arial"/>
                <w:sz w:val="18"/>
                <w:szCs w:val="18"/>
                <w:lang w:val="en-US" w:eastAsia="en-US"/>
              </w:rPr>
              <w:t xml:space="preserve">alkohola, izuzetno visokim sadržajem ekstrakta </w:t>
            </w:r>
            <w:r w:rsidR="00C55661" w:rsidRPr="00CF4BD1">
              <w:rPr>
                <w:rFonts w:ascii="Arial" w:eastAsia="Times New Roman" w:hAnsi="Arial" w:cs="Arial"/>
                <w:sz w:val="18"/>
                <w:szCs w:val="18"/>
                <w:lang w:val="en-US" w:eastAsia="en-US"/>
              </w:rPr>
              <w:t>i</w:t>
            </w:r>
            <w:r w:rsidRPr="00CF4BD1">
              <w:rPr>
                <w:rFonts w:ascii="Arial" w:eastAsia="Times New Roman" w:hAnsi="Arial" w:cs="Arial"/>
                <w:sz w:val="18"/>
                <w:szCs w:val="18"/>
                <w:lang w:val="en-US" w:eastAsia="en-US"/>
              </w:rPr>
              <w:t xml:space="preserve"> izvanrednom koncentracijom aroma i </w:t>
            </w:r>
            <w:r w:rsidR="00FC743C" w:rsidRPr="00CF4BD1">
              <w:rPr>
                <w:rFonts w:ascii="Arial" w:eastAsia="Times New Roman" w:hAnsi="Arial" w:cs="Arial"/>
                <w:sz w:val="18"/>
                <w:szCs w:val="18"/>
                <w:lang w:val="en-US" w:eastAsia="en-US"/>
              </w:rPr>
              <w:t>u</w:t>
            </w:r>
            <w:r w:rsidRPr="00CF4BD1">
              <w:rPr>
                <w:rFonts w:ascii="Arial" w:eastAsia="Times New Roman" w:hAnsi="Arial" w:cs="Arial"/>
                <w:sz w:val="18"/>
                <w:szCs w:val="18"/>
                <w:lang w:val="en-US" w:eastAsia="en-US"/>
              </w:rPr>
              <w:t xml:space="preserve">kusa. Ova vina </w:t>
            </w:r>
            <w:r w:rsidR="00FC743C" w:rsidRPr="00CF4BD1">
              <w:rPr>
                <w:rFonts w:ascii="Arial" w:eastAsia="Times New Roman" w:hAnsi="Arial" w:cs="Arial"/>
                <w:sz w:val="18"/>
                <w:szCs w:val="18"/>
                <w:lang w:val="en-US" w:eastAsia="en-US"/>
              </w:rPr>
              <w:t>odlikuju se naglaše</w:t>
            </w:r>
            <w:r w:rsidRPr="00CF4BD1">
              <w:rPr>
                <w:rFonts w:ascii="Arial" w:eastAsia="Times New Roman" w:hAnsi="Arial" w:cs="Arial"/>
                <w:sz w:val="18"/>
                <w:szCs w:val="18"/>
                <w:lang w:val="en-US" w:eastAsia="en-US"/>
              </w:rPr>
              <w:t>n</w:t>
            </w:r>
            <w:r w:rsidR="00FC743C" w:rsidRPr="00CF4BD1">
              <w:rPr>
                <w:rFonts w:ascii="Arial" w:eastAsia="Times New Roman" w:hAnsi="Arial" w:cs="Arial"/>
                <w:sz w:val="18"/>
                <w:szCs w:val="18"/>
                <w:lang w:val="en-US" w:eastAsia="en-US"/>
              </w:rPr>
              <w:t>im</w:t>
            </w:r>
            <w:r w:rsidRPr="00CF4BD1">
              <w:rPr>
                <w:rFonts w:ascii="Arial" w:eastAsia="Times New Roman" w:hAnsi="Arial" w:cs="Arial"/>
                <w:sz w:val="18"/>
                <w:szCs w:val="18"/>
                <w:lang w:val="en-US" w:eastAsia="en-US"/>
              </w:rPr>
              <w:t xml:space="preserve"> bogatost</w:t>
            </w:r>
            <w:r w:rsidR="00FC743C" w:rsidRPr="00CF4BD1">
              <w:rPr>
                <w:rFonts w:ascii="Arial" w:eastAsia="Times New Roman" w:hAnsi="Arial" w:cs="Arial"/>
                <w:sz w:val="18"/>
                <w:szCs w:val="18"/>
                <w:lang w:val="en-US" w:eastAsia="en-US"/>
              </w:rPr>
              <w:t>vom</w:t>
            </w:r>
            <w:r w:rsidRPr="00CF4BD1">
              <w:rPr>
                <w:rFonts w:ascii="Arial" w:eastAsia="Times New Roman" w:hAnsi="Arial" w:cs="Arial"/>
                <w:sz w:val="18"/>
                <w:szCs w:val="18"/>
                <w:lang w:val="en-US" w:eastAsia="en-US"/>
              </w:rPr>
              <w:t>, punoć</w:t>
            </w:r>
            <w:r w:rsidR="00FC743C" w:rsidRPr="00CF4BD1">
              <w:rPr>
                <w:rFonts w:ascii="Arial" w:eastAsia="Times New Roman" w:hAnsi="Arial" w:cs="Arial"/>
                <w:sz w:val="18"/>
                <w:szCs w:val="18"/>
                <w:lang w:val="en-US" w:eastAsia="en-US"/>
              </w:rPr>
              <w:t>om</w:t>
            </w:r>
            <w:r w:rsidRPr="00CF4BD1">
              <w:rPr>
                <w:rFonts w:ascii="Arial" w:eastAsia="Times New Roman" w:hAnsi="Arial" w:cs="Arial"/>
                <w:sz w:val="18"/>
                <w:szCs w:val="18"/>
                <w:lang w:val="en-US" w:eastAsia="en-US"/>
              </w:rPr>
              <w:t xml:space="preserve"> i </w:t>
            </w:r>
            <w:r w:rsidR="00FC743C" w:rsidRPr="00CF4BD1">
              <w:rPr>
                <w:rFonts w:ascii="Arial" w:eastAsia="Times New Roman" w:hAnsi="Arial" w:cs="Arial"/>
                <w:sz w:val="18"/>
                <w:szCs w:val="18"/>
                <w:lang w:val="en-US" w:eastAsia="en-US"/>
              </w:rPr>
              <w:t>kompleksnošću</w:t>
            </w:r>
            <w:r w:rsidRPr="00CF4BD1">
              <w:rPr>
                <w:rFonts w:ascii="Arial" w:eastAsia="Times New Roman" w:hAnsi="Arial" w:cs="Arial"/>
                <w:sz w:val="18"/>
                <w:szCs w:val="18"/>
                <w:lang w:val="en-US" w:eastAsia="en-US"/>
              </w:rPr>
              <w:t xml:space="preserve">, uz zadržavanje uravnotežene kiselosti koja doprinosi svježini i harmoniji. </w:t>
            </w:r>
          </w:p>
          <w:p w14:paraId="159CC99B" w14:textId="69FB0582" w:rsidR="00C55661" w:rsidRPr="00CF4BD1" w:rsidRDefault="00205A53" w:rsidP="007E2F7B">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 </w:t>
            </w:r>
            <w:r w:rsidRPr="00CF4BD1">
              <w:rPr>
                <w:rFonts w:ascii="Arial" w:eastAsia="Times New Roman" w:hAnsi="Arial" w:cs="Arial"/>
                <w:b/>
                <w:sz w:val="18"/>
                <w:szCs w:val="18"/>
                <w:lang w:val="en-US" w:eastAsia="en-US"/>
              </w:rPr>
              <w:t>Bijelo slatko vino od prezrelog grožđa</w:t>
            </w:r>
            <w:r w:rsidRPr="00CF4BD1">
              <w:rPr>
                <w:rFonts w:ascii="Arial" w:eastAsia="Times New Roman" w:hAnsi="Arial" w:cs="Arial"/>
                <w:sz w:val="18"/>
                <w:szCs w:val="18"/>
                <w:lang w:val="en-US" w:eastAsia="en-US"/>
              </w:rPr>
              <w:t xml:space="preserve"> odlikuje se veoma v</w:t>
            </w:r>
            <w:r w:rsidR="00FC743C" w:rsidRPr="00CF4BD1">
              <w:rPr>
                <w:rFonts w:ascii="Arial" w:eastAsia="Times New Roman" w:hAnsi="Arial" w:cs="Arial"/>
                <w:sz w:val="18"/>
                <w:szCs w:val="18"/>
                <w:lang w:val="en-US" w:eastAsia="en-US"/>
              </w:rPr>
              <w:t>iso</w:t>
            </w:r>
            <w:r w:rsidRPr="00CF4BD1">
              <w:rPr>
                <w:rFonts w:ascii="Arial" w:eastAsia="Times New Roman" w:hAnsi="Arial" w:cs="Arial"/>
                <w:sz w:val="18"/>
                <w:szCs w:val="18"/>
                <w:lang w:val="en-US" w:eastAsia="en-US"/>
              </w:rPr>
              <w:t>kom gust</w:t>
            </w:r>
            <w:r w:rsidR="00C55661" w:rsidRPr="00CF4BD1">
              <w:rPr>
                <w:rFonts w:ascii="Arial" w:eastAsia="Times New Roman" w:hAnsi="Arial" w:cs="Arial"/>
                <w:sz w:val="18"/>
                <w:szCs w:val="18"/>
                <w:lang w:val="en-US" w:eastAsia="en-US"/>
              </w:rPr>
              <w:t>inom</w:t>
            </w:r>
            <w:r w:rsidRPr="00CF4BD1">
              <w:rPr>
                <w:rFonts w:ascii="Arial" w:eastAsia="Times New Roman" w:hAnsi="Arial" w:cs="Arial"/>
                <w:sz w:val="18"/>
                <w:szCs w:val="18"/>
                <w:lang w:val="en-US" w:eastAsia="en-US"/>
              </w:rPr>
              <w:t xml:space="preserve"> i </w:t>
            </w:r>
            <w:r w:rsidR="00FC743C" w:rsidRPr="00CF4BD1">
              <w:rPr>
                <w:rFonts w:ascii="Arial" w:eastAsia="Times New Roman" w:hAnsi="Arial" w:cs="Arial"/>
                <w:sz w:val="18"/>
                <w:szCs w:val="18"/>
                <w:lang w:val="en-US" w:eastAsia="en-US"/>
              </w:rPr>
              <w:t>sadržajem ekstrakta</w:t>
            </w:r>
            <w:r w:rsidRPr="00CF4BD1">
              <w:rPr>
                <w:rFonts w:ascii="Arial" w:eastAsia="Times New Roman" w:hAnsi="Arial" w:cs="Arial"/>
                <w:sz w:val="18"/>
                <w:szCs w:val="18"/>
                <w:lang w:val="en-US" w:eastAsia="en-US"/>
              </w:rPr>
              <w:t xml:space="preserve">, što rezultira bogatim, slatkim i koncentrisanim stilom uz dobro uravnoteženu strukturu. </w:t>
            </w:r>
          </w:p>
          <w:p w14:paraId="75B2C88C" w14:textId="77777777" w:rsidR="00FC743C" w:rsidRPr="00CF4BD1" w:rsidRDefault="00205A53" w:rsidP="007E2F7B">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 </w:t>
            </w:r>
            <w:r w:rsidR="00C55661" w:rsidRPr="00CF4BD1">
              <w:rPr>
                <w:rFonts w:ascii="Arial" w:eastAsia="Times New Roman" w:hAnsi="Arial" w:cs="Arial"/>
                <w:b/>
                <w:sz w:val="18"/>
                <w:szCs w:val="18"/>
                <w:lang w:val="en-US" w:eastAsia="en-US"/>
              </w:rPr>
              <w:t>R</w:t>
            </w:r>
            <w:r w:rsidRPr="00CF4BD1">
              <w:rPr>
                <w:rFonts w:ascii="Arial" w:eastAsia="Times New Roman" w:hAnsi="Arial" w:cs="Arial"/>
                <w:b/>
                <w:sz w:val="18"/>
                <w:szCs w:val="18"/>
                <w:lang w:val="en-US" w:eastAsia="en-US"/>
              </w:rPr>
              <w:t xml:space="preserve">osé Vranac </w:t>
            </w:r>
            <w:r w:rsidR="00C55661" w:rsidRPr="00CF4BD1">
              <w:rPr>
                <w:rFonts w:ascii="Arial" w:eastAsia="Times New Roman" w:hAnsi="Arial" w:cs="Arial"/>
                <w:b/>
                <w:sz w:val="18"/>
                <w:szCs w:val="18"/>
                <w:lang w:val="en-US" w:eastAsia="en-US"/>
              </w:rPr>
              <w:t>–</w:t>
            </w:r>
            <w:r w:rsidRPr="00CF4BD1">
              <w:rPr>
                <w:rFonts w:ascii="Arial" w:eastAsia="Times New Roman" w:hAnsi="Arial" w:cs="Arial"/>
                <w:b/>
                <w:sz w:val="18"/>
                <w:szCs w:val="18"/>
                <w:lang w:val="en-US" w:eastAsia="en-US"/>
              </w:rPr>
              <w:t xml:space="preserve"> Grenache</w:t>
            </w:r>
            <w:r w:rsidR="00C55661" w:rsidRPr="00CF4BD1">
              <w:rPr>
                <w:rFonts w:ascii="Arial" w:eastAsia="Times New Roman" w:hAnsi="Arial" w:cs="Arial"/>
                <w:b/>
                <w:sz w:val="18"/>
                <w:szCs w:val="18"/>
                <w:lang w:val="en-US" w:eastAsia="en-US"/>
              </w:rPr>
              <w:t xml:space="preserve"> slatko vino</w:t>
            </w:r>
            <w:r w:rsidRPr="00CF4BD1">
              <w:rPr>
                <w:rFonts w:ascii="Arial" w:eastAsia="Times New Roman" w:hAnsi="Arial" w:cs="Arial"/>
                <w:sz w:val="18"/>
                <w:szCs w:val="18"/>
                <w:lang w:val="en-US" w:eastAsia="en-US"/>
              </w:rPr>
              <w:t xml:space="preserve"> </w:t>
            </w:r>
            <w:r w:rsidR="00C55661" w:rsidRPr="00CF4BD1">
              <w:rPr>
                <w:rFonts w:ascii="Arial" w:eastAsia="Times New Roman" w:hAnsi="Arial" w:cs="Arial"/>
                <w:sz w:val="18"/>
                <w:szCs w:val="18"/>
                <w:lang w:val="en-US" w:eastAsia="en-US"/>
              </w:rPr>
              <w:t xml:space="preserve">je </w:t>
            </w:r>
            <w:r w:rsidRPr="00CF4BD1">
              <w:rPr>
                <w:rFonts w:ascii="Arial" w:eastAsia="Times New Roman" w:hAnsi="Arial" w:cs="Arial"/>
                <w:sz w:val="18"/>
                <w:szCs w:val="18"/>
                <w:lang w:val="en-US" w:eastAsia="en-US"/>
              </w:rPr>
              <w:t xml:space="preserve">elegantno i </w:t>
            </w:r>
            <w:r w:rsidR="00FC743C" w:rsidRPr="00CF4BD1">
              <w:rPr>
                <w:rFonts w:ascii="Arial" w:eastAsia="Times New Roman" w:hAnsi="Arial" w:cs="Arial"/>
                <w:sz w:val="18"/>
                <w:szCs w:val="18"/>
                <w:lang w:val="en-US" w:eastAsia="en-US"/>
              </w:rPr>
              <w:t>harmonično</w:t>
            </w:r>
            <w:r w:rsidRPr="00CF4BD1">
              <w:rPr>
                <w:rFonts w:ascii="Arial" w:eastAsia="Times New Roman" w:hAnsi="Arial" w:cs="Arial"/>
                <w:sz w:val="18"/>
                <w:szCs w:val="18"/>
                <w:lang w:val="en-US" w:eastAsia="en-US"/>
              </w:rPr>
              <w:t xml:space="preserve"> vino koje se </w:t>
            </w:r>
            <w:r w:rsidR="00FC743C" w:rsidRPr="00CF4BD1">
              <w:rPr>
                <w:rFonts w:ascii="Arial" w:eastAsia="Times New Roman" w:hAnsi="Arial" w:cs="Arial"/>
                <w:sz w:val="18"/>
                <w:szCs w:val="18"/>
                <w:lang w:val="en-US" w:eastAsia="en-US"/>
              </w:rPr>
              <w:t>odlikuje</w:t>
            </w:r>
            <w:r w:rsidRPr="00CF4BD1">
              <w:rPr>
                <w:rFonts w:ascii="Arial" w:eastAsia="Times New Roman" w:hAnsi="Arial" w:cs="Arial"/>
                <w:sz w:val="18"/>
                <w:szCs w:val="18"/>
                <w:lang w:val="en-US" w:eastAsia="en-US"/>
              </w:rPr>
              <w:t xml:space="preserve"> punoćom, </w:t>
            </w:r>
            <w:r w:rsidR="00FC743C" w:rsidRPr="00CF4BD1">
              <w:rPr>
                <w:rFonts w:ascii="Arial" w:eastAsia="Times New Roman" w:hAnsi="Arial" w:cs="Arial"/>
                <w:sz w:val="18"/>
                <w:szCs w:val="18"/>
                <w:lang w:val="en-US" w:eastAsia="en-US"/>
              </w:rPr>
              <w:t>visokim sadržajem</w:t>
            </w:r>
            <w:r w:rsidRPr="00CF4BD1">
              <w:rPr>
                <w:rFonts w:ascii="Arial" w:eastAsia="Times New Roman" w:hAnsi="Arial" w:cs="Arial"/>
                <w:sz w:val="18"/>
                <w:szCs w:val="18"/>
                <w:lang w:val="en-US" w:eastAsia="en-US"/>
              </w:rPr>
              <w:t xml:space="preserve"> ekstrakt</w:t>
            </w:r>
            <w:r w:rsidR="00FC743C" w:rsidRPr="00CF4BD1">
              <w:rPr>
                <w:rFonts w:ascii="Arial" w:eastAsia="Times New Roman" w:hAnsi="Arial" w:cs="Arial"/>
                <w:sz w:val="18"/>
                <w:szCs w:val="18"/>
                <w:lang w:val="en-US" w:eastAsia="en-US"/>
              </w:rPr>
              <w:t>a</w:t>
            </w:r>
            <w:r w:rsidRPr="00CF4BD1">
              <w:rPr>
                <w:rFonts w:ascii="Arial" w:eastAsia="Times New Roman" w:hAnsi="Arial" w:cs="Arial"/>
                <w:sz w:val="18"/>
                <w:szCs w:val="18"/>
                <w:lang w:val="en-US" w:eastAsia="en-US"/>
              </w:rPr>
              <w:t xml:space="preserve"> i voćnom kiselošću koja pruža prijatnu svježinu uprkos slatkoći. </w:t>
            </w:r>
          </w:p>
          <w:p w14:paraId="7E1EBEB7" w14:textId="41FD8F3F" w:rsidR="00C55661" w:rsidRPr="00CF4BD1" w:rsidRDefault="00205A53" w:rsidP="007E2F7B">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 </w:t>
            </w:r>
            <w:r w:rsidRPr="00CF4BD1">
              <w:rPr>
                <w:rFonts w:ascii="Arial" w:eastAsia="Times New Roman" w:hAnsi="Arial" w:cs="Arial"/>
                <w:b/>
                <w:sz w:val="18"/>
                <w:szCs w:val="18"/>
                <w:lang w:val="en-US" w:eastAsia="en-US"/>
              </w:rPr>
              <w:t>Vranac od prezrelog grožđa</w:t>
            </w:r>
            <w:r w:rsidRPr="00CF4BD1">
              <w:rPr>
                <w:rFonts w:ascii="Arial" w:eastAsia="Times New Roman" w:hAnsi="Arial" w:cs="Arial"/>
                <w:sz w:val="18"/>
                <w:szCs w:val="18"/>
                <w:lang w:val="en-US" w:eastAsia="en-US"/>
              </w:rPr>
              <w:t xml:space="preserve"> je</w:t>
            </w:r>
            <w:r w:rsidR="00FC743C" w:rsidRPr="00CF4BD1">
              <w:rPr>
                <w:rFonts w:ascii="Arial" w:eastAsia="Times New Roman" w:hAnsi="Arial" w:cs="Arial"/>
                <w:sz w:val="18"/>
                <w:szCs w:val="18"/>
                <w:lang w:val="en-US" w:eastAsia="en-US"/>
              </w:rPr>
              <w:t xml:space="preserve"> snažno</w:t>
            </w:r>
            <w:r w:rsidRPr="00CF4BD1">
              <w:rPr>
                <w:rFonts w:ascii="Arial" w:eastAsia="Times New Roman" w:hAnsi="Arial" w:cs="Arial"/>
                <w:sz w:val="18"/>
                <w:szCs w:val="18"/>
                <w:lang w:val="en-US" w:eastAsia="en-US"/>
              </w:rPr>
              <w:t xml:space="preserve"> i veoma ekspresivno vino s povišenim sadržajem alkohola i izuzetnim tijelom. Odlikuje se </w:t>
            </w:r>
            <w:r w:rsidR="00FC743C" w:rsidRPr="00CF4BD1">
              <w:rPr>
                <w:rFonts w:ascii="Arial" w:eastAsia="Times New Roman" w:hAnsi="Arial" w:cs="Arial"/>
                <w:sz w:val="18"/>
                <w:szCs w:val="18"/>
                <w:lang w:val="en-US" w:eastAsia="en-US"/>
              </w:rPr>
              <w:t>kompleksnim</w:t>
            </w:r>
            <w:r w:rsidRPr="00CF4BD1">
              <w:rPr>
                <w:rFonts w:ascii="Arial" w:eastAsia="Times New Roman" w:hAnsi="Arial" w:cs="Arial"/>
                <w:sz w:val="18"/>
                <w:szCs w:val="18"/>
                <w:lang w:val="en-US" w:eastAsia="en-US"/>
              </w:rPr>
              <w:t xml:space="preserve"> bukeom čokolade, kafe, sušene višnje, smokve i grožđica, </w:t>
            </w:r>
            <w:r w:rsidR="00FC743C" w:rsidRPr="00CF4BD1">
              <w:rPr>
                <w:rFonts w:ascii="Arial" w:eastAsia="Times New Roman" w:hAnsi="Arial" w:cs="Arial"/>
                <w:sz w:val="18"/>
                <w:szCs w:val="18"/>
                <w:lang w:val="en-US" w:eastAsia="en-US"/>
              </w:rPr>
              <w:t xml:space="preserve">uz dug i topao završetak kojim dominiraju note čokolade. </w:t>
            </w:r>
          </w:p>
          <w:p w14:paraId="076C0CEE" w14:textId="5B3F208E" w:rsidR="00977FF8" w:rsidRPr="00CF4BD1" w:rsidRDefault="00205A53" w:rsidP="00E00563">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Sveukupno, ova vina predstavljaju v</w:t>
            </w:r>
            <w:r w:rsidR="00CE0397" w:rsidRPr="00CF4BD1">
              <w:rPr>
                <w:rFonts w:ascii="Arial" w:eastAsia="Times New Roman" w:hAnsi="Arial" w:cs="Arial"/>
                <w:sz w:val="18"/>
                <w:szCs w:val="18"/>
                <w:lang w:val="en-US" w:eastAsia="en-US"/>
              </w:rPr>
              <w:t>isokokvalitetne</w:t>
            </w:r>
            <w:r w:rsidRPr="00CF4BD1">
              <w:rPr>
                <w:rFonts w:ascii="Arial" w:eastAsia="Times New Roman" w:hAnsi="Arial" w:cs="Arial"/>
                <w:sz w:val="18"/>
                <w:szCs w:val="18"/>
                <w:lang w:val="en-US" w:eastAsia="en-US"/>
              </w:rPr>
              <w:t xml:space="preserve"> slatke stilove</w:t>
            </w:r>
            <w:r w:rsidR="00CE0397" w:rsidRPr="00CF4BD1">
              <w:rPr>
                <w:rFonts w:ascii="Arial" w:eastAsia="Times New Roman" w:hAnsi="Arial" w:cs="Arial"/>
                <w:sz w:val="18"/>
                <w:szCs w:val="18"/>
                <w:lang w:val="en-US" w:eastAsia="en-US"/>
              </w:rPr>
              <w:t xml:space="preserve"> vina</w:t>
            </w:r>
            <w:r w:rsidRPr="00CF4BD1">
              <w:rPr>
                <w:rFonts w:ascii="Arial" w:eastAsia="Times New Roman" w:hAnsi="Arial" w:cs="Arial"/>
                <w:sz w:val="18"/>
                <w:szCs w:val="18"/>
                <w:lang w:val="en-US" w:eastAsia="en-US"/>
              </w:rPr>
              <w:t xml:space="preserve"> s koncentrisanim voćnim karakterom, visokim </w:t>
            </w:r>
            <w:r w:rsidR="00CE0397" w:rsidRPr="00CF4BD1">
              <w:rPr>
                <w:rFonts w:ascii="Arial" w:eastAsia="Times New Roman" w:hAnsi="Arial" w:cs="Arial"/>
                <w:sz w:val="18"/>
                <w:szCs w:val="18"/>
                <w:lang w:val="en-US" w:eastAsia="en-US"/>
              </w:rPr>
              <w:t xml:space="preserve">sadržajem </w:t>
            </w:r>
            <w:r w:rsidRPr="00CF4BD1">
              <w:rPr>
                <w:rFonts w:ascii="Arial" w:eastAsia="Times New Roman" w:hAnsi="Arial" w:cs="Arial"/>
                <w:sz w:val="18"/>
                <w:szCs w:val="18"/>
                <w:lang w:val="en-US" w:eastAsia="en-US"/>
              </w:rPr>
              <w:t>ekstrakt</w:t>
            </w:r>
            <w:r w:rsidR="00CE0397" w:rsidRPr="00CF4BD1">
              <w:rPr>
                <w:rFonts w:ascii="Arial" w:eastAsia="Times New Roman" w:hAnsi="Arial" w:cs="Arial"/>
                <w:sz w:val="18"/>
                <w:szCs w:val="18"/>
                <w:lang w:val="en-US" w:eastAsia="en-US"/>
              </w:rPr>
              <w:t>a</w:t>
            </w:r>
            <w:r w:rsidRPr="00CF4BD1">
              <w:rPr>
                <w:rFonts w:ascii="Arial" w:eastAsia="Times New Roman" w:hAnsi="Arial" w:cs="Arial"/>
                <w:sz w:val="18"/>
                <w:szCs w:val="18"/>
                <w:lang w:val="en-US" w:eastAsia="en-US"/>
              </w:rPr>
              <w:t xml:space="preserve"> i iz</w:t>
            </w:r>
            <w:r w:rsidR="00CE0397" w:rsidRPr="00CF4BD1">
              <w:rPr>
                <w:rFonts w:ascii="Arial" w:eastAsia="Times New Roman" w:hAnsi="Arial" w:cs="Arial"/>
                <w:sz w:val="18"/>
                <w:szCs w:val="18"/>
                <w:lang w:val="en-US" w:eastAsia="en-US"/>
              </w:rPr>
              <w:t>uzetno izraženim</w:t>
            </w:r>
            <w:r w:rsidRPr="00CF4BD1">
              <w:rPr>
                <w:rFonts w:ascii="Arial" w:eastAsia="Times New Roman" w:hAnsi="Arial" w:cs="Arial"/>
                <w:sz w:val="18"/>
                <w:szCs w:val="18"/>
                <w:lang w:val="en-US" w:eastAsia="en-US"/>
              </w:rPr>
              <w:t xml:space="preserve"> aromatskim intenzitetom, odražavajući jedinstveni potencijal prezrelog grožđa iz </w:t>
            </w:r>
            <w:r w:rsidR="00C55661" w:rsidRPr="00CF4BD1">
              <w:rPr>
                <w:rFonts w:ascii="Arial" w:eastAsia="Times New Roman" w:hAnsi="Arial" w:cs="Arial"/>
                <w:sz w:val="18"/>
                <w:szCs w:val="18"/>
                <w:lang w:val="en-US" w:eastAsia="en-US"/>
              </w:rPr>
              <w:t>regiona Crnogorski basen Skadarskog jezera</w:t>
            </w:r>
            <w:r w:rsidRPr="00CF4BD1">
              <w:rPr>
                <w:rFonts w:ascii="Arial" w:eastAsia="Times New Roman" w:hAnsi="Arial" w:cs="Arial"/>
                <w:sz w:val="18"/>
                <w:szCs w:val="18"/>
                <w:lang w:val="en-US" w:eastAsia="en-US"/>
              </w:rPr>
              <w:t>.</w:t>
            </w:r>
          </w:p>
          <w:p w14:paraId="566F6313" w14:textId="35F010FE" w:rsidR="00977FF8" w:rsidRPr="00CF4BD1" w:rsidRDefault="00977FF8" w:rsidP="00F77C92">
            <w:pPr>
              <w:spacing w:before="240" w:after="120"/>
              <w:jc w:val="both"/>
              <w:rPr>
                <w:rFonts w:ascii="Arial" w:eastAsia="+mn-ea" w:hAnsi="Arial" w:cs="Arial"/>
                <w:b/>
                <w:kern w:val="1"/>
                <w:sz w:val="18"/>
                <w:szCs w:val="18"/>
                <w:lang w:val="sr-Latn-CS" w:eastAsia="en-US" w:bidi="en-US"/>
              </w:rPr>
            </w:pPr>
            <w:r w:rsidRPr="00CF4BD1">
              <w:rPr>
                <w:rFonts w:ascii="Arial" w:eastAsia="+mn-ea" w:hAnsi="Arial" w:cs="Arial"/>
                <w:b/>
                <w:kern w:val="1"/>
                <w:sz w:val="18"/>
                <w:szCs w:val="18"/>
                <w:u w:val="single"/>
                <w:lang w:val="sr-Latn-CS" w:eastAsia="en-US"/>
              </w:rPr>
              <w:t>LIKERSKO VINO</w:t>
            </w:r>
            <w:r w:rsidRPr="00CF4BD1">
              <w:rPr>
                <w:rFonts w:ascii="Arial" w:eastAsia="+mn-ea" w:hAnsi="Arial" w:cs="Arial"/>
                <w:b/>
                <w:kern w:val="1"/>
                <w:sz w:val="18"/>
                <w:szCs w:val="18"/>
                <w:lang w:val="sr-Latn-CS" w:eastAsia="en-US" w:bidi="en-US"/>
              </w:rPr>
              <w:t xml:space="preserve"> </w:t>
            </w:r>
          </w:p>
          <w:p w14:paraId="2143C05A" w14:textId="77777777" w:rsidR="00374667" w:rsidRPr="00CF4BD1" w:rsidRDefault="00374667" w:rsidP="00374667">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likerskog vina Crnogorski basen Skadarskog jezera</w:t>
            </w:r>
            <w:r w:rsidRPr="00CF4BD1">
              <w:rPr>
                <w:rFonts w:ascii="Arial" w:eastAsia="+mn-ea" w:hAnsi="Arial" w:cs="Arial"/>
                <w:kern w:val="1"/>
                <w:sz w:val="18"/>
                <w:szCs w:val="18"/>
                <w:lang w:val="sr-Latn-CS" w:eastAsia="en-US"/>
              </w:rPr>
              <w:t xml:space="preserve"> </w:t>
            </w:r>
            <w:r w:rsidRPr="00CF4BD1">
              <w:rPr>
                <w:rFonts w:ascii="Arial" w:eastAsia="+mn-ea" w:hAnsi="Arial" w:cs="Arial"/>
                <w:b/>
                <w:kern w:val="1"/>
                <w:sz w:val="18"/>
                <w:szCs w:val="18"/>
                <w:lang w:val="sr-Latn-CS" w:eastAsia="en-US"/>
              </w:rPr>
              <w:t xml:space="preserve"> Chardonnay</w:t>
            </w:r>
          </w:p>
          <w:p w14:paraId="3F370EBE" w14:textId="77777777" w:rsidR="00374667" w:rsidRPr="00CF4BD1" w:rsidRDefault="00374667" w:rsidP="00374667">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od 15,00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22%vol.; sadržaj ukupnih kiselina od 4,50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7,50g/l; sadržaj neprevrelog šećera min. 50,00 g/l (slatko, prosječno 64,68 g/l); ekstrakt bez šećera min. 15,00g/l (viši, prosječno 27,20g/l). Likersko vino slamasto žute boje. Miris kompleksan, razvijen, zreo, voćnog karaktera.</w:t>
            </w:r>
            <w:r w:rsidRPr="00CF4BD1">
              <w:rPr>
                <w:rFonts w:ascii="Arial" w:eastAsia="Arial" w:hAnsi="Arial" w:cs="Arial"/>
                <w:sz w:val="18"/>
                <w:szCs w:val="18"/>
                <w:lang w:val="en-US" w:eastAsia="en-US"/>
              </w:rPr>
              <w:t xml:space="preserve"> </w:t>
            </w:r>
          </w:p>
          <w:p w14:paraId="3E3D64E4" w14:textId="77777777" w:rsidR="00374667" w:rsidRPr="00CF4BD1" w:rsidRDefault="00374667" w:rsidP="0057094C">
            <w:pPr>
              <w:widowControl w:val="0"/>
              <w:autoSpaceDE w:val="0"/>
              <w:autoSpaceDN w:val="0"/>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Sortni sastav: nајmаnjе 85%  vinа pоtičе оd grоžđа sorte Chardonnay.</w:t>
            </w:r>
          </w:p>
          <w:p w14:paraId="54545ECF" w14:textId="77777777" w:rsidR="00374667" w:rsidRPr="00CF4BD1" w:rsidRDefault="00374667" w:rsidP="00374667">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likerskog vina Crnogorski basen Skadarskog jezera  rose Kratošija – Vranac </w:t>
            </w:r>
          </w:p>
          <w:p w14:paraId="43C61F30" w14:textId="77777777" w:rsidR="00374667" w:rsidRPr="00CF4BD1" w:rsidRDefault="00374667" w:rsidP="0057094C">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od 15,00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22%vol.; sadržaj ukupnih kiselina od 4,50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6,00g/l; sadržaj neprevrelog šećera min. 50,00 g/l (prosječno 60,00g/l); ekstrakt bez šećera min. 18,00g/l (povećan, prosječno 30,20g/l). Likersko vino harmoničnog ukusa i mirisa sa notama višnje i šumskog voća. Na ukusu izbalansiran odnos slasti i kiselina. </w:t>
            </w:r>
          </w:p>
          <w:p w14:paraId="22A7552C" w14:textId="77777777" w:rsidR="00374667" w:rsidRPr="00CF4BD1" w:rsidRDefault="00374667" w:rsidP="00374667">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likerskog vina Crnogorski basen Skadarskog jezera  Vranac </w:t>
            </w:r>
          </w:p>
          <w:p w14:paraId="0FBD9C22" w14:textId="77777777" w:rsidR="00374667" w:rsidRPr="00CF4BD1" w:rsidRDefault="00374667" w:rsidP="00374667">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od 15,00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22%vol.; sadržaj ukupnih kiselina od 4,50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6,00g/l; sadržaj neprevrelog šećera min. 50,00 g/l (prosječno 64,99g/l); ekstrakt bez šećera min. 18,00g/l (povećan, prosječno 30,00g/l).</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Likersko vino crvene boje,harmonično, miris višnje. Na ukusu izbalansirano.</w:t>
            </w:r>
            <w:r w:rsidRPr="00CF4BD1">
              <w:rPr>
                <w:rFonts w:ascii="Arial" w:eastAsia="Arial" w:hAnsi="Arial" w:cs="Arial"/>
                <w:sz w:val="18"/>
                <w:szCs w:val="18"/>
                <w:lang w:val="en-US" w:eastAsia="en-US"/>
              </w:rPr>
              <w:t xml:space="preserve"> </w:t>
            </w:r>
          </w:p>
          <w:p w14:paraId="087B3F92" w14:textId="31972D9D" w:rsidR="00374667" w:rsidRPr="00CF4BD1" w:rsidRDefault="00374667" w:rsidP="0057094C">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Sortni sastav:  nајmаnjе 85%  vinа pоtičе оd grоžđа sorte Vranac.</w:t>
            </w:r>
          </w:p>
          <w:p w14:paraId="7B427B8F" w14:textId="77777777" w:rsidR="00374667" w:rsidRPr="00CF4BD1" w:rsidRDefault="00374667" w:rsidP="00374667">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lastRenderedPageBreak/>
              <w:t xml:space="preserve">Tip likerskog vina Crnogorski basen Skadarskog jezera  Syrah </w:t>
            </w:r>
          </w:p>
          <w:p w14:paraId="4EF3A728" w14:textId="77777777" w:rsidR="00374667" w:rsidRPr="00CF4BD1" w:rsidRDefault="00374667" w:rsidP="00374667">
            <w:pPr>
              <w:widowControl w:val="0"/>
              <w:autoSpaceDE w:val="0"/>
              <w:autoSpaceDN w:val="0"/>
              <w:jc w:val="both"/>
              <w:rPr>
                <w:rFonts w:ascii="Arial" w:eastAsia="Arial" w:hAnsi="Arial" w:cs="Arial"/>
                <w:sz w:val="18"/>
                <w:szCs w:val="18"/>
                <w:lang w:val="en-US" w:eastAsia="en-US"/>
              </w:rPr>
            </w:pPr>
            <w:r w:rsidRPr="00CF4BD1">
              <w:rPr>
                <w:rFonts w:ascii="Arial" w:eastAsia="+mn-ea" w:hAnsi="Arial" w:cs="Arial"/>
                <w:kern w:val="1"/>
                <w:sz w:val="18"/>
                <w:szCs w:val="18"/>
                <w:lang w:val="sr-Latn-CS" w:eastAsia="en-US"/>
              </w:rPr>
              <w:t xml:space="preserve">Sadržaj stvarnog alkohola od 15,00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22%vol.; sadržaj ukupnih kiselina od 4,50 </w:t>
            </w:r>
            <w:r w:rsidRPr="00CF4BD1">
              <w:rPr>
                <w:rFonts w:ascii="Arial" w:eastAsia="+mn-ea" w:hAnsi="Arial" w:cs="Arial"/>
                <w:b/>
                <w:kern w:val="1"/>
                <w:sz w:val="18"/>
                <w:szCs w:val="18"/>
                <w:lang w:val="sr-Latn-CS" w:eastAsia="en-US"/>
              </w:rPr>
              <w:t>–</w:t>
            </w:r>
            <w:r w:rsidRPr="00CF4BD1">
              <w:rPr>
                <w:rFonts w:ascii="Arial" w:eastAsia="+mn-ea" w:hAnsi="Arial" w:cs="Arial"/>
                <w:kern w:val="1"/>
                <w:sz w:val="18"/>
                <w:szCs w:val="18"/>
                <w:lang w:val="sr-Latn-CS" w:eastAsia="en-US"/>
              </w:rPr>
              <w:t xml:space="preserve"> 8,00g/l; sadržaj neprevrelog šećera min. 50,00 g/l (slatko, prosječno 64,99g/l); ekstrakt bez šećera min. 18,00g/l (povećan, prosječno 30,50g/l).</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Zaokruženog i vrlo bogatog bukea, u kojem se prepliću mirisi i ukusi čokolade, suvih višanja i šljiva.</w:t>
            </w:r>
            <w:r w:rsidRPr="00CF4BD1">
              <w:rPr>
                <w:rFonts w:ascii="Arial" w:eastAsia="Arial" w:hAnsi="Arial" w:cs="Arial"/>
                <w:sz w:val="18"/>
                <w:szCs w:val="18"/>
                <w:lang w:val="en-US" w:eastAsia="en-US"/>
              </w:rPr>
              <w:t xml:space="preserve"> </w:t>
            </w:r>
          </w:p>
          <w:p w14:paraId="408B0DA4" w14:textId="781B6B63" w:rsidR="00374667" w:rsidRPr="00CF4BD1" w:rsidRDefault="00374667" w:rsidP="00374667">
            <w:pPr>
              <w:widowControl w:val="0"/>
              <w:autoSpaceDE w:val="0"/>
              <w:autoSpaceDN w:val="0"/>
              <w:jc w:val="both"/>
              <w:rPr>
                <w:rFonts w:ascii="Arial" w:eastAsia="+mn-ea" w:hAnsi="Arial" w:cs="Arial"/>
                <w:kern w:val="1"/>
                <w:sz w:val="18"/>
                <w:szCs w:val="18"/>
                <w:lang w:val="sr-Latn-CS" w:eastAsia="en-US"/>
              </w:rPr>
            </w:pPr>
            <w:r w:rsidRPr="00CF4BD1">
              <w:rPr>
                <w:rFonts w:ascii="Arial" w:eastAsia="Arial" w:hAnsi="Arial" w:cs="Arial"/>
                <w:sz w:val="18"/>
                <w:szCs w:val="18"/>
                <w:lang w:val="en-US" w:eastAsia="en-US"/>
              </w:rPr>
              <w:t>Sortni sastav:  nајmаnjе 85%  vinа pоtičе оd grоžđа sorte Syrah.</w:t>
            </w:r>
          </w:p>
          <w:p w14:paraId="3450B43C" w14:textId="77777777" w:rsidR="00977FF8" w:rsidRPr="00CF4BD1" w:rsidRDefault="00977FF8" w:rsidP="00355418">
            <w:pPr>
              <w:jc w:val="both"/>
              <w:rPr>
                <w:rFonts w:ascii="Arial" w:eastAsia="Arial" w:hAnsi="Arial" w:cs="Arial"/>
                <w:sz w:val="18"/>
                <w:szCs w:val="18"/>
                <w:lang w:val="en-US" w:eastAsia="en-US"/>
              </w:rPr>
            </w:pPr>
          </w:p>
          <w:p w14:paraId="7AC0737B" w14:textId="4D811BB1" w:rsidR="005E28B0" w:rsidRPr="00CF4BD1" w:rsidRDefault="00977FF8" w:rsidP="008F0178">
            <w:pPr>
              <w:spacing w:after="120"/>
              <w:jc w:val="both"/>
              <w:outlineLvl w:val="0"/>
              <w:rPr>
                <w:rFonts w:ascii="Arial" w:eastAsia="Times New Roman" w:hAnsi="Arial" w:cs="Arial"/>
                <w:b/>
                <w:bCs/>
                <w:kern w:val="36"/>
                <w:sz w:val="18"/>
                <w:szCs w:val="18"/>
                <w:u w:val="single"/>
                <w:lang w:val="en-US" w:eastAsia="en-US"/>
              </w:rPr>
            </w:pPr>
            <w:r w:rsidRPr="00CF4BD1">
              <w:rPr>
                <w:rFonts w:ascii="Arial" w:eastAsia="Times New Roman" w:hAnsi="Arial" w:cs="Arial"/>
                <w:b/>
                <w:bCs/>
                <w:kern w:val="36"/>
                <w:sz w:val="18"/>
                <w:szCs w:val="18"/>
                <w:u w:val="single"/>
                <w:lang w:val="en-US" w:eastAsia="en-US"/>
              </w:rPr>
              <w:t xml:space="preserve">Sumarno - </w:t>
            </w:r>
            <w:r w:rsidR="005E28B0" w:rsidRPr="00CF4BD1">
              <w:rPr>
                <w:rFonts w:ascii="Arial" w:eastAsia="Times New Roman" w:hAnsi="Arial" w:cs="Arial"/>
                <w:b/>
                <w:bCs/>
                <w:kern w:val="36"/>
                <w:sz w:val="18"/>
                <w:szCs w:val="18"/>
                <w:u w:val="single"/>
                <w:lang w:val="en-US" w:eastAsia="en-US"/>
              </w:rPr>
              <w:t>Likerska vina</w:t>
            </w:r>
          </w:p>
          <w:p w14:paraId="441B2A6C" w14:textId="29B0AB80" w:rsidR="005E28B0" w:rsidRPr="00CF4BD1" w:rsidRDefault="005E28B0" w:rsidP="008F0178">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Likerska vina iz regiona</w:t>
            </w:r>
            <w:r w:rsidR="00977FF8" w:rsidRPr="00CF4BD1">
              <w:rPr>
                <w:rFonts w:ascii="Arial" w:eastAsia="Times New Roman" w:hAnsi="Arial" w:cs="Arial"/>
                <w:sz w:val="18"/>
                <w:szCs w:val="18"/>
                <w:lang w:val="en-US" w:eastAsia="en-US"/>
              </w:rPr>
              <w:t xml:space="preserve"> Crnogorski basen Skadarskog jezera</w:t>
            </w:r>
            <w:r w:rsidRPr="00CF4BD1">
              <w:rPr>
                <w:rFonts w:ascii="Arial" w:eastAsia="Times New Roman" w:hAnsi="Arial" w:cs="Arial"/>
                <w:sz w:val="18"/>
                <w:szCs w:val="18"/>
                <w:lang w:val="en-US" w:eastAsia="en-US"/>
              </w:rPr>
              <w:t xml:space="preserve"> odlikuju se </w:t>
            </w:r>
            <w:r w:rsidR="00297C4F" w:rsidRPr="00CF4BD1">
              <w:rPr>
                <w:rFonts w:ascii="Arial" w:eastAsia="Times New Roman" w:hAnsi="Arial" w:cs="Arial"/>
                <w:sz w:val="18"/>
                <w:szCs w:val="18"/>
                <w:lang w:val="en-US" w:eastAsia="en-US"/>
              </w:rPr>
              <w:t>visokim</w:t>
            </w:r>
            <w:r w:rsidRPr="00CF4BD1">
              <w:rPr>
                <w:rFonts w:ascii="Arial" w:eastAsia="Times New Roman" w:hAnsi="Arial" w:cs="Arial"/>
                <w:sz w:val="18"/>
                <w:szCs w:val="18"/>
                <w:lang w:val="en-US" w:eastAsia="en-US"/>
              </w:rPr>
              <w:t xml:space="preserve"> sadržajem alkohola (15–22%vol.), visokim sadržajem </w:t>
            </w:r>
            <w:r w:rsidR="00297C4F" w:rsidRPr="00CF4BD1">
              <w:rPr>
                <w:rFonts w:ascii="Arial" w:eastAsia="Times New Roman" w:hAnsi="Arial" w:cs="Arial"/>
                <w:sz w:val="18"/>
                <w:szCs w:val="18"/>
                <w:lang w:val="en-US" w:eastAsia="en-US"/>
              </w:rPr>
              <w:t>zaostalog</w:t>
            </w:r>
            <w:r w:rsidRPr="00CF4BD1">
              <w:rPr>
                <w:rFonts w:ascii="Arial" w:eastAsia="Times New Roman" w:hAnsi="Arial" w:cs="Arial"/>
                <w:sz w:val="18"/>
                <w:szCs w:val="18"/>
                <w:lang w:val="en-US" w:eastAsia="en-US"/>
              </w:rPr>
              <w:t xml:space="preserve"> šećera i ekstrakta, </w:t>
            </w:r>
            <w:r w:rsidR="00297C4F" w:rsidRPr="00CF4BD1">
              <w:rPr>
                <w:rFonts w:ascii="Arial" w:eastAsia="Times New Roman" w:hAnsi="Arial" w:cs="Arial"/>
                <w:sz w:val="18"/>
                <w:szCs w:val="18"/>
                <w:lang w:val="en-US" w:eastAsia="en-US"/>
              </w:rPr>
              <w:t xml:space="preserve">što im daje izraženu punoću, koncentraciju </w:t>
            </w:r>
            <w:r w:rsidRPr="00CF4BD1">
              <w:rPr>
                <w:rFonts w:ascii="Arial" w:eastAsia="Times New Roman" w:hAnsi="Arial" w:cs="Arial"/>
                <w:sz w:val="18"/>
                <w:szCs w:val="18"/>
                <w:lang w:val="en-US" w:eastAsia="en-US"/>
              </w:rPr>
              <w:t>i aromatsk</w:t>
            </w:r>
            <w:r w:rsidR="00297C4F" w:rsidRPr="00CF4BD1">
              <w:rPr>
                <w:rFonts w:ascii="Arial" w:eastAsia="Times New Roman" w:hAnsi="Arial" w:cs="Arial"/>
                <w:sz w:val="18"/>
                <w:szCs w:val="18"/>
                <w:lang w:val="en-US" w:eastAsia="en-US"/>
              </w:rPr>
              <w:t>u</w:t>
            </w:r>
            <w:r w:rsidRPr="00CF4BD1">
              <w:rPr>
                <w:rFonts w:ascii="Arial" w:eastAsia="Times New Roman" w:hAnsi="Arial" w:cs="Arial"/>
                <w:sz w:val="18"/>
                <w:szCs w:val="18"/>
                <w:lang w:val="en-US" w:eastAsia="en-US"/>
              </w:rPr>
              <w:t xml:space="preserve"> kompleksnost. Ova vina </w:t>
            </w:r>
            <w:r w:rsidR="00297C4F" w:rsidRPr="00CF4BD1">
              <w:rPr>
                <w:rFonts w:ascii="Arial" w:eastAsia="Times New Roman" w:hAnsi="Arial" w:cs="Arial"/>
                <w:sz w:val="18"/>
                <w:szCs w:val="18"/>
                <w:lang w:val="en-US" w:eastAsia="en-US"/>
              </w:rPr>
              <w:t>imaju harmoničan odnos slasti i</w:t>
            </w:r>
            <w:r w:rsidRPr="00CF4BD1">
              <w:rPr>
                <w:rFonts w:ascii="Arial" w:eastAsia="Times New Roman" w:hAnsi="Arial" w:cs="Arial"/>
                <w:sz w:val="18"/>
                <w:szCs w:val="18"/>
                <w:lang w:val="en-US" w:eastAsia="en-US"/>
              </w:rPr>
              <w:t xml:space="preserve"> kis</w:t>
            </w:r>
            <w:r w:rsidR="00297C4F" w:rsidRPr="00CF4BD1">
              <w:rPr>
                <w:rFonts w:ascii="Arial" w:eastAsia="Times New Roman" w:hAnsi="Arial" w:cs="Arial"/>
                <w:sz w:val="18"/>
                <w:szCs w:val="18"/>
                <w:lang w:val="en-US" w:eastAsia="en-US"/>
              </w:rPr>
              <w:t>j</w:t>
            </w:r>
            <w:r w:rsidRPr="00CF4BD1">
              <w:rPr>
                <w:rFonts w:ascii="Arial" w:eastAsia="Times New Roman" w:hAnsi="Arial" w:cs="Arial"/>
                <w:sz w:val="18"/>
                <w:szCs w:val="18"/>
                <w:lang w:val="en-US" w:eastAsia="en-US"/>
              </w:rPr>
              <w:t>elost</w:t>
            </w:r>
            <w:r w:rsidR="00297C4F" w:rsidRPr="00CF4BD1">
              <w:rPr>
                <w:rFonts w:ascii="Arial" w:eastAsia="Times New Roman" w:hAnsi="Arial" w:cs="Arial"/>
                <w:sz w:val="18"/>
                <w:szCs w:val="18"/>
                <w:lang w:val="en-US" w:eastAsia="en-US"/>
              </w:rPr>
              <w:t>i</w:t>
            </w:r>
            <w:r w:rsidRPr="00CF4BD1">
              <w:rPr>
                <w:rFonts w:ascii="Arial" w:eastAsia="Times New Roman" w:hAnsi="Arial" w:cs="Arial"/>
                <w:sz w:val="18"/>
                <w:szCs w:val="18"/>
                <w:lang w:val="en-US" w:eastAsia="en-US"/>
              </w:rPr>
              <w:t xml:space="preserve">, </w:t>
            </w:r>
            <w:r w:rsidR="006B095A" w:rsidRPr="00CF4BD1">
              <w:rPr>
                <w:rFonts w:ascii="Arial" w:eastAsia="Times New Roman" w:hAnsi="Arial" w:cs="Arial"/>
                <w:sz w:val="18"/>
                <w:szCs w:val="18"/>
                <w:lang w:val="en-US" w:eastAsia="en-US"/>
              </w:rPr>
              <w:t>i</w:t>
            </w:r>
            <w:r w:rsidR="00297C4F" w:rsidRPr="00CF4BD1">
              <w:rPr>
                <w:rFonts w:ascii="Arial" w:eastAsia="Times New Roman" w:hAnsi="Arial" w:cs="Arial"/>
                <w:sz w:val="18"/>
                <w:szCs w:val="18"/>
                <w:lang w:val="en-US" w:eastAsia="en-US"/>
              </w:rPr>
              <w:t xml:space="preserve"> veoma dobro </w:t>
            </w:r>
            <w:r w:rsidRPr="00CF4BD1">
              <w:rPr>
                <w:rFonts w:ascii="Arial" w:eastAsia="Times New Roman" w:hAnsi="Arial" w:cs="Arial"/>
                <w:sz w:val="18"/>
                <w:szCs w:val="18"/>
                <w:lang w:val="en-US" w:eastAsia="en-US"/>
              </w:rPr>
              <w:t>strukturiran senzorni profil.</w:t>
            </w:r>
          </w:p>
          <w:p w14:paraId="61374B12" w14:textId="77777777" w:rsidR="005E28B0" w:rsidRPr="00CF4BD1" w:rsidRDefault="005E28B0" w:rsidP="008F0178">
            <w:pPr>
              <w:numPr>
                <w:ilvl w:val="0"/>
                <w:numId w:val="22"/>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Likersko vino Chardonnay</w:t>
            </w:r>
            <w:r w:rsidRPr="00CF4BD1">
              <w:rPr>
                <w:rFonts w:ascii="Arial" w:eastAsia="Times New Roman" w:hAnsi="Arial" w:cs="Arial"/>
                <w:sz w:val="18"/>
                <w:szCs w:val="18"/>
                <w:lang w:val="en-US" w:eastAsia="en-US"/>
              </w:rPr>
              <w:t xml:space="preserve"> karakteriše slamnatožuta boja i kompleksan mirisni profil zrelih, razvijenih voćnih aroma, koji pruža bogatstvo i eleganciju.</w:t>
            </w:r>
          </w:p>
          <w:p w14:paraId="2147E994" w14:textId="77777777" w:rsidR="005E28B0" w:rsidRPr="00CF4BD1" w:rsidRDefault="005E28B0" w:rsidP="008F0178">
            <w:pPr>
              <w:numPr>
                <w:ilvl w:val="0"/>
                <w:numId w:val="22"/>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Likersko roze vino Kratošija–Vranac</w:t>
            </w:r>
            <w:r w:rsidRPr="00CF4BD1">
              <w:rPr>
                <w:rFonts w:ascii="Arial" w:eastAsia="Times New Roman" w:hAnsi="Arial" w:cs="Arial"/>
                <w:sz w:val="18"/>
                <w:szCs w:val="18"/>
                <w:lang w:val="en-US" w:eastAsia="en-US"/>
              </w:rPr>
              <w:t xml:space="preserve"> odlikuju harmonične arome i ukusi trešnje i šumskog voća, uz uravnoteženo prožimanje slasti i kiselosti koje doprinosi svježini i pitkosti.</w:t>
            </w:r>
          </w:p>
          <w:p w14:paraId="5ED885CA" w14:textId="77777777" w:rsidR="005E28B0" w:rsidRPr="00CF4BD1" w:rsidRDefault="005E28B0" w:rsidP="008F0178">
            <w:pPr>
              <w:numPr>
                <w:ilvl w:val="0"/>
                <w:numId w:val="22"/>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Likersko vino Vranac</w:t>
            </w:r>
            <w:r w:rsidRPr="00CF4BD1">
              <w:rPr>
                <w:rFonts w:ascii="Arial" w:eastAsia="Times New Roman" w:hAnsi="Arial" w:cs="Arial"/>
                <w:sz w:val="18"/>
                <w:szCs w:val="18"/>
                <w:lang w:val="en-US" w:eastAsia="en-US"/>
              </w:rPr>
              <w:t xml:space="preserve"> je uravnoteženo crveno likersko vino sa izraženom aromom trešnje, koje objedinjuje slast, strukturu i sortni karakter.</w:t>
            </w:r>
          </w:p>
          <w:p w14:paraId="33918AF9" w14:textId="77777777" w:rsidR="005E28B0" w:rsidRPr="00CF4BD1" w:rsidRDefault="005E28B0" w:rsidP="008F0178">
            <w:pPr>
              <w:numPr>
                <w:ilvl w:val="0"/>
                <w:numId w:val="22"/>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Likersko vino Syrah</w:t>
            </w:r>
            <w:r w:rsidRPr="00CF4BD1">
              <w:rPr>
                <w:rFonts w:ascii="Arial" w:eastAsia="Times New Roman" w:hAnsi="Arial" w:cs="Arial"/>
                <w:sz w:val="18"/>
                <w:szCs w:val="18"/>
                <w:lang w:val="en-US" w:eastAsia="en-US"/>
              </w:rPr>
              <w:t xml:space="preserve"> odlikuje bogat i zaokružen mirisni profil sa notama čokolade, suve trešnje i šljive, pružajući izuzetnu dubinu, kompleksnost i dugotrajan završetak.</w:t>
            </w:r>
          </w:p>
          <w:p w14:paraId="718D3E35" w14:textId="67236252" w:rsidR="005E28B0" w:rsidRPr="00CF4BD1" w:rsidRDefault="003B3766" w:rsidP="008F0178">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U cjelini, ova likerska vina predstavljaju premium stilove slatkih vina, koje odlikuj</w:t>
            </w:r>
            <w:r w:rsidR="005146B2" w:rsidRPr="00CF4BD1">
              <w:rPr>
                <w:rFonts w:ascii="Arial" w:eastAsia="Times New Roman" w:hAnsi="Arial" w:cs="Arial"/>
                <w:sz w:val="18"/>
                <w:szCs w:val="18"/>
                <w:lang w:val="en-US" w:eastAsia="en-US"/>
              </w:rPr>
              <w:t>e</w:t>
            </w:r>
            <w:r w:rsidRPr="00CF4BD1">
              <w:rPr>
                <w:rFonts w:ascii="Arial" w:eastAsia="Times New Roman" w:hAnsi="Arial" w:cs="Arial"/>
                <w:sz w:val="18"/>
                <w:szCs w:val="18"/>
                <w:lang w:val="en-US" w:eastAsia="en-US"/>
              </w:rPr>
              <w:t xml:space="preserve"> visoka koncentracija, izražena aromatičnost i dobra ravnoteža između slasti, alkohola i kiselosti, </w:t>
            </w:r>
            <w:r w:rsidR="005E28B0" w:rsidRPr="00CF4BD1">
              <w:rPr>
                <w:rFonts w:ascii="Arial" w:eastAsia="Times New Roman" w:hAnsi="Arial" w:cs="Arial"/>
                <w:sz w:val="18"/>
                <w:szCs w:val="18"/>
                <w:lang w:val="en-US" w:eastAsia="en-US"/>
              </w:rPr>
              <w:t xml:space="preserve">ističući specifičan karakter sorti vinove loze koje se uzgajaju u </w:t>
            </w:r>
            <w:r w:rsidR="00374667" w:rsidRPr="00CF4BD1">
              <w:rPr>
                <w:rFonts w:ascii="Arial" w:eastAsia="Times New Roman" w:hAnsi="Arial" w:cs="Arial"/>
                <w:sz w:val="18"/>
                <w:szCs w:val="18"/>
                <w:lang w:val="en-US" w:eastAsia="en-US"/>
              </w:rPr>
              <w:t>regionu Crnogorski basen Skadarskog jezera</w:t>
            </w:r>
            <w:r w:rsidR="005E28B0" w:rsidRPr="00CF4BD1">
              <w:rPr>
                <w:rFonts w:ascii="Arial" w:eastAsia="Times New Roman" w:hAnsi="Arial" w:cs="Arial"/>
                <w:sz w:val="18"/>
                <w:szCs w:val="18"/>
                <w:lang w:val="en-US" w:eastAsia="en-US"/>
              </w:rPr>
              <w:t>.</w:t>
            </w:r>
          </w:p>
          <w:p w14:paraId="03219121" w14:textId="3EFA9FA5" w:rsidR="003A7126" w:rsidRPr="00CF4BD1" w:rsidRDefault="003A7126" w:rsidP="00CF79D9">
            <w:pPr>
              <w:widowControl w:val="0"/>
              <w:autoSpaceDE w:val="0"/>
              <w:autoSpaceDN w:val="0"/>
              <w:spacing w:before="240"/>
              <w:jc w:val="both"/>
              <w:rPr>
                <w:rFonts w:ascii="Arial" w:eastAsia="+mn-ea" w:hAnsi="Arial" w:cs="Arial"/>
                <w:kern w:val="1"/>
                <w:sz w:val="18"/>
                <w:szCs w:val="18"/>
                <w:u w:val="single"/>
                <w:lang w:val="sr-Latn-CS" w:eastAsia="en-US"/>
              </w:rPr>
            </w:pPr>
            <w:r w:rsidRPr="00CF4BD1">
              <w:rPr>
                <w:rFonts w:ascii="Arial" w:eastAsia="+mn-ea" w:hAnsi="Arial" w:cs="Arial"/>
                <w:b/>
                <w:kern w:val="1"/>
                <w:sz w:val="18"/>
                <w:szCs w:val="18"/>
                <w:u w:val="single"/>
                <w:lang w:val="sr-Latn-CS" w:eastAsia="en-US"/>
              </w:rPr>
              <w:t>KVALITETNO PJENUŠAVO VINO</w:t>
            </w:r>
          </w:p>
          <w:p w14:paraId="39C957DC" w14:textId="77777777" w:rsidR="003A7126" w:rsidRPr="00CF4BD1" w:rsidRDefault="003A7126" w:rsidP="003A7126">
            <w:pPr>
              <w:widowControl w:val="0"/>
              <w:autoSpaceDE w:val="0"/>
              <w:autoSpaceDN w:val="0"/>
              <w:jc w:val="both"/>
              <w:rPr>
                <w:rFonts w:ascii="Arial" w:eastAsia="+mn-ea" w:hAnsi="Arial" w:cs="Arial"/>
                <w:b/>
                <w:kern w:val="1"/>
                <w:sz w:val="18"/>
                <w:szCs w:val="18"/>
                <w:lang w:val="sr-Latn-CS" w:eastAsia="en-US"/>
              </w:rPr>
            </w:pPr>
          </w:p>
          <w:p w14:paraId="7C3C6797" w14:textId="77777777" w:rsidR="003A7126" w:rsidRPr="00CF4BD1" w:rsidRDefault="003A7126" w:rsidP="003A7126">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Tip kvalitetnog pjenušavog bijelog vina Crnogorski basen Skadarskog jezera  brut /extra suvo</w:t>
            </w:r>
          </w:p>
          <w:p w14:paraId="345F0670" w14:textId="77777777" w:rsidR="003A7126" w:rsidRPr="00CF4BD1" w:rsidRDefault="003A7126" w:rsidP="003A7126">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12,68%vol.; sadržaj ukupnih kiselina prosječno 5,81 g/l; </w:t>
            </w:r>
            <w:r w:rsidRPr="00CF4BD1">
              <w:rPr>
                <w:rFonts w:ascii="Arial" w:eastAsia="Arial" w:hAnsi="Arial" w:cs="Arial"/>
                <w:sz w:val="18"/>
                <w:szCs w:val="18"/>
                <w:lang w:eastAsia="en-US"/>
              </w:rPr>
              <w:t xml:space="preserve">prosječna pH vrijednost 3,13;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0,9929; </w:t>
            </w:r>
            <w:r w:rsidRPr="00CF4BD1">
              <w:rPr>
                <w:rFonts w:ascii="Arial" w:eastAsia="+mn-ea" w:hAnsi="Arial" w:cs="Arial"/>
                <w:kern w:val="1"/>
                <w:sz w:val="18"/>
                <w:szCs w:val="18"/>
                <w:lang w:val="sr-Latn-CS" w:eastAsia="en-US"/>
              </w:rPr>
              <w:t xml:space="preserve">ukupni ekstrakt prosječno 25,10 g/l. </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 xml:space="preserve">Slamaste do žuto-zlatne boje. Ima postojane i prijatne mjehuriće, koji ga čine na ukusu živahnim i svježim. Miris umjerenog intenziteta, voćni. Pitko i na ukusu svježe, dobre ravnoteže, srednje postojanosti arome. </w:t>
            </w:r>
          </w:p>
          <w:p w14:paraId="3C86D6D2" w14:textId="77777777" w:rsidR="003A7126" w:rsidRPr="00CF4BD1" w:rsidRDefault="003A7126"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hAnsi="Arial" w:cs="Arial"/>
                <w:sz w:val="18"/>
                <w:szCs w:val="18"/>
              </w:rPr>
              <w:t>Sortni sastav:  grožđe sorti Krstač i Chardonnay.</w:t>
            </w:r>
          </w:p>
          <w:p w14:paraId="1BEC11DB" w14:textId="77777777" w:rsidR="003A7126" w:rsidRPr="00CF4BD1" w:rsidRDefault="003A7126" w:rsidP="003A7126">
            <w:pPr>
              <w:widowControl w:val="0"/>
              <w:autoSpaceDE w:val="0"/>
              <w:autoSpaceDN w:val="0"/>
              <w:jc w:val="both"/>
              <w:rPr>
                <w:rFonts w:ascii="Arial" w:eastAsia="+mn-ea" w:hAnsi="Arial" w:cs="Arial"/>
                <w:b/>
                <w:kern w:val="1"/>
                <w:sz w:val="18"/>
                <w:szCs w:val="18"/>
                <w:lang w:val="sr-Latn-CS" w:eastAsia="en-US"/>
              </w:rPr>
            </w:pPr>
            <w:r w:rsidRPr="00CF4BD1">
              <w:rPr>
                <w:rFonts w:ascii="Arial" w:eastAsia="+mn-ea" w:hAnsi="Arial" w:cs="Arial"/>
                <w:b/>
                <w:kern w:val="1"/>
                <w:sz w:val="18"/>
                <w:szCs w:val="18"/>
                <w:lang w:val="sr-Latn-CS" w:eastAsia="en-US"/>
              </w:rPr>
              <w:t xml:space="preserve">Tip kvalitetnog pjenušavog bijelog vina Crnogorski basen Skadarskog jezera  suvo/polusuvo </w:t>
            </w:r>
          </w:p>
          <w:p w14:paraId="4A75B0AF" w14:textId="77777777" w:rsidR="003A7126" w:rsidRPr="00CF4BD1" w:rsidRDefault="003A7126" w:rsidP="003A7126">
            <w:pPr>
              <w:widowControl w:val="0"/>
              <w:autoSpaceDE w:val="0"/>
              <w:autoSpaceDN w:val="0"/>
              <w:jc w:val="both"/>
              <w:rPr>
                <w:rFonts w:ascii="Arial" w:eastAsia="+mn-ea" w:hAnsi="Arial" w:cs="Arial"/>
                <w:kern w:val="1"/>
                <w:sz w:val="18"/>
                <w:szCs w:val="18"/>
                <w:lang w:val="sr-Latn-CS" w:eastAsia="en-US"/>
              </w:rPr>
            </w:pPr>
            <w:r w:rsidRPr="00CF4BD1">
              <w:rPr>
                <w:rFonts w:ascii="Arial" w:eastAsia="+mn-ea" w:hAnsi="Arial" w:cs="Arial"/>
                <w:kern w:val="1"/>
                <w:sz w:val="18"/>
                <w:szCs w:val="18"/>
                <w:lang w:val="sr-Latn-CS" w:eastAsia="en-US"/>
              </w:rPr>
              <w:t xml:space="preserve">Sadržaj stvarnog alkohola prosječno 12,40%vol.; sadržaj ukupnih kiselina prosječno 5,54 g/l; </w:t>
            </w:r>
            <w:r w:rsidRPr="00CF4BD1">
              <w:rPr>
                <w:rFonts w:ascii="Arial" w:eastAsia="Arial" w:hAnsi="Arial" w:cs="Arial"/>
                <w:sz w:val="18"/>
                <w:szCs w:val="18"/>
                <w:lang w:eastAsia="en-US"/>
              </w:rPr>
              <w:t xml:space="preserve">prosječna pH vrijednost 3,20; </w:t>
            </w:r>
            <w:r w:rsidRPr="00CF4BD1">
              <w:rPr>
                <w:rFonts w:ascii="Arial" w:eastAsia="+mn-ea" w:hAnsi="Arial" w:cs="Arial"/>
                <w:kern w:val="1"/>
                <w:sz w:val="18"/>
                <w:szCs w:val="18"/>
                <w:lang w:val="sr-Latn-CS" w:eastAsia="en-US"/>
              </w:rPr>
              <w:t>s</w:t>
            </w:r>
            <w:r w:rsidRPr="00CF4BD1">
              <w:rPr>
                <w:rFonts w:ascii="Arial" w:eastAsia="Arial" w:hAnsi="Arial" w:cs="Arial"/>
                <w:sz w:val="18"/>
                <w:szCs w:val="18"/>
                <w:lang w:eastAsia="en-US"/>
              </w:rPr>
              <w:t xml:space="preserve">pecifična težina   prosječno 0,9989; </w:t>
            </w:r>
            <w:r w:rsidRPr="00CF4BD1">
              <w:rPr>
                <w:rFonts w:ascii="Arial" w:eastAsia="+mn-ea" w:hAnsi="Arial" w:cs="Arial"/>
                <w:kern w:val="1"/>
                <w:sz w:val="18"/>
                <w:szCs w:val="18"/>
                <w:lang w:val="sr-Latn-CS" w:eastAsia="en-US"/>
              </w:rPr>
              <w:t xml:space="preserve">ukupni ekstrakt prosječno 39,33 g/l. </w:t>
            </w:r>
            <w:r w:rsidRPr="00CF4BD1">
              <w:rPr>
                <w:rFonts w:ascii="Arial" w:eastAsia="+mn-ea" w:hAnsi="Arial" w:cs="Arial"/>
                <w:b/>
                <w:kern w:val="1"/>
                <w:sz w:val="18"/>
                <w:szCs w:val="18"/>
                <w:lang w:val="sr-Latn-CS" w:eastAsia="en-US"/>
              </w:rPr>
              <w:t xml:space="preserve"> </w:t>
            </w:r>
            <w:r w:rsidRPr="00CF4BD1">
              <w:rPr>
                <w:rFonts w:ascii="Arial" w:eastAsia="+mn-ea" w:hAnsi="Arial" w:cs="Arial"/>
                <w:kern w:val="1"/>
                <w:sz w:val="18"/>
                <w:szCs w:val="18"/>
                <w:lang w:val="sr-Latn-CS" w:eastAsia="en-US"/>
              </w:rPr>
              <w:t xml:space="preserve">Vino je kristalno čiste žuto-slamnaste boje sa zlatnim odsjajem, pitko i na ukusu svježe, diskretno zaokruženog mirisa na zelenu jabuku. Ima postojane i prijatne mjehuriće, koji ga čine na ukusu živahnim i svježim. </w:t>
            </w:r>
          </w:p>
          <w:p w14:paraId="20081746" w14:textId="77777777" w:rsidR="003A7126" w:rsidRPr="00CF4BD1" w:rsidRDefault="003A7126" w:rsidP="00F77C92">
            <w:pPr>
              <w:widowControl w:val="0"/>
              <w:autoSpaceDE w:val="0"/>
              <w:autoSpaceDN w:val="0"/>
              <w:spacing w:after="120"/>
              <w:jc w:val="both"/>
              <w:rPr>
                <w:rFonts w:ascii="Arial" w:eastAsia="+mn-ea" w:hAnsi="Arial" w:cs="Arial"/>
                <w:kern w:val="1"/>
                <w:sz w:val="18"/>
                <w:szCs w:val="18"/>
                <w:lang w:val="sr-Latn-CS" w:eastAsia="en-US"/>
              </w:rPr>
            </w:pPr>
            <w:r w:rsidRPr="00CF4BD1">
              <w:rPr>
                <w:rFonts w:ascii="Arial" w:hAnsi="Arial" w:cs="Arial"/>
                <w:sz w:val="18"/>
                <w:szCs w:val="18"/>
              </w:rPr>
              <w:t>Sortni sastav: grožđe sorti Krstač i Chardonnay.</w:t>
            </w:r>
          </w:p>
          <w:p w14:paraId="717188E8" w14:textId="77777777" w:rsidR="003A7126" w:rsidRPr="00CF4BD1" w:rsidRDefault="003A7126" w:rsidP="003A7126">
            <w:pPr>
              <w:widowControl w:val="0"/>
              <w:autoSpaceDE w:val="0"/>
              <w:autoSpaceDN w:val="0"/>
              <w:jc w:val="both"/>
              <w:rPr>
                <w:rFonts w:ascii="Arial" w:eastAsia="+mn-ea" w:hAnsi="Arial" w:cs="Arial"/>
                <w:kern w:val="1"/>
                <w:sz w:val="18"/>
                <w:szCs w:val="18"/>
                <w:lang w:val="sr-Latn-CS"/>
              </w:rPr>
            </w:pPr>
            <w:r w:rsidRPr="00CF4BD1">
              <w:rPr>
                <w:rFonts w:ascii="Arial" w:eastAsia="+mn-ea" w:hAnsi="Arial" w:cs="Arial"/>
                <w:b/>
                <w:kern w:val="1"/>
                <w:sz w:val="18"/>
                <w:szCs w:val="18"/>
                <w:lang w:val="sr-Latn-CS"/>
              </w:rPr>
              <w:t>Tip kvalitetnog pjenušavog roze vina Crnogorski basen Skadarskog jezera  suvo/polusuvo/slatko</w:t>
            </w:r>
            <w:r w:rsidRPr="00CF4BD1">
              <w:rPr>
                <w:rFonts w:ascii="Arial" w:eastAsia="+mn-ea" w:hAnsi="Arial" w:cs="Arial"/>
                <w:kern w:val="1"/>
                <w:sz w:val="18"/>
                <w:szCs w:val="18"/>
                <w:lang w:val="sr-Latn-CS"/>
              </w:rPr>
              <w:t xml:space="preserve"> </w:t>
            </w:r>
          </w:p>
          <w:p w14:paraId="2B9E1A21" w14:textId="77777777" w:rsidR="003A7126" w:rsidRPr="00CF4BD1" w:rsidRDefault="003A7126" w:rsidP="00F77C92">
            <w:pPr>
              <w:jc w:val="both"/>
              <w:rPr>
                <w:rFonts w:ascii="Arial" w:eastAsia="Arial" w:hAnsi="Arial" w:cs="Arial"/>
                <w:sz w:val="18"/>
                <w:szCs w:val="18"/>
                <w:lang w:val="en-US" w:eastAsia="en-US"/>
              </w:rPr>
            </w:pPr>
            <w:r w:rsidRPr="00CF4BD1">
              <w:rPr>
                <w:rFonts w:ascii="Arial" w:eastAsia="+mn-ea" w:hAnsi="Arial" w:cs="Arial"/>
                <w:kern w:val="1"/>
                <w:sz w:val="18"/>
                <w:szCs w:val="18"/>
                <w:lang w:val="sr-Latn-CS"/>
              </w:rPr>
              <w:t xml:space="preserve">Sadržaj stvarnog alkohola prosječno 13,00%vol.; sadržaj ukupnih kiselina prosječno 5,90 g/l; </w:t>
            </w:r>
            <w:r w:rsidRPr="00CF4BD1">
              <w:rPr>
                <w:rFonts w:ascii="Arial" w:hAnsi="Arial" w:cs="Arial"/>
                <w:sz w:val="18"/>
                <w:szCs w:val="18"/>
              </w:rPr>
              <w:t xml:space="preserve">prosječna pH vrijednost 3,10; </w:t>
            </w:r>
            <w:r w:rsidRPr="00CF4BD1">
              <w:rPr>
                <w:rFonts w:ascii="Arial" w:eastAsia="+mn-ea" w:hAnsi="Arial" w:cs="Arial"/>
                <w:kern w:val="1"/>
                <w:sz w:val="18"/>
                <w:szCs w:val="18"/>
                <w:lang w:val="sr-Latn-CS"/>
              </w:rPr>
              <w:t>s</w:t>
            </w:r>
            <w:r w:rsidRPr="00CF4BD1">
              <w:rPr>
                <w:rFonts w:ascii="Arial" w:hAnsi="Arial" w:cs="Arial"/>
                <w:sz w:val="18"/>
                <w:szCs w:val="18"/>
              </w:rPr>
              <w:t xml:space="preserve">pecifična težina   prosječno 1,0100; </w:t>
            </w:r>
            <w:r w:rsidRPr="00CF4BD1">
              <w:rPr>
                <w:rFonts w:ascii="Arial" w:eastAsia="+mn-ea" w:hAnsi="Arial" w:cs="Arial"/>
                <w:kern w:val="1"/>
                <w:sz w:val="18"/>
                <w:szCs w:val="18"/>
                <w:lang w:val="sr-Latn-CS"/>
              </w:rPr>
              <w:t xml:space="preserve">ukupni ekstrakt prosječno 69,00 g/l. </w:t>
            </w:r>
            <w:r w:rsidRPr="00CF4BD1">
              <w:rPr>
                <w:rFonts w:ascii="Arial" w:eastAsia="+mn-ea" w:hAnsi="Arial" w:cs="Arial"/>
                <w:b/>
                <w:kern w:val="1"/>
                <w:sz w:val="18"/>
                <w:szCs w:val="18"/>
                <w:lang w:val="sr-Latn-CS"/>
              </w:rPr>
              <w:t xml:space="preserve"> </w:t>
            </w:r>
            <w:r w:rsidRPr="00CF4BD1">
              <w:rPr>
                <w:rFonts w:ascii="Arial" w:eastAsia="+mn-ea" w:hAnsi="Arial" w:cs="Arial"/>
                <w:kern w:val="1"/>
                <w:sz w:val="18"/>
                <w:szCs w:val="18"/>
                <w:lang w:val="sr-Latn-CS"/>
              </w:rPr>
              <w:t>Vino je žive roza boje sa kristalnim odsjajem, diskretnog mirisa maline. Ima postojane i prijatne mjehuriće, koji ga čine na ukusu živahnim i svježim.</w:t>
            </w:r>
            <w:r w:rsidRPr="00CF4BD1">
              <w:rPr>
                <w:rFonts w:ascii="Arial" w:eastAsia="Arial" w:hAnsi="Arial" w:cs="Arial"/>
                <w:sz w:val="18"/>
                <w:szCs w:val="18"/>
                <w:lang w:val="en-US" w:eastAsia="en-US"/>
              </w:rPr>
              <w:t xml:space="preserve"> </w:t>
            </w:r>
          </w:p>
          <w:p w14:paraId="6B5D228D" w14:textId="3F2CF798" w:rsidR="003A7126" w:rsidRPr="00CF4BD1" w:rsidRDefault="003A7126" w:rsidP="00F77C92">
            <w:pPr>
              <w:spacing w:after="120"/>
              <w:jc w:val="both"/>
              <w:rPr>
                <w:rFonts w:ascii="Arial" w:eastAsia="Arial" w:hAnsi="Arial" w:cs="Arial"/>
                <w:sz w:val="18"/>
                <w:szCs w:val="18"/>
                <w:lang w:val="en-US" w:eastAsia="en-US"/>
              </w:rPr>
            </w:pPr>
            <w:r w:rsidRPr="00CF4BD1">
              <w:rPr>
                <w:rFonts w:ascii="Arial" w:eastAsia="Arial" w:hAnsi="Arial" w:cs="Arial"/>
                <w:sz w:val="18"/>
                <w:szCs w:val="18"/>
                <w:lang w:val="en-US" w:eastAsia="en-US"/>
              </w:rPr>
              <w:t xml:space="preserve">Sortni sastav: grožđe sorti sa obojenom pokožicom bobice </w:t>
            </w:r>
            <w:r w:rsidR="00341249" w:rsidRPr="00CF4BD1">
              <w:rPr>
                <w:rFonts w:ascii="Arial" w:eastAsia="Arial" w:hAnsi="Arial" w:cs="Arial"/>
                <w:sz w:val="18"/>
                <w:szCs w:val="18"/>
                <w:lang w:val="en-US" w:eastAsia="en-US"/>
              </w:rPr>
              <w:t>rејоnirаnih zа prоizvоdnju vinа u ovom regionu</w:t>
            </w:r>
            <w:r w:rsidRPr="00CF4BD1">
              <w:rPr>
                <w:rFonts w:ascii="Arial" w:eastAsia="Arial" w:hAnsi="Arial" w:cs="Arial"/>
                <w:sz w:val="18"/>
                <w:szCs w:val="18"/>
                <w:lang w:val="en-US" w:eastAsia="en-US"/>
              </w:rPr>
              <w:t>.</w:t>
            </w:r>
          </w:p>
          <w:p w14:paraId="1E381F32" w14:textId="42895072" w:rsidR="003E7AE5" w:rsidRPr="00CF4BD1" w:rsidRDefault="003E7AE5" w:rsidP="003E7AE5">
            <w:pPr>
              <w:spacing w:after="120"/>
              <w:jc w:val="both"/>
              <w:outlineLvl w:val="0"/>
              <w:rPr>
                <w:rFonts w:ascii="Arial" w:eastAsia="Times New Roman" w:hAnsi="Arial" w:cs="Arial"/>
                <w:b/>
                <w:bCs/>
                <w:kern w:val="36"/>
                <w:sz w:val="18"/>
                <w:szCs w:val="18"/>
                <w:u w:val="single"/>
                <w:lang w:val="en-US" w:eastAsia="en-US"/>
              </w:rPr>
            </w:pPr>
            <w:r w:rsidRPr="00CF4BD1">
              <w:rPr>
                <w:rFonts w:ascii="Arial" w:eastAsia="Times New Roman" w:hAnsi="Arial" w:cs="Arial"/>
                <w:b/>
                <w:bCs/>
                <w:kern w:val="36"/>
                <w:sz w:val="18"/>
                <w:szCs w:val="18"/>
                <w:u w:val="single"/>
                <w:lang w:val="en-US" w:eastAsia="en-US"/>
              </w:rPr>
              <w:t>Sumarno - Pjenušava vina</w:t>
            </w:r>
          </w:p>
          <w:p w14:paraId="153C7A24" w14:textId="4A6D8C8F" w:rsidR="00771F14" w:rsidRPr="00CF4BD1" w:rsidRDefault="00771F14" w:rsidP="008F0178">
            <w:pPr>
              <w:spacing w:after="120"/>
              <w:jc w:val="both"/>
              <w:rPr>
                <w:rFonts w:ascii="Arial" w:eastAsia="Times New Roman" w:hAnsi="Arial" w:cs="Arial"/>
                <w:sz w:val="18"/>
                <w:szCs w:val="18"/>
                <w:lang w:val="en-US" w:eastAsia="en-US"/>
              </w:rPr>
            </w:pPr>
            <w:r w:rsidRPr="00CF4BD1">
              <w:rPr>
                <w:rFonts w:ascii="Arial" w:eastAsia="Times New Roman" w:hAnsi="Arial" w:cs="Arial"/>
                <w:sz w:val="18"/>
                <w:szCs w:val="18"/>
                <w:lang w:val="en-US" w:eastAsia="en-US"/>
              </w:rPr>
              <w:t xml:space="preserve">Kvalitetna pjenušava vina iz </w:t>
            </w:r>
            <w:r w:rsidR="003E7AE5" w:rsidRPr="00CF4BD1">
              <w:rPr>
                <w:rFonts w:ascii="Arial" w:eastAsia="Times New Roman" w:hAnsi="Arial" w:cs="Arial"/>
                <w:sz w:val="18"/>
                <w:szCs w:val="18"/>
                <w:lang w:val="en-US" w:eastAsia="en-US"/>
              </w:rPr>
              <w:t xml:space="preserve">ovog </w:t>
            </w:r>
            <w:r w:rsidRPr="00CF4BD1">
              <w:rPr>
                <w:rFonts w:ascii="Arial" w:eastAsia="Times New Roman" w:hAnsi="Arial" w:cs="Arial"/>
                <w:sz w:val="18"/>
                <w:szCs w:val="18"/>
                <w:lang w:val="en-US" w:eastAsia="en-US"/>
              </w:rPr>
              <w:t xml:space="preserve">regiona odlikuju se svježinom, elegancijom i dobro uravnoteženom strukturom. Za proizvodnju bijelih stilova najčešće se koriste sorte </w:t>
            </w:r>
            <w:r w:rsidRPr="00CF4BD1">
              <w:rPr>
                <w:rFonts w:ascii="Arial" w:eastAsia="Times New Roman" w:hAnsi="Arial" w:cs="Arial"/>
                <w:bCs/>
                <w:sz w:val="18"/>
                <w:szCs w:val="18"/>
                <w:lang w:val="en-US" w:eastAsia="en-US"/>
              </w:rPr>
              <w:t>Krstač i Chardonnay</w:t>
            </w:r>
            <w:r w:rsidRPr="00CF4BD1">
              <w:rPr>
                <w:rFonts w:ascii="Arial" w:eastAsia="Times New Roman" w:hAnsi="Arial" w:cs="Arial"/>
                <w:sz w:val="18"/>
                <w:szCs w:val="18"/>
                <w:lang w:val="en-US" w:eastAsia="en-US"/>
              </w:rPr>
              <w:t>, dok se za roze stilove koriste sorte vinove loze sa crnom pokožicom. Ova vina odlikuju se postojanim i finim mjehurićima, koji doprinose njihovoj živosti i osvježavajućem karakteru na nepcu.</w:t>
            </w:r>
          </w:p>
          <w:p w14:paraId="4C266E60" w14:textId="77777777" w:rsidR="00771F14" w:rsidRPr="00CF4BD1" w:rsidRDefault="00771F14" w:rsidP="008F0178">
            <w:pPr>
              <w:numPr>
                <w:ilvl w:val="0"/>
                <w:numId w:val="24"/>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Bijela pjenušava vina (Brut / Extra Dry)</w:t>
            </w:r>
            <w:r w:rsidRPr="00CF4BD1">
              <w:rPr>
                <w:rFonts w:ascii="Arial" w:eastAsia="Times New Roman" w:hAnsi="Arial" w:cs="Arial"/>
                <w:sz w:val="18"/>
                <w:szCs w:val="18"/>
                <w:lang w:val="en-US" w:eastAsia="en-US"/>
              </w:rPr>
              <w:t xml:space="preserve"> imaju boju od slamnatožute do zlatne, nježne voćne arome i uravnotežen ukus, uz osvježavajuću kiselost i umjerenu postojanost aroma.</w:t>
            </w:r>
          </w:p>
          <w:p w14:paraId="796534A9" w14:textId="77777777" w:rsidR="00771F14" w:rsidRPr="00CF4BD1" w:rsidRDefault="00771F14" w:rsidP="008F0178">
            <w:pPr>
              <w:numPr>
                <w:ilvl w:val="0"/>
                <w:numId w:val="24"/>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Bijela pjenušava vina (Dry / Semi-Dry)</w:t>
            </w:r>
            <w:r w:rsidRPr="00CF4BD1">
              <w:rPr>
                <w:rFonts w:ascii="Arial" w:eastAsia="Times New Roman" w:hAnsi="Arial" w:cs="Arial"/>
                <w:sz w:val="18"/>
                <w:szCs w:val="18"/>
                <w:lang w:val="en-US" w:eastAsia="en-US"/>
              </w:rPr>
              <w:t xml:space="preserve"> su kristalno bistra, žuto-slamnate boje sa zlatnim odsjajima, sa suptilnim notama zelene jabuke, izraženom svježinom i skladnim, pitkim karakterom.</w:t>
            </w:r>
          </w:p>
          <w:p w14:paraId="3AA224CA" w14:textId="77777777" w:rsidR="00771F14" w:rsidRPr="00CF4BD1" w:rsidRDefault="00771F14" w:rsidP="008F0178">
            <w:pPr>
              <w:numPr>
                <w:ilvl w:val="0"/>
                <w:numId w:val="24"/>
              </w:numPr>
              <w:spacing w:after="120"/>
              <w:ind w:left="0"/>
              <w:jc w:val="both"/>
              <w:rPr>
                <w:rFonts w:ascii="Arial" w:eastAsia="Times New Roman" w:hAnsi="Arial" w:cs="Arial"/>
                <w:sz w:val="18"/>
                <w:szCs w:val="18"/>
                <w:lang w:val="en-US" w:eastAsia="en-US"/>
              </w:rPr>
            </w:pPr>
            <w:r w:rsidRPr="00CF4BD1">
              <w:rPr>
                <w:rFonts w:ascii="Arial" w:eastAsia="Times New Roman" w:hAnsi="Arial" w:cs="Arial"/>
                <w:b/>
                <w:bCs/>
                <w:sz w:val="18"/>
                <w:szCs w:val="18"/>
                <w:lang w:val="en-US" w:eastAsia="en-US"/>
              </w:rPr>
              <w:t>Roze pjenušava vina (Dry / Semi-Dry / Sweet)</w:t>
            </w:r>
            <w:r w:rsidRPr="00CF4BD1">
              <w:rPr>
                <w:rFonts w:ascii="Arial" w:eastAsia="Times New Roman" w:hAnsi="Arial" w:cs="Arial"/>
                <w:sz w:val="18"/>
                <w:szCs w:val="18"/>
                <w:lang w:val="en-US" w:eastAsia="en-US"/>
              </w:rPr>
              <w:t xml:space="preserve"> odlikuju se svijetloružičastom bojom, kristalnom bistrinom i nježnim aromama maline, uz živahan, svjež i elegantan senzorni profil.</w:t>
            </w:r>
          </w:p>
          <w:p w14:paraId="77E6E52F" w14:textId="681888E0" w:rsidR="00842353" w:rsidRPr="003E5F44" w:rsidRDefault="00771F14" w:rsidP="003E7AE5">
            <w:pPr>
              <w:spacing w:after="120"/>
              <w:jc w:val="both"/>
              <w:rPr>
                <w:rFonts w:ascii="Arial" w:hAnsi="Arial" w:cs="Arial"/>
                <w:sz w:val="16"/>
                <w:szCs w:val="16"/>
              </w:rPr>
            </w:pPr>
            <w:r w:rsidRPr="00CF4BD1">
              <w:rPr>
                <w:rFonts w:ascii="Arial" w:eastAsia="Times New Roman" w:hAnsi="Arial" w:cs="Arial"/>
                <w:sz w:val="18"/>
                <w:szCs w:val="18"/>
                <w:lang w:val="en-US" w:eastAsia="en-US"/>
              </w:rPr>
              <w:t xml:space="preserve">U cjelini, ova pjenušava vina objedinjuju finu perlažu, svježinu i izraženu voćnost, dajući živahna i </w:t>
            </w:r>
            <w:r w:rsidR="00596D36" w:rsidRPr="00CF4BD1">
              <w:rPr>
                <w:rFonts w:ascii="Arial" w:eastAsia="Times New Roman" w:hAnsi="Arial" w:cs="Arial"/>
                <w:sz w:val="18"/>
                <w:szCs w:val="18"/>
                <w:lang w:val="en-US" w:eastAsia="en-US"/>
              </w:rPr>
              <w:t>rafinirana</w:t>
            </w:r>
            <w:r w:rsidRPr="00CF4BD1">
              <w:rPr>
                <w:rFonts w:ascii="Arial" w:eastAsia="Times New Roman" w:hAnsi="Arial" w:cs="Arial"/>
                <w:sz w:val="18"/>
                <w:szCs w:val="18"/>
                <w:lang w:val="en-US" w:eastAsia="en-US"/>
              </w:rPr>
              <w:t xml:space="preserve"> vina koja odražavaju</w:t>
            </w:r>
            <w:r w:rsidR="00596D36" w:rsidRPr="00CF4BD1">
              <w:rPr>
                <w:rFonts w:ascii="Arial" w:eastAsia="Times New Roman" w:hAnsi="Arial" w:cs="Arial"/>
                <w:sz w:val="18"/>
                <w:szCs w:val="18"/>
                <w:lang w:val="en-US" w:eastAsia="en-US"/>
              </w:rPr>
              <w:t xml:space="preserve"> prepoznatljive</w:t>
            </w:r>
            <w:r w:rsidRPr="00CF4BD1">
              <w:rPr>
                <w:rFonts w:ascii="Arial" w:eastAsia="Times New Roman" w:hAnsi="Arial" w:cs="Arial"/>
                <w:sz w:val="18"/>
                <w:szCs w:val="18"/>
                <w:lang w:val="en-US" w:eastAsia="en-US"/>
              </w:rPr>
              <w:t xml:space="preserve"> karakteristike regiona</w:t>
            </w:r>
            <w:r w:rsidR="003E7AE5" w:rsidRPr="00CF4BD1">
              <w:rPr>
                <w:rFonts w:ascii="Arial" w:eastAsia="Times New Roman" w:hAnsi="Arial" w:cs="Arial"/>
                <w:sz w:val="18"/>
                <w:szCs w:val="18"/>
                <w:lang w:val="en-US" w:eastAsia="en-US"/>
              </w:rPr>
              <w:t xml:space="preserve"> Crnogorski basen Skadarskog jezera</w:t>
            </w:r>
            <w:r w:rsidRPr="00CF4BD1">
              <w:rPr>
                <w:rFonts w:ascii="Arial" w:eastAsia="Times New Roman" w:hAnsi="Arial" w:cs="Arial"/>
                <w:sz w:val="18"/>
                <w:szCs w:val="18"/>
                <w:lang w:val="en-US" w:eastAsia="en-US"/>
              </w:rPr>
              <w:t>.</w:t>
            </w:r>
          </w:p>
        </w:tc>
      </w:tr>
      <w:tr w:rsidR="005E05EA" w:rsidRPr="005B023B" w14:paraId="74004AB5" w14:textId="77777777" w:rsidTr="00DA3D06">
        <w:trPr>
          <w:trHeight w:val="85"/>
        </w:trPr>
        <w:tc>
          <w:tcPr>
            <w:tcW w:w="9621" w:type="dxa"/>
            <w:gridSpan w:val="2"/>
            <w:tcBorders>
              <w:top w:val="single" w:sz="4" w:space="0" w:color="auto"/>
              <w:left w:val="single" w:sz="4" w:space="0" w:color="auto"/>
              <w:bottom w:val="single" w:sz="4" w:space="0" w:color="auto"/>
              <w:right w:val="single" w:sz="4" w:space="0" w:color="auto"/>
            </w:tcBorders>
            <w:vAlign w:val="center"/>
          </w:tcPr>
          <w:p w14:paraId="3CD09160" w14:textId="77777777" w:rsidR="009039AD" w:rsidRPr="005B023B" w:rsidRDefault="009039AD" w:rsidP="00FD6189">
            <w:pPr>
              <w:spacing w:line="276" w:lineRule="auto"/>
              <w:ind w:left="144" w:right="173"/>
              <w:rPr>
                <w:rFonts w:ascii="Arial" w:hAnsi="Arial" w:cs="Arial"/>
                <w:b/>
                <w:sz w:val="16"/>
                <w:szCs w:val="16"/>
              </w:rPr>
            </w:pPr>
            <w:r w:rsidRPr="005B023B">
              <w:rPr>
                <w:rFonts w:ascii="Arial" w:hAnsi="Arial" w:cs="Arial"/>
                <w:b/>
                <w:sz w:val="16"/>
                <w:szCs w:val="16"/>
              </w:rPr>
              <w:lastRenderedPageBreak/>
              <w:t>Enološki postupci koji se primjenjuju u proizvodnji vina i ograničenja njihove primjene</w:t>
            </w:r>
          </w:p>
          <w:p w14:paraId="2865E452" w14:textId="2DA3276A" w:rsidR="009039AD" w:rsidRPr="005A25E3" w:rsidRDefault="009039AD" w:rsidP="0006467D">
            <w:pPr>
              <w:widowControl w:val="0"/>
              <w:tabs>
                <w:tab w:val="left" w:pos="9360"/>
              </w:tabs>
              <w:autoSpaceDE w:val="0"/>
              <w:autoSpaceDN w:val="0"/>
              <w:spacing w:after="120"/>
              <w:jc w:val="both"/>
              <w:rPr>
                <w:rFonts w:ascii="Arial" w:hAnsi="Arial" w:cs="Arial"/>
                <w:sz w:val="16"/>
                <w:szCs w:val="16"/>
              </w:rPr>
            </w:pPr>
            <w:r w:rsidRPr="005B023B">
              <w:rPr>
                <w:rFonts w:ascii="Arial" w:eastAsia="Arial" w:hAnsi="Arial" w:cs="Arial"/>
                <w:sz w:val="16"/>
                <w:szCs w:val="16"/>
                <w:lang w:eastAsia="en-US"/>
              </w:rPr>
              <w:t xml:space="preserve">Enološki postupci koji se mogu primjenjivati u proizvodnji vina sa zaštićenom </w:t>
            </w:r>
            <w:r w:rsidR="0006467D">
              <w:rPr>
                <w:rFonts w:ascii="Arial" w:eastAsia="Arial" w:hAnsi="Arial" w:cs="Arial"/>
                <w:sz w:val="16"/>
                <w:szCs w:val="16"/>
                <w:lang w:eastAsia="en-US"/>
              </w:rPr>
              <w:t xml:space="preserve">geografskom </w:t>
            </w:r>
            <w:r w:rsidRPr="005B023B">
              <w:rPr>
                <w:rFonts w:ascii="Arial" w:eastAsia="Arial" w:hAnsi="Arial" w:cs="Arial"/>
                <w:sz w:val="16"/>
                <w:szCs w:val="16"/>
                <w:lang w:eastAsia="en-US"/>
              </w:rPr>
              <w:t xml:space="preserve">oznakom </w:t>
            </w:r>
            <w:r w:rsidR="0006467D" w:rsidRPr="00EE13DB">
              <w:rPr>
                <w:rFonts w:ascii="Arial" w:eastAsia="Arial" w:hAnsi="Arial" w:cs="Arial"/>
                <w:sz w:val="16"/>
                <w:szCs w:val="16"/>
                <w:lang w:val="en-US" w:eastAsia="en-US"/>
              </w:rPr>
              <w:t>Crnogorski basen Skadarskog jezera</w:t>
            </w:r>
            <w:r w:rsidR="0006467D" w:rsidRPr="005B023B">
              <w:rPr>
                <w:rFonts w:ascii="Arial" w:eastAsia="Arial" w:hAnsi="Arial" w:cs="Arial"/>
                <w:sz w:val="16"/>
                <w:szCs w:val="16"/>
                <w:lang w:eastAsia="en-US"/>
              </w:rPr>
              <w:t xml:space="preserve"> </w:t>
            </w:r>
            <w:r w:rsidRPr="005B023B">
              <w:rPr>
                <w:rFonts w:ascii="Arial" w:eastAsia="Arial" w:hAnsi="Arial" w:cs="Arial"/>
                <w:sz w:val="16"/>
                <w:szCs w:val="16"/>
                <w:lang w:eastAsia="en-US"/>
              </w:rPr>
              <w:t>navedeni su u Tabeli 1.</w:t>
            </w:r>
          </w:p>
          <w:p w14:paraId="67F4EC76" w14:textId="6B01C027" w:rsidR="009039AD" w:rsidRPr="005B023B" w:rsidRDefault="009039AD" w:rsidP="0006467D">
            <w:pPr>
              <w:widowControl w:val="0"/>
              <w:autoSpaceDE w:val="0"/>
              <w:autoSpaceDN w:val="0"/>
              <w:spacing w:after="120"/>
              <w:ind w:right="-26"/>
              <w:jc w:val="both"/>
              <w:rPr>
                <w:rFonts w:ascii="Arial" w:eastAsia="Arial" w:hAnsi="Arial" w:cs="Arial"/>
                <w:color w:val="FF0000"/>
                <w:sz w:val="16"/>
                <w:szCs w:val="16"/>
                <w:lang w:eastAsia="en-US"/>
              </w:rPr>
            </w:pPr>
            <w:r w:rsidRPr="005B023B">
              <w:rPr>
                <w:rFonts w:ascii="Arial" w:eastAsia="Arial" w:hAnsi="Arial" w:cs="Arial"/>
                <w:sz w:val="16"/>
                <w:szCs w:val="16"/>
                <w:lang w:eastAsia="en-US"/>
              </w:rPr>
              <w:lastRenderedPageBreak/>
              <w:t xml:space="preserve">Tabela 1. Najvažniji dozvoljeni enološki postupci u proizvodnji vina sa zaštićenom </w:t>
            </w:r>
            <w:r w:rsidR="0006467D">
              <w:rPr>
                <w:rFonts w:ascii="Arial" w:eastAsia="Arial" w:hAnsi="Arial" w:cs="Arial"/>
                <w:sz w:val="16"/>
                <w:szCs w:val="16"/>
                <w:lang w:eastAsia="en-US"/>
              </w:rPr>
              <w:t xml:space="preserve">geografskom </w:t>
            </w:r>
            <w:r w:rsidR="0006467D" w:rsidRPr="005B023B">
              <w:rPr>
                <w:rFonts w:ascii="Arial" w:eastAsia="Arial" w:hAnsi="Arial" w:cs="Arial"/>
                <w:sz w:val="16"/>
                <w:szCs w:val="16"/>
                <w:lang w:eastAsia="en-US"/>
              </w:rPr>
              <w:t xml:space="preserve">oznakom </w:t>
            </w:r>
            <w:r w:rsidR="0006467D" w:rsidRPr="00EE13DB">
              <w:rPr>
                <w:rFonts w:ascii="Arial" w:eastAsia="Arial" w:hAnsi="Arial" w:cs="Arial"/>
                <w:sz w:val="16"/>
                <w:szCs w:val="16"/>
                <w:lang w:val="en-US" w:eastAsia="en-US"/>
              </w:rPr>
              <w:t>Crnogorski basen Skadarskog jezera</w:t>
            </w:r>
            <w:r w:rsidR="00D53870" w:rsidRPr="005B023B">
              <w:rPr>
                <w:rFonts w:ascii="Arial" w:hAnsi="Arial" w:cs="Arial"/>
                <w:sz w:val="16"/>
                <w:szCs w:val="16"/>
              </w:rPr>
              <w:t>.</w:t>
            </w:r>
          </w:p>
          <w:tbl>
            <w:tblPr>
              <w:tblStyle w:val="TableGrid"/>
              <w:tblW w:w="9395" w:type="dxa"/>
              <w:tblInd w:w="0" w:type="dxa"/>
              <w:tblLook w:val="01E0" w:firstRow="1" w:lastRow="1" w:firstColumn="1" w:lastColumn="1" w:noHBand="0" w:noVBand="0"/>
            </w:tblPr>
            <w:tblGrid>
              <w:gridCol w:w="656"/>
              <w:gridCol w:w="5055"/>
              <w:gridCol w:w="3684"/>
            </w:tblGrid>
            <w:tr w:rsidR="00A716DA" w:rsidRPr="005F0E8F" w14:paraId="45C54AE8" w14:textId="77777777" w:rsidTr="00970817">
              <w:trPr>
                <w:trHeight w:hRule="exact" w:val="411"/>
              </w:trPr>
              <w:tc>
                <w:tcPr>
                  <w:tcW w:w="656" w:type="dxa"/>
                  <w:vAlign w:val="center"/>
                </w:tcPr>
                <w:p w14:paraId="744F61A9" w14:textId="077381E4" w:rsidR="00A716DA" w:rsidRPr="002D23A5" w:rsidRDefault="00A716DA" w:rsidP="005F0E8F">
                  <w:pPr>
                    <w:pStyle w:val="TableParagraph"/>
                    <w:ind w:left="136"/>
                    <w:rPr>
                      <w:sz w:val="14"/>
                      <w:szCs w:val="16"/>
                    </w:rPr>
                  </w:pPr>
                  <w:r w:rsidRPr="002D23A5">
                    <w:rPr>
                      <w:sz w:val="14"/>
                      <w:szCs w:val="16"/>
                    </w:rPr>
                    <w:t>R.br.</w:t>
                  </w:r>
                </w:p>
                <w:p w14:paraId="24628AD4" w14:textId="77777777" w:rsidR="00A716DA" w:rsidRPr="002D23A5" w:rsidRDefault="00A716DA" w:rsidP="005F0E8F">
                  <w:pPr>
                    <w:pStyle w:val="TableParagraph"/>
                    <w:rPr>
                      <w:sz w:val="14"/>
                      <w:szCs w:val="16"/>
                    </w:rPr>
                  </w:pPr>
                </w:p>
              </w:tc>
              <w:tc>
                <w:tcPr>
                  <w:tcW w:w="5055" w:type="dxa"/>
                  <w:vAlign w:val="center"/>
                </w:tcPr>
                <w:p w14:paraId="7374B95C" w14:textId="77777777" w:rsidR="00A716DA" w:rsidRPr="005F0E8F" w:rsidRDefault="00A716DA" w:rsidP="005F0E8F">
                  <w:pPr>
                    <w:pStyle w:val="TableParagraph"/>
                    <w:rPr>
                      <w:sz w:val="16"/>
                      <w:szCs w:val="16"/>
                    </w:rPr>
                  </w:pPr>
                  <w:r w:rsidRPr="005F0E8F">
                    <w:rPr>
                      <w:sz w:val="16"/>
                      <w:szCs w:val="16"/>
                    </w:rPr>
                    <w:t xml:space="preserve">Еnоlоški pоstupаk / uslovi primjene </w:t>
                  </w:r>
                  <w:r w:rsidRPr="005F0E8F">
                    <w:rPr>
                      <w:position w:val="10"/>
                      <w:sz w:val="16"/>
                      <w:szCs w:val="16"/>
                    </w:rPr>
                    <w:t>(1)</w:t>
                  </w:r>
                </w:p>
              </w:tc>
              <w:tc>
                <w:tcPr>
                  <w:tcW w:w="3684" w:type="dxa"/>
                  <w:vAlign w:val="center"/>
                </w:tcPr>
                <w:p w14:paraId="5FF7F029" w14:textId="77777777" w:rsidR="00A716DA" w:rsidRPr="005F0E8F" w:rsidRDefault="00A716DA" w:rsidP="005F0E8F">
                  <w:pPr>
                    <w:pStyle w:val="TableParagraph"/>
                    <w:jc w:val="center"/>
                    <w:rPr>
                      <w:sz w:val="16"/>
                      <w:szCs w:val="16"/>
                    </w:rPr>
                  </w:pPr>
                  <w:r w:rsidRPr="005F0E8F">
                    <w:rPr>
                      <w:sz w:val="16"/>
                      <w:szCs w:val="16"/>
                    </w:rPr>
                    <w:t>Оgrаničеnjе u primjеni</w:t>
                  </w:r>
                </w:p>
              </w:tc>
            </w:tr>
            <w:tr w:rsidR="00FD6189" w:rsidRPr="005F0E8F" w14:paraId="7DD96CEC" w14:textId="77777777" w:rsidTr="00970817">
              <w:trPr>
                <w:trHeight w:hRule="exact" w:val="348"/>
              </w:trPr>
              <w:tc>
                <w:tcPr>
                  <w:tcW w:w="656" w:type="dxa"/>
                  <w:vAlign w:val="center"/>
                </w:tcPr>
                <w:p w14:paraId="3CD78358" w14:textId="77777777" w:rsidR="00FD6189" w:rsidRPr="002D23A5" w:rsidRDefault="00FD6189" w:rsidP="005F0E8F">
                  <w:pPr>
                    <w:pStyle w:val="TableParagraph"/>
                    <w:ind w:left="98"/>
                    <w:rPr>
                      <w:sz w:val="14"/>
                      <w:szCs w:val="16"/>
                    </w:rPr>
                  </w:pPr>
                  <w:r w:rsidRPr="002D23A5">
                    <w:rPr>
                      <w:sz w:val="14"/>
                      <w:szCs w:val="16"/>
                    </w:rPr>
                    <w:t>1.</w:t>
                  </w:r>
                </w:p>
              </w:tc>
              <w:tc>
                <w:tcPr>
                  <w:tcW w:w="8739" w:type="dxa"/>
                  <w:gridSpan w:val="2"/>
                  <w:vAlign w:val="center"/>
                </w:tcPr>
                <w:p w14:paraId="6C93D183" w14:textId="34E4AA43" w:rsidR="00FD6189" w:rsidRPr="005F0E8F" w:rsidRDefault="00FD6189" w:rsidP="005F0E8F">
                  <w:pPr>
                    <w:rPr>
                      <w:rFonts w:ascii="Arial" w:hAnsi="Arial" w:cs="Arial"/>
                      <w:sz w:val="16"/>
                      <w:szCs w:val="16"/>
                    </w:rPr>
                  </w:pPr>
                  <w:r w:rsidRPr="005F0E8F">
                    <w:rPr>
                      <w:rFonts w:ascii="Arial" w:hAnsi="Arial" w:cs="Arial"/>
                      <w:sz w:val="16"/>
                      <w:szCs w:val="16"/>
                    </w:rPr>
                    <w:t>Provjetravanje (aeracija) ili upоtrеbа gаsоvitоg kiseonika (oksigenacija)</w:t>
                  </w:r>
                </w:p>
              </w:tc>
            </w:tr>
            <w:tr w:rsidR="00A716DA" w:rsidRPr="005F0E8F" w14:paraId="6BDC06BC" w14:textId="77777777" w:rsidTr="00970817">
              <w:trPr>
                <w:trHeight w:hRule="exact" w:val="267"/>
              </w:trPr>
              <w:tc>
                <w:tcPr>
                  <w:tcW w:w="656" w:type="dxa"/>
                  <w:vAlign w:val="center"/>
                </w:tcPr>
                <w:p w14:paraId="19348DF3" w14:textId="77777777" w:rsidR="00A716DA" w:rsidRPr="002D23A5" w:rsidRDefault="00A716DA" w:rsidP="005F0E8F">
                  <w:pPr>
                    <w:pStyle w:val="TableParagraph"/>
                    <w:ind w:left="98"/>
                    <w:rPr>
                      <w:sz w:val="14"/>
                      <w:szCs w:val="16"/>
                    </w:rPr>
                  </w:pPr>
                  <w:r w:rsidRPr="002D23A5">
                    <w:rPr>
                      <w:sz w:val="14"/>
                      <w:szCs w:val="16"/>
                    </w:rPr>
                    <w:t>2.</w:t>
                  </w:r>
                </w:p>
              </w:tc>
              <w:tc>
                <w:tcPr>
                  <w:tcW w:w="5055" w:type="dxa"/>
                  <w:vAlign w:val="center"/>
                </w:tcPr>
                <w:p w14:paraId="103672A1" w14:textId="77777777" w:rsidR="00A716DA" w:rsidRPr="005F0E8F" w:rsidRDefault="00A716DA" w:rsidP="005F0E8F">
                  <w:pPr>
                    <w:pStyle w:val="TableParagraph"/>
                    <w:ind w:left="110"/>
                    <w:rPr>
                      <w:sz w:val="16"/>
                      <w:szCs w:val="16"/>
                    </w:rPr>
                  </w:pPr>
                  <w:r w:rsidRPr="005F0E8F">
                    <w:rPr>
                      <w:sz w:val="16"/>
                      <w:szCs w:val="16"/>
                    </w:rPr>
                    <w:t>Тоplоtnа оbrаdа</w:t>
                  </w:r>
                </w:p>
              </w:tc>
              <w:tc>
                <w:tcPr>
                  <w:tcW w:w="3684" w:type="dxa"/>
                  <w:vAlign w:val="center"/>
                </w:tcPr>
                <w:p w14:paraId="13D84BAE" w14:textId="77777777" w:rsidR="00A716DA" w:rsidRPr="005F0E8F" w:rsidRDefault="00A716DA" w:rsidP="005F0E8F">
                  <w:pPr>
                    <w:rPr>
                      <w:rFonts w:ascii="Arial" w:hAnsi="Arial" w:cs="Arial"/>
                      <w:sz w:val="16"/>
                      <w:szCs w:val="16"/>
                    </w:rPr>
                  </w:pPr>
                </w:p>
              </w:tc>
            </w:tr>
            <w:tr w:rsidR="00A716DA" w:rsidRPr="005F0E8F" w14:paraId="3DB88BAC" w14:textId="77777777" w:rsidTr="00970817">
              <w:trPr>
                <w:trHeight w:hRule="exact" w:val="627"/>
              </w:trPr>
              <w:tc>
                <w:tcPr>
                  <w:tcW w:w="656" w:type="dxa"/>
                  <w:vAlign w:val="center"/>
                </w:tcPr>
                <w:p w14:paraId="72FB40CC" w14:textId="77777777" w:rsidR="00A716DA" w:rsidRPr="002D23A5" w:rsidRDefault="00A716DA" w:rsidP="005F0E8F">
                  <w:pPr>
                    <w:pStyle w:val="TableParagraph"/>
                    <w:rPr>
                      <w:sz w:val="14"/>
                      <w:szCs w:val="16"/>
                    </w:rPr>
                  </w:pPr>
                </w:p>
                <w:p w14:paraId="2BF1BE88" w14:textId="77777777" w:rsidR="00A716DA" w:rsidRPr="002D23A5" w:rsidRDefault="00A716DA" w:rsidP="005F0E8F">
                  <w:pPr>
                    <w:pStyle w:val="TableParagraph"/>
                    <w:ind w:left="98"/>
                    <w:rPr>
                      <w:sz w:val="14"/>
                      <w:szCs w:val="16"/>
                    </w:rPr>
                  </w:pPr>
                  <w:r w:rsidRPr="002D23A5">
                    <w:rPr>
                      <w:sz w:val="14"/>
                      <w:szCs w:val="16"/>
                    </w:rPr>
                    <w:t>3.</w:t>
                  </w:r>
                </w:p>
              </w:tc>
              <w:tc>
                <w:tcPr>
                  <w:tcW w:w="5055" w:type="dxa"/>
                  <w:vAlign w:val="center"/>
                </w:tcPr>
                <w:p w14:paraId="74273AF3" w14:textId="77777777" w:rsidR="00A716DA" w:rsidRPr="005F0E8F" w:rsidRDefault="00A716DA" w:rsidP="005F0E8F">
                  <w:pPr>
                    <w:pStyle w:val="TableParagraph"/>
                    <w:ind w:left="110"/>
                    <w:rPr>
                      <w:sz w:val="16"/>
                      <w:szCs w:val="16"/>
                    </w:rPr>
                  </w:pPr>
                  <w:r w:rsidRPr="005F0E8F">
                    <w:rPr>
                      <w:sz w:val="16"/>
                      <w:szCs w:val="16"/>
                    </w:rPr>
                    <w:t>Centrifugiranje i filtriranje sa ili bez inertnih sredstava za filtraciju</w:t>
                  </w:r>
                </w:p>
              </w:tc>
              <w:tc>
                <w:tcPr>
                  <w:tcW w:w="3684" w:type="dxa"/>
                  <w:vAlign w:val="center"/>
                </w:tcPr>
                <w:p w14:paraId="200D6A6D" w14:textId="77777777" w:rsidR="00A716DA" w:rsidRPr="005F0E8F" w:rsidRDefault="00A716DA" w:rsidP="005F0E8F">
                  <w:pPr>
                    <w:pStyle w:val="TableParagraph"/>
                    <w:ind w:right="226"/>
                    <w:jc w:val="both"/>
                    <w:rPr>
                      <w:sz w:val="16"/>
                      <w:szCs w:val="16"/>
                    </w:rPr>
                  </w:pPr>
                  <w:r w:rsidRPr="005F0E8F">
                    <w:rPr>
                      <w:sz w:val="16"/>
                      <w:szCs w:val="16"/>
                    </w:rPr>
                    <w:t>Nаkоn upоtrеbе srеdstvа zа filtrirаnjе, u trеtirаnоm prоizvоdu nе smijе biti nеpоžеlјnih оstаtаkа</w:t>
                  </w:r>
                </w:p>
              </w:tc>
            </w:tr>
            <w:tr w:rsidR="00A716DA" w:rsidRPr="005F0E8F" w14:paraId="2CDC1909" w14:textId="77777777" w:rsidTr="00B906CD">
              <w:trPr>
                <w:trHeight w:hRule="exact" w:val="375"/>
              </w:trPr>
              <w:tc>
                <w:tcPr>
                  <w:tcW w:w="656" w:type="dxa"/>
                  <w:vAlign w:val="center"/>
                </w:tcPr>
                <w:p w14:paraId="6BD3288A" w14:textId="77777777" w:rsidR="00A716DA" w:rsidRPr="002D23A5" w:rsidRDefault="00A716DA" w:rsidP="005F0E8F">
                  <w:pPr>
                    <w:pStyle w:val="TableParagraph"/>
                    <w:rPr>
                      <w:sz w:val="14"/>
                      <w:szCs w:val="16"/>
                    </w:rPr>
                  </w:pPr>
                </w:p>
                <w:p w14:paraId="1EC714EB" w14:textId="77777777" w:rsidR="00A716DA" w:rsidRPr="002D23A5" w:rsidRDefault="00A716DA" w:rsidP="005F0E8F">
                  <w:pPr>
                    <w:pStyle w:val="TableParagraph"/>
                    <w:ind w:left="98"/>
                    <w:rPr>
                      <w:sz w:val="14"/>
                      <w:szCs w:val="16"/>
                    </w:rPr>
                  </w:pPr>
                  <w:r w:rsidRPr="002D23A5">
                    <w:rPr>
                      <w:sz w:val="14"/>
                      <w:szCs w:val="16"/>
                    </w:rPr>
                    <w:t>4.</w:t>
                  </w:r>
                </w:p>
              </w:tc>
              <w:tc>
                <w:tcPr>
                  <w:tcW w:w="8739" w:type="dxa"/>
                  <w:gridSpan w:val="2"/>
                  <w:vAlign w:val="center"/>
                </w:tcPr>
                <w:p w14:paraId="567A4CAB" w14:textId="77777777" w:rsidR="00A716DA" w:rsidRPr="005F0E8F" w:rsidRDefault="00A716DA" w:rsidP="005F0E8F">
                  <w:pPr>
                    <w:pStyle w:val="TableParagraph"/>
                    <w:ind w:left="110" w:right="226"/>
                    <w:jc w:val="both"/>
                    <w:rPr>
                      <w:sz w:val="16"/>
                      <w:szCs w:val="16"/>
                    </w:rPr>
                  </w:pPr>
                  <w:r w:rsidRPr="005F0E8F">
                    <w:rPr>
                      <w:sz w:val="16"/>
                      <w:szCs w:val="16"/>
                    </w:rPr>
                    <w:t>Upotreba uglјen-dioksida, argona ili azota, samostalno ili kоmbinоvаnо, rаdi stvаrаnjа inеrtnе atmosfere i оbrаdе prоizvоdа bеz prisustvа vаzduhа</w:t>
                  </w:r>
                </w:p>
              </w:tc>
            </w:tr>
            <w:tr w:rsidR="00FD6189" w:rsidRPr="005F0E8F" w14:paraId="265AB4AA" w14:textId="77777777" w:rsidTr="00B906CD">
              <w:trPr>
                <w:trHeight w:hRule="exact" w:val="357"/>
              </w:trPr>
              <w:tc>
                <w:tcPr>
                  <w:tcW w:w="656" w:type="dxa"/>
                  <w:vAlign w:val="center"/>
                </w:tcPr>
                <w:p w14:paraId="12B92ABD" w14:textId="77777777" w:rsidR="00FD6189" w:rsidRPr="002D23A5" w:rsidRDefault="00FD6189" w:rsidP="005F0E8F">
                  <w:pPr>
                    <w:pStyle w:val="TableParagraph"/>
                    <w:ind w:left="98"/>
                    <w:rPr>
                      <w:sz w:val="14"/>
                      <w:szCs w:val="16"/>
                    </w:rPr>
                  </w:pPr>
                  <w:r w:rsidRPr="002D23A5">
                    <w:rPr>
                      <w:sz w:val="14"/>
                      <w:szCs w:val="16"/>
                    </w:rPr>
                    <w:t>5.</w:t>
                  </w:r>
                </w:p>
              </w:tc>
              <w:tc>
                <w:tcPr>
                  <w:tcW w:w="8739" w:type="dxa"/>
                  <w:gridSpan w:val="2"/>
                  <w:vAlign w:val="center"/>
                </w:tcPr>
                <w:p w14:paraId="509CB1B8" w14:textId="66887EF0" w:rsidR="00FD6189" w:rsidRPr="005F0E8F" w:rsidRDefault="00FD6189" w:rsidP="005F0E8F">
                  <w:pPr>
                    <w:rPr>
                      <w:rFonts w:ascii="Arial" w:hAnsi="Arial" w:cs="Arial"/>
                      <w:sz w:val="16"/>
                      <w:szCs w:val="16"/>
                    </w:rPr>
                  </w:pPr>
                  <w:r w:rsidRPr="005F0E8F">
                    <w:rPr>
                      <w:rFonts w:ascii="Arial" w:hAnsi="Arial" w:cs="Arial"/>
                      <w:sz w:val="16"/>
                      <w:szCs w:val="16"/>
                    </w:rPr>
                    <w:t>Upotreba kvasaca za proizvodnju vina, suvоg ili</w:t>
                  </w:r>
                  <w:r w:rsidRPr="005F0E8F">
                    <w:rPr>
                      <w:rFonts w:ascii="Arial" w:hAnsi="Arial" w:cs="Arial"/>
                      <w:spacing w:val="-21"/>
                      <w:sz w:val="16"/>
                      <w:szCs w:val="16"/>
                    </w:rPr>
                    <w:t xml:space="preserve"> </w:t>
                  </w:r>
                  <w:r w:rsidRPr="005F0E8F">
                    <w:rPr>
                      <w:rFonts w:ascii="Arial" w:hAnsi="Arial" w:cs="Arial"/>
                      <w:sz w:val="16"/>
                      <w:szCs w:val="16"/>
                    </w:rPr>
                    <w:t>u suspenziji sа vinom</w:t>
                  </w:r>
                  <w:r w:rsidRPr="005F0E8F">
                    <w:rPr>
                      <w:rFonts w:ascii="Arial" w:hAnsi="Arial" w:cs="Arial"/>
                      <w:spacing w:val="-10"/>
                      <w:sz w:val="16"/>
                      <w:szCs w:val="16"/>
                    </w:rPr>
                    <w:t xml:space="preserve"> </w:t>
                  </w:r>
                  <w:r w:rsidRPr="005F0E8F">
                    <w:rPr>
                      <w:rFonts w:ascii="Arial" w:hAnsi="Arial" w:cs="Arial"/>
                      <w:sz w:val="16"/>
                      <w:szCs w:val="16"/>
                    </w:rPr>
                    <w:t>*</w:t>
                  </w:r>
                </w:p>
              </w:tc>
            </w:tr>
            <w:tr w:rsidR="00A716DA" w:rsidRPr="005F0E8F" w14:paraId="2A62FD58" w14:textId="77777777" w:rsidTr="00970817">
              <w:trPr>
                <w:trHeight w:hRule="exact" w:val="447"/>
              </w:trPr>
              <w:tc>
                <w:tcPr>
                  <w:tcW w:w="656" w:type="dxa"/>
                  <w:vAlign w:val="center"/>
                </w:tcPr>
                <w:p w14:paraId="00D1A8EA" w14:textId="77777777" w:rsidR="00A716DA" w:rsidRPr="002D23A5" w:rsidRDefault="00A716DA" w:rsidP="005F0E8F">
                  <w:pPr>
                    <w:pStyle w:val="TableParagraph"/>
                    <w:rPr>
                      <w:sz w:val="14"/>
                      <w:szCs w:val="16"/>
                    </w:rPr>
                  </w:pPr>
                </w:p>
                <w:p w14:paraId="0649D39B" w14:textId="77777777" w:rsidR="00A716DA" w:rsidRPr="002D23A5" w:rsidRDefault="00A716DA" w:rsidP="005F0E8F">
                  <w:pPr>
                    <w:pStyle w:val="TableParagraph"/>
                    <w:ind w:left="98"/>
                    <w:rPr>
                      <w:sz w:val="14"/>
                      <w:szCs w:val="16"/>
                    </w:rPr>
                  </w:pPr>
                  <w:r w:rsidRPr="002D23A5">
                    <w:rPr>
                      <w:sz w:val="14"/>
                      <w:szCs w:val="16"/>
                    </w:rPr>
                    <w:t>6.</w:t>
                  </w:r>
                </w:p>
              </w:tc>
              <w:tc>
                <w:tcPr>
                  <w:tcW w:w="8739" w:type="dxa"/>
                  <w:gridSpan w:val="2"/>
                  <w:vAlign w:val="center"/>
                </w:tcPr>
                <w:p w14:paraId="5947966F" w14:textId="77777777" w:rsidR="00A716DA" w:rsidRPr="005F0E8F" w:rsidRDefault="00A716DA" w:rsidP="005F0E8F">
                  <w:pPr>
                    <w:pStyle w:val="TableParagraph"/>
                    <w:ind w:left="110" w:right="226"/>
                    <w:jc w:val="both"/>
                    <w:rPr>
                      <w:sz w:val="16"/>
                      <w:szCs w:val="16"/>
                    </w:rPr>
                  </w:pPr>
                  <w:r w:rsidRPr="005F0E8F">
                    <w:rPr>
                      <w:sz w:val="16"/>
                      <w:szCs w:val="16"/>
                    </w:rPr>
                    <w:t>Upotreba јеdnе ili višе slеdеćih supstаnci, uz mоgući dоdаtаk mikrоkristаlnе cеlulоzе kао pоmоćnе supstаncе, rаdi pоdsticаnjа rаzmnоžаvаnjа kvаsаcа</w:t>
                  </w:r>
                </w:p>
              </w:tc>
            </w:tr>
            <w:tr w:rsidR="00A716DA" w:rsidRPr="005F0E8F" w14:paraId="1FC94068" w14:textId="77777777" w:rsidTr="00970817">
              <w:trPr>
                <w:trHeight w:hRule="exact" w:val="2067"/>
              </w:trPr>
              <w:tc>
                <w:tcPr>
                  <w:tcW w:w="656" w:type="dxa"/>
                  <w:vAlign w:val="center"/>
                </w:tcPr>
                <w:p w14:paraId="329DEB77" w14:textId="77777777" w:rsidR="00A716DA" w:rsidRPr="002D23A5" w:rsidRDefault="00A716DA" w:rsidP="005F0E8F">
                  <w:pPr>
                    <w:pStyle w:val="TableParagraph"/>
                    <w:ind w:left="98"/>
                    <w:rPr>
                      <w:sz w:val="14"/>
                      <w:szCs w:val="16"/>
                    </w:rPr>
                  </w:pPr>
                </w:p>
              </w:tc>
              <w:tc>
                <w:tcPr>
                  <w:tcW w:w="5055" w:type="dxa"/>
                  <w:vAlign w:val="center"/>
                </w:tcPr>
                <w:p w14:paraId="6F5F0D8B" w14:textId="77777777" w:rsidR="00A716DA" w:rsidRPr="005F0E8F" w:rsidRDefault="00A716DA" w:rsidP="005F0E8F">
                  <w:pPr>
                    <w:pStyle w:val="TableParagraph"/>
                    <w:ind w:left="110" w:right="-18"/>
                    <w:rPr>
                      <w:sz w:val="16"/>
                      <w:szCs w:val="16"/>
                    </w:rPr>
                  </w:pPr>
                  <w:r w:rsidRPr="005F0E8F">
                    <w:rPr>
                      <w:sz w:val="16"/>
                      <w:szCs w:val="16"/>
                    </w:rPr>
                    <w:t>- dodavanje amonijum-bisulfita *</w:t>
                  </w:r>
                </w:p>
              </w:tc>
              <w:tc>
                <w:tcPr>
                  <w:tcW w:w="3684" w:type="dxa"/>
                  <w:vAlign w:val="center"/>
                </w:tcPr>
                <w:p w14:paraId="2C977B1E" w14:textId="77777777" w:rsidR="00A716DA" w:rsidRPr="005F0E8F" w:rsidRDefault="00A716DA" w:rsidP="002D23A5">
                  <w:pPr>
                    <w:pStyle w:val="TableParagraph"/>
                    <w:ind w:left="16" w:right="46"/>
                    <w:jc w:val="both"/>
                    <w:rPr>
                      <w:sz w:val="16"/>
                      <w:szCs w:val="16"/>
                    </w:rPr>
                  </w:pPr>
                  <w:r w:rsidRPr="005F0E8F">
                    <w:rPr>
                      <w:sz w:val="16"/>
                      <w:szCs w:val="16"/>
                    </w:rPr>
                    <w:t xml:space="preserve">Nајvišе 0,2g/l (izraženo kao so) </w:t>
                  </w:r>
                  <w:r w:rsidRPr="005F0E8F">
                    <w:rPr>
                      <w:position w:val="10"/>
                      <w:sz w:val="12"/>
                      <w:szCs w:val="16"/>
                    </w:rPr>
                    <w:t>(2)</w:t>
                  </w:r>
                  <w:r w:rsidRPr="005F0E8F">
                    <w:rPr>
                      <w:sz w:val="16"/>
                      <w:szCs w:val="16"/>
                    </w:rPr>
                    <w:t>, оdnоsnо dо оgrаničеnjа zа sаdržај sumpоr diоksidа:</w:t>
                  </w:r>
                </w:p>
                <w:p w14:paraId="4862CE88" w14:textId="77777777" w:rsidR="00A716DA" w:rsidRPr="005F0E8F" w:rsidRDefault="00A716DA" w:rsidP="002D23A5">
                  <w:pPr>
                    <w:pStyle w:val="TableParagraph"/>
                    <w:numPr>
                      <w:ilvl w:val="0"/>
                      <w:numId w:val="8"/>
                    </w:numPr>
                    <w:tabs>
                      <w:tab w:val="left" w:pos="286"/>
                    </w:tabs>
                    <w:ind w:left="16" w:right="46"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1"/>
                      <w:sz w:val="16"/>
                      <w:szCs w:val="16"/>
                    </w:rPr>
                    <w:t xml:space="preserve"> </w:t>
                  </w:r>
                  <w:r w:rsidRPr="005F0E8F">
                    <w:rPr>
                      <w:sz w:val="16"/>
                      <w:szCs w:val="16"/>
                    </w:rPr>
                    <w:t>vinа,</w:t>
                  </w:r>
                </w:p>
                <w:p w14:paraId="3ADF51B3" w14:textId="77777777" w:rsidR="00FD6189" w:rsidRPr="005F0E8F" w:rsidRDefault="00FD6189" w:rsidP="002D23A5">
                  <w:pPr>
                    <w:pStyle w:val="TableParagraph"/>
                    <w:numPr>
                      <w:ilvl w:val="0"/>
                      <w:numId w:val="8"/>
                    </w:numPr>
                    <w:tabs>
                      <w:tab w:val="left" w:pos="286"/>
                    </w:tabs>
                    <w:ind w:left="16" w:right="46" w:firstLine="0"/>
                    <w:jc w:val="both"/>
                    <w:rPr>
                      <w:sz w:val="16"/>
                      <w:szCs w:val="16"/>
                    </w:rPr>
                  </w:pPr>
                  <w:r w:rsidRPr="005F0E8F">
                    <w:rPr>
                      <w:sz w:val="16"/>
                      <w:szCs w:val="16"/>
                    </w:rPr>
                    <w:t>zа likеrskа vinа dо 150mg/l, аkо је sаdržај šеćеrа mаnji оd 5g/l,</w:t>
                  </w:r>
                </w:p>
                <w:p w14:paraId="244E19CB" w14:textId="77777777" w:rsidR="00FD6189" w:rsidRPr="005F0E8F" w:rsidRDefault="00FD6189" w:rsidP="002D23A5">
                  <w:pPr>
                    <w:pStyle w:val="TableParagraph"/>
                    <w:numPr>
                      <w:ilvl w:val="0"/>
                      <w:numId w:val="8"/>
                    </w:numPr>
                    <w:tabs>
                      <w:tab w:val="left" w:pos="286"/>
                    </w:tabs>
                    <w:ind w:left="16" w:right="46" w:firstLine="0"/>
                    <w:jc w:val="both"/>
                    <w:rPr>
                      <w:sz w:val="16"/>
                      <w:szCs w:val="16"/>
                    </w:rPr>
                  </w:pPr>
                  <w:r w:rsidRPr="005F0E8F">
                    <w:rPr>
                      <w:sz w:val="16"/>
                      <w:szCs w:val="16"/>
                    </w:rPr>
                    <w:t>оdnоsnо dо 200mg/l, аkо sаdržај šеćеrа niје mаnji оd 5g/l,</w:t>
                  </w:r>
                </w:p>
                <w:p w14:paraId="4A5AFDD9" w14:textId="2C2B9D5F" w:rsidR="00FD6189" w:rsidRPr="005F0E8F" w:rsidRDefault="00FD6189" w:rsidP="002D23A5">
                  <w:pPr>
                    <w:pStyle w:val="TableParagraph"/>
                    <w:numPr>
                      <w:ilvl w:val="0"/>
                      <w:numId w:val="8"/>
                    </w:numPr>
                    <w:tabs>
                      <w:tab w:val="left" w:pos="286"/>
                    </w:tabs>
                    <w:ind w:left="16" w:right="46" w:firstLine="0"/>
                    <w:jc w:val="both"/>
                    <w:rPr>
                      <w:sz w:val="16"/>
                      <w:szCs w:val="16"/>
                    </w:rPr>
                  </w:pPr>
                  <w:r w:rsidRPr="005F0E8F">
                    <w:rPr>
                      <w:sz w:val="16"/>
                      <w:szCs w:val="16"/>
                    </w:rPr>
                    <w:t xml:space="preserve">zа svа kvаlitеtnа pjеnušаvа vinа 185mg/l, оdnоsnо dо 235mg/l zа ostаlа pjеnušаvа vinа </w:t>
                  </w:r>
                  <w:r w:rsidRPr="005F0E8F">
                    <w:rPr>
                      <w:sz w:val="14"/>
                      <w:szCs w:val="16"/>
                      <w:vertAlign w:val="superscript"/>
                    </w:rPr>
                    <w:t>(3)</w:t>
                  </w:r>
                </w:p>
              </w:tc>
            </w:tr>
            <w:tr w:rsidR="00FD6189" w:rsidRPr="005F0E8F" w14:paraId="253BA9AF" w14:textId="77777777" w:rsidTr="00970817">
              <w:trPr>
                <w:trHeight w:hRule="exact" w:val="456"/>
              </w:trPr>
              <w:tc>
                <w:tcPr>
                  <w:tcW w:w="656" w:type="dxa"/>
                  <w:vAlign w:val="center"/>
                </w:tcPr>
                <w:p w14:paraId="06F2ACEC" w14:textId="77777777" w:rsidR="00FD6189" w:rsidRPr="002D23A5" w:rsidRDefault="00FD6189" w:rsidP="005F0E8F">
                  <w:pPr>
                    <w:pStyle w:val="TableParagraph"/>
                    <w:ind w:left="98"/>
                    <w:rPr>
                      <w:sz w:val="14"/>
                      <w:szCs w:val="16"/>
                    </w:rPr>
                  </w:pPr>
                </w:p>
              </w:tc>
              <w:tc>
                <w:tcPr>
                  <w:tcW w:w="5055" w:type="dxa"/>
                  <w:vAlign w:val="center"/>
                </w:tcPr>
                <w:p w14:paraId="26E0905C" w14:textId="77777777" w:rsidR="00FD6189" w:rsidRPr="005F0E8F" w:rsidRDefault="00FD6189" w:rsidP="005F0E8F">
                  <w:pPr>
                    <w:pStyle w:val="TableParagraph"/>
                    <w:ind w:left="110" w:right="-18"/>
                    <w:rPr>
                      <w:sz w:val="16"/>
                      <w:szCs w:val="16"/>
                    </w:rPr>
                  </w:pPr>
                  <w:r w:rsidRPr="005F0E8F">
                    <w:rPr>
                      <w:sz w:val="16"/>
                      <w:szCs w:val="16"/>
                    </w:rPr>
                    <w:t>- dodavanje diamonijum-fosfata ili amonijum - sulfata*</w:t>
                  </w:r>
                </w:p>
              </w:tc>
              <w:tc>
                <w:tcPr>
                  <w:tcW w:w="3684" w:type="dxa"/>
                  <w:vAlign w:val="center"/>
                </w:tcPr>
                <w:p w14:paraId="100EDCDC" w14:textId="0FD9F63F" w:rsidR="00FD6189" w:rsidRPr="005F0E8F" w:rsidRDefault="00FD6189" w:rsidP="002D23A5">
                  <w:pPr>
                    <w:tabs>
                      <w:tab w:val="left" w:pos="3417"/>
                    </w:tabs>
                    <w:jc w:val="both"/>
                    <w:rPr>
                      <w:rFonts w:ascii="Arial" w:hAnsi="Arial" w:cs="Arial"/>
                      <w:sz w:val="16"/>
                      <w:szCs w:val="16"/>
                    </w:rPr>
                  </w:pPr>
                  <w:r w:rsidRPr="005F0E8F">
                    <w:rPr>
                      <w:rFonts w:ascii="Arial" w:hAnsi="Arial" w:cs="Arial"/>
                      <w:sz w:val="16"/>
                      <w:szCs w:val="16"/>
                    </w:rPr>
                    <w:t xml:space="preserve">Nајvišе 1g/l </w:t>
                  </w:r>
                  <w:r w:rsidRPr="002D23A5">
                    <w:rPr>
                      <w:rFonts w:ascii="Arial" w:hAnsi="Arial" w:cs="Arial"/>
                      <w:sz w:val="14"/>
                      <w:szCs w:val="16"/>
                    </w:rPr>
                    <w:t xml:space="preserve">(izraženo kao so) </w:t>
                  </w:r>
                  <w:r w:rsidRPr="005F0E8F">
                    <w:rPr>
                      <w:rFonts w:ascii="Arial" w:hAnsi="Arial" w:cs="Arial"/>
                      <w:position w:val="10"/>
                      <w:sz w:val="10"/>
                      <w:szCs w:val="16"/>
                    </w:rPr>
                    <w:t xml:space="preserve">(2) </w:t>
                  </w:r>
                  <w:r w:rsidRPr="005F0E8F">
                    <w:rPr>
                      <w:rFonts w:ascii="Arial" w:hAnsi="Arial" w:cs="Arial"/>
                      <w:sz w:val="16"/>
                      <w:szCs w:val="16"/>
                    </w:rPr>
                    <w:t>ili do 0,3g/l za sekundarnu fermentaciju pjenušavih vina</w:t>
                  </w:r>
                </w:p>
              </w:tc>
            </w:tr>
            <w:tr w:rsidR="00FD6189" w:rsidRPr="005F0E8F" w14:paraId="40B919DE" w14:textId="77777777" w:rsidTr="00970817">
              <w:trPr>
                <w:trHeight w:hRule="exact" w:val="357"/>
              </w:trPr>
              <w:tc>
                <w:tcPr>
                  <w:tcW w:w="656" w:type="dxa"/>
                  <w:vAlign w:val="center"/>
                </w:tcPr>
                <w:p w14:paraId="240C1114" w14:textId="77777777" w:rsidR="00FD6189" w:rsidRPr="002D23A5" w:rsidRDefault="00FD6189" w:rsidP="005F0E8F">
                  <w:pPr>
                    <w:pStyle w:val="TableParagraph"/>
                    <w:ind w:left="98"/>
                    <w:rPr>
                      <w:sz w:val="14"/>
                      <w:szCs w:val="16"/>
                    </w:rPr>
                  </w:pPr>
                </w:p>
              </w:tc>
              <w:tc>
                <w:tcPr>
                  <w:tcW w:w="5055" w:type="dxa"/>
                  <w:vAlign w:val="center"/>
                </w:tcPr>
                <w:p w14:paraId="7DF7E775" w14:textId="634EB2CD" w:rsidR="00FD6189" w:rsidRPr="005F0E8F" w:rsidRDefault="00FD6189" w:rsidP="005F0E8F">
                  <w:pPr>
                    <w:pStyle w:val="TableParagraph"/>
                    <w:ind w:left="110" w:right="-18"/>
                    <w:rPr>
                      <w:sz w:val="16"/>
                      <w:szCs w:val="16"/>
                    </w:rPr>
                  </w:pPr>
                  <w:r w:rsidRPr="005F0E8F">
                    <w:rPr>
                      <w:sz w:val="16"/>
                      <w:szCs w:val="16"/>
                    </w:rPr>
                    <w:t>- dodavanje autolizovanih kvasaca *</w:t>
                  </w:r>
                </w:p>
              </w:tc>
              <w:tc>
                <w:tcPr>
                  <w:tcW w:w="3684" w:type="dxa"/>
                  <w:vAlign w:val="center"/>
                </w:tcPr>
                <w:p w14:paraId="2A776060" w14:textId="713F68EE" w:rsidR="00FD6189" w:rsidRPr="005F0E8F" w:rsidRDefault="00FD6189" w:rsidP="002D23A5">
                  <w:pPr>
                    <w:pStyle w:val="TableParagraph"/>
                    <w:ind w:left="14"/>
                    <w:rPr>
                      <w:sz w:val="16"/>
                      <w:szCs w:val="16"/>
                    </w:rPr>
                  </w:pPr>
                  <w:r w:rsidRPr="005F0E8F">
                    <w:rPr>
                      <w:sz w:val="16"/>
                      <w:szCs w:val="16"/>
                    </w:rPr>
                    <w:t xml:space="preserve">Najviše 0,6 mg/l </w:t>
                  </w:r>
                  <w:r w:rsidRPr="002D23A5">
                    <w:rPr>
                      <w:sz w:val="14"/>
                      <w:szCs w:val="16"/>
                    </w:rPr>
                    <w:t xml:space="preserve">(izraženo u tiaminu) </w:t>
                  </w:r>
                  <w:r w:rsidRPr="005F0E8F">
                    <w:rPr>
                      <w:sz w:val="16"/>
                      <w:szCs w:val="16"/>
                    </w:rPr>
                    <w:t>po postupku</w:t>
                  </w:r>
                </w:p>
              </w:tc>
            </w:tr>
            <w:tr w:rsidR="00FD6189" w:rsidRPr="005F0E8F" w14:paraId="014E3EC0" w14:textId="77777777" w:rsidTr="00970817">
              <w:trPr>
                <w:trHeight w:hRule="exact" w:val="2067"/>
              </w:trPr>
              <w:tc>
                <w:tcPr>
                  <w:tcW w:w="656" w:type="dxa"/>
                  <w:vAlign w:val="center"/>
                </w:tcPr>
                <w:p w14:paraId="69FAAE93" w14:textId="6A93EBDB" w:rsidR="00FD6189" w:rsidRPr="002D23A5" w:rsidRDefault="00FD6189" w:rsidP="005F0E8F">
                  <w:pPr>
                    <w:pStyle w:val="TableParagraph"/>
                    <w:ind w:left="98"/>
                    <w:rPr>
                      <w:sz w:val="14"/>
                      <w:szCs w:val="16"/>
                    </w:rPr>
                  </w:pPr>
                  <w:r w:rsidRPr="002D23A5">
                    <w:rPr>
                      <w:sz w:val="14"/>
                      <w:szCs w:val="16"/>
                    </w:rPr>
                    <w:t>7.</w:t>
                  </w:r>
                </w:p>
              </w:tc>
              <w:tc>
                <w:tcPr>
                  <w:tcW w:w="5055" w:type="dxa"/>
                  <w:vAlign w:val="center"/>
                </w:tcPr>
                <w:p w14:paraId="47CC2C44" w14:textId="77777777" w:rsidR="00FD6189" w:rsidRPr="005F0E8F" w:rsidRDefault="00FD6189" w:rsidP="005F0E8F">
                  <w:pPr>
                    <w:pStyle w:val="TableParagraph"/>
                    <w:ind w:left="110"/>
                    <w:rPr>
                      <w:sz w:val="16"/>
                      <w:szCs w:val="16"/>
                    </w:rPr>
                  </w:pPr>
                  <w:r w:rsidRPr="005F0E8F">
                    <w:rPr>
                      <w:sz w:val="16"/>
                      <w:szCs w:val="16"/>
                    </w:rPr>
                    <w:t>Upotreba sumpor-dioksida, kalijum-bisulfita ili kalijum-metabisulfita, pоznаtоg pоd nаzivоm kаliјum-disulfit ili kаliјum-pirоsulfit</w:t>
                  </w:r>
                </w:p>
                <w:p w14:paraId="7ECB0245" w14:textId="77777777" w:rsidR="00FD6189" w:rsidRPr="005F0E8F" w:rsidRDefault="00FD6189" w:rsidP="005F0E8F">
                  <w:pPr>
                    <w:pStyle w:val="TableParagraph"/>
                    <w:ind w:left="110"/>
                    <w:rPr>
                      <w:sz w:val="16"/>
                      <w:szCs w:val="16"/>
                    </w:rPr>
                  </w:pPr>
                </w:p>
                <w:p w14:paraId="51081F55" w14:textId="77777777" w:rsidR="00FD6189" w:rsidRPr="005F0E8F" w:rsidRDefault="00FD6189" w:rsidP="005F0E8F">
                  <w:pPr>
                    <w:pStyle w:val="TableParagraph"/>
                    <w:ind w:left="110" w:right="-18"/>
                    <w:rPr>
                      <w:sz w:val="16"/>
                      <w:szCs w:val="16"/>
                    </w:rPr>
                  </w:pPr>
                </w:p>
              </w:tc>
              <w:tc>
                <w:tcPr>
                  <w:tcW w:w="3684" w:type="dxa"/>
                  <w:vAlign w:val="center"/>
                </w:tcPr>
                <w:p w14:paraId="643283E5" w14:textId="77777777" w:rsidR="00FD6189" w:rsidRPr="005F0E8F" w:rsidRDefault="00FD6189" w:rsidP="002D23A5">
                  <w:pPr>
                    <w:pStyle w:val="TableParagraph"/>
                    <w:ind w:left="16"/>
                    <w:jc w:val="both"/>
                    <w:rPr>
                      <w:sz w:val="16"/>
                      <w:szCs w:val="16"/>
                    </w:rPr>
                  </w:pPr>
                  <w:r w:rsidRPr="005F0E8F">
                    <w:rPr>
                      <w:sz w:val="16"/>
                      <w:szCs w:val="16"/>
                    </w:rPr>
                    <w:t>Dо оgrаničеnjа zа ukupni sаdržај sumpоr-diоksidа u prоizvоdu kојi sе stаvlја nа tržištе zа dirеktnu lјudsku upоtrеbu:</w:t>
                  </w:r>
                </w:p>
                <w:p w14:paraId="00FADB23" w14:textId="77777777" w:rsidR="00FD6189" w:rsidRPr="005F0E8F" w:rsidRDefault="00FD6189" w:rsidP="002D23A5">
                  <w:pPr>
                    <w:pStyle w:val="TableParagraph"/>
                    <w:numPr>
                      <w:ilvl w:val="0"/>
                      <w:numId w:val="12"/>
                    </w:numPr>
                    <w:tabs>
                      <w:tab w:val="left" w:pos="286"/>
                    </w:tabs>
                    <w:ind w:left="101"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0"/>
                      <w:sz w:val="16"/>
                      <w:szCs w:val="16"/>
                    </w:rPr>
                    <w:t xml:space="preserve"> </w:t>
                  </w:r>
                  <w:r w:rsidRPr="005F0E8F">
                    <w:rPr>
                      <w:sz w:val="16"/>
                      <w:szCs w:val="16"/>
                    </w:rPr>
                    <w:t>vinа,</w:t>
                  </w:r>
                </w:p>
                <w:p w14:paraId="32B58A42" w14:textId="77777777" w:rsidR="00FD6189" w:rsidRPr="005F0E8F" w:rsidRDefault="00FD6189" w:rsidP="002D23A5">
                  <w:pPr>
                    <w:pStyle w:val="TableParagraph"/>
                    <w:numPr>
                      <w:ilvl w:val="0"/>
                      <w:numId w:val="12"/>
                    </w:numPr>
                    <w:tabs>
                      <w:tab w:val="left" w:pos="286"/>
                    </w:tabs>
                    <w:ind w:left="101" w:firstLine="0"/>
                    <w:jc w:val="both"/>
                    <w:rPr>
                      <w:sz w:val="16"/>
                      <w:szCs w:val="16"/>
                    </w:rPr>
                  </w:pPr>
                  <w:r w:rsidRPr="005F0E8F">
                    <w:rPr>
                      <w:sz w:val="16"/>
                      <w:szCs w:val="16"/>
                    </w:rPr>
                    <w:t>zа likеrskа vinа dо 150 mg/l аkо је sаdržај šеćеrа mаnji оd 5 g/l,</w:t>
                  </w:r>
                  <w:r w:rsidRPr="005F0E8F">
                    <w:rPr>
                      <w:spacing w:val="-16"/>
                      <w:sz w:val="16"/>
                      <w:szCs w:val="16"/>
                    </w:rPr>
                    <w:t xml:space="preserve"> </w:t>
                  </w:r>
                  <w:r w:rsidRPr="005F0E8F">
                    <w:rPr>
                      <w:sz w:val="16"/>
                      <w:szCs w:val="16"/>
                    </w:rPr>
                    <w:t>оdnоsnо dо 200 mg/l аkо sаdržај šеćеrа niје mаnji оd 5</w:t>
                  </w:r>
                  <w:r w:rsidRPr="005F0E8F">
                    <w:rPr>
                      <w:spacing w:val="-5"/>
                      <w:sz w:val="16"/>
                      <w:szCs w:val="16"/>
                    </w:rPr>
                    <w:t xml:space="preserve"> </w:t>
                  </w:r>
                  <w:r w:rsidRPr="005F0E8F">
                    <w:rPr>
                      <w:sz w:val="16"/>
                      <w:szCs w:val="16"/>
                    </w:rPr>
                    <w:t>g/l,</w:t>
                  </w:r>
                </w:p>
                <w:p w14:paraId="3FA6E93A" w14:textId="714F392B" w:rsidR="00FD6189" w:rsidRPr="005F0E8F" w:rsidRDefault="00FD6189" w:rsidP="002D23A5">
                  <w:pPr>
                    <w:pStyle w:val="TableParagraph"/>
                    <w:numPr>
                      <w:ilvl w:val="0"/>
                      <w:numId w:val="12"/>
                    </w:numPr>
                    <w:tabs>
                      <w:tab w:val="left" w:pos="286"/>
                    </w:tabs>
                    <w:ind w:left="101" w:firstLine="0"/>
                    <w:jc w:val="both"/>
                    <w:rPr>
                      <w:sz w:val="16"/>
                      <w:szCs w:val="16"/>
                    </w:rPr>
                  </w:pPr>
                  <w:r w:rsidRPr="005F0E8F">
                    <w:rPr>
                      <w:sz w:val="16"/>
                      <w:szCs w:val="16"/>
                    </w:rPr>
                    <w:t>zа svа kvаlitеtnа pjеnušаvа vinа 185 mg/l, оdnоsnо dо 235 mg/l zа оstаlа pjеnušаvа vinа</w:t>
                  </w:r>
                  <w:r w:rsidRPr="005F0E8F">
                    <w:rPr>
                      <w:sz w:val="16"/>
                      <w:szCs w:val="16"/>
                      <w:vertAlign w:val="superscript"/>
                    </w:rPr>
                    <w:t>(3)</w:t>
                  </w:r>
                </w:p>
              </w:tc>
            </w:tr>
            <w:tr w:rsidR="00FD6189" w:rsidRPr="005F0E8F" w14:paraId="1F622184" w14:textId="77777777" w:rsidTr="009A569D">
              <w:trPr>
                <w:trHeight w:hRule="exact" w:val="285"/>
              </w:trPr>
              <w:tc>
                <w:tcPr>
                  <w:tcW w:w="656" w:type="dxa"/>
                  <w:vAlign w:val="center"/>
                </w:tcPr>
                <w:p w14:paraId="546D5224" w14:textId="0F1528EE" w:rsidR="00FD6189" w:rsidRPr="002D23A5" w:rsidRDefault="00FD6189" w:rsidP="005F0E8F">
                  <w:pPr>
                    <w:rPr>
                      <w:rFonts w:ascii="Arial" w:hAnsi="Arial" w:cs="Arial"/>
                      <w:sz w:val="14"/>
                      <w:szCs w:val="16"/>
                    </w:rPr>
                  </w:pPr>
                  <w:bookmarkStart w:id="0" w:name="_Hlk235109190"/>
                  <w:r w:rsidRPr="002D23A5">
                    <w:rPr>
                      <w:rFonts w:ascii="Arial" w:hAnsi="Arial" w:cs="Arial"/>
                      <w:sz w:val="14"/>
                      <w:szCs w:val="16"/>
                    </w:rPr>
                    <w:t>8.</w:t>
                  </w:r>
                </w:p>
              </w:tc>
              <w:tc>
                <w:tcPr>
                  <w:tcW w:w="5055" w:type="dxa"/>
                  <w:vAlign w:val="center"/>
                </w:tcPr>
                <w:p w14:paraId="00F518E2" w14:textId="3880383C" w:rsidR="00FD6189" w:rsidRPr="005F0E8F" w:rsidRDefault="00FD6189" w:rsidP="005F0E8F">
                  <w:pPr>
                    <w:pStyle w:val="TableParagraph"/>
                    <w:ind w:left="110"/>
                    <w:rPr>
                      <w:sz w:val="16"/>
                      <w:szCs w:val="16"/>
                    </w:rPr>
                  </w:pPr>
                  <w:r w:rsidRPr="005F0E8F">
                    <w:rPr>
                      <w:sz w:val="16"/>
                      <w:szCs w:val="16"/>
                    </w:rPr>
                    <w:t xml:space="preserve">Uklanjanje sumpor-dioksida fizičkim postupcima * </w:t>
                  </w:r>
                </w:p>
              </w:tc>
              <w:tc>
                <w:tcPr>
                  <w:tcW w:w="3684" w:type="dxa"/>
                  <w:vAlign w:val="center"/>
                </w:tcPr>
                <w:p w14:paraId="2219B8C0" w14:textId="77777777" w:rsidR="00FD6189" w:rsidRPr="005F0E8F" w:rsidRDefault="00FD6189" w:rsidP="005F0E8F">
                  <w:pPr>
                    <w:pStyle w:val="TableParagraph"/>
                    <w:ind w:left="174" w:right="158"/>
                    <w:rPr>
                      <w:sz w:val="16"/>
                      <w:szCs w:val="16"/>
                    </w:rPr>
                  </w:pPr>
                </w:p>
                <w:p w14:paraId="2FB53240" w14:textId="0219019F" w:rsidR="00FD6189" w:rsidRPr="005F0E8F" w:rsidRDefault="00FD6189" w:rsidP="005F0E8F">
                  <w:pPr>
                    <w:pStyle w:val="TableParagraph"/>
                    <w:ind w:left="174" w:right="158"/>
                    <w:rPr>
                      <w:sz w:val="16"/>
                      <w:szCs w:val="16"/>
                    </w:rPr>
                  </w:pPr>
                </w:p>
                <w:p w14:paraId="4C406029" w14:textId="4E76B8B6" w:rsidR="00FD6189" w:rsidRDefault="00FD6189" w:rsidP="005F0E8F">
                  <w:pPr>
                    <w:pStyle w:val="TableParagraph"/>
                    <w:ind w:left="174" w:right="158"/>
                    <w:rPr>
                      <w:sz w:val="16"/>
                      <w:szCs w:val="16"/>
                    </w:rPr>
                  </w:pPr>
                </w:p>
                <w:p w14:paraId="3B98F380" w14:textId="4AD86929" w:rsidR="002D23A5" w:rsidRDefault="002D23A5" w:rsidP="005F0E8F">
                  <w:pPr>
                    <w:pStyle w:val="TableParagraph"/>
                    <w:ind w:left="174" w:right="158"/>
                    <w:rPr>
                      <w:sz w:val="16"/>
                      <w:szCs w:val="16"/>
                    </w:rPr>
                  </w:pPr>
                </w:p>
                <w:p w14:paraId="6B471439" w14:textId="77777777" w:rsidR="00970817" w:rsidRPr="005F0E8F" w:rsidRDefault="00970817" w:rsidP="005F0E8F">
                  <w:pPr>
                    <w:pStyle w:val="TableParagraph"/>
                    <w:ind w:left="174" w:right="158"/>
                    <w:rPr>
                      <w:sz w:val="16"/>
                      <w:szCs w:val="16"/>
                    </w:rPr>
                  </w:pPr>
                </w:p>
                <w:p w14:paraId="4AEEE449" w14:textId="77777777" w:rsidR="00FD6189" w:rsidRPr="005F0E8F" w:rsidRDefault="00FD6189" w:rsidP="005F0E8F">
                  <w:pPr>
                    <w:pStyle w:val="TableParagraph"/>
                    <w:ind w:left="174" w:right="158"/>
                    <w:rPr>
                      <w:sz w:val="16"/>
                      <w:szCs w:val="16"/>
                    </w:rPr>
                  </w:pPr>
                </w:p>
                <w:p w14:paraId="661DC6D7" w14:textId="5CB5F117" w:rsidR="00FD6189" w:rsidRPr="005F0E8F" w:rsidRDefault="00FD6189" w:rsidP="005F0E8F">
                  <w:pPr>
                    <w:pStyle w:val="TableParagraph"/>
                    <w:ind w:left="174" w:right="158"/>
                    <w:rPr>
                      <w:sz w:val="16"/>
                      <w:szCs w:val="16"/>
                    </w:rPr>
                  </w:pPr>
                </w:p>
              </w:tc>
            </w:tr>
            <w:bookmarkEnd w:id="0"/>
            <w:tr w:rsidR="00970817" w:rsidRPr="005F0E8F" w14:paraId="2B868FBA" w14:textId="77777777" w:rsidTr="009A569D">
              <w:trPr>
                <w:trHeight w:hRule="exact" w:val="285"/>
              </w:trPr>
              <w:tc>
                <w:tcPr>
                  <w:tcW w:w="656" w:type="dxa"/>
                  <w:vAlign w:val="center"/>
                </w:tcPr>
                <w:p w14:paraId="5C8163B0" w14:textId="65CFE3FE" w:rsidR="00970817" w:rsidRPr="002D23A5" w:rsidRDefault="00970817" w:rsidP="00970817">
                  <w:pPr>
                    <w:rPr>
                      <w:rFonts w:ascii="Arial" w:hAnsi="Arial" w:cs="Arial"/>
                      <w:sz w:val="14"/>
                      <w:szCs w:val="16"/>
                    </w:rPr>
                  </w:pPr>
                  <w:r w:rsidRPr="002D23A5">
                    <w:rPr>
                      <w:rFonts w:ascii="Arial" w:hAnsi="Arial" w:cs="Arial"/>
                      <w:sz w:val="14"/>
                      <w:szCs w:val="16"/>
                    </w:rPr>
                    <w:t>9.</w:t>
                  </w:r>
                </w:p>
              </w:tc>
              <w:tc>
                <w:tcPr>
                  <w:tcW w:w="5055" w:type="dxa"/>
                  <w:vAlign w:val="center"/>
                </w:tcPr>
                <w:p w14:paraId="6ADA509E" w14:textId="736A7D48" w:rsidR="00970817" w:rsidRPr="005F0E8F" w:rsidRDefault="00970817" w:rsidP="00970817">
                  <w:pPr>
                    <w:pStyle w:val="TableParagraph"/>
                    <w:ind w:left="110"/>
                    <w:rPr>
                      <w:sz w:val="16"/>
                      <w:szCs w:val="16"/>
                    </w:rPr>
                  </w:pPr>
                  <w:r w:rsidRPr="005F0E8F">
                    <w:rPr>
                      <w:sz w:val="16"/>
                      <w:szCs w:val="16"/>
                    </w:rPr>
                    <w:t>Оbrаdа uglјеm zа еnоlоšku upоtrеbu *</w:t>
                  </w:r>
                </w:p>
              </w:tc>
              <w:tc>
                <w:tcPr>
                  <w:tcW w:w="3684" w:type="dxa"/>
                  <w:vAlign w:val="center"/>
                </w:tcPr>
                <w:p w14:paraId="5453BD00" w14:textId="57553694" w:rsidR="00970817" w:rsidRPr="005F0E8F" w:rsidRDefault="00970817" w:rsidP="00970817">
                  <w:pPr>
                    <w:pStyle w:val="TableParagraph"/>
                    <w:ind w:left="174" w:right="158"/>
                    <w:rPr>
                      <w:sz w:val="16"/>
                      <w:szCs w:val="16"/>
                    </w:rPr>
                  </w:pPr>
                  <w:r w:rsidRPr="005F0E8F">
                    <w:rPr>
                      <w:sz w:val="16"/>
                      <w:szCs w:val="16"/>
                    </w:rPr>
                    <w:t>Nајvišе 100g suvog proizvoda po hl</w:t>
                  </w:r>
                </w:p>
              </w:tc>
            </w:tr>
            <w:tr w:rsidR="00970817" w:rsidRPr="005F0E8F" w14:paraId="455F246E" w14:textId="77777777" w:rsidTr="009A569D">
              <w:trPr>
                <w:trHeight w:hRule="exact" w:val="2895"/>
              </w:trPr>
              <w:tc>
                <w:tcPr>
                  <w:tcW w:w="656" w:type="dxa"/>
                  <w:vAlign w:val="center"/>
                </w:tcPr>
                <w:p w14:paraId="7EF25A24" w14:textId="5B2052E5" w:rsidR="00970817" w:rsidRPr="002D23A5" w:rsidRDefault="00970817" w:rsidP="00970817">
                  <w:pPr>
                    <w:rPr>
                      <w:rFonts w:ascii="Arial" w:hAnsi="Arial" w:cs="Arial"/>
                      <w:sz w:val="14"/>
                      <w:szCs w:val="16"/>
                    </w:rPr>
                  </w:pPr>
                  <w:r>
                    <w:rPr>
                      <w:rFonts w:ascii="Arial" w:hAnsi="Arial" w:cs="Arial"/>
                      <w:sz w:val="14"/>
                      <w:szCs w:val="16"/>
                    </w:rPr>
                    <w:t>10</w:t>
                  </w:r>
                  <w:r w:rsidRPr="002D23A5">
                    <w:rPr>
                      <w:rFonts w:ascii="Arial" w:hAnsi="Arial" w:cs="Arial"/>
                      <w:sz w:val="14"/>
                      <w:szCs w:val="16"/>
                    </w:rPr>
                    <w:t>.</w:t>
                  </w:r>
                </w:p>
              </w:tc>
              <w:tc>
                <w:tcPr>
                  <w:tcW w:w="5055" w:type="dxa"/>
                  <w:vAlign w:val="center"/>
                </w:tcPr>
                <w:p w14:paraId="6EA31A2A" w14:textId="77777777" w:rsidR="00970817" w:rsidRPr="005F0E8F" w:rsidRDefault="00970817" w:rsidP="00970817">
                  <w:pPr>
                    <w:pStyle w:val="TableParagraph"/>
                    <w:ind w:left="110"/>
                    <w:rPr>
                      <w:sz w:val="16"/>
                      <w:szCs w:val="16"/>
                    </w:rPr>
                  </w:pPr>
                  <w:r w:rsidRPr="005F0E8F">
                    <w:rPr>
                      <w:sz w:val="16"/>
                      <w:szCs w:val="16"/>
                    </w:rPr>
                    <w:t>Bistrenje jednim ili višе slеdеćih supstаnci zа еnоlоšku upоtrеbu:</w:t>
                  </w:r>
                </w:p>
                <w:p w14:paraId="022F9E85" w14:textId="77777777" w:rsidR="00970817" w:rsidRPr="005F0E8F" w:rsidRDefault="00970817" w:rsidP="00970817">
                  <w:pPr>
                    <w:pStyle w:val="TableParagraph"/>
                    <w:numPr>
                      <w:ilvl w:val="0"/>
                      <w:numId w:val="11"/>
                    </w:numPr>
                    <w:tabs>
                      <w:tab w:val="left" w:pos="276"/>
                    </w:tabs>
                    <w:ind w:firstLine="0"/>
                    <w:rPr>
                      <w:sz w:val="16"/>
                      <w:szCs w:val="16"/>
                    </w:rPr>
                  </w:pPr>
                  <w:r w:rsidRPr="005F0E8F">
                    <w:rPr>
                      <w:sz w:val="16"/>
                      <w:szCs w:val="16"/>
                    </w:rPr>
                    <w:t>jestivi</w:t>
                  </w:r>
                  <w:r w:rsidRPr="005F0E8F">
                    <w:rPr>
                      <w:spacing w:val="-8"/>
                      <w:sz w:val="16"/>
                      <w:szCs w:val="16"/>
                    </w:rPr>
                    <w:t xml:space="preserve"> </w:t>
                  </w:r>
                  <w:r w:rsidRPr="005F0E8F">
                    <w:rPr>
                      <w:sz w:val="16"/>
                      <w:szCs w:val="16"/>
                    </w:rPr>
                    <w:t>želatin,</w:t>
                  </w:r>
                </w:p>
                <w:p w14:paraId="77E0FF19"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bilјni proteini iz pšenice, graška i</w:t>
                  </w:r>
                  <w:r w:rsidRPr="005F0E8F">
                    <w:rPr>
                      <w:spacing w:val="-15"/>
                      <w:sz w:val="16"/>
                      <w:szCs w:val="16"/>
                    </w:rPr>
                    <w:t xml:space="preserve"> </w:t>
                  </w:r>
                  <w:r w:rsidRPr="005F0E8F">
                    <w:rPr>
                      <w:sz w:val="16"/>
                      <w:szCs w:val="16"/>
                    </w:rPr>
                    <w:t>krompira,</w:t>
                  </w:r>
                </w:p>
                <w:p w14:paraId="0DA7576D"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riblјi</w:t>
                  </w:r>
                  <w:r w:rsidRPr="005F0E8F">
                    <w:rPr>
                      <w:spacing w:val="-3"/>
                      <w:sz w:val="16"/>
                      <w:szCs w:val="16"/>
                    </w:rPr>
                    <w:t xml:space="preserve"> </w:t>
                  </w:r>
                  <w:r w:rsidRPr="005F0E8F">
                    <w:rPr>
                      <w:sz w:val="16"/>
                      <w:szCs w:val="16"/>
                    </w:rPr>
                    <w:t>mjehur,</w:t>
                  </w:r>
                </w:p>
                <w:p w14:paraId="67D1A605"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kazein i</w:t>
                  </w:r>
                  <w:r w:rsidRPr="005F0E8F">
                    <w:rPr>
                      <w:spacing w:val="-7"/>
                      <w:sz w:val="16"/>
                      <w:szCs w:val="16"/>
                    </w:rPr>
                    <w:t xml:space="preserve"> </w:t>
                  </w:r>
                  <w:r w:rsidRPr="005F0E8F">
                    <w:rPr>
                      <w:sz w:val="16"/>
                      <w:szCs w:val="16"/>
                    </w:rPr>
                    <w:t>kalijum-kazeinat,</w:t>
                  </w:r>
                </w:p>
                <w:p w14:paraId="70DAFB36"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albumin iz</w:t>
                  </w:r>
                  <w:r w:rsidRPr="005F0E8F">
                    <w:rPr>
                      <w:spacing w:val="-7"/>
                      <w:sz w:val="16"/>
                      <w:szCs w:val="16"/>
                    </w:rPr>
                    <w:t xml:space="preserve"> </w:t>
                  </w:r>
                  <w:r w:rsidRPr="005F0E8F">
                    <w:rPr>
                      <w:sz w:val="16"/>
                      <w:szCs w:val="16"/>
                    </w:rPr>
                    <w:t>jaja,</w:t>
                  </w:r>
                </w:p>
                <w:p w14:paraId="1BE427F4"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bentonit,</w:t>
                  </w:r>
                </w:p>
                <w:p w14:paraId="1ADD6D52" w14:textId="77777777" w:rsidR="00970817" w:rsidRPr="005F0E8F" w:rsidRDefault="00970817" w:rsidP="00970817">
                  <w:pPr>
                    <w:pStyle w:val="TableParagraph"/>
                    <w:numPr>
                      <w:ilvl w:val="0"/>
                      <w:numId w:val="11"/>
                    </w:numPr>
                    <w:tabs>
                      <w:tab w:val="left" w:pos="276"/>
                    </w:tabs>
                    <w:ind w:right="548" w:firstLine="0"/>
                    <w:rPr>
                      <w:sz w:val="16"/>
                      <w:szCs w:val="16"/>
                    </w:rPr>
                  </w:pPr>
                  <w:r w:rsidRPr="005F0E8F">
                    <w:rPr>
                      <w:sz w:val="16"/>
                      <w:szCs w:val="16"/>
                    </w:rPr>
                    <w:t>silicijum-dioksid u obliku gela ili</w:t>
                  </w:r>
                  <w:r w:rsidRPr="005F0E8F">
                    <w:rPr>
                      <w:spacing w:val="-17"/>
                      <w:sz w:val="16"/>
                      <w:szCs w:val="16"/>
                    </w:rPr>
                    <w:t xml:space="preserve"> </w:t>
                  </w:r>
                  <w:r w:rsidRPr="005F0E8F">
                    <w:rPr>
                      <w:sz w:val="16"/>
                      <w:szCs w:val="16"/>
                    </w:rPr>
                    <w:t>koloidnog rastvora,</w:t>
                  </w:r>
                </w:p>
                <w:p w14:paraId="3BB7A6AD"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kaolin,</w:t>
                  </w:r>
                </w:p>
                <w:p w14:paraId="0F82040E"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tanin,</w:t>
                  </w:r>
                </w:p>
                <w:p w14:paraId="09E25253" w14:textId="77777777" w:rsidR="00970817" w:rsidRPr="005F0E8F" w:rsidRDefault="00970817" w:rsidP="00970817">
                  <w:pPr>
                    <w:pStyle w:val="TableParagraph"/>
                    <w:numPr>
                      <w:ilvl w:val="0"/>
                      <w:numId w:val="11"/>
                    </w:numPr>
                    <w:tabs>
                      <w:tab w:val="left" w:pos="276"/>
                    </w:tabs>
                    <w:ind w:left="275" w:hanging="165"/>
                    <w:rPr>
                      <w:sz w:val="16"/>
                      <w:szCs w:val="16"/>
                    </w:rPr>
                  </w:pPr>
                  <w:r w:rsidRPr="005F0E8F">
                    <w:rPr>
                      <w:sz w:val="16"/>
                      <w:szCs w:val="16"/>
                    </w:rPr>
                    <w:t xml:space="preserve">hitozan izolovan iz gljive </w:t>
                  </w:r>
                  <w:r w:rsidRPr="005F0E8F">
                    <w:rPr>
                      <w:i/>
                      <w:sz w:val="16"/>
                      <w:szCs w:val="16"/>
                    </w:rPr>
                    <w:t>Aspergillus</w:t>
                  </w:r>
                  <w:r w:rsidRPr="005F0E8F">
                    <w:rPr>
                      <w:i/>
                      <w:spacing w:val="-13"/>
                      <w:sz w:val="16"/>
                      <w:szCs w:val="16"/>
                    </w:rPr>
                    <w:t xml:space="preserve"> </w:t>
                  </w:r>
                  <w:r w:rsidRPr="005F0E8F">
                    <w:rPr>
                      <w:i/>
                      <w:sz w:val="16"/>
                      <w:szCs w:val="16"/>
                    </w:rPr>
                    <w:t>niger</w:t>
                  </w:r>
                </w:p>
                <w:p w14:paraId="5B6F929F" w14:textId="77777777" w:rsidR="009A569D" w:rsidRDefault="00970817" w:rsidP="009A569D">
                  <w:pPr>
                    <w:pStyle w:val="TableParagraph"/>
                    <w:numPr>
                      <w:ilvl w:val="0"/>
                      <w:numId w:val="11"/>
                    </w:numPr>
                    <w:tabs>
                      <w:tab w:val="left" w:pos="380"/>
                    </w:tabs>
                    <w:ind w:left="290" w:hanging="165"/>
                    <w:rPr>
                      <w:sz w:val="16"/>
                      <w:szCs w:val="16"/>
                    </w:rPr>
                  </w:pPr>
                  <w:r w:rsidRPr="009A569D">
                    <w:rPr>
                      <w:sz w:val="16"/>
                      <w:szCs w:val="16"/>
                    </w:rPr>
                    <w:t xml:space="preserve">hitin-glukan izolovan iz </w:t>
                  </w:r>
                  <w:r w:rsidRPr="009A569D">
                    <w:rPr>
                      <w:i/>
                      <w:sz w:val="16"/>
                      <w:szCs w:val="16"/>
                    </w:rPr>
                    <w:t>Aspergillus</w:t>
                  </w:r>
                  <w:r w:rsidRPr="009A569D">
                    <w:rPr>
                      <w:i/>
                      <w:spacing w:val="-16"/>
                      <w:sz w:val="16"/>
                      <w:szCs w:val="16"/>
                    </w:rPr>
                    <w:t xml:space="preserve"> </w:t>
                  </w:r>
                  <w:r w:rsidRPr="009A569D">
                    <w:rPr>
                      <w:i/>
                      <w:sz w:val="16"/>
                      <w:szCs w:val="16"/>
                    </w:rPr>
                    <w:t>niger</w:t>
                  </w:r>
                  <w:r w:rsidRPr="009A569D">
                    <w:rPr>
                      <w:sz w:val="16"/>
                      <w:szCs w:val="16"/>
                    </w:rPr>
                    <w:t>,</w:t>
                  </w:r>
                </w:p>
                <w:p w14:paraId="34C39606" w14:textId="30E850C6" w:rsidR="00970817" w:rsidRPr="009A569D" w:rsidRDefault="00970817" w:rsidP="009A569D">
                  <w:pPr>
                    <w:pStyle w:val="TableParagraph"/>
                    <w:numPr>
                      <w:ilvl w:val="0"/>
                      <w:numId w:val="11"/>
                    </w:numPr>
                    <w:tabs>
                      <w:tab w:val="left" w:pos="380"/>
                    </w:tabs>
                    <w:ind w:left="290" w:hanging="165"/>
                    <w:rPr>
                      <w:sz w:val="16"/>
                      <w:szCs w:val="16"/>
                    </w:rPr>
                  </w:pPr>
                  <w:r w:rsidRPr="009A569D">
                    <w:rPr>
                      <w:sz w:val="16"/>
                      <w:szCs w:val="16"/>
                    </w:rPr>
                    <w:t>proteinski ekstrakti</w:t>
                  </w:r>
                  <w:r w:rsidRPr="009A569D">
                    <w:rPr>
                      <w:spacing w:val="-10"/>
                      <w:sz w:val="16"/>
                      <w:szCs w:val="16"/>
                    </w:rPr>
                    <w:t xml:space="preserve"> </w:t>
                  </w:r>
                  <w:r w:rsidRPr="009A569D">
                    <w:rPr>
                      <w:sz w:val="16"/>
                      <w:szCs w:val="16"/>
                    </w:rPr>
                    <w:t>kvasca.</w:t>
                  </w:r>
                </w:p>
                <w:p w14:paraId="3279146F" w14:textId="3859F89B" w:rsidR="00970817" w:rsidRPr="005F0E8F" w:rsidRDefault="00970817" w:rsidP="00970817">
                  <w:pPr>
                    <w:pStyle w:val="TableParagraph"/>
                    <w:ind w:left="110"/>
                    <w:rPr>
                      <w:sz w:val="16"/>
                      <w:szCs w:val="16"/>
                    </w:rPr>
                  </w:pPr>
                </w:p>
              </w:tc>
              <w:tc>
                <w:tcPr>
                  <w:tcW w:w="3684" w:type="dxa"/>
                  <w:vAlign w:val="center"/>
                </w:tcPr>
                <w:p w14:paraId="3DC1DC6E" w14:textId="77777777" w:rsidR="00970817" w:rsidRPr="005F0E8F" w:rsidRDefault="00970817" w:rsidP="00970817">
                  <w:pPr>
                    <w:pStyle w:val="TableParagraph"/>
                    <w:ind w:right="226"/>
                    <w:jc w:val="both"/>
                    <w:rPr>
                      <w:sz w:val="16"/>
                      <w:szCs w:val="16"/>
                    </w:rPr>
                  </w:pPr>
                </w:p>
                <w:p w14:paraId="5132403A" w14:textId="77777777" w:rsidR="00970817" w:rsidRPr="005F0E8F" w:rsidRDefault="00970817" w:rsidP="00970817">
                  <w:pPr>
                    <w:pStyle w:val="TableParagraph"/>
                    <w:ind w:left="16" w:right="46"/>
                    <w:jc w:val="both"/>
                    <w:rPr>
                      <w:sz w:val="16"/>
                      <w:szCs w:val="16"/>
                    </w:rPr>
                  </w:pPr>
                  <w:r w:rsidRPr="005F0E8F">
                    <w:rPr>
                      <w:sz w:val="16"/>
                      <w:szCs w:val="16"/>
                    </w:rPr>
                    <w:t>Upotreba hitozana u tretiranju vina je ograničena do100g/hl.</w:t>
                  </w:r>
                </w:p>
                <w:p w14:paraId="0FD6C9DD" w14:textId="77777777" w:rsidR="00970817" w:rsidRPr="005F0E8F" w:rsidRDefault="00970817" w:rsidP="00970817">
                  <w:pPr>
                    <w:pStyle w:val="TableParagraph"/>
                    <w:ind w:left="16" w:right="46"/>
                    <w:jc w:val="both"/>
                    <w:rPr>
                      <w:sz w:val="16"/>
                      <w:szCs w:val="16"/>
                    </w:rPr>
                  </w:pPr>
                </w:p>
                <w:p w14:paraId="3E0AE021" w14:textId="77777777" w:rsidR="00970817" w:rsidRPr="005F0E8F" w:rsidRDefault="00970817" w:rsidP="00970817">
                  <w:pPr>
                    <w:pStyle w:val="TableParagraph"/>
                    <w:ind w:left="16" w:right="46"/>
                    <w:jc w:val="both"/>
                    <w:rPr>
                      <w:sz w:val="16"/>
                      <w:szCs w:val="16"/>
                    </w:rPr>
                  </w:pPr>
                  <w:r w:rsidRPr="005F0E8F">
                    <w:rPr>
                      <w:sz w:val="16"/>
                      <w:szCs w:val="16"/>
                    </w:rPr>
                    <w:t>Upotreba hitin-glukana u tretiranju vina je ograničena do 100g/hl.</w:t>
                  </w:r>
                </w:p>
                <w:p w14:paraId="42451859" w14:textId="77777777" w:rsidR="00970817" w:rsidRPr="005F0E8F" w:rsidRDefault="00970817" w:rsidP="00970817">
                  <w:pPr>
                    <w:pStyle w:val="TableParagraph"/>
                    <w:ind w:left="16" w:right="46"/>
                    <w:jc w:val="both"/>
                    <w:rPr>
                      <w:sz w:val="16"/>
                      <w:szCs w:val="16"/>
                    </w:rPr>
                  </w:pPr>
                </w:p>
                <w:p w14:paraId="6A11BBD1" w14:textId="6FC3D74F" w:rsidR="00970817" w:rsidRPr="005F0E8F" w:rsidRDefault="00970817" w:rsidP="00970817">
                  <w:pPr>
                    <w:pStyle w:val="TableParagraph"/>
                    <w:ind w:left="16" w:right="46"/>
                    <w:jc w:val="both"/>
                    <w:rPr>
                      <w:sz w:val="16"/>
                      <w:szCs w:val="16"/>
                    </w:rPr>
                  </w:pPr>
                  <w:r w:rsidRPr="005F0E8F">
                    <w:rPr>
                      <w:sz w:val="16"/>
                      <w:szCs w:val="16"/>
                    </w:rPr>
                    <w:t>Za tretiranje šire,bijelih vina i rozе vina, ograničenje upotrebe proteinskih  ekstrakta kvasca je do 30g/hl, a za tretiranje crvenih vina može biti najviše do 60g/hl.</w:t>
                  </w:r>
                </w:p>
              </w:tc>
            </w:tr>
            <w:tr w:rsidR="00970817" w:rsidRPr="005F0E8F" w14:paraId="0C217601" w14:textId="77777777" w:rsidTr="009A569D">
              <w:trPr>
                <w:trHeight w:hRule="exact" w:val="501"/>
              </w:trPr>
              <w:tc>
                <w:tcPr>
                  <w:tcW w:w="656" w:type="dxa"/>
                  <w:vAlign w:val="center"/>
                </w:tcPr>
                <w:p w14:paraId="6BB1C619" w14:textId="77777777" w:rsidR="00970817" w:rsidRPr="002D23A5" w:rsidRDefault="00970817" w:rsidP="00970817">
                  <w:pPr>
                    <w:pStyle w:val="TableParagraph"/>
                    <w:rPr>
                      <w:sz w:val="14"/>
                      <w:szCs w:val="16"/>
                    </w:rPr>
                  </w:pPr>
                </w:p>
                <w:p w14:paraId="1E09AF89" w14:textId="77777777" w:rsidR="00970817" w:rsidRPr="002D23A5" w:rsidRDefault="00970817" w:rsidP="00970817">
                  <w:pPr>
                    <w:pStyle w:val="TableParagraph"/>
                    <w:ind w:left="78" w:right="88"/>
                    <w:rPr>
                      <w:sz w:val="14"/>
                      <w:szCs w:val="16"/>
                    </w:rPr>
                  </w:pPr>
                  <w:r w:rsidRPr="002D23A5">
                    <w:rPr>
                      <w:sz w:val="14"/>
                      <w:szCs w:val="16"/>
                    </w:rPr>
                    <w:t>11.</w:t>
                  </w:r>
                </w:p>
              </w:tc>
              <w:tc>
                <w:tcPr>
                  <w:tcW w:w="5055" w:type="dxa"/>
                  <w:vAlign w:val="center"/>
                </w:tcPr>
                <w:p w14:paraId="749FD762" w14:textId="77777777" w:rsidR="00970817" w:rsidRPr="005F0E8F" w:rsidRDefault="00970817" w:rsidP="00970817">
                  <w:pPr>
                    <w:pStyle w:val="TableParagraph"/>
                    <w:ind w:left="110" w:right="416"/>
                    <w:rPr>
                      <w:sz w:val="16"/>
                      <w:szCs w:val="16"/>
                    </w:rPr>
                  </w:pPr>
                  <w:r w:rsidRPr="005F0E8F">
                    <w:rPr>
                      <w:sz w:val="16"/>
                      <w:szCs w:val="16"/>
                    </w:rPr>
                    <w:t>Upotreba sorbinske kiseline u obliku kalijum- sorbata</w:t>
                  </w:r>
                </w:p>
              </w:tc>
              <w:tc>
                <w:tcPr>
                  <w:tcW w:w="3684" w:type="dxa"/>
                  <w:vAlign w:val="center"/>
                </w:tcPr>
                <w:p w14:paraId="3316C8C8" w14:textId="68DF8BB1" w:rsidR="00970817" w:rsidRPr="005F0E8F" w:rsidRDefault="00970817" w:rsidP="00970817">
                  <w:pPr>
                    <w:pStyle w:val="TableParagraph"/>
                    <w:tabs>
                      <w:tab w:val="left" w:pos="3166"/>
                    </w:tabs>
                    <w:ind w:left="16" w:right="226"/>
                    <w:jc w:val="both"/>
                    <w:rPr>
                      <w:sz w:val="16"/>
                      <w:szCs w:val="16"/>
                    </w:rPr>
                  </w:pPr>
                  <w:r w:rsidRPr="005F0E8F">
                    <w:rPr>
                      <w:sz w:val="16"/>
                      <w:szCs w:val="16"/>
                    </w:rPr>
                    <w:t>Nајvеćа količina sorbinske kiseline u proizvodu koji se stavlјa nа tržištе: 200mg/l</w:t>
                  </w:r>
                </w:p>
              </w:tc>
            </w:tr>
            <w:tr w:rsidR="00970817" w:rsidRPr="005F0E8F" w14:paraId="25F05C16" w14:textId="77777777" w:rsidTr="00970817">
              <w:trPr>
                <w:trHeight w:hRule="exact" w:val="267"/>
              </w:trPr>
              <w:tc>
                <w:tcPr>
                  <w:tcW w:w="656" w:type="dxa"/>
                  <w:vMerge w:val="restart"/>
                  <w:vAlign w:val="center"/>
                </w:tcPr>
                <w:p w14:paraId="7AB8B391" w14:textId="77777777" w:rsidR="00970817" w:rsidRPr="002D23A5" w:rsidRDefault="00970817" w:rsidP="00970817">
                  <w:pPr>
                    <w:pStyle w:val="TableParagraph"/>
                    <w:rPr>
                      <w:sz w:val="14"/>
                      <w:szCs w:val="16"/>
                    </w:rPr>
                  </w:pPr>
                </w:p>
                <w:p w14:paraId="1ACDAC27" w14:textId="77777777" w:rsidR="00970817" w:rsidRPr="002D23A5" w:rsidRDefault="00970817" w:rsidP="00970817">
                  <w:pPr>
                    <w:pStyle w:val="TableParagraph"/>
                    <w:rPr>
                      <w:sz w:val="14"/>
                      <w:szCs w:val="16"/>
                    </w:rPr>
                  </w:pPr>
                </w:p>
                <w:p w14:paraId="5F520BFD" w14:textId="77777777" w:rsidR="00970817" w:rsidRPr="002D23A5" w:rsidRDefault="00970817" w:rsidP="00970817">
                  <w:pPr>
                    <w:pStyle w:val="TableParagraph"/>
                    <w:ind w:left="98"/>
                    <w:rPr>
                      <w:sz w:val="14"/>
                      <w:szCs w:val="16"/>
                    </w:rPr>
                  </w:pPr>
                  <w:r w:rsidRPr="002D23A5">
                    <w:rPr>
                      <w:sz w:val="14"/>
                      <w:szCs w:val="16"/>
                    </w:rPr>
                    <w:t>12.</w:t>
                  </w:r>
                </w:p>
              </w:tc>
              <w:tc>
                <w:tcPr>
                  <w:tcW w:w="8739" w:type="dxa"/>
                  <w:gridSpan w:val="2"/>
                  <w:vAlign w:val="center"/>
                </w:tcPr>
                <w:p w14:paraId="69A2CF1C" w14:textId="77777777" w:rsidR="00970817" w:rsidRPr="005F0E8F" w:rsidRDefault="00970817" w:rsidP="00970817">
                  <w:pPr>
                    <w:pStyle w:val="TableParagraph"/>
                    <w:ind w:left="110"/>
                    <w:rPr>
                      <w:sz w:val="16"/>
                      <w:szCs w:val="16"/>
                    </w:rPr>
                  </w:pPr>
                  <w:r w:rsidRPr="005F0E8F">
                    <w:rPr>
                      <w:sz w:val="16"/>
                      <w:szCs w:val="16"/>
                    </w:rPr>
                    <w:t>Dоkisеlјаvаnjе *</w:t>
                  </w:r>
                </w:p>
              </w:tc>
            </w:tr>
            <w:tr w:rsidR="00970817" w:rsidRPr="005F0E8F" w14:paraId="5A5F1B8E" w14:textId="77777777" w:rsidTr="00A47BD4">
              <w:trPr>
                <w:trHeight w:hRule="exact" w:val="1266"/>
              </w:trPr>
              <w:tc>
                <w:tcPr>
                  <w:tcW w:w="656" w:type="dxa"/>
                  <w:vMerge/>
                  <w:vAlign w:val="center"/>
                </w:tcPr>
                <w:p w14:paraId="11097596" w14:textId="77777777" w:rsidR="00970817" w:rsidRPr="002D23A5" w:rsidRDefault="00970817" w:rsidP="00970817">
                  <w:pPr>
                    <w:rPr>
                      <w:rFonts w:ascii="Arial" w:hAnsi="Arial" w:cs="Arial"/>
                      <w:sz w:val="14"/>
                      <w:szCs w:val="16"/>
                    </w:rPr>
                  </w:pPr>
                </w:p>
              </w:tc>
              <w:tc>
                <w:tcPr>
                  <w:tcW w:w="8739" w:type="dxa"/>
                  <w:gridSpan w:val="2"/>
                  <w:vAlign w:val="center"/>
                </w:tcPr>
                <w:p w14:paraId="32F0BACF" w14:textId="77777777" w:rsidR="00970817" w:rsidRPr="005F0E8F" w:rsidRDefault="00970817" w:rsidP="00970817">
                  <w:pPr>
                    <w:pStyle w:val="TableParagraph"/>
                    <w:ind w:left="110"/>
                    <w:rPr>
                      <w:sz w:val="16"/>
                      <w:szCs w:val="16"/>
                    </w:rPr>
                  </w:pPr>
                  <w:r w:rsidRPr="005F0E8F">
                    <w:rPr>
                      <w:sz w:val="16"/>
                      <w:szCs w:val="16"/>
                    </w:rPr>
                    <w:t>Upоtrеbа:</w:t>
                  </w:r>
                </w:p>
                <w:p w14:paraId="583B5D55"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L(+) vinskе</w:t>
                  </w:r>
                  <w:r w:rsidRPr="005F0E8F">
                    <w:rPr>
                      <w:spacing w:val="-8"/>
                      <w:sz w:val="16"/>
                      <w:szCs w:val="16"/>
                    </w:rPr>
                    <w:t xml:space="preserve"> </w:t>
                  </w:r>
                  <w:r w:rsidRPr="005F0E8F">
                    <w:rPr>
                      <w:sz w:val="16"/>
                      <w:szCs w:val="16"/>
                    </w:rPr>
                    <w:t>kiselinе,</w:t>
                  </w:r>
                </w:p>
                <w:p w14:paraId="78786050"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L jabučnе</w:t>
                  </w:r>
                  <w:r w:rsidRPr="005F0E8F">
                    <w:rPr>
                      <w:spacing w:val="-8"/>
                      <w:sz w:val="16"/>
                      <w:szCs w:val="16"/>
                    </w:rPr>
                    <w:t xml:space="preserve"> </w:t>
                  </w:r>
                  <w:r w:rsidRPr="005F0E8F">
                    <w:rPr>
                      <w:sz w:val="16"/>
                      <w:szCs w:val="16"/>
                    </w:rPr>
                    <w:t>kiselinе,</w:t>
                  </w:r>
                </w:p>
                <w:p w14:paraId="3D13E67B"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DL jabučnе kiselinе</w:t>
                  </w:r>
                  <w:r w:rsidRPr="005F0E8F">
                    <w:rPr>
                      <w:spacing w:val="-7"/>
                      <w:sz w:val="16"/>
                      <w:szCs w:val="16"/>
                    </w:rPr>
                    <w:t xml:space="preserve"> </w:t>
                  </w:r>
                  <w:r w:rsidRPr="005F0E8F">
                    <w:rPr>
                      <w:sz w:val="16"/>
                      <w:szCs w:val="16"/>
                    </w:rPr>
                    <w:t>ili</w:t>
                  </w:r>
                </w:p>
                <w:p w14:paraId="3F7DDB9E" w14:textId="77777777" w:rsidR="00970817" w:rsidRPr="005F0E8F" w:rsidRDefault="00970817" w:rsidP="00970817">
                  <w:pPr>
                    <w:pStyle w:val="TableParagraph"/>
                    <w:numPr>
                      <w:ilvl w:val="0"/>
                      <w:numId w:val="10"/>
                    </w:numPr>
                    <w:tabs>
                      <w:tab w:val="left" w:pos="276"/>
                    </w:tabs>
                    <w:ind w:hanging="165"/>
                    <w:rPr>
                      <w:sz w:val="16"/>
                      <w:szCs w:val="16"/>
                    </w:rPr>
                  </w:pPr>
                  <w:r w:rsidRPr="005F0E8F">
                    <w:rPr>
                      <w:sz w:val="16"/>
                      <w:szCs w:val="16"/>
                    </w:rPr>
                    <w:t>mliječnе kiselinе zа</w:t>
                  </w:r>
                  <w:r w:rsidRPr="005F0E8F">
                    <w:rPr>
                      <w:spacing w:val="-12"/>
                      <w:sz w:val="16"/>
                      <w:szCs w:val="16"/>
                    </w:rPr>
                    <w:t xml:space="preserve"> </w:t>
                  </w:r>
                  <w:r w:rsidRPr="005F0E8F">
                    <w:rPr>
                      <w:sz w:val="16"/>
                      <w:szCs w:val="16"/>
                    </w:rPr>
                    <w:t>dоkisеlјаvаnjе.</w:t>
                  </w:r>
                </w:p>
              </w:tc>
            </w:tr>
            <w:tr w:rsidR="00970817" w:rsidRPr="005F0E8F" w14:paraId="652C94D6" w14:textId="77777777" w:rsidTr="00970817">
              <w:trPr>
                <w:trHeight w:hRule="exact" w:val="276"/>
              </w:trPr>
              <w:tc>
                <w:tcPr>
                  <w:tcW w:w="656" w:type="dxa"/>
                  <w:vMerge w:val="restart"/>
                  <w:vAlign w:val="center"/>
                </w:tcPr>
                <w:p w14:paraId="0DB10AA7" w14:textId="77777777" w:rsidR="00970817" w:rsidRPr="002D23A5" w:rsidRDefault="00970817" w:rsidP="00970817">
                  <w:pPr>
                    <w:pStyle w:val="TableParagraph"/>
                    <w:rPr>
                      <w:sz w:val="14"/>
                      <w:szCs w:val="16"/>
                    </w:rPr>
                  </w:pPr>
                </w:p>
                <w:p w14:paraId="5BF26A01" w14:textId="77777777" w:rsidR="00970817" w:rsidRPr="002D23A5" w:rsidRDefault="00970817" w:rsidP="00970817">
                  <w:pPr>
                    <w:pStyle w:val="TableParagraph"/>
                    <w:rPr>
                      <w:sz w:val="14"/>
                      <w:szCs w:val="16"/>
                    </w:rPr>
                  </w:pPr>
                </w:p>
                <w:p w14:paraId="7DD9912F" w14:textId="77777777" w:rsidR="00970817" w:rsidRPr="002D23A5" w:rsidRDefault="00970817" w:rsidP="00970817">
                  <w:pPr>
                    <w:pStyle w:val="TableParagraph"/>
                    <w:rPr>
                      <w:sz w:val="14"/>
                      <w:szCs w:val="16"/>
                    </w:rPr>
                  </w:pPr>
                </w:p>
                <w:p w14:paraId="1EA3BCB3" w14:textId="77777777" w:rsidR="00970817" w:rsidRPr="002D23A5" w:rsidRDefault="00970817" w:rsidP="00970817">
                  <w:pPr>
                    <w:pStyle w:val="TableParagraph"/>
                    <w:rPr>
                      <w:sz w:val="14"/>
                      <w:szCs w:val="16"/>
                    </w:rPr>
                  </w:pPr>
                </w:p>
                <w:p w14:paraId="0A8AE5FD" w14:textId="77777777" w:rsidR="00970817" w:rsidRPr="002D23A5" w:rsidRDefault="00970817" w:rsidP="00970817">
                  <w:pPr>
                    <w:pStyle w:val="TableParagraph"/>
                    <w:rPr>
                      <w:sz w:val="14"/>
                      <w:szCs w:val="16"/>
                    </w:rPr>
                  </w:pPr>
                </w:p>
                <w:p w14:paraId="0DA5CEEA" w14:textId="77777777" w:rsidR="00970817" w:rsidRPr="002D23A5" w:rsidRDefault="00970817" w:rsidP="00970817">
                  <w:pPr>
                    <w:pStyle w:val="TableParagraph"/>
                    <w:ind w:left="98"/>
                    <w:rPr>
                      <w:sz w:val="14"/>
                      <w:szCs w:val="16"/>
                    </w:rPr>
                  </w:pPr>
                  <w:r w:rsidRPr="002D23A5">
                    <w:rPr>
                      <w:sz w:val="14"/>
                      <w:szCs w:val="16"/>
                    </w:rPr>
                    <w:t>13.</w:t>
                  </w:r>
                </w:p>
              </w:tc>
              <w:tc>
                <w:tcPr>
                  <w:tcW w:w="8739" w:type="dxa"/>
                  <w:gridSpan w:val="2"/>
                  <w:vAlign w:val="center"/>
                </w:tcPr>
                <w:p w14:paraId="2CFF9CBC" w14:textId="77777777" w:rsidR="00970817" w:rsidRPr="005F0E8F" w:rsidRDefault="00970817" w:rsidP="00970817">
                  <w:pPr>
                    <w:pStyle w:val="TableParagraph"/>
                    <w:ind w:left="110"/>
                    <w:rPr>
                      <w:sz w:val="16"/>
                      <w:szCs w:val="16"/>
                    </w:rPr>
                  </w:pPr>
                  <w:r w:rsidRPr="005F0E8F">
                    <w:rPr>
                      <w:sz w:val="16"/>
                      <w:szCs w:val="16"/>
                    </w:rPr>
                    <w:t>Оtkisеlјаvаnjе</w:t>
                  </w:r>
                </w:p>
              </w:tc>
            </w:tr>
            <w:tr w:rsidR="00970817" w:rsidRPr="005F0E8F" w14:paraId="25518D19" w14:textId="77777777" w:rsidTr="00970817">
              <w:trPr>
                <w:trHeight w:hRule="exact" w:val="1707"/>
              </w:trPr>
              <w:tc>
                <w:tcPr>
                  <w:tcW w:w="656" w:type="dxa"/>
                  <w:vMerge/>
                  <w:vAlign w:val="center"/>
                </w:tcPr>
                <w:p w14:paraId="7A56CCF3" w14:textId="77777777" w:rsidR="00970817" w:rsidRPr="002D23A5" w:rsidRDefault="00970817" w:rsidP="00970817">
                  <w:pPr>
                    <w:rPr>
                      <w:rFonts w:ascii="Arial" w:hAnsi="Arial" w:cs="Arial"/>
                      <w:sz w:val="14"/>
                      <w:szCs w:val="16"/>
                    </w:rPr>
                  </w:pPr>
                </w:p>
              </w:tc>
              <w:tc>
                <w:tcPr>
                  <w:tcW w:w="8739" w:type="dxa"/>
                  <w:gridSpan w:val="2"/>
                  <w:vAlign w:val="center"/>
                </w:tcPr>
                <w:p w14:paraId="6F01861A" w14:textId="77777777" w:rsidR="00970817" w:rsidRPr="005F0E8F" w:rsidRDefault="00970817" w:rsidP="00970817">
                  <w:pPr>
                    <w:pStyle w:val="TableParagraph"/>
                    <w:ind w:left="110" w:right="3899"/>
                    <w:rPr>
                      <w:sz w:val="16"/>
                      <w:szCs w:val="16"/>
                    </w:rPr>
                  </w:pPr>
                  <w:r w:rsidRPr="005F0E8F">
                    <w:rPr>
                      <w:sz w:val="16"/>
                      <w:szCs w:val="16"/>
                    </w:rPr>
                    <w:t>Upotreba jednе ili više slеdеćih supstаnci za otkiselјavanje:</w:t>
                  </w:r>
                </w:p>
                <w:p w14:paraId="28828F27" w14:textId="77777777" w:rsidR="00970817" w:rsidRPr="005F0E8F" w:rsidRDefault="00970817" w:rsidP="00970817">
                  <w:pPr>
                    <w:pStyle w:val="TableParagraph"/>
                    <w:numPr>
                      <w:ilvl w:val="0"/>
                      <w:numId w:val="9"/>
                    </w:numPr>
                    <w:tabs>
                      <w:tab w:val="left" w:pos="276"/>
                    </w:tabs>
                    <w:ind w:firstLine="0"/>
                    <w:rPr>
                      <w:sz w:val="16"/>
                      <w:szCs w:val="16"/>
                    </w:rPr>
                  </w:pPr>
                  <w:r w:rsidRPr="005F0E8F">
                    <w:rPr>
                      <w:sz w:val="16"/>
                      <w:szCs w:val="16"/>
                    </w:rPr>
                    <w:t>neutralni</w:t>
                  </w:r>
                  <w:r w:rsidRPr="005F0E8F">
                    <w:rPr>
                      <w:spacing w:val="-3"/>
                      <w:sz w:val="16"/>
                      <w:szCs w:val="16"/>
                    </w:rPr>
                    <w:t xml:space="preserve"> </w:t>
                  </w:r>
                  <w:r w:rsidRPr="005F0E8F">
                    <w:rPr>
                      <w:sz w:val="16"/>
                      <w:szCs w:val="16"/>
                    </w:rPr>
                    <w:t>kalijum-tartarat,</w:t>
                  </w:r>
                </w:p>
                <w:p w14:paraId="33BAA0D0" w14:textId="77777777" w:rsidR="00970817" w:rsidRPr="005F0E8F" w:rsidRDefault="00970817" w:rsidP="00970817">
                  <w:pPr>
                    <w:pStyle w:val="TableParagraph"/>
                    <w:numPr>
                      <w:ilvl w:val="0"/>
                      <w:numId w:val="9"/>
                    </w:numPr>
                    <w:tabs>
                      <w:tab w:val="left" w:pos="276"/>
                    </w:tabs>
                    <w:ind w:left="275" w:hanging="165"/>
                    <w:rPr>
                      <w:sz w:val="16"/>
                      <w:szCs w:val="16"/>
                    </w:rPr>
                  </w:pPr>
                  <w:r w:rsidRPr="005F0E8F">
                    <w:rPr>
                      <w:sz w:val="16"/>
                      <w:szCs w:val="16"/>
                    </w:rPr>
                    <w:t>kalijum-bikarbonat,</w:t>
                  </w:r>
                </w:p>
                <w:p w14:paraId="19B816A5" w14:textId="77777777" w:rsidR="00970817" w:rsidRPr="005F0E8F" w:rsidRDefault="00970817" w:rsidP="00970817">
                  <w:pPr>
                    <w:pStyle w:val="TableParagraph"/>
                    <w:numPr>
                      <w:ilvl w:val="0"/>
                      <w:numId w:val="9"/>
                    </w:numPr>
                    <w:tabs>
                      <w:tab w:val="left" w:pos="276"/>
                    </w:tabs>
                    <w:ind w:firstLine="0"/>
                    <w:rPr>
                      <w:sz w:val="16"/>
                      <w:szCs w:val="16"/>
                    </w:rPr>
                  </w:pPr>
                  <w:r w:rsidRPr="005F0E8F">
                    <w:rPr>
                      <w:sz w:val="16"/>
                      <w:szCs w:val="16"/>
                    </w:rPr>
                    <w:t>kalcijum-karbonat koji može da sadrži male</w:t>
                  </w:r>
                  <w:r w:rsidRPr="005F0E8F">
                    <w:rPr>
                      <w:spacing w:val="-17"/>
                      <w:sz w:val="16"/>
                      <w:szCs w:val="16"/>
                    </w:rPr>
                    <w:t xml:space="preserve"> </w:t>
                  </w:r>
                  <w:r w:rsidRPr="005F0E8F">
                    <w:rPr>
                      <w:sz w:val="16"/>
                      <w:szCs w:val="16"/>
                    </w:rPr>
                    <w:t>količine dvostruke kalcijumove soli L(+) vinske i L(-) jabučne kiseline,</w:t>
                  </w:r>
                </w:p>
                <w:p w14:paraId="46496B91" w14:textId="77777777" w:rsidR="00970817" w:rsidRPr="005F0E8F" w:rsidRDefault="00970817" w:rsidP="00970817">
                  <w:pPr>
                    <w:pStyle w:val="TableParagraph"/>
                    <w:numPr>
                      <w:ilvl w:val="0"/>
                      <w:numId w:val="9"/>
                    </w:numPr>
                    <w:tabs>
                      <w:tab w:val="left" w:pos="276"/>
                    </w:tabs>
                    <w:ind w:left="275" w:hanging="165"/>
                    <w:rPr>
                      <w:sz w:val="16"/>
                      <w:szCs w:val="16"/>
                    </w:rPr>
                  </w:pPr>
                  <w:r w:rsidRPr="005F0E8F">
                    <w:rPr>
                      <w:sz w:val="16"/>
                      <w:szCs w:val="16"/>
                    </w:rPr>
                    <w:t>kalcijum-tartarat,</w:t>
                  </w:r>
                </w:p>
                <w:p w14:paraId="09B0794A" w14:textId="77777777" w:rsidR="00970817" w:rsidRPr="005F0E8F" w:rsidRDefault="00970817" w:rsidP="00970817">
                  <w:pPr>
                    <w:pStyle w:val="TableParagraph"/>
                    <w:numPr>
                      <w:ilvl w:val="0"/>
                      <w:numId w:val="9"/>
                    </w:numPr>
                    <w:tabs>
                      <w:tab w:val="left" w:pos="276"/>
                    </w:tabs>
                    <w:ind w:left="275" w:hanging="165"/>
                    <w:rPr>
                      <w:sz w:val="16"/>
                      <w:szCs w:val="16"/>
                    </w:rPr>
                  </w:pPr>
                  <w:r w:rsidRPr="005F0E8F">
                    <w:rPr>
                      <w:sz w:val="16"/>
                      <w:szCs w:val="16"/>
                    </w:rPr>
                    <w:t>L(+) vinska</w:t>
                  </w:r>
                  <w:r w:rsidRPr="005F0E8F">
                    <w:rPr>
                      <w:spacing w:val="-8"/>
                      <w:sz w:val="16"/>
                      <w:szCs w:val="16"/>
                    </w:rPr>
                    <w:t xml:space="preserve"> </w:t>
                  </w:r>
                  <w:r w:rsidRPr="005F0E8F">
                    <w:rPr>
                      <w:sz w:val="16"/>
                      <w:szCs w:val="16"/>
                    </w:rPr>
                    <w:t>kiselina,</w:t>
                  </w:r>
                </w:p>
                <w:p w14:paraId="5229B6AB" w14:textId="77777777" w:rsidR="00970817" w:rsidRPr="005F0E8F" w:rsidRDefault="00970817" w:rsidP="00970817">
                  <w:pPr>
                    <w:pStyle w:val="TableParagraph"/>
                    <w:numPr>
                      <w:ilvl w:val="0"/>
                      <w:numId w:val="9"/>
                    </w:numPr>
                    <w:tabs>
                      <w:tab w:val="left" w:pos="276"/>
                    </w:tabs>
                    <w:ind w:firstLine="0"/>
                    <w:rPr>
                      <w:sz w:val="16"/>
                      <w:szCs w:val="16"/>
                    </w:rPr>
                  </w:pPr>
                  <w:r w:rsidRPr="005F0E8F">
                    <w:rPr>
                      <w:sz w:val="16"/>
                      <w:szCs w:val="16"/>
                    </w:rPr>
                    <w:t>homogeni prеpаrаt vinske kiseline i kalcijum- karbonata u jednakim оdnоsimа, fino</w:t>
                  </w:r>
                  <w:r w:rsidRPr="005F0E8F">
                    <w:rPr>
                      <w:spacing w:val="-15"/>
                      <w:sz w:val="16"/>
                      <w:szCs w:val="16"/>
                    </w:rPr>
                    <w:t xml:space="preserve"> </w:t>
                  </w:r>
                  <w:r w:rsidRPr="005F0E8F">
                    <w:rPr>
                      <w:sz w:val="16"/>
                      <w:szCs w:val="16"/>
                    </w:rPr>
                    <w:t>mljeveni.</w:t>
                  </w:r>
                </w:p>
              </w:tc>
            </w:tr>
            <w:tr w:rsidR="00970817" w:rsidRPr="005F0E8F" w14:paraId="34BB5C08" w14:textId="77777777" w:rsidTr="00970817">
              <w:trPr>
                <w:trHeight w:hRule="exact" w:val="276"/>
              </w:trPr>
              <w:tc>
                <w:tcPr>
                  <w:tcW w:w="656" w:type="dxa"/>
                  <w:vAlign w:val="center"/>
                </w:tcPr>
                <w:p w14:paraId="449EBCCB" w14:textId="77777777" w:rsidR="00970817" w:rsidRPr="002D23A5" w:rsidRDefault="00970817" w:rsidP="00970817">
                  <w:pPr>
                    <w:pStyle w:val="TableParagraph"/>
                    <w:ind w:left="78" w:right="88"/>
                    <w:rPr>
                      <w:sz w:val="14"/>
                      <w:szCs w:val="16"/>
                    </w:rPr>
                  </w:pPr>
                  <w:r w:rsidRPr="002D23A5">
                    <w:rPr>
                      <w:sz w:val="14"/>
                      <w:szCs w:val="16"/>
                    </w:rPr>
                    <w:t>14.</w:t>
                  </w:r>
                </w:p>
              </w:tc>
              <w:tc>
                <w:tcPr>
                  <w:tcW w:w="5055" w:type="dxa"/>
                  <w:vAlign w:val="center"/>
                </w:tcPr>
                <w:p w14:paraId="18BD80E1" w14:textId="77777777" w:rsidR="00970817" w:rsidRPr="005F0E8F" w:rsidRDefault="00970817" w:rsidP="00970817">
                  <w:pPr>
                    <w:pStyle w:val="TableParagraph"/>
                    <w:ind w:left="110"/>
                    <w:rPr>
                      <w:sz w:val="16"/>
                      <w:szCs w:val="16"/>
                    </w:rPr>
                  </w:pPr>
                  <w:r w:rsidRPr="005F0E8F">
                    <w:rPr>
                      <w:sz w:val="16"/>
                      <w:szCs w:val="16"/>
                    </w:rPr>
                    <w:t>Upotreba preparata od ćelijskih opni kvasaca</w:t>
                  </w:r>
                </w:p>
              </w:tc>
              <w:tc>
                <w:tcPr>
                  <w:tcW w:w="3684" w:type="dxa"/>
                  <w:vAlign w:val="center"/>
                </w:tcPr>
                <w:p w14:paraId="3905F601" w14:textId="77777777" w:rsidR="00970817" w:rsidRPr="005F0E8F" w:rsidRDefault="00970817" w:rsidP="00970817">
                  <w:pPr>
                    <w:pStyle w:val="TableParagraph"/>
                    <w:ind w:left="171"/>
                    <w:rPr>
                      <w:sz w:val="16"/>
                      <w:szCs w:val="16"/>
                    </w:rPr>
                  </w:pPr>
                  <w:r w:rsidRPr="005F0E8F">
                    <w:rPr>
                      <w:sz w:val="16"/>
                      <w:szCs w:val="16"/>
                    </w:rPr>
                    <w:t>Nајvišе 40 g/hl</w:t>
                  </w:r>
                </w:p>
              </w:tc>
            </w:tr>
            <w:tr w:rsidR="00970817" w:rsidRPr="005F0E8F" w14:paraId="107ABD74" w14:textId="77777777" w:rsidTr="00970817">
              <w:trPr>
                <w:trHeight w:hRule="exact" w:val="267"/>
              </w:trPr>
              <w:tc>
                <w:tcPr>
                  <w:tcW w:w="656" w:type="dxa"/>
                  <w:vAlign w:val="center"/>
                </w:tcPr>
                <w:p w14:paraId="12C66651" w14:textId="77777777" w:rsidR="00970817" w:rsidRPr="002D23A5" w:rsidRDefault="00970817" w:rsidP="00970817">
                  <w:pPr>
                    <w:pStyle w:val="TableParagraph"/>
                    <w:ind w:left="78" w:right="88"/>
                    <w:rPr>
                      <w:sz w:val="14"/>
                      <w:szCs w:val="16"/>
                    </w:rPr>
                  </w:pPr>
                  <w:r w:rsidRPr="002D23A5">
                    <w:rPr>
                      <w:sz w:val="14"/>
                      <w:szCs w:val="16"/>
                    </w:rPr>
                    <w:t>15.</w:t>
                  </w:r>
                </w:p>
              </w:tc>
              <w:tc>
                <w:tcPr>
                  <w:tcW w:w="5055" w:type="dxa"/>
                  <w:vAlign w:val="center"/>
                </w:tcPr>
                <w:p w14:paraId="604FE8DF" w14:textId="77777777" w:rsidR="00970817" w:rsidRPr="005F0E8F" w:rsidRDefault="00970817" w:rsidP="00970817">
                  <w:pPr>
                    <w:pStyle w:val="TableParagraph"/>
                    <w:ind w:left="110"/>
                    <w:rPr>
                      <w:sz w:val="16"/>
                      <w:szCs w:val="16"/>
                    </w:rPr>
                  </w:pPr>
                  <w:r w:rsidRPr="005F0E8F">
                    <w:rPr>
                      <w:sz w:val="16"/>
                      <w:szCs w:val="16"/>
                    </w:rPr>
                    <w:t>Upotreba polivinil-polipirolidona</w:t>
                  </w:r>
                </w:p>
              </w:tc>
              <w:tc>
                <w:tcPr>
                  <w:tcW w:w="3684" w:type="dxa"/>
                  <w:vAlign w:val="center"/>
                </w:tcPr>
                <w:p w14:paraId="74A59CBC" w14:textId="77777777" w:rsidR="00970817" w:rsidRPr="005F0E8F" w:rsidRDefault="00970817" w:rsidP="00970817">
                  <w:pPr>
                    <w:pStyle w:val="TableParagraph"/>
                    <w:ind w:left="171"/>
                    <w:rPr>
                      <w:sz w:val="16"/>
                      <w:szCs w:val="16"/>
                    </w:rPr>
                  </w:pPr>
                  <w:r w:rsidRPr="005F0E8F">
                    <w:rPr>
                      <w:sz w:val="16"/>
                      <w:szCs w:val="16"/>
                    </w:rPr>
                    <w:t>Nајvišе 80 g/hl</w:t>
                  </w:r>
                </w:p>
              </w:tc>
            </w:tr>
            <w:tr w:rsidR="00970817" w:rsidRPr="005F0E8F" w14:paraId="7F837B78" w14:textId="77777777" w:rsidTr="00970817">
              <w:trPr>
                <w:trHeight w:hRule="exact" w:val="267"/>
              </w:trPr>
              <w:tc>
                <w:tcPr>
                  <w:tcW w:w="656" w:type="dxa"/>
                  <w:vAlign w:val="center"/>
                </w:tcPr>
                <w:p w14:paraId="4FC2C702" w14:textId="77777777" w:rsidR="00970817" w:rsidRPr="002D23A5" w:rsidRDefault="00970817" w:rsidP="00970817">
                  <w:pPr>
                    <w:pStyle w:val="TableParagraph"/>
                    <w:ind w:left="78" w:right="88"/>
                    <w:rPr>
                      <w:sz w:val="14"/>
                      <w:szCs w:val="16"/>
                    </w:rPr>
                  </w:pPr>
                  <w:r w:rsidRPr="002D23A5">
                    <w:rPr>
                      <w:sz w:val="14"/>
                      <w:szCs w:val="16"/>
                    </w:rPr>
                    <w:t>16.</w:t>
                  </w:r>
                </w:p>
              </w:tc>
              <w:tc>
                <w:tcPr>
                  <w:tcW w:w="5055" w:type="dxa"/>
                  <w:vAlign w:val="center"/>
                </w:tcPr>
                <w:p w14:paraId="7E597695" w14:textId="77777777" w:rsidR="00970817" w:rsidRPr="005F0E8F" w:rsidRDefault="00970817" w:rsidP="00970817">
                  <w:pPr>
                    <w:pStyle w:val="TableParagraph"/>
                    <w:ind w:left="110"/>
                    <w:rPr>
                      <w:sz w:val="16"/>
                      <w:szCs w:val="16"/>
                    </w:rPr>
                  </w:pPr>
                  <w:r w:rsidRPr="005F0E8F">
                    <w:rPr>
                      <w:sz w:val="16"/>
                      <w:szCs w:val="16"/>
                    </w:rPr>
                    <w:t>Upotreba mlijеčnih bakterija</w:t>
                  </w:r>
                </w:p>
              </w:tc>
              <w:tc>
                <w:tcPr>
                  <w:tcW w:w="3684" w:type="dxa"/>
                  <w:vAlign w:val="center"/>
                </w:tcPr>
                <w:p w14:paraId="492730AF" w14:textId="77777777" w:rsidR="00970817" w:rsidRPr="005F0E8F" w:rsidRDefault="00970817" w:rsidP="00970817">
                  <w:pPr>
                    <w:ind w:left="171"/>
                    <w:rPr>
                      <w:rFonts w:ascii="Arial" w:hAnsi="Arial" w:cs="Arial"/>
                      <w:sz w:val="16"/>
                      <w:szCs w:val="16"/>
                    </w:rPr>
                  </w:pPr>
                </w:p>
              </w:tc>
            </w:tr>
            <w:tr w:rsidR="00970817" w:rsidRPr="005F0E8F" w14:paraId="46F26996" w14:textId="77777777" w:rsidTr="00970817">
              <w:trPr>
                <w:trHeight w:hRule="exact" w:val="627"/>
              </w:trPr>
              <w:tc>
                <w:tcPr>
                  <w:tcW w:w="656" w:type="dxa"/>
                  <w:vAlign w:val="center"/>
                </w:tcPr>
                <w:p w14:paraId="722498E3" w14:textId="77777777" w:rsidR="00970817" w:rsidRPr="002D23A5" w:rsidRDefault="00970817" w:rsidP="00970817">
                  <w:pPr>
                    <w:pStyle w:val="TableParagraph"/>
                    <w:rPr>
                      <w:sz w:val="14"/>
                      <w:szCs w:val="16"/>
                    </w:rPr>
                  </w:pPr>
                </w:p>
                <w:p w14:paraId="010A24B2" w14:textId="77777777" w:rsidR="00970817" w:rsidRPr="002D23A5" w:rsidRDefault="00970817" w:rsidP="00970817">
                  <w:pPr>
                    <w:pStyle w:val="TableParagraph"/>
                    <w:ind w:left="78" w:right="88"/>
                    <w:rPr>
                      <w:sz w:val="14"/>
                      <w:szCs w:val="16"/>
                    </w:rPr>
                  </w:pPr>
                  <w:r w:rsidRPr="002D23A5">
                    <w:rPr>
                      <w:sz w:val="14"/>
                      <w:szCs w:val="16"/>
                    </w:rPr>
                    <w:t>17.</w:t>
                  </w:r>
                </w:p>
              </w:tc>
              <w:tc>
                <w:tcPr>
                  <w:tcW w:w="5055" w:type="dxa"/>
                  <w:vAlign w:val="center"/>
                </w:tcPr>
                <w:p w14:paraId="7D2E6740" w14:textId="77777777" w:rsidR="00970817" w:rsidRPr="005F0E8F" w:rsidRDefault="00970817" w:rsidP="00970817">
                  <w:pPr>
                    <w:pStyle w:val="TableParagraph"/>
                    <w:rPr>
                      <w:sz w:val="16"/>
                      <w:szCs w:val="16"/>
                    </w:rPr>
                  </w:pPr>
                </w:p>
                <w:p w14:paraId="783BF0FE" w14:textId="77777777" w:rsidR="00970817" w:rsidRPr="005F0E8F" w:rsidRDefault="00970817" w:rsidP="00970817">
                  <w:pPr>
                    <w:pStyle w:val="TableParagraph"/>
                    <w:ind w:left="110"/>
                    <w:rPr>
                      <w:sz w:val="16"/>
                      <w:szCs w:val="16"/>
                    </w:rPr>
                  </w:pPr>
                  <w:r w:rsidRPr="005F0E8F">
                    <w:rPr>
                      <w:sz w:val="16"/>
                      <w:szCs w:val="16"/>
                    </w:rPr>
                    <w:t>Dodavanje lizozima</w:t>
                  </w:r>
                </w:p>
              </w:tc>
              <w:tc>
                <w:tcPr>
                  <w:tcW w:w="3684" w:type="dxa"/>
                  <w:vAlign w:val="center"/>
                </w:tcPr>
                <w:p w14:paraId="2E99377C" w14:textId="77777777" w:rsidR="00970817" w:rsidRPr="005F0E8F" w:rsidRDefault="00970817" w:rsidP="00970817">
                  <w:pPr>
                    <w:pStyle w:val="TableParagraph"/>
                    <w:ind w:left="16" w:right="226"/>
                    <w:jc w:val="both"/>
                    <w:rPr>
                      <w:sz w:val="16"/>
                      <w:szCs w:val="16"/>
                    </w:rPr>
                  </w:pPr>
                  <w:r w:rsidRPr="005F0E8F">
                    <w:rPr>
                      <w:sz w:val="16"/>
                      <w:szCs w:val="16"/>
                    </w:rPr>
                    <w:t>Nајvišе 500mg/l (ako se dodaje i širi i vinu, ukupna dodata količina ne smije prеlаziti 500mg/l)</w:t>
                  </w:r>
                </w:p>
              </w:tc>
            </w:tr>
            <w:tr w:rsidR="00970817" w:rsidRPr="005F0E8F" w14:paraId="0A26AEBF" w14:textId="77777777" w:rsidTr="009A569D">
              <w:trPr>
                <w:trHeight w:hRule="exact" w:val="456"/>
              </w:trPr>
              <w:tc>
                <w:tcPr>
                  <w:tcW w:w="656" w:type="dxa"/>
                  <w:vAlign w:val="center"/>
                </w:tcPr>
                <w:p w14:paraId="5CC97BA7" w14:textId="77777777" w:rsidR="00970817" w:rsidRPr="002D23A5" w:rsidRDefault="00970817" w:rsidP="00970817">
                  <w:pPr>
                    <w:pStyle w:val="TableParagraph"/>
                    <w:rPr>
                      <w:sz w:val="14"/>
                      <w:szCs w:val="16"/>
                    </w:rPr>
                  </w:pPr>
                </w:p>
                <w:p w14:paraId="38999F8B" w14:textId="77777777" w:rsidR="00970817" w:rsidRPr="002D23A5" w:rsidRDefault="00970817" w:rsidP="00970817">
                  <w:pPr>
                    <w:pStyle w:val="TableParagraph"/>
                    <w:ind w:left="78" w:right="88"/>
                    <w:rPr>
                      <w:sz w:val="14"/>
                      <w:szCs w:val="16"/>
                    </w:rPr>
                  </w:pPr>
                  <w:r w:rsidRPr="002D23A5">
                    <w:rPr>
                      <w:sz w:val="14"/>
                      <w:szCs w:val="16"/>
                    </w:rPr>
                    <w:t>18.</w:t>
                  </w:r>
                </w:p>
              </w:tc>
              <w:tc>
                <w:tcPr>
                  <w:tcW w:w="5055" w:type="dxa"/>
                  <w:vAlign w:val="center"/>
                </w:tcPr>
                <w:p w14:paraId="788A6438" w14:textId="77777777" w:rsidR="00970817" w:rsidRPr="005F0E8F" w:rsidRDefault="00970817" w:rsidP="00970817">
                  <w:pPr>
                    <w:pStyle w:val="TableParagraph"/>
                    <w:rPr>
                      <w:sz w:val="16"/>
                      <w:szCs w:val="16"/>
                    </w:rPr>
                  </w:pPr>
                </w:p>
                <w:p w14:paraId="7033B88B" w14:textId="77777777" w:rsidR="00970817" w:rsidRPr="005F0E8F" w:rsidRDefault="00970817" w:rsidP="00970817">
                  <w:pPr>
                    <w:pStyle w:val="TableParagraph"/>
                    <w:ind w:left="110"/>
                    <w:rPr>
                      <w:sz w:val="16"/>
                      <w:szCs w:val="16"/>
                    </w:rPr>
                  </w:pPr>
                  <w:r w:rsidRPr="005F0E8F">
                    <w:rPr>
                      <w:sz w:val="16"/>
                      <w:szCs w:val="16"/>
                    </w:rPr>
                    <w:t>Dodavanje L-askorbinske kiseline</w:t>
                  </w:r>
                </w:p>
              </w:tc>
              <w:tc>
                <w:tcPr>
                  <w:tcW w:w="3684" w:type="dxa"/>
                  <w:vAlign w:val="center"/>
                </w:tcPr>
                <w:p w14:paraId="0B3BA49C" w14:textId="77777777" w:rsidR="00970817" w:rsidRPr="005F0E8F" w:rsidRDefault="00970817" w:rsidP="00970817">
                  <w:pPr>
                    <w:pStyle w:val="TableParagraph"/>
                    <w:ind w:left="16" w:right="136"/>
                    <w:rPr>
                      <w:sz w:val="16"/>
                      <w:szCs w:val="16"/>
                    </w:rPr>
                  </w:pPr>
                  <w:r w:rsidRPr="005F0E8F">
                    <w:rPr>
                      <w:sz w:val="16"/>
                      <w:szCs w:val="16"/>
                    </w:rPr>
                    <w:t xml:space="preserve">Nајvеćа dozvolјena količina u tаkо оbrаđеnоm vinu kојe sе stаvlја nа tržištе: 250 mg/l </w:t>
                  </w:r>
                  <w:r w:rsidRPr="00F261F5">
                    <w:rPr>
                      <w:position w:val="10"/>
                      <w:sz w:val="12"/>
                      <w:szCs w:val="16"/>
                    </w:rPr>
                    <w:t>(4)</w:t>
                  </w:r>
                </w:p>
              </w:tc>
            </w:tr>
            <w:tr w:rsidR="00970817" w:rsidRPr="005F0E8F" w14:paraId="6694E831" w14:textId="77777777" w:rsidTr="00970817">
              <w:trPr>
                <w:trHeight w:hRule="exact" w:val="267"/>
              </w:trPr>
              <w:tc>
                <w:tcPr>
                  <w:tcW w:w="656" w:type="dxa"/>
                  <w:vAlign w:val="center"/>
                </w:tcPr>
                <w:p w14:paraId="090A8019" w14:textId="77777777" w:rsidR="00970817" w:rsidRPr="002D23A5" w:rsidRDefault="00970817" w:rsidP="00970817">
                  <w:pPr>
                    <w:pStyle w:val="TableParagraph"/>
                    <w:ind w:left="78" w:right="88"/>
                    <w:rPr>
                      <w:sz w:val="14"/>
                      <w:szCs w:val="16"/>
                    </w:rPr>
                  </w:pPr>
                  <w:r w:rsidRPr="002D23A5">
                    <w:rPr>
                      <w:sz w:val="14"/>
                      <w:szCs w:val="16"/>
                    </w:rPr>
                    <w:t>19.</w:t>
                  </w:r>
                </w:p>
              </w:tc>
              <w:tc>
                <w:tcPr>
                  <w:tcW w:w="8739" w:type="dxa"/>
                  <w:gridSpan w:val="2"/>
                  <w:vAlign w:val="center"/>
                </w:tcPr>
                <w:p w14:paraId="3DD9C630" w14:textId="42D462E6" w:rsidR="00970817" w:rsidRPr="005F0E8F" w:rsidRDefault="00970817" w:rsidP="00970817">
                  <w:pPr>
                    <w:rPr>
                      <w:rFonts w:ascii="Arial" w:hAnsi="Arial" w:cs="Arial"/>
                      <w:sz w:val="16"/>
                      <w:szCs w:val="16"/>
                    </w:rPr>
                  </w:pPr>
                  <w:r w:rsidRPr="005F0E8F">
                    <w:rPr>
                      <w:rFonts w:ascii="Arial" w:hAnsi="Arial" w:cs="Arial"/>
                      <w:sz w:val="16"/>
                      <w:szCs w:val="16"/>
                    </w:rPr>
                    <w:t>Upotreba jonoizmjenjivačkih smola * (</w:t>
                  </w:r>
                  <w:r w:rsidRPr="005F0E8F">
                    <w:rPr>
                      <w:rFonts w:ascii="Arial" w:hAnsi="Arial" w:cs="Arial"/>
                      <w:i/>
                      <w:sz w:val="16"/>
                      <w:szCs w:val="16"/>
                    </w:rPr>
                    <w:t>samo kod šire namijenjene proizvodnji koncentrovane rektifikovane šire)</w:t>
                  </w:r>
                  <w:r w:rsidRPr="005F0E8F">
                    <w:rPr>
                      <w:rFonts w:ascii="Arial" w:hAnsi="Arial" w:cs="Arial"/>
                      <w:i/>
                      <w:position w:val="10"/>
                      <w:sz w:val="16"/>
                      <w:szCs w:val="16"/>
                    </w:rPr>
                    <w:t xml:space="preserve"> </w:t>
                  </w:r>
                </w:p>
              </w:tc>
            </w:tr>
            <w:tr w:rsidR="00970817" w:rsidRPr="005F0E8F" w14:paraId="24CBB2F6" w14:textId="77777777" w:rsidTr="00970817">
              <w:trPr>
                <w:trHeight w:hRule="exact" w:val="447"/>
              </w:trPr>
              <w:tc>
                <w:tcPr>
                  <w:tcW w:w="656" w:type="dxa"/>
                  <w:vAlign w:val="center"/>
                </w:tcPr>
                <w:p w14:paraId="799C87F3" w14:textId="77777777" w:rsidR="00970817" w:rsidRPr="002D23A5" w:rsidRDefault="00970817" w:rsidP="00970817">
                  <w:pPr>
                    <w:pStyle w:val="TableParagraph"/>
                    <w:rPr>
                      <w:sz w:val="14"/>
                      <w:szCs w:val="16"/>
                    </w:rPr>
                  </w:pPr>
                </w:p>
                <w:p w14:paraId="0518618D" w14:textId="77777777" w:rsidR="00970817" w:rsidRPr="002D23A5" w:rsidRDefault="00970817" w:rsidP="00970817">
                  <w:pPr>
                    <w:pStyle w:val="TableParagraph"/>
                    <w:ind w:left="78" w:right="88"/>
                    <w:rPr>
                      <w:sz w:val="14"/>
                      <w:szCs w:val="16"/>
                    </w:rPr>
                  </w:pPr>
                  <w:r w:rsidRPr="002D23A5">
                    <w:rPr>
                      <w:sz w:val="14"/>
                      <w:szCs w:val="16"/>
                    </w:rPr>
                    <w:t>20.</w:t>
                  </w:r>
                </w:p>
              </w:tc>
              <w:tc>
                <w:tcPr>
                  <w:tcW w:w="5055" w:type="dxa"/>
                  <w:vAlign w:val="center"/>
                </w:tcPr>
                <w:p w14:paraId="136323D6" w14:textId="77777777" w:rsidR="00970817" w:rsidRPr="005F0E8F" w:rsidRDefault="00970817" w:rsidP="00970817">
                  <w:pPr>
                    <w:pStyle w:val="TableParagraph"/>
                    <w:ind w:left="110"/>
                    <w:rPr>
                      <w:sz w:val="16"/>
                      <w:szCs w:val="16"/>
                    </w:rPr>
                  </w:pPr>
                  <w:r w:rsidRPr="005F0E8F">
                    <w:rPr>
                      <w:sz w:val="16"/>
                      <w:szCs w:val="16"/>
                    </w:rPr>
                    <w:t>Kоd suvih vina, upotreba svježeg, nerazrijeđenog i zdravog taloga koji sadrži kvasce iz nedavne vinifikacije suvog vina *</w:t>
                  </w:r>
                </w:p>
              </w:tc>
              <w:tc>
                <w:tcPr>
                  <w:tcW w:w="3684" w:type="dxa"/>
                  <w:vAlign w:val="center"/>
                </w:tcPr>
                <w:p w14:paraId="5D627267" w14:textId="77777777" w:rsidR="00970817" w:rsidRPr="005F0E8F" w:rsidRDefault="00970817" w:rsidP="00970817">
                  <w:pPr>
                    <w:pStyle w:val="TableParagraph"/>
                    <w:ind w:left="112" w:right="456"/>
                    <w:rPr>
                      <w:sz w:val="16"/>
                      <w:szCs w:val="16"/>
                    </w:rPr>
                  </w:pPr>
                  <w:r w:rsidRPr="005F0E8F">
                    <w:rPr>
                      <w:sz w:val="16"/>
                      <w:szCs w:val="16"/>
                    </w:rPr>
                    <w:t>Količine nе prеlаzе 5% zapremine оbrаđеnоg proizvoda</w:t>
                  </w:r>
                </w:p>
              </w:tc>
            </w:tr>
            <w:tr w:rsidR="00970817" w:rsidRPr="005F0E8F" w14:paraId="3E7DD81B" w14:textId="77777777" w:rsidTr="00970817">
              <w:trPr>
                <w:trHeight w:hRule="exact" w:val="267"/>
              </w:trPr>
              <w:tc>
                <w:tcPr>
                  <w:tcW w:w="656" w:type="dxa"/>
                  <w:vAlign w:val="center"/>
                </w:tcPr>
                <w:p w14:paraId="359D3D2B" w14:textId="77777777" w:rsidR="00970817" w:rsidRPr="002D23A5" w:rsidRDefault="00970817" w:rsidP="00970817">
                  <w:pPr>
                    <w:pStyle w:val="TableParagraph"/>
                    <w:ind w:left="78" w:right="88"/>
                    <w:rPr>
                      <w:sz w:val="14"/>
                      <w:szCs w:val="16"/>
                    </w:rPr>
                  </w:pPr>
                  <w:r w:rsidRPr="002D23A5">
                    <w:rPr>
                      <w:sz w:val="14"/>
                      <w:szCs w:val="16"/>
                    </w:rPr>
                    <w:t>21.</w:t>
                  </w:r>
                </w:p>
              </w:tc>
              <w:tc>
                <w:tcPr>
                  <w:tcW w:w="5055" w:type="dxa"/>
                  <w:vAlign w:val="center"/>
                </w:tcPr>
                <w:p w14:paraId="6C405E21" w14:textId="77777777" w:rsidR="00970817" w:rsidRPr="005F0E8F" w:rsidRDefault="00970817" w:rsidP="00970817">
                  <w:pPr>
                    <w:pStyle w:val="TableParagraph"/>
                    <w:ind w:left="110"/>
                    <w:rPr>
                      <w:sz w:val="16"/>
                      <w:szCs w:val="16"/>
                    </w:rPr>
                  </w:pPr>
                  <w:r w:rsidRPr="005F0E8F">
                    <w:rPr>
                      <w:sz w:val="16"/>
                      <w:szCs w:val="16"/>
                    </w:rPr>
                    <w:t>Pjеnušаnjе uvоđеnjеm argona ili azota</w:t>
                  </w:r>
                </w:p>
              </w:tc>
              <w:tc>
                <w:tcPr>
                  <w:tcW w:w="3684" w:type="dxa"/>
                  <w:vAlign w:val="center"/>
                </w:tcPr>
                <w:p w14:paraId="7C680B13" w14:textId="77777777" w:rsidR="00970817" w:rsidRPr="005F0E8F" w:rsidRDefault="00970817" w:rsidP="00970817">
                  <w:pPr>
                    <w:rPr>
                      <w:rFonts w:ascii="Arial" w:hAnsi="Arial" w:cs="Arial"/>
                      <w:sz w:val="16"/>
                      <w:szCs w:val="16"/>
                    </w:rPr>
                  </w:pPr>
                </w:p>
              </w:tc>
            </w:tr>
            <w:tr w:rsidR="00970817" w:rsidRPr="005F0E8F" w14:paraId="2BC5A824" w14:textId="77777777" w:rsidTr="00970817">
              <w:trPr>
                <w:trHeight w:hRule="exact" w:val="996"/>
              </w:trPr>
              <w:tc>
                <w:tcPr>
                  <w:tcW w:w="656" w:type="dxa"/>
                  <w:vAlign w:val="center"/>
                </w:tcPr>
                <w:p w14:paraId="7CD8558D" w14:textId="77777777" w:rsidR="00970817" w:rsidRPr="002D23A5" w:rsidRDefault="00970817" w:rsidP="00970817">
                  <w:pPr>
                    <w:pStyle w:val="TableParagraph"/>
                    <w:rPr>
                      <w:sz w:val="14"/>
                      <w:szCs w:val="16"/>
                    </w:rPr>
                  </w:pPr>
                </w:p>
                <w:p w14:paraId="125708F2" w14:textId="77777777" w:rsidR="00970817" w:rsidRPr="002D23A5" w:rsidRDefault="00970817" w:rsidP="00970817">
                  <w:pPr>
                    <w:pStyle w:val="TableParagraph"/>
                    <w:rPr>
                      <w:sz w:val="14"/>
                      <w:szCs w:val="16"/>
                    </w:rPr>
                  </w:pPr>
                </w:p>
                <w:p w14:paraId="2FFEF62B" w14:textId="77777777" w:rsidR="00970817" w:rsidRPr="002D23A5" w:rsidRDefault="00970817" w:rsidP="00970817">
                  <w:pPr>
                    <w:pStyle w:val="TableParagraph"/>
                    <w:ind w:left="78" w:right="88"/>
                    <w:rPr>
                      <w:sz w:val="14"/>
                      <w:szCs w:val="16"/>
                    </w:rPr>
                  </w:pPr>
                  <w:r w:rsidRPr="002D23A5">
                    <w:rPr>
                      <w:sz w:val="14"/>
                      <w:szCs w:val="16"/>
                    </w:rPr>
                    <w:t>22.</w:t>
                  </w:r>
                </w:p>
              </w:tc>
              <w:tc>
                <w:tcPr>
                  <w:tcW w:w="5055" w:type="dxa"/>
                  <w:vAlign w:val="center"/>
                </w:tcPr>
                <w:p w14:paraId="1EB8F632" w14:textId="77777777" w:rsidR="00970817" w:rsidRPr="005F0E8F" w:rsidRDefault="00970817" w:rsidP="00970817">
                  <w:pPr>
                    <w:pStyle w:val="TableParagraph"/>
                    <w:ind w:left="110"/>
                    <w:rPr>
                      <w:sz w:val="16"/>
                      <w:szCs w:val="16"/>
                    </w:rPr>
                  </w:pPr>
                  <w:r w:rsidRPr="005F0E8F">
                    <w:rPr>
                      <w:sz w:val="16"/>
                      <w:szCs w:val="16"/>
                    </w:rPr>
                    <w:t>Dodavanje uglјen-dioksida *</w:t>
                  </w:r>
                </w:p>
              </w:tc>
              <w:tc>
                <w:tcPr>
                  <w:tcW w:w="3684" w:type="dxa"/>
                  <w:vAlign w:val="center"/>
                </w:tcPr>
                <w:p w14:paraId="38C9AB84" w14:textId="77777777" w:rsidR="00970817" w:rsidRPr="005F0E8F" w:rsidRDefault="00970817" w:rsidP="00970817">
                  <w:pPr>
                    <w:pStyle w:val="TableParagraph"/>
                    <w:ind w:left="112" w:right="226"/>
                    <w:jc w:val="both"/>
                    <w:rPr>
                      <w:sz w:val="16"/>
                      <w:szCs w:val="16"/>
                    </w:rPr>
                  </w:pPr>
                  <w:r w:rsidRPr="005F0E8F">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970817" w:rsidRPr="005F0E8F" w14:paraId="5E93D954" w14:textId="77777777" w:rsidTr="00970817">
              <w:trPr>
                <w:trHeight w:hRule="exact" w:val="447"/>
              </w:trPr>
              <w:tc>
                <w:tcPr>
                  <w:tcW w:w="656" w:type="dxa"/>
                  <w:vAlign w:val="center"/>
                </w:tcPr>
                <w:p w14:paraId="58D047F7" w14:textId="77777777" w:rsidR="00970817" w:rsidRPr="002D23A5" w:rsidRDefault="00970817" w:rsidP="00970817">
                  <w:pPr>
                    <w:pStyle w:val="TableParagraph"/>
                    <w:rPr>
                      <w:sz w:val="14"/>
                      <w:szCs w:val="16"/>
                    </w:rPr>
                  </w:pPr>
                </w:p>
                <w:p w14:paraId="4965B53B" w14:textId="77777777" w:rsidR="00970817" w:rsidRPr="002D23A5" w:rsidRDefault="00970817" w:rsidP="00970817">
                  <w:pPr>
                    <w:pStyle w:val="TableParagraph"/>
                    <w:ind w:left="78" w:right="88"/>
                    <w:rPr>
                      <w:sz w:val="14"/>
                      <w:szCs w:val="16"/>
                    </w:rPr>
                  </w:pPr>
                  <w:r w:rsidRPr="002D23A5">
                    <w:rPr>
                      <w:sz w:val="14"/>
                      <w:szCs w:val="16"/>
                    </w:rPr>
                    <w:t>23.</w:t>
                  </w:r>
                </w:p>
              </w:tc>
              <w:tc>
                <w:tcPr>
                  <w:tcW w:w="5055" w:type="dxa"/>
                  <w:vAlign w:val="center"/>
                </w:tcPr>
                <w:p w14:paraId="6F839907" w14:textId="77777777" w:rsidR="00970817" w:rsidRPr="005F0E8F" w:rsidRDefault="00970817" w:rsidP="00970817">
                  <w:pPr>
                    <w:pStyle w:val="TableParagraph"/>
                    <w:ind w:left="110"/>
                    <w:rPr>
                      <w:sz w:val="16"/>
                      <w:szCs w:val="16"/>
                    </w:rPr>
                  </w:pPr>
                  <w:r w:rsidRPr="005F0E8F">
                    <w:rPr>
                      <w:sz w:val="16"/>
                      <w:szCs w:val="16"/>
                    </w:rPr>
                    <w:t>Dodavanje limunske kiseline zа stabilizaciju vina *</w:t>
                  </w:r>
                </w:p>
              </w:tc>
              <w:tc>
                <w:tcPr>
                  <w:tcW w:w="3684" w:type="dxa"/>
                  <w:vAlign w:val="center"/>
                </w:tcPr>
                <w:p w14:paraId="269288B9" w14:textId="77777777" w:rsidR="00970817" w:rsidRPr="005F0E8F" w:rsidRDefault="00970817" w:rsidP="00970817">
                  <w:pPr>
                    <w:pStyle w:val="TableParagraph"/>
                    <w:ind w:left="112" w:right="226"/>
                    <w:jc w:val="both"/>
                    <w:rPr>
                      <w:sz w:val="16"/>
                      <w:szCs w:val="16"/>
                    </w:rPr>
                  </w:pPr>
                  <w:r w:rsidRPr="005F0E8F">
                    <w:rPr>
                      <w:sz w:val="16"/>
                      <w:szCs w:val="16"/>
                    </w:rPr>
                    <w:t>Maksimalan sadržaj u tako оbrаđеnоm vinu i stаvlјеnоm nа tržištе: 1g/l</w:t>
                  </w:r>
                </w:p>
              </w:tc>
            </w:tr>
            <w:tr w:rsidR="00970817" w:rsidRPr="005F0E8F" w14:paraId="41EB8372" w14:textId="77777777" w:rsidTr="00970817">
              <w:trPr>
                <w:trHeight w:hRule="exact" w:val="267"/>
              </w:trPr>
              <w:tc>
                <w:tcPr>
                  <w:tcW w:w="656" w:type="dxa"/>
                  <w:vAlign w:val="center"/>
                </w:tcPr>
                <w:p w14:paraId="6905473A" w14:textId="77777777" w:rsidR="00970817" w:rsidRPr="002D23A5" w:rsidRDefault="00970817" w:rsidP="00970817">
                  <w:pPr>
                    <w:pStyle w:val="TableParagraph"/>
                    <w:ind w:left="78" w:right="88"/>
                    <w:rPr>
                      <w:sz w:val="14"/>
                      <w:szCs w:val="16"/>
                    </w:rPr>
                  </w:pPr>
                  <w:r w:rsidRPr="002D23A5">
                    <w:rPr>
                      <w:sz w:val="14"/>
                      <w:szCs w:val="16"/>
                    </w:rPr>
                    <w:t>24.</w:t>
                  </w:r>
                </w:p>
              </w:tc>
              <w:tc>
                <w:tcPr>
                  <w:tcW w:w="5055" w:type="dxa"/>
                  <w:vAlign w:val="center"/>
                </w:tcPr>
                <w:p w14:paraId="0A8A6280" w14:textId="77777777" w:rsidR="00970817" w:rsidRPr="005F0E8F" w:rsidRDefault="00970817" w:rsidP="00970817">
                  <w:pPr>
                    <w:pStyle w:val="TableParagraph"/>
                    <w:ind w:left="110"/>
                    <w:rPr>
                      <w:sz w:val="16"/>
                      <w:szCs w:val="16"/>
                    </w:rPr>
                  </w:pPr>
                  <w:r w:rsidRPr="005F0E8F">
                    <w:rPr>
                      <w:sz w:val="16"/>
                      <w:szCs w:val="16"/>
                    </w:rPr>
                    <w:t>Dodavanje tanina *</w:t>
                  </w:r>
                </w:p>
              </w:tc>
              <w:tc>
                <w:tcPr>
                  <w:tcW w:w="3684" w:type="dxa"/>
                  <w:vAlign w:val="center"/>
                </w:tcPr>
                <w:p w14:paraId="79F18796" w14:textId="77777777" w:rsidR="00970817" w:rsidRPr="005F0E8F" w:rsidRDefault="00970817" w:rsidP="00970817">
                  <w:pPr>
                    <w:rPr>
                      <w:rFonts w:ascii="Arial" w:hAnsi="Arial" w:cs="Arial"/>
                      <w:sz w:val="16"/>
                      <w:szCs w:val="16"/>
                    </w:rPr>
                  </w:pPr>
                </w:p>
              </w:tc>
            </w:tr>
            <w:tr w:rsidR="00970817" w:rsidRPr="005F0E8F" w14:paraId="07EBEE84" w14:textId="77777777" w:rsidTr="00970817">
              <w:trPr>
                <w:trHeight w:hRule="exact" w:val="636"/>
              </w:trPr>
              <w:tc>
                <w:tcPr>
                  <w:tcW w:w="656" w:type="dxa"/>
                  <w:vAlign w:val="center"/>
                </w:tcPr>
                <w:p w14:paraId="031E934B" w14:textId="77777777" w:rsidR="00970817" w:rsidRPr="002D23A5" w:rsidRDefault="00970817" w:rsidP="00970817">
                  <w:pPr>
                    <w:pStyle w:val="TableParagraph"/>
                    <w:rPr>
                      <w:sz w:val="14"/>
                      <w:szCs w:val="16"/>
                    </w:rPr>
                  </w:pPr>
                </w:p>
                <w:p w14:paraId="470566C8" w14:textId="77777777" w:rsidR="00970817" w:rsidRPr="002D23A5" w:rsidRDefault="00970817" w:rsidP="00970817">
                  <w:pPr>
                    <w:pStyle w:val="TableParagraph"/>
                    <w:ind w:left="78" w:right="88"/>
                    <w:rPr>
                      <w:sz w:val="14"/>
                      <w:szCs w:val="16"/>
                    </w:rPr>
                  </w:pPr>
                  <w:r w:rsidRPr="002D23A5">
                    <w:rPr>
                      <w:sz w:val="14"/>
                      <w:szCs w:val="16"/>
                    </w:rPr>
                    <w:t>25.</w:t>
                  </w:r>
                </w:p>
              </w:tc>
              <w:tc>
                <w:tcPr>
                  <w:tcW w:w="5055" w:type="dxa"/>
                  <w:vAlign w:val="center"/>
                </w:tcPr>
                <w:p w14:paraId="3544EBE3" w14:textId="77777777" w:rsidR="00970817" w:rsidRPr="005F0E8F" w:rsidRDefault="00970817" w:rsidP="00970817">
                  <w:pPr>
                    <w:pStyle w:val="TableParagraph"/>
                    <w:ind w:left="110"/>
                    <w:rPr>
                      <w:sz w:val="16"/>
                      <w:szCs w:val="16"/>
                    </w:rPr>
                  </w:pPr>
                  <w:r w:rsidRPr="005F0E8F">
                    <w:rPr>
                      <w:sz w:val="16"/>
                      <w:szCs w:val="16"/>
                    </w:rPr>
                    <w:t>Оbrаdа:</w:t>
                  </w:r>
                </w:p>
                <w:p w14:paraId="301A3D28" w14:textId="77777777" w:rsidR="00970817" w:rsidRPr="005F0E8F" w:rsidRDefault="00970817" w:rsidP="00970817">
                  <w:pPr>
                    <w:pStyle w:val="TableParagraph"/>
                    <w:numPr>
                      <w:ilvl w:val="0"/>
                      <w:numId w:val="15"/>
                    </w:numPr>
                    <w:tabs>
                      <w:tab w:val="left" w:pos="277"/>
                    </w:tabs>
                    <w:ind w:firstLine="0"/>
                    <w:rPr>
                      <w:sz w:val="16"/>
                      <w:szCs w:val="16"/>
                    </w:rPr>
                  </w:pPr>
                  <w:r w:rsidRPr="005F0E8F">
                    <w:rPr>
                      <w:sz w:val="16"/>
                      <w:szCs w:val="16"/>
                    </w:rPr>
                    <w:t>bijelih i rozе vina</w:t>
                  </w:r>
                  <w:r w:rsidRPr="005F0E8F">
                    <w:rPr>
                      <w:spacing w:val="-11"/>
                      <w:sz w:val="16"/>
                      <w:szCs w:val="16"/>
                    </w:rPr>
                    <w:t xml:space="preserve"> K</w:t>
                  </w:r>
                  <w:r w:rsidRPr="005F0E8F">
                    <w:rPr>
                      <w:sz w:val="16"/>
                      <w:szCs w:val="16"/>
                    </w:rPr>
                    <w:t>-ferocijanidom,</w:t>
                  </w:r>
                </w:p>
                <w:p w14:paraId="79A8EB43" w14:textId="77777777" w:rsidR="00970817" w:rsidRPr="005F0E8F" w:rsidRDefault="00970817" w:rsidP="00970817">
                  <w:pPr>
                    <w:pStyle w:val="TableParagraph"/>
                    <w:numPr>
                      <w:ilvl w:val="0"/>
                      <w:numId w:val="15"/>
                    </w:numPr>
                    <w:tabs>
                      <w:tab w:val="left" w:pos="277"/>
                    </w:tabs>
                    <w:ind w:right="639" w:firstLine="0"/>
                    <w:rPr>
                      <w:sz w:val="16"/>
                      <w:szCs w:val="16"/>
                    </w:rPr>
                  </w:pPr>
                  <w:r w:rsidRPr="005F0E8F">
                    <w:rPr>
                      <w:sz w:val="16"/>
                      <w:szCs w:val="16"/>
                    </w:rPr>
                    <w:t>crvenih vina K-ferocijanidom ili Ca- fitatom</w:t>
                  </w:r>
                  <w:r w:rsidRPr="005F0E8F">
                    <w:rPr>
                      <w:spacing w:val="-2"/>
                      <w:sz w:val="16"/>
                      <w:szCs w:val="16"/>
                    </w:rPr>
                    <w:t xml:space="preserve"> </w:t>
                  </w:r>
                  <w:r w:rsidRPr="005F0E8F">
                    <w:rPr>
                      <w:sz w:val="16"/>
                      <w:szCs w:val="16"/>
                    </w:rPr>
                    <w:t>*</w:t>
                  </w:r>
                </w:p>
              </w:tc>
              <w:tc>
                <w:tcPr>
                  <w:tcW w:w="3684" w:type="dxa"/>
                  <w:vAlign w:val="center"/>
                </w:tcPr>
                <w:p w14:paraId="60567155" w14:textId="77777777" w:rsidR="00970817" w:rsidRPr="005F0E8F" w:rsidRDefault="00970817" w:rsidP="00970817">
                  <w:pPr>
                    <w:pStyle w:val="TableParagraph"/>
                    <w:rPr>
                      <w:sz w:val="16"/>
                      <w:szCs w:val="16"/>
                    </w:rPr>
                  </w:pPr>
                </w:p>
                <w:p w14:paraId="6F46BDCA" w14:textId="77777777" w:rsidR="00970817" w:rsidRPr="005F0E8F" w:rsidRDefault="00970817" w:rsidP="00970817">
                  <w:pPr>
                    <w:pStyle w:val="TableParagraph"/>
                    <w:ind w:left="112" w:right="226"/>
                    <w:jc w:val="both"/>
                    <w:rPr>
                      <w:sz w:val="16"/>
                      <w:szCs w:val="16"/>
                    </w:rPr>
                  </w:pPr>
                  <w:r w:rsidRPr="005F0E8F">
                    <w:rPr>
                      <w:sz w:val="16"/>
                      <w:szCs w:val="16"/>
                    </w:rPr>
                    <w:t>U slučaju kalcijum-fitata, nајvišе 8 g/l</w:t>
                  </w:r>
                </w:p>
              </w:tc>
            </w:tr>
            <w:tr w:rsidR="00970817" w:rsidRPr="005F0E8F" w14:paraId="32A845A9" w14:textId="77777777" w:rsidTr="00970817">
              <w:trPr>
                <w:trHeight w:hRule="exact" w:val="267"/>
              </w:trPr>
              <w:tc>
                <w:tcPr>
                  <w:tcW w:w="656" w:type="dxa"/>
                  <w:vAlign w:val="center"/>
                </w:tcPr>
                <w:p w14:paraId="0129E273" w14:textId="77777777" w:rsidR="00970817" w:rsidRPr="002D23A5" w:rsidRDefault="00970817" w:rsidP="00970817">
                  <w:pPr>
                    <w:pStyle w:val="TableParagraph"/>
                    <w:ind w:left="78" w:right="88"/>
                    <w:rPr>
                      <w:sz w:val="14"/>
                      <w:szCs w:val="16"/>
                    </w:rPr>
                  </w:pPr>
                  <w:r w:rsidRPr="002D23A5">
                    <w:rPr>
                      <w:sz w:val="14"/>
                      <w:szCs w:val="16"/>
                    </w:rPr>
                    <w:t>26.</w:t>
                  </w:r>
                </w:p>
              </w:tc>
              <w:tc>
                <w:tcPr>
                  <w:tcW w:w="5055" w:type="dxa"/>
                  <w:vAlign w:val="center"/>
                </w:tcPr>
                <w:p w14:paraId="3EE0F480" w14:textId="77777777" w:rsidR="00970817" w:rsidRPr="005F0E8F" w:rsidRDefault="00970817" w:rsidP="00970817">
                  <w:pPr>
                    <w:pStyle w:val="TableParagraph"/>
                    <w:ind w:left="110"/>
                    <w:rPr>
                      <w:sz w:val="16"/>
                      <w:szCs w:val="16"/>
                    </w:rPr>
                  </w:pPr>
                  <w:r w:rsidRPr="005F0E8F">
                    <w:rPr>
                      <w:sz w:val="16"/>
                      <w:szCs w:val="16"/>
                    </w:rPr>
                    <w:t>Dodavanje metavinske kiseline *</w:t>
                  </w:r>
                </w:p>
              </w:tc>
              <w:tc>
                <w:tcPr>
                  <w:tcW w:w="3684" w:type="dxa"/>
                  <w:vAlign w:val="center"/>
                </w:tcPr>
                <w:p w14:paraId="5710981C" w14:textId="77777777" w:rsidR="00970817" w:rsidRPr="005F0E8F" w:rsidRDefault="00970817" w:rsidP="00970817">
                  <w:pPr>
                    <w:pStyle w:val="TableParagraph"/>
                    <w:ind w:left="112"/>
                    <w:rPr>
                      <w:sz w:val="16"/>
                      <w:szCs w:val="16"/>
                    </w:rPr>
                  </w:pPr>
                  <w:r w:rsidRPr="005F0E8F">
                    <w:rPr>
                      <w:sz w:val="16"/>
                      <w:szCs w:val="16"/>
                    </w:rPr>
                    <w:t>Nајvišе 100 mg/l</w:t>
                  </w:r>
                </w:p>
              </w:tc>
            </w:tr>
            <w:tr w:rsidR="00970817" w:rsidRPr="005F0E8F" w14:paraId="0AC66C24" w14:textId="77777777" w:rsidTr="00970817">
              <w:trPr>
                <w:trHeight w:hRule="exact" w:val="272"/>
              </w:trPr>
              <w:tc>
                <w:tcPr>
                  <w:tcW w:w="656" w:type="dxa"/>
                  <w:vAlign w:val="center"/>
                </w:tcPr>
                <w:p w14:paraId="7C8535EA" w14:textId="77777777" w:rsidR="00970817" w:rsidRPr="002D23A5" w:rsidRDefault="00970817" w:rsidP="00970817">
                  <w:pPr>
                    <w:pStyle w:val="TableParagraph"/>
                    <w:ind w:left="78" w:right="88"/>
                    <w:rPr>
                      <w:sz w:val="14"/>
                      <w:szCs w:val="16"/>
                    </w:rPr>
                  </w:pPr>
                  <w:r w:rsidRPr="002D23A5">
                    <w:rPr>
                      <w:sz w:val="14"/>
                      <w:szCs w:val="16"/>
                    </w:rPr>
                    <w:t>27.</w:t>
                  </w:r>
                </w:p>
              </w:tc>
              <w:tc>
                <w:tcPr>
                  <w:tcW w:w="5055" w:type="dxa"/>
                  <w:vAlign w:val="center"/>
                </w:tcPr>
                <w:p w14:paraId="1D7243D4" w14:textId="77777777" w:rsidR="00970817" w:rsidRPr="005F0E8F" w:rsidRDefault="00970817" w:rsidP="00970817">
                  <w:pPr>
                    <w:pStyle w:val="TableParagraph"/>
                    <w:ind w:left="110"/>
                    <w:rPr>
                      <w:sz w:val="16"/>
                      <w:szCs w:val="16"/>
                    </w:rPr>
                  </w:pPr>
                  <w:r w:rsidRPr="005F0E8F">
                    <w:rPr>
                      <w:sz w:val="16"/>
                      <w:szCs w:val="16"/>
                    </w:rPr>
                    <w:t>Upotreba gumiаrаbikе *</w:t>
                  </w:r>
                </w:p>
              </w:tc>
              <w:tc>
                <w:tcPr>
                  <w:tcW w:w="3684" w:type="dxa"/>
                  <w:vAlign w:val="center"/>
                </w:tcPr>
                <w:p w14:paraId="43A0CC32" w14:textId="77777777" w:rsidR="00970817" w:rsidRPr="005F0E8F" w:rsidRDefault="00970817" w:rsidP="00970817">
                  <w:pPr>
                    <w:rPr>
                      <w:rFonts w:ascii="Arial" w:hAnsi="Arial" w:cs="Arial"/>
                      <w:sz w:val="16"/>
                      <w:szCs w:val="16"/>
                    </w:rPr>
                  </w:pPr>
                </w:p>
              </w:tc>
            </w:tr>
            <w:tr w:rsidR="00970817" w:rsidRPr="005F0E8F" w14:paraId="7C02A4C0" w14:textId="77777777" w:rsidTr="00970817">
              <w:trPr>
                <w:trHeight w:hRule="exact" w:val="357"/>
              </w:trPr>
              <w:tc>
                <w:tcPr>
                  <w:tcW w:w="656" w:type="dxa"/>
                  <w:vAlign w:val="center"/>
                </w:tcPr>
                <w:p w14:paraId="792F499C" w14:textId="77777777" w:rsidR="00970817" w:rsidRPr="002D23A5" w:rsidRDefault="00970817" w:rsidP="00970817">
                  <w:pPr>
                    <w:pStyle w:val="TableParagraph"/>
                    <w:rPr>
                      <w:sz w:val="14"/>
                      <w:szCs w:val="16"/>
                    </w:rPr>
                  </w:pPr>
                </w:p>
                <w:p w14:paraId="2627F024" w14:textId="77777777" w:rsidR="00970817" w:rsidRPr="002D23A5" w:rsidRDefault="00970817" w:rsidP="00970817">
                  <w:pPr>
                    <w:pStyle w:val="TableParagraph"/>
                    <w:ind w:left="78" w:right="88"/>
                    <w:rPr>
                      <w:sz w:val="14"/>
                      <w:szCs w:val="16"/>
                    </w:rPr>
                  </w:pPr>
                  <w:r w:rsidRPr="002D23A5">
                    <w:rPr>
                      <w:sz w:val="14"/>
                      <w:szCs w:val="16"/>
                    </w:rPr>
                    <w:t>28.</w:t>
                  </w:r>
                </w:p>
              </w:tc>
              <w:tc>
                <w:tcPr>
                  <w:tcW w:w="8739" w:type="dxa"/>
                  <w:gridSpan w:val="2"/>
                  <w:vAlign w:val="center"/>
                </w:tcPr>
                <w:p w14:paraId="25AD14C6" w14:textId="4258D5F6" w:rsidR="00970817" w:rsidRPr="005F0E8F" w:rsidRDefault="00970817" w:rsidP="00970817">
                  <w:pPr>
                    <w:rPr>
                      <w:rFonts w:ascii="Arial" w:hAnsi="Arial" w:cs="Arial"/>
                      <w:sz w:val="16"/>
                      <w:szCs w:val="16"/>
                    </w:rPr>
                  </w:pPr>
                  <w:r w:rsidRPr="005F0E8F">
                    <w:rPr>
                      <w:rFonts w:ascii="Arial" w:hAnsi="Arial" w:cs="Arial"/>
                      <w:sz w:val="16"/>
                      <w:szCs w:val="16"/>
                    </w:rPr>
                    <w:t>Upotreba DL vinske kiseline (grožđana kiselina) ili njene neutralne kalijumove soli, radi taloženja viška kalcijuma *</w:t>
                  </w:r>
                </w:p>
              </w:tc>
            </w:tr>
            <w:tr w:rsidR="00970817" w:rsidRPr="005F0E8F" w14:paraId="72647ECB" w14:textId="77777777" w:rsidTr="009A569D">
              <w:trPr>
                <w:trHeight w:hRule="exact" w:val="456"/>
              </w:trPr>
              <w:tc>
                <w:tcPr>
                  <w:tcW w:w="656" w:type="dxa"/>
                  <w:vAlign w:val="center"/>
                </w:tcPr>
                <w:p w14:paraId="7D85162D" w14:textId="77777777" w:rsidR="00970817" w:rsidRPr="002D23A5" w:rsidRDefault="00970817" w:rsidP="00970817">
                  <w:pPr>
                    <w:pStyle w:val="TableParagraph"/>
                    <w:rPr>
                      <w:sz w:val="14"/>
                      <w:szCs w:val="16"/>
                    </w:rPr>
                  </w:pPr>
                </w:p>
                <w:p w14:paraId="067DB67C" w14:textId="75B0A817" w:rsidR="00970817" w:rsidRPr="002D23A5" w:rsidRDefault="00970817" w:rsidP="00970817">
                  <w:pPr>
                    <w:pStyle w:val="TableParagraph"/>
                    <w:rPr>
                      <w:sz w:val="14"/>
                      <w:szCs w:val="16"/>
                    </w:rPr>
                  </w:pPr>
                  <w:r w:rsidRPr="002D23A5">
                    <w:rPr>
                      <w:sz w:val="14"/>
                      <w:szCs w:val="16"/>
                    </w:rPr>
                    <w:t>29.</w:t>
                  </w:r>
                </w:p>
              </w:tc>
              <w:tc>
                <w:tcPr>
                  <w:tcW w:w="5055" w:type="dxa"/>
                  <w:vAlign w:val="center"/>
                </w:tcPr>
                <w:p w14:paraId="152D825A" w14:textId="77777777" w:rsidR="00970817" w:rsidRPr="005F0E8F" w:rsidRDefault="00970817" w:rsidP="00970817">
                  <w:pPr>
                    <w:pStyle w:val="TableParagraph"/>
                    <w:ind w:left="110"/>
                    <w:rPr>
                      <w:sz w:val="16"/>
                      <w:szCs w:val="16"/>
                    </w:rPr>
                  </w:pPr>
                  <w:r w:rsidRPr="005F0E8F">
                    <w:rPr>
                      <w:sz w:val="16"/>
                      <w:szCs w:val="16"/>
                    </w:rPr>
                    <w:t>Rаdi pоspjеšivаnjа tаlоžеnjа tаrtаrаtа, upоtrеbа:</w:t>
                  </w:r>
                </w:p>
                <w:p w14:paraId="1FCE5597" w14:textId="2A88B8C5" w:rsidR="00970817" w:rsidRPr="005F0E8F" w:rsidRDefault="009A569D" w:rsidP="00970817">
                  <w:pPr>
                    <w:pStyle w:val="TableParagraph"/>
                    <w:numPr>
                      <w:ilvl w:val="0"/>
                      <w:numId w:val="14"/>
                    </w:numPr>
                    <w:tabs>
                      <w:tab w:val="left" w:pos="277"/>
                    </w:tabs>
                    <w:rPr>
                      <w:sz w:val="16"/>
                      <w:szCs w:val="16"/>
                    </w:rPr>
                  </w:pPr>
                  <w:r>
                    <w:rPr>
                      <w:sz w:val="16"/>
                      <w:szCs w:val="16"/>
                    </w:rPr>
                    <w:t>K</w:t>
                  </w:r>
                  <w:r w:rsidR="00970817" w:rsidRPr="005F0E8F">
                    <w:rPr>
                      <w:sz w:val="16"/>
                      <w:szCs w:val="16"/>
                    </w:rPr>
                    <w:t>-bitartaratа ili</w:t>
                  </w:r>
                  <w:r w:rsidR="00970817" w:rsidRPr="005F0E8F">
                    <w:rPr>
                      <w:spacing w:val="-12"/>
                      <w:sz w:val="16"/>
                      <w:szCs w:val="16"/>
                    </w:rPr>
                    <w:t xml:space="preserve"> </w:t>
                  </w:r>
                  <w:r>
                    <w:rPr>
                      <w:spacing w:val="-12"/>
                      <w:sz w:val="16"/>
                      <w:szCs w:val="16"/>
                    </w:rPr>
                    <w:t>K-</w:t>
                  </w:r>
                  <w:r w:rsidR="00970817" w:rsidRPr="005F0E8F">
                    <w:rPr>
                      <w:sz w:val="16"/>
                      <w:szCs w:val="16"/>
                    </w:rPr>
                    <w:t>hidrogen-tartaratа,</w:t>
                  </w:r>
                  <w:r w:rsidR="00970817">
                    <w:rPr>
                      <w:sz w:val="16"/>
                      <w:szCs w:val="16"/>
                    </w:rPr>
                    <w:t xml:space="preserve"> </w:t>
                  </w:r>
                  <w:r>
                    <w:rPr>
                      <w:sz w:val="16"/>
                      <w:szCs w:val="16"/>
                    </w:rPr>
                    <w:t>Ca</w:t>
                  </w:r>
                  <w:r w:rsidR="00970817" w:rsidRPr="005F0E8F">
                    <w:rPr>
                      <w:sz w:val="16"/>
                      <w:szCs w:val="16"/>
                    </w:rPr>
                    <w:t>-tartaratа</w:t>
                  </w:r>
                  <w:r>
                    <w:rPr>
                      <w:sz w:val="16"/>
                      <w:szCs w:val="16"/>
                    </w:rPr>
                    <w:t>*</w:t>
                  </w:r>
                </w:p>
              </w:tc>
              <w:tc>
                <w:tcPr>
                  <w:tcW w:w="3684" w:type="dxa"/>
                  <w:vAlign w:val="center"/>
                </w:tcPr>
                <w:p w14:paraId="49B65194" w14:textId="44F4575F" w:rsidR="00970817" w:rsidRPr="005F0E8F" w:rsidRDefault="00970817" w:rsidP="00970817">
                  <w:pPr>
                    <w:rPr>
                      <w:rFonts w:ascii="Arial" w:hAnsi="Arial" w:cs="Arial"/>
                      <w:sz w:val="16"/>
                      <w:szCs w:val="16"/>
                    </w:rPr>
                  </w:pPr>
                  <w:r w:rsidRPr="005F0E8F">
                    <w:rPr>
                      <w:rFonts w:ascii="Arial" w:hAnsi="Arial" w:cs="Arial"/>
                      <w:sz w:val="16"/>
                      <w:szCs w:val="16"/>
                    </w:rPr>
                    <w:t>U slučaju kalcijum-tartarata, nајvišе 200 g/hl</w:t>
                  </w:r>
                </w:p>
              </w:tc>
            </w:tr>
            <w:tr w:rsidR="00970817" w:rsidRPr="005F0E8F" w14:paraId="546296E1" w14:textId="77777777" w:rsidTr="00970817">
              <w:trPr>
                <w:trHeight w:hRule="exact" w:val="1077"/>
              </w:trPr>
              <w:tc>
                <w:tcPr>
                  <w:tcW w:w="656" w:type="dxa"/>
                  <w:vAlign w:val="center"/>
                </w:tcPr>
                <w:p w14:paraId="3A211C5B" w14:textId="3E048FC1" w:rsidR="00970817" w:rsidRPr="002D23A5" w:rsidRDefault="00970817" w:rsidP="00970817">
                  <w:pPr>
                    <w:pStyle w:val="TableParagraph"/>
                    <w:rPr>
                      <w:sz w:val="14"/>
                      <w:szCs w:val="16"/>
                    </w:rPr>
                  </w:pPr>
                  <w:r w:rsidRPr="002D23A5">
                    <w:rPr>
                      <w:sz w:val="14"/>
                      <w:szCs w:val="16"/>
                    </w:rPr>
                    <w:t>30.</w:t>
                  </w:r>
                </w:p>
              </w:tc>
              <w:tc>
                <w:tcPr>
                  <w:tcW w:w="5055" w:type="dxa"/>
                  <w:vAlign w:val="center"/>
                </w:tcPr>
                <w:p w14:paraId="500BBCB3" w14:textId="77777777" w:rsidR="00970817" w:rsidRPr="005F0E8F" w:rsidRDefault="00970817" w:rsidP="00970817">
                  <w:pPr>
                    <w:pStyle w:val="TableParagraph"/>
                    <w:rPr>
                      <w:sz w:val="16"/>
                      <w:szCs w:val="16"/>
                    </w:rPr>
                  </w:pPr>
                </w:p>
                <w:p w14:paraId="2349A7ED" w14:textId="6D52F3D8" w:rsidR="00970817" w:rsidRPr="005F0E8F" w:rsidRDefault="00970817" w:rsidP="00970817">
                  <w:pPr>
                    <w:pStyle w:val="TableParagraph"/>
                    <w:ind w:left="110" w:right="280"/>
                    <w:rPr>
                      <w:sz w:val="16"/>
                      <w:szCs w:val="16"/>
                    </w:rPr>
                  </w:pPr>
                  <w:r w:rsidRPr="005F0E8F">
                    <w:rPr>
                      <w:sz w:val="16"/>
                      <w:szCs w:val="16"/>
                    </w:rPr>
                    <w:t>Upotreba bakar-sulfata ili bakar-citrata rаdi uklаnjаnjа nеdоstаtаkа u pоglеdu ukusа ili mirisа vinа *</w:t>
                  </w:r>
                </w:p>
              </w:tc>
              <w:tc>
                <w:tcPr>
                  <w:tcW w:w="3684" w:type="dxa"/>
                  <w:vAlign w:val="center"/>
                </w:tcPr>
                <w:p w14:paraId="5BBBF2E8" w14:textId="31A6F26F" w:rsidR="00970817" w:rsidRPr="005F0E8F" w:rsidRDefault="00970817" w:rsidP="00970817">
                  <w:pPr>
                    <w:jc w:val="both"/>
                    <w:rPr>
                      <w:rFonts w:ascii="Arial" w:hAnsi="Arial" w:cs="Arial"/>
                      <w:sz w:val="16"/>
                      <w:szCs w:val="16"/>
                    </w:rPr>
                  </w:pPr>
                  <w:r w:rsidRPr="005F0E8F">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970817" w:rsidRPr="005F0E8F" w14:paraId="3E65EB4B" w14:textId="77777777" w:rsidTr="009A569D">
              <w:trPr>
                <w:trHeight w:hRule="exact" w:val="456"/>
              </w:trPr>
              <w:tc>
                <w:tcPr>
                  <w:tcW w:w="656" w:type="dxa"/>
                  <w:vAlign w:val="center"/>
                </w:tcPr>
                <w:p w14:paraId="047A7AF5" w14:textId="77777777" w:rsidR="00970817" w:rsidRPr="002D23A5" w:rsidRDefault="00970817" w:rsidP="00970817">
                  <w:pPr>
                    <w:pStyle w:val="TableParagraph"/>
                    <w:rPr>
                      <w:sz w:val="14"/>
                      <w:szCs w:val="16"/>
                    </w:rPr>
                  </w:pPr>
                </w:p>
                <w:p w14:paraId="69CBB416" w14:textId="77777777" w:rsidR="00970817" w:rsidRPr="002D23A5" w:rsidRDefault="00970817" w:rsidP="00970817">
                  <w:pPr>
                    <w:pStyle w:val="TableParagraph"/>
                    <w:ind w:left="78" w:right="88"/>
                    <w:rPr>
                      <w:sz w:val="14"/>
                      <w:szCs w:val="16"/>
                    </w:rPr>
                  </w:pPr>
                  <w:r w:rsidRPr="002D23A5">
                    <w:rPr>
                      <w:sz w:val="14"/>
                      <w:szCs w:val="16"/>
                    </w:rPr>
                    <w:t>31.</w:t>
                  </w:r>
                </w:p>
              </w:tc>
              <w:tc>
                <w:tcPr>
                  <w:tcW w:w="8739" w:type="dxa"/>
                  <w:gridSpan w:val="2"/>
                  <w:vAlign w:val="center"/>
                </w:tcPr>
                <w:p w14:paraId="18E904B2" w14:textId="0DD5B4FF" w:rsidR="00970817" w:rsidRPr="005F0E8F" w:rsidRDefault="00970817" w:rsidP="00970817">
                  <w:pPr>
                    <w:jc w:val="both"/>
                    <w:rPr>
                      <w:rFonts w:ascii="Arial" w:hAnsi="Arial" w:cs="Arial"/>
                      <w:sz w:val="16"/>
                      <w:szCs w:val="16"/>
                    </w:rPr>
                  </w:pPr>
                  <w:r w:rsidRPr="005F0E8F">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5F0E8F">
                    <w:rPr>
                      <w:rFonts w:ascii="Arial" w:hAnsi="Arial" w:cs="Arial"/>
                      <w:position w:val="-9"/>
                      <w:sz w:val="16"/>
                      <w:szCs w:val="16"/>
                    </w:rPr>
                    <w:t xml:space="preserve"> </w:t>
                  </w:r>
                  <w:r w:rsidRPr="005F0E8F">
                    <w:rPr>
                      <w:rFonts w:ascii="Arial" w:hAnsi="Arial" w:cs="Arial"/>
                      <w:i/>
                      <w:sz w:val="16"/>
                      <w:szCs w:val="16"/>
                    </w:rPr>
                    <w:t>(samo za likerska vina)</w:t>
                  </w:r>
                </w:p>
              </w:tc>
            </w:tr>
            <w:tr w:rsidR="00970817" w:rsidRPr="005F0E8F" w14:paraId="21528C6D" w14:textId="77777777" w:rsidTr="009A569D">
              <w:trPr>
                <w:trHeight w:hRule="exact" w:val="447"/>
              </w:trPr>
              <w:tc>
                <w:tcPr>
                  <w:tcW w:w="656" w:type="dxa"/>
                  <w:vAlign w:val="center"/>
                </w:tcPr>
                <w:p w14:paraId="670072C9" w14:textId="77777777" w:rsidR="00970817" w:rsidRPr="002D23A5" w:rsidRDefault="00970817" w:rsidP="00970817">
                  <w:pPr>
                    <w:pStyle w:val="TableParagraph"/>
                    <w:rPr>
                      <w:sz w:val="14"/>
                      <w:szCs w:val="16"/>
                    </w:rPr>
                  </w:pPr>
                </w:p>
                <w:p w14:paraId="1740815B" w14:textId="77777777" w:rsidR="00970817" w:rsidRPr="002D23A5" w:rsidRDefault="00970817" w:rsidP="00970817">
                  <w:pPr>
                    <w:pStyle w:val="TableParagraph"/>
                    <w:ind w:left="78" w:right="88"/>
                    <w:rPr>
                      <w:sz w:val="14"/>
                      <w:szCs w:val="16"/>
                    </w:rPr>
                  </w:pPr>
                  <w:r w:rsidRPr="002D23A5">
                    <w:rPr>
                      <w:sz w:val="14"/>
                      <w:szCs w:val="16"/>
                    </w:rPr>
                    <w:t>32.</w:t>
                  </w:r>
                </w:p>
              </w:tc>
              <w:tc>
                <w:tcPr>
                  <w:tcW w:w="5055" w:type="dxa"/>
                  <w:vAlign w:val="center"/>
                </w:tcPr>
                <w:p w14:paraId="20AF4EF6" w14:textId="77777777" w:rsidR="00970817" w:rsidRPr="005F0E8F" w:rsidRDefault="00970817" w:rsidP="00970817">
                  <w:pPr>
                    <w:pStyle w:val="TableParagraph"/>
                    <w:ind w:left="1" w:hanging="1"/>
                    <w:jc w:val="both"/>
                    <w:rPr>
                      <w:sz w:val="16"/>
                      <w:szCs w:val="16"/>
                    </w:rPr>
                  </w:pPr>
                  <w:r w:rsidRPr="005F0E8F">
                    <w:rPr>
                      <w:sz w:val="16"/>
                      <w:szCs w:val="16"/>
                    </w:rPr>
                    <w:t>Upotreba pločica čistog parafina inpregniranog alilizotijacijanatom u cilju stvaranja sterilne atmosfere</w:t>
                  </w:r>
                  <w:r w:rsidRPr="005F0E8F">
                    <w:rPr>
                      <w:w w:val="99"/>
                      <w:sz w:val="16"/>
                      <w:szCs w:val="16"/>
                    </w:rPr>
                    <w:t>*</w:t>
                  </w:r>
                </w:p>
              </w:tc>
              <w:tc>
                <w:tcPr>
                  <w:tcW w:w="3684" w:type="dxa"/>
                  <w:vAlign w:val="center"/>
                </w:tcPr>
                <w:p w14:paraId="0074F11D" w14:textId="77777777" w:rsidR="00970817" w:rsidRPr="005F0E8F" w:rsidRDefault="00970817" w:rsidP="00970817">
                  <w:pPr>
                    <w:pStyle w:val="TableParagraph"/>
                    <w:ind w:left="16" w:right="226"/>
                    <w:jc w:val="both"/>
                    <w:rPr>
                      <w:sz w:val="16"/>
                      <w:szCs w:val="16"/>
                    </w:rPr>
                  </w:pPr>
                  <w:r w:rsidRPr="005F0E8F">
                    <w:rPr>
                      <w:sz w:val="16"/>
                      <w:szCs w:val="16"/>
                    </w:rPr>
                    <w:t>U vinu ne smije biti prisutan alilizotijacijanat u tragovima</w:t>
                  </w:r>
                </w:p>
              </w:tc>
            </w:tr>
            <w:tr w:rsidR="00970817" w:rsidRPr="005F0E8F" w14:paraId="7767757A" w14:textId="77777777" w:rsidTr="00970817">
              <w:trPr>
                <w:trHeight w:hRule="exact" w:val="537"/>
              </w:trPr>
              <w:tc>
                <w:tcPr>
                  <w:tcW w:w="656" w:type="dxa"/>
                  <w:vAlign w:val="center"/>
                </w:tcPr>
                <w:p w14:paraId="3D698AD7" w14:textId="5F63CA90" w:rsidR="00970817" w:rsidRPr="002D23A5" w:rsidRDefault="00970817" w:rsidP="00970817">
                  <w:pPr>
                    <w:pStyle w:val="TableParagraph"/>
                    <w:rPr>
                      <w:sz w:val="14"/>
                      <w:szCs w:val="16"/>
                    </w:rPr>
                  </w:pPr>
                  <w:r w:rsidRPr="002D23A5">
                    <w:rPr>
                      <w:sz w:val="14"/>
                      <w:szCs w:val="16"/>
                    </w:rPr>
                    <w:t xml:space="preserve"> 33.</w:t>
                  </w:r>
                </w:p>
              </w:tc>
              <w:tc>
                <w:tcPr>
                  <w:tcW w:w="5055" w:type="dxa"/>
                  <w:vAlign w:val="center"/>
                </w:tcPr>
                <w:p w14:paraId="15001E4B" w14:textId="30B0BF5A" w:rsidR="00970817" w:rsidRPr="005F0E8F" w:rsidRDefault="00970817" w:rsidP="00970817">
                  <w:pPr>
                    <w:pStyle w:val="TableParagraph"/>
                    <w:ind w:left="1" w:hanging="1"/>
                    <w:jc w:val="both"/>
                    <w:rPr>
                      <w:sz w:val="16"/>
                      <w:szCs w:val="16"/>
                    </w:rPr>
                  </w:pPr>
                  <w:r w:rsidRPr="005F0E8F">
                    <w:rPr>
                      <w:sz w:val="16"/>
                      <w:szCs w:val="16"/>
                    </w:rPr>
                    <w:t>Dodavanje dimetil-dikarbonata (DMDC) u cilju mikrоbiоlоškе stаbilizаciје *</w:t>
                  </w:r>
                </w:p>
              </w:tc>
              <w:tc>
                <w:tcPr>
                  <w:tcW w:w="3684" w:type="dxa"/>
                  <w:vAlign w:val="center"/>
                </w:tcPr>
                <w:p w14:paraId="277FB5DB" w14:textId="77777777" w:rsidR="00970817" w:rsidRDefault="00970817" w:rsidP="00970817">
                  <w:pPr>
                    <w:pStyle w:val="TableParagraph"/>
                    <w:ind w:left="16" w:right="226"/>
                    <w:jc w:val="both"/>
                    <w:rPr>
                      <w:sz w:val="16"/>
                      <w:szCs w:val="16"/>
                    </w:rPr>
                  </w:pPr>
                  <w:r w:rsidRPr="005F0E8F">
                    <w:rPr>
                      <w:sz w:val="16"/>
                      <w:szCs w:val="16"/>
                    </w:rPr>
                    <w:t>Nајvišе 200mg/l bez ostataka (rezidua) koje je moguće detektovati u vinu stаvlјеnоm nа tržištе</w:t>
                  </w:r>
                </w:p>
                <w:p w14:paraId="4096E1F6" w14:textId="3EBB0370" w:rsidR="00970817" w:rsidRPr="005F0E8F" w:rsidRDefault="00970817" w:rsidP="00970817">
                  <w:pPr>
                    <w:pStyle w:val="TableParagraph"/>
                    <w:ind w:left="16" w:right="226"/>
                    <w:jc w:val="both"/>
                    <w:rPr>
                      <w:sz w:val="16"/>
                      <w:szCs w:val="16"/>
                    </w:rPr>
                  </w:pPr>
                </w:p>
              </w:tc>
            </w:tr>
            <w:tr w:rsidR="00970817" w:rsidRPr="005F0E8F" w14:paraId="12683D7C" w14:textId="77777777" w:rsidTr="009A569D">
              <w:trPr>
                <w:trHeight w:hRule="exact" w:val="276"/>
              </w:trPr>
              <w:tc>
                <w:tcPr>
                  <w:tcW w:w="656" w:type="dxa"/>
                  <w:vAlign w:val="center"/>
                </w:tcPr>
                <w:p w14:paraId="482F053F" w14:textId="5BD0E6B6" w:rsidR="00970817" w:rsidRPr="002D23A5" w:rsidRDefault="00970817" w:rsidP="00970817">
                  <w:pPr>
                    <w:pStyle w:val="TableParagraph"/>
                    <w:rPr>
                      <w:sz w:val="14"/>
                      <w:szCs w:val="16"/>
                    </w:rPr>
                  </w:pPr>
                  <w:r w:rsidRPr="002D23A5">
                    <w:rPr>
                      <w:sz w:val="14"/>
                      <w:szCs w:val="16"/>
                    </w:rPr>
                    <w:t xml:space="preserve"> 34.</w:t>
                  </w:r>
                </w:p>
              </w:tc>
              <w:tc>
                <w:tcPr>
                  <w:tcW w:w="8739" w:type="dxa"/>
                  <w:gridSpan w:val="2"/>
                  <w:vAlign w:val="center"/>
                </w:tcPr>
                <w:p w14:paraId="6154EF2B" w14:textId="43BF79FF" w:rsidR="00970817" w:rsidRPr="005F0E8F" w:rsidRDefault="00970817" w:rsidP="00970817">
                  <w:pPr>
                    <w:pStyle w:val="TableParagraph"/>
                    <w:ind w:left="16" w:right="226"/>
                    <w:jc w:val="both"/>
                    <w:rPr>
                      <w:sz w:val="16"/>
                      <w:szCs w:val="16"/>
                    </w:rPr>
                  </w:pPr>
                  <w:r w:rsidRPr="005F0E8F">
                    <w:rPr>
                      <w:sz w:val="16"/>
                      <w:szCs w:val="16"/>
                    </w:rPr>
                    <w:t>Dodavanje manoproteina kvasaca radi postizanja stabilnosti tartarata i proteina u vinu *</w:t>
                  </w:r>
                </w:p>
              </w:tc>
            </w:tr>
            <w:tr w:rsidR="00970817" w:rsidRPr="005F0E8F" w14:paraId="7ECB9E75" w14:textId="77777777" w:rsidTr="009A569D">
              <w:trPr>
                <w:trHeight w:hRule="exact" w:val="267"/>
              </w:trPr>
              <w:tc>
                <w:tcPr>
                  <w:tcW w:w="656" w:type="dxa"/>
                  <w:vAlign w:val="center"/>
                </w:tcPr>
                <w:p w14:paraId="54AD7519" w14:textId="5D056A10" w:rsidR="00970817" w:rsidRPr="002D23A5" w:rsidRDefault="00970817" w:rsidP="00970817">
                  <w:pPr>
                    <w:pStyle w:val="TableParagraph"/>
                    <w:ind w:left="78" w:right="88"/>
                    <w:rPr>
                      <w:sz w:val="14"/>
                      <w:szCs w:val="16"/>
                    </w:rPr>
                  </w:pPr>
                  <w:r w:rsidRPr="002D23A5">
                    <w:rPr>
                      <w:sz w:val="14"/>
                      <w:szCs w:val="16"/>
                    </w:rPr>
                    <w:t>35.</w:t>
                  </w:r>
                </w:p>
              </w:tc>
              <w:tc>
                <w:tcPr>
                  <w:tcW w:w="8739" w:type="dxa"/>
                  <w:gridSpan w:val="2"/>
                  <w:vAlign w:val="center"/>
                </w:tcPr>
                <w:p w14:paraId="3FE2E72E" w14:textId="4188A763" w:rsidR="00970817" w:rsidRPr="005F0E8F" w:rsidRDefault="00970817" w:rsidP="00970817">
                  <w:pPr>
                    <w:pStyle w:val="TableParagraph"/>
                    <w:ind w:left="16" w:right="226"/>
                    <w:jc w:val="both"/>
                    <w:rPr>
                      <w:sz w:val="16"/>
                      <w:szCs w:val="16"/>
                    </w:rPr>
                  </w:pPr>
                  <w:r w:rsidRPr="005F0E8F">
                    <w:rPr>
                      <w:sz w:val="16"/>
                      <w:szCs w:val="16"/>
                    </w:rPr>
                    <w:t>Оbrаdа еlеktrоdiјаlizоm kаkо bi sе pоstiglа stаbilizаciја tаrtаrаtа u vinu *</w:t>
                  </w:r>
                </w:p>
              </w:tc>
            </w:tr>
            <w:tr w:rsidR="00970817" w:rsidRPr="005F0E8F" w14:paraId="483353FA" w14:textId="77777777" w:rsidTr="00970817">
              <w:trPr>
                <w:trHeight w:hRule="exact" w:val="267"/>
              </w:trPr>
              <w:tc>
                <w:tcPr>
                  <w:tcW w:w="656" w:type="dxa"/>
                  <w:vAlign w:val="center"/>
                </w:tcPr>
                <w:p w14:paraId="3717FA03" w14:textId="77777777" w:rsidR="00970817" w:rsidRPr="002D23A5" w:rsidRDefault="00970817" w:rsidP="00970817">
                  <w:pPr>
                    <w:pStyle w:val="TableParagraph"/>
                    <w:ind w:left="78" w:right="88"/>
                    <w:rPr>
                      <w:sz w:val="14"/>
                      <w:szCs w:val="16"/>
                    </w:rPr>
                  </w:pPr>
                  <w:r w:rsidRPr="002D23A5">
                    <w:rPr>
                      <w:sz w:val="14"/>
                      <w:szCs w:val="16"/>
                    </w:rPr>
                    <w:t>36.</w:t>
                  </w:r>
                </w:p>
              </w:tc>
              <w:tc>
                <w:tcPr>
                  <w:tcW w:w="8739" w:type="dxa"/>
                  <w:gridSpan w:val="2"/>
                  <w:vAlign w:val="center"/>
                </w:tcPr>
                <w:p w14:paraId="5F9091B9" w14:textId="2EB05486" w:rsidR="00970817" w:rsidRPr="005F0E8F" w:rsidRDefault="00970817" w:rsidP="00970817">
                  <w:pPr>
                    <w:rPr>
                      <w:rFonts w:ascii="Arial" w:hAnsi="Arial" w:cs="Arial"/>
                      <w:sz w:val="16"/>
                      <w:szCs w:val="16"/>
                    </w:rPr>
                  </w:pPr>
                  <w:r w:rsidRPr="005F0E8F">
                    <w:rPr>
                      <w:rFonts w:ascii="Arial" w:hAnsi="Arial" w:cs="Arial"/>
                      <w:sz w:val="16"/>
                      <w:szCs w:val="16"/>
                    </w:rPr>
                    <w:t>Upotreba ureaze za smanjenje količine uree u vinu *</w:t>
                  </w:r>
                </w:p>
              </w:tc>
            </w:tr>
            <w:tr w:rsidR="00970817" w:rsidRPr="005F0E8F" w14:paraId="1489DEFE" w14:textId="77777777" w:rsidTr="009A569D">
              <w:trPr>
                <w:trHeight w:hRule="exact" w:val="537"/>
              </w:trPr>
              <w:tc>
                <w:tcPr>
                  <w:tcW w:w="656" w:type="dxa"/>
                  <w:vAlign w:val="center"/>
                </w:tcPr>
                <w:p w14:paraId="7678B936" w14:textId="77777777" w:rsidR="00970817" w:rsidRPr="002D23A5" w:rsidRDefault="00970817" w:rsidP="00970817">
                  <w:pPr>
                    <w:pStyle w:val="TableParagraph"/>
                    <w:ind w:left="78" w:right="88"/>
                    <w:rPr>
                      <w:sz w:val="14"/>
                      <w:szCs w:val="16"/>
                    </w:rPr>
                  </w:pPr>
                  <w:r w:rsidRPr="002D23A5">
                    <w:rPr>
                      <w:sz w:val="14"/>
                      <w:szCs w:val="16"/>
                    </w:rPr>
                    <w:t>37.</w:t>
                  </w:r>
                </w:p>
              </w:tc>
              <w:tc>
                <w:tcPr>
                  <w:tcW w:w="8739" w:type="dxa"/>
                  <w:gridSpan w:val="2"/>
                  <w:vAlign w:val="center"/>
                </w:tcPr>
                <w:p w14:paraId="3B931498" w14:textId="755AE3B0" w:rsidR="00970817" w:rsidRPr="005F0E8F" w:rsidRDefault="00970817" w:rsidP="00970817">
                  <w:pPr>
                    <w:rPr>
                      <w:rFonts w:ascii="Arial" w:hAnsi="Arial" w:cs="Arial"/>
                      <w:sz w:val="16"/>
                      <w:szCs w:val="16"/>
                    </w:rPr>
                  </w:pPr>
                  <w:r w:rsidRPr="005F0E8F">
                    <w:rPr>
                      <w:rFonts w:ascii="Arial" w:hAnsi="Arial" w:cs="Arial"/>
                      <w:sz w:val="16"/>
                      <w:szCs w:val="16"/>
                    </w:rPr>
                    <w:t>Upotreba hrastove strugotine („čips”) u proizvodnji i odležavanju vina, uklјučujući i fermentaciju svježeg grožđa i šire (upotreba  pod posebnim pod posebnim uslovima)</w:t>
                  </w:r>
                </w:p>
              </w:tc>
            </w:tr>
            <w:tr w:rsidR="00970817" w:rsidRPr="005F0E8F" w14:paraId="2206B5A6" w14:textId="77777777" w:rsidTr="009A569D">
              <w:trPr>
                <w:trHeight w:hRule="exact" w:val="276"/>
              </w:trPr>
              <w:tc>
                <w:tcPr>
                  <w:tcW w:w="656" w:type="dxa"/>
                  <w:vAlign w:val="center"/>
                </w:tcPr>
                <w:p w14:paraId="111EF783" w14:textId="77777777" w:rsidR="00970817" w:rsidRPr="002D23A5" w:rsidRDefault="00970817" w:rsidP="00970817">
                  <w:pPr>
                    <w:pStyle w:val="TableParagraph"/>
                    <w:ind w:left="78" w:right="88"/>
                    <w:rPr>
                      <w:sz w:val="14"/>
                      <w:szCs w:val="16"/>
                    </w:rPr>
                  </w:pPr>
                  <w:r w:rsidRPr="002D23A5">
                    <w:rPr>
                      <w:sz w:val="14"/>
                      <w:szCs w:val="16"/>
                    </w:rPr>
                    <w:t>38.</w:t>
                  </w:r>
                </w:p>
              </w:tc>
              <w:tc>
                <w:tcPr>
                  <w:tcW w:w="5055" w:type="dxa"/>
                  <w:vAlign w:val="center"/>
                </w:tcPr>
                <w:p w14:paraId="3C12DC9F" w14:textId="23FF0F31" w:rsidR="00970817" w:rsidRPr="005F0E8F" w:rsidRDefault="00970817" w:rsidP="009A569D">
                  <w:pPr>
                    <w:pStyle w:val="TableParagraph"/>
                    <w:ind w:left="110"/>
                    <w:rPr>
                      <w:sz w:val="16"/>
                      <w:szCs w:val="16"/>
                    </w:rPr>
                  </w:pPr>
                  <w:r w:rsidRPr="005F0E8F">
                    <w:rPr>
                      <w:sz w:val="16"/>
                      <w:szCs w:val="16"/>
                    </w:rPr>
                    <w:t>Upotreba</w:t>
                  </w:r>
                  <w:r w:rsidR="009A569D">
                    <w:rPr>
                      <w:sz w:val="16"/>
                      <w:szCs w:val="16"/>
                    </w:rPr>
                    <w:t xml:space="preserve"> Ca</w:t>
                  </w:r>
                  <w:r w:rsidRPr="005F0E8F">
                    <w:rPr>
                      <w:sz w:val="16"/>
                      <w:szCs w:val="16"/>
                    </w:rPr>
                    <w:t>-alginata</w:t>
                  </w:r>
                  <w:r w:rsidRPr="005F0E8F">
                    <w:rPr>
                      <w:spacing w:val="-6"/>
                      <w:sz w:val="16"/>
                      <w:szCs w:val="16"/>
                    </w:rPr>
                    <w:t xml:space="preserve"> </w:t>
                  </w:r>
                  <w:r w:rsidRPr="005F0E8F">
                    <w:rPr>
                      <w:sz w:val="16"/>
                      <w:szCs w:val="16"/>
                    </w:rPr>
                    <w:t>ili</w:t>
                  </w:r>
                  <w:r w:rsidR="009A569D">
                    <w:rPr>
                      <w:sz w:val="16"/>
                      <w:szCs w:val="16"/>
                    </w:rPr>
                    <w:t xml:space="preserve"> K</w:t>
                  </w:r>
                  <w:r w:rsidRPr="005F0E8F">
                    <w:rPr>
                      <w:sz w:val="16"/>
                      <w:szCs w:val="16"/>
                    </w:rPr>
                    <w:t>-alginata</w:t>
                  </w:r>
                  <w:r w:rsidRPr="005F0E8F">
                    <w:rPr>
                      <w:spacing w:val="-7"/>
                      <w:sz w:val="16"/>
                      <w:szCs w:val="16"/>
                    </w:rPr>
                    <w:t xml:space="preserve"> </w:t>
                  </w:r>
                  <w:r w:rsidRPr="005F0E8F">
                    <w:rPr>
                      <w:sz w:val="16"/>
                      <w:szCs w:val="16"/>
                    </w:rPr>
                    <w:t>*</w:t>
                  </w:r>
                </w:p>
              </w:tc>
              <w:tc>
                <w:tcPr>
                  <w:tcW w:w="3684" w:type="dxa"/>
                  <w:vAlign w:val="center"/>
                </w:tcPr>
                <w:p w14:paraId="3AA689F1" w14:textId="77777777" w:rsidR="00970817" w:rsidRPr="005F0E8F" w:rsidRDefault="00970817" w:rsidP="00970817">
                  <w:pPr>
                    <w:rPr>
                      <w:rFonts w:ascii="Arial" w:hAnsi="Arial" w:cs="Arial"/>
                      <w:sz w:val="16"/>
                      <w:szCs w:val="16"/>
                    </w:rPr>
                  </w:pPr>
                </w:p>
              </w:tc>
            </w:tr>
            <w:tr w:rsidR="00970817" w:rsidRPr="005F0E8F" w14:paraId="679780FF" w14:textId="77777777" w:rsidTr="00970817">
              <w:trPr>
                <w:trHeight w:hRule="exact" w:val="267"/>
              </w:trPr>
              <w:tc>
                <w:tcPr>
                  <w:tcW w:w="656" w:type="dxa"/>
                  <w:vAlign w:val="center"/>
                </w:tcPr>
                <w:p w14:paraId="767365A3" w14:textId="77777777" w:rsidR="00970817" w:rsidRPr="002D23A5" w:rsidRDefault="00970817" w:rsidP="00970817">
                  <w:pPr>
                    <w:pStyle w:val="TableParagraph"/>
                    <w:ind w:left="78" w:right="88"/>
                    <w:rPr>
                      <w:sz w:val="14"/>
                      <w:szCs w:val="16"/>
                    </w:rPr>
                  </w:pPr>
                  <w:r w:rsidRPr="002D23A5">
                    <w:rPr>
                      <w:sz w:val="14"/>
                      <w:szCs w:val="16"/>
                    </w:rPr>
                    <w:t>39.</w:t>
                  </w:r>
                </w:p>
              </w:tc>
              <w:tc>
                <w:tcPr>
                  <w:tcW w:w="5055" w:type="dxa"/>
                  <w:vAlign w:val="center"/>
                </w:tcPr>
                <w:p w14:paraId="440F113B" w14:textId="77777777" w:rsidR="00970817" w:rsidRPr="005F0E8F" w:rsidRDefault="00970817" w:rsidP="00970817">
                  <w:pPr>
                    <w:pStyle w:val="TableParagraph"/>
                    <w:ind w:left="110"/>
                    <w:rPr>
                      <w:sz w:val="16"/>
                      <w:szCs w:val="16"/>
                    </w:rPr>
                  </w:pPr>
                  <w:r w:rsidRPr="005F0E8F">
                    <w:rPr>
                      <w:sz w:val="16"/>
                      <w:szCs w:val="16"/>
                    </w:rPr>
                    <w:t>Korekcija sadržaja alkohola u vinu *</w:t>
                  </w:r>
                </w:p>
              </w:tc>
              <w:tc>
                <w:tcPr>
                  <w:tcW w:w="3684" w:type="dxa"/>
                  <w:vAlign w:val="center"/>
                </w:tcPr>
                <w:p w14:paraId="1114D762" w14:textId="77777777" w:rsidR="00970817" w:rsidRPr="005F0E8F" w:rsidRDefault="00970817" w:rsidP="00970817">
                  <w:pPr>
                    <w:rPr>
                      <w:rFonts w:ascii="Arial" w:hAnsi="Arial" w:cs="Arial"/>
                      <w:sz w:val="16"/>
                      <w:szCs w:val="16"/>
                    </w:rPr>
                  </w:pPr>
                </w:p>
              </w:tc>
            </w:tr>
            <w:tr w:rsidR="00970817" w:rsidRPr="005F0E8F" w14:paraId="55BD186A" w14:textId="77777777" w:rsidTr="009A569D">
              <w:trPr>
                <w:trHeight w:hRule="exact" w:val="456"/>
              </w:trPr>
              <w:tc>
                <w:tcPr>
                  <w:tcW w:w="656" w:type="dxa"/>
                  <w:vAlign w:val="center"/>
                </w:tcPr>
                <w:p w14:paraId="3A3CB1E5" w14:textId="77777777" w:rsidR="00970817" w:rsidRPr="002D23A5" w:rsidRDefault="00970817" w:rsidP="00970817">
                  <w:pPr>
                    <w:pStyle w:val="TableParagraph"/>
                    <w:ind w:left="78" w:right="88"/>
                    <w:rPr>
                      <w:sz w:val="14"/>
                      <w:szCs w:val="16"/>
                    </w:rPr>
                  </w:pPr>
                  <w:r w:rsidRPr="002D23A5">
                    <w:rPr>
                      <w:sz w:val="14"/>
                      <w:szCs w:val="16"/>
                    </w:rPr>
                    <w:t>40.</w:t>
                  </w:r>
                </w:p>
              </w:tc>
              <w:tc>
                <w:tcPr>
                  <w:tcW w:w="5055" w:type="dxa"/>
                  <w:vAlign w:val="center"/>
                </w:tcPr>
                <w:p w14:paraId="45817050" w14:textId="77777777" w:rsidR="00970817" w:rsidRPr="005F0E8F" w:rsidRDefault="00970817" w:rsidP="00970817">
                  <w:pPr>
                    <w:pStyle w:val="TableParagraph"/>
                    <w:ind w:left="110"/>
                    <w:jc w:val="both"/>
                    <w:rPr>
                      <w:i/>
                      <w:sz w:val="16"/>
                      <w:szCs w:val="16"/>
                    </w:rPr>
                  </w:pPr>
                  <w:r w:rsidRPr="005F0E8F">
                    <w:rPr>
                      <w:sz w:val="16"/>
                      <w:szCs w:val="16"/>
                    </w:rPr>
                    <w:t>Dodavanje karboksimetil-celuloze (celuloz. gume) za stabilizaciju tartarata*</w:t>
                  </w:r>
                  <w:r w:rsidRPr="005F0E8F">
                    <w:rPr>
                      <w:position w:val="-9"/>
                      <w:sz w:val="16"/>
                      <w:szCs w:val="16"/>
                    </w:rPr>
                    <w:t xml:space="preserve"> </w:t>
                  </w:r>
                  <w:r w:rsidRPr="009A569D">
                    <w:rPr>
                      <w:i/>
                      <w:sz w:val="14"/>
                      <w:szCs w:val="16"/>
                    </w:rPr>
                    <w:t>(za podkategorije pjenušavih i gazirnih vina)</w:t>
                  </w:r>
                </w:p>
              </w:tc>
              <w:tc>
                <w:tcPr>
                  <w:tcW w:w="3684" w:type="dxa"/>
                  <w:vAlign w:val="center"/>
                </w:tcPr>
                <w:p w14:paraId="11BE89E7" w14:textId="77777777" w:rsidR="00970817" w:rsidRPr="005F0E8F" w:rsidRDefault="00970817" w:rsidP="00970817">
                  <w:pPr>
                    <w:pStyle w:val="TableParagraph"/>
                    <w:ind w:left="147"/>
                    <w:rPr>
                      <w:sz w:val="16"/>
                      <w:szCs w:val="16"/>
                    </w:rPr>
                  </w:pPr>
                  <w:r w:rsidRPr="005F0E8F">
                    <w:rPr>
                      <w:sz w:val="16"/>
                      <w:szCs w:val="16"/>
                    </w:rPr>
                    <w:t>Nајvišе 100 mg/l</w:t>
                  </w:r>
                </w:p>
              </w:tc>
            </w:tr>
            <w:tr w:rsidR="009A569D" w:rsidRPr="005F0E8F" w14:paraId="5DCCF11E" w14:textId="77777777" w:rsidTr="009A569D">
              <w:trPr>
                <w:trHeight w:hRule="exact" w:val="357"/>
              </w:trPr>
              <w:tc>
                <w:tcPr>
                  <w:tcW w:w="656" w:type="dxa"/>
                  <w:vAlign w:val="center"/>
                </w:tcPr>
                <w:p w14:paraId="525E8EDF" w14:textId="77777777" w:rsidR="009A569D" w:rsidRPr="002D23A5" w:rsidRDefault="009A569D" w:rsidP="00970817">
                  <w:pPr>
                    <w:pStyle w:val="TableParagraph"/>
                    <w:ind w:left="78" w:right="88"/>
                    <w:rPr>
                      <w:sz w:val="14"/>
                      <w:szCs w:val="16"/>
                    </w:rPr>
                  </w:pPr>
                  <w:r w:rsidRPr="002D23A5">
                    <w:rPr>
                      <w:sz w:val="14"/>
                      <w:szCs w:val="16"/>
                    </w:rPr>
                    <w:t>41.</w:t>
                  </w:r>
                </w:p>
              </w:tc>
              <w:tc>
                <w:tcPr>
                  <w:tcW w:w="8739" w:type="dxa"/>
                  <w:gridSpan w:val="2"/>
                  <w:vAlign w:val="center"/>
                </w:tcPr>
                <w:p w14:paraId="46A9090C" w14:textId="570912D7" w:rsidR="009A569D" w:rsidRPr="005F0E8F" w:rsidRDefault="009A569D" w:rsidP="00970817">
                  <w:pPr>
                    <w:rPr>
                      <w:rFonts w:ascii="Arial" w:hAnsi="Arial" w:cs="Arial"/>
                      <w:sz w:val="16"/>
                      <w:szCs w:val="16"/>
                    </w:rPr>
                  </w:pPr>
                  <w:r w:rsidRPr="005F0E8F">
                    <w:rPr>
                      <w:sz w:val="16"/>
                      <w:szCs w:val="16"/>
                    </w:rPr>
                    <w:t>Оbrаdа katjonskim izmjenjivačima u cilju pоstizаnjа stabilizacijе tartarata u vinu *</w:t>
                  </w:r>
                </w:p>
              </w:tc>
            </w:tr>
            <w:tr w:rsidR="00970817" w:rsidRPr="005F0E8F" w14:paraId="7AC44E7B" w14:textId="77777777" w:rsidTr="009A569D">
              <w:trPr>
                <w:trHeight w:hRule="exact" w:val="267"/>
              </w:trPr>
              <w:tc>
                <w:tcPr>
                  <w:tcW w:w="656" w:type="dxa"/>
                  <w:vAlign w:val="center"/>
                </w:tcPr>
                <w:p w14:paraId="1A4AEAFC" w14:textId="77777777" w:rsidR="00970817" w:rsidRPr="002D23A5" w:rsidRDefault="00970817" w:rsidP="00970817">
                  <w:pPr>
                    <w:pStyle w:val="TableParagraph"/>
                    <w:ind w:left="78" w:right="88"/>
                    <w:rPr>
                      <w:sz w:val="14"/>
                      <w:szCs w:val="16"/>
                    </w:rPr>
                  </w:pPr>
                  <w:r w:rsidRPr="002D23A5">
                    <w:rPr>
                      <w:sz w:val="14"/>
                      <w:szCs w:val="16"/>
                    </w:rPr>
                    <w:lastRenderedPageBreak/>
                    <w:t>42.</w:t>
                  </w:r>
                </w:p>
              </w:tc>
              <w:tc>
                <w:tcPr>
                  <w:tcW w:w="5055" w:type="dxa"/>
                  <w:vAlign w:val="center"/>
                </w:tcPr>
                <w:p w14:paraId="47258C47" w14:textId="77777777" w:rsidR="00970817" w:rsidRPr="005F0E8F" w:rsidRDefault="00970817" w:rsidP="00A47BD4">
                  <w:pPr>
                    <w:pStyle w:val="TableParagraph"/>
                    <w:ind w:left="110" w:hanging="94"/>
                    <w:jc w:val="both"/>
                    <w:rPr>
                      <w:sz w:val="16"/>
                      <w:szCs w:val="16"/>
                    </w:rPr>
                  </w:pPr>
                  <w:r w:rsidRPr="005F0E8F">
                    <w:rPr>
                      <w:sz w:val="16"/>
                      <w:szCs w:val="16"/>
                    </w:rPr>
                    <w:t xml:space="preserve">Оbrаdа upotrebom hitozana izolovanog iz gljive </w:t>
                  </w:r>
                  <w:r w:rsidRPr="005F0E8F">
                    <w:rPr>
                      <w:i/>
                      <w:sz w:val="16"/>
                      <w:szCs w:val="16"/>
                    </w:rPr>
                    <w:t xml:space="preserve">Aspergillus niger </w:t>
                  </w:r>
                  <w:r w:rsidRPr="005F0E8F">
                    <w:rPr>
                      <w:sz w:val="16"/>
                      <w:szCs w:val="16"/>
                    </w:rPr>
                    <w:t>*</w:t>
                  </w:r>
                </w:p>
              </w:tc>
              <w:tc>
                <w:tcPr>
                  <w:tcW w:w="3684" w:type="dxa"/>
                  <w:vAlign w:val="center"/>
                </w:tcPr>
                <w:p w14:paraId="06836B9E" w14:textId="77777777" w:rsidR="00970817" w:rsidRPr="005F0E8F" w:rsidRDefault="00970817" w:rsidP="00970817">
                  <w:pPr>
                    <w:rPr>
                      <w:rFonts w:ascii="Arial" w:hAnsi="Arial" w:cs="Arial"/>
                      <w:sz w:val="16"/>
                      <w:szCs w:val="16"/>
                    </w:rPr>
                  </w:pPr>
                </w:p>
              </w:tc>
            </w:tr>
            <w:tr w:rsidR="00970817" w:rsidRPr="005F0E8F" w14:paraId="370A0B6B" w14:textId="77777777" w:rsidTr="00970817">
              <w:trPr>
                <w:trHeight w:hRule="exact" w:val="276"/>
              </w:trPr>
              <w:tc>
                <w:tcPr>
                  <w:tcW w:w="656" w:type="dxa"/>
                  <w:vAlign w:val="center"/>
                </w:tcPr>
                <w:p w14:paraId="5803CCD4" w14:textId="77777777" w:rsidR="00970817" w:rsidRPr="002D23A5" w:rsidRDefault="00970817" w:rsidP="00970817">
                  <w:pPr>
                    <w:pStyle w:val="TableParagraph"/>
                    <w:ind w:left="78" w:right="88"/>
                    <w:rPr>
                      <w:sz w:val="14"/>
                      <w:szCs w:val="16"/>
                    </w:rPr>
                  </w:pPr>
                  <w:r w:rsidRPr="002D23A5">
                    <w:rPr>
                      <w:sz w:val="14"/>
                      <w:szCs w:val="16"/>
                    </w:rPr>
                    <w:t>43.</w:t>
                  </w:r>
                </w:p>
              </w:tc>
              <w:tc>
                <w:tcPr>
                  <w:tcW w:w="5055" w:type="dxa"/>
                  <w:vAlign w:val="center"/>
                </w:tcPr>
                <w:p w14:paraId="24D5BC81" w14:textId="77777777" w:rsidR="00970817" w:rsidRPr="005F0E8F" w:rsidRDefault="00970817" w:rsidP="00A47BD4">
                  <w:pPr>
                    <w:pStyle w:val="TableParagraph"/>
                    <w:ind w:left="110" w:hanging="94"/>
                    <w:jc w:val="both"/>
                    <w:rPr>
                      <w:sz w:val="16"/>
                      <w:szCs w:val="16"/>
                    </w:rPr>
                  </w:pPr>
                  <w:r w:rsidRPr="005F0E8F">
                    <w:rPr>
                      <w:sz w:val="16"/>
                      <w:szCs w:val="16"/>
                    </w:rPr>
                    <w:t xml:space="preserve">Tretiranje hitinglukanom izolovanog iz gljive </w:t>
                  </w:r>
                  <w:r w:rsidRPr="00524B7D">
                    <w:rPr>
                      <w:i/>
                      <w:sz w:val="14"/>
                      <w:szCs w:val="16"/>
                    </w:rPr>
                    <w:t xml:space="preserve">Aspergillus niger </w:t>
                  </w:r>
                  <w:r w:rsidRPr="005F0E8F">
                    <w:rPr>
                      <w:sz w:val="16"/>
                      <w:szCs w:val="16"/>
                    </w:rPr>
                    <w:t>*</w:t>
                  </w:r>
                </w:p>
              </w:tc>
              <w:tc>
                <w:tcPr>
                  <w:tcW w:w="3684" w:type="dxa"/>
                  <w:vAlign w:val="center"/>
                </w:tcPr>
                <w:p w14:paraId="36AD7263" w14:textId="77777777" w:rsidR="00970817" w:rsidRPr="005F0E8F" w:rsidRDefault="00970817" w:rsidP="00970817">
                  <w:pPr>
                    <w:rPr>
                      <w:rFonts w:ascii="Arial" w:hAnsi="Arial" w:cs="Arial"/>
                      <w:sz w:val="16"/>
                      <w:szCs w:val="16"/>
                    </w:rPr>
                  </w:pPr>
                </w:p>
              </w:tc>
            </w:tr>
            <w:tr w:rsidR="00970817" w:rsidRPr="005F0E8F" w14:paraId="1813BB08" w14:textId="77777777" w:rsidTr="009A569D">
              <w:trPr>
                <w:trHeight w:hRule="exact" w:val="267"/>
              </w:trPr>
              <w:tc>
                <w:tcPr>
                  <w:tcW w:w="656" w:type="dxa"/>
                  <w:vAlign w:val="center"/>
                </w:tcPr>
                <w:p w14:paraId="1764DE57" w14:textId="77777777" w:rsidR="00970817" w:rsidRPr="002D23A5" w:rsidRDefault="00970817" w:rsidP="00970817">
                  <w:pPr>
                    <w:pStyle w:val="TableParagraph"/>
                    <w:ind w:left="78" w:right="88"/>
                    <w:rPr>
                      <w:sz w:val="14"/>
                      <w:szCs w:val="16"/>
                    </w:rPr>
                  </w:pPr>
                  <w:r w:rsidRPr="002D23A5">
                    <w:rPr>
                      <w:sz w:val="14"/>
                      <w:szCs w:val="16"/>
                    </w:rPr>
                    <w:t>44.</w:t>
                  </w:r>
                </w:p>
              </w:tc>
              <w:tc>
                <w:tcPr>
                  <w:tcW w:w="5055" w:type="dxa"/>
                  <w:vAlign w:val="center"/>
                </w:tcPr>
                <w:p w14:paraId="13B27A9D" w14:textId="77777777" w:rsidR="00970817" w:rsidRPr="005F0E8F" w:rsidRDefault="00970817" w:rsidP="00A47BD4">
                  <w:pPr>
                    <w:pStyle w:val="TableParagraph"/>
                    <w:ind w:left="110" w:right="38" w:hanging="94"/>
                    <w:jc w:val="both"/>
                    <w:rPr>
                      <w:sz w:val="16"/>
                      <w:szCs w:val="16"/>
                    </w:rPr>
                  </w:pPr>
                  <w:r w:rsidRPr="005F0E8F">
                    <w:rPr>
                      <w:sz w:val="16"/>
                      <w:szCs w:val="16"/>
                    </w:rPr>
                    <w:t>Dоkiselјavanje pomoću elekro-membranskog postupka*</w:t>
                  </w:r>
                </w:p>
              </w:tc>
              <w:tc>
                <w:tcPr>
                  <w:tcW w:w="3684" w:type="dxa"/>
                  <w:vAlign w:val="center"/>
                </w:tcPr>
                <w:p w14:paraId="411685B1" w14:textId="77777777" w:rsidR="00970817" w:rsidRPr="005F0E8F" w:rsidRDefault="00970817" w:rsidP="00970817">
                  <w:pPr>
                    <w:rPr>
                      <w:rFonts w:ascii="Arial" w:hAnsi="Arial" w:cs="Arial"/>
                      <w:sz w:val="16"/>
                      <w:szCs w:val="16"/>
                    </w:rPr>
                  </w:pPr>
                </w:p>
              </w:tc>
            </w:tr>
            <w:tr w:rsidR="009A569D" w:rsidRPr="005F0E8F" w14:paraId="7CDFEE7B" w14:textId="77777777" w:rsidTr="00A47BD4">
              <w:trPr>
                <w:trHeight w:hRule="exact" w:val="456"/>
              </w:trPr>
              <w:tc>
                <w:tcPr>
                  <w:tcW w:w="656" w:type="dxa"/>
                  <w:vAlign w:val="center"/>
                </w:tcPr>
                <w:p w14:paraId="013CCFB6" w14:textId="77777777" w:rsidR="009A569D" w:rsidRPr="002D23A5" w:rsidRDefault="009A569D" w:rsidP="00970817">
                  <w:pPr>
                    <w:pStyle w:val="TableParagraph"/>
                    <w:ind w:left="78" w:right="88"/>
                    <w:rPr>
                      <w:sz w:val="14"/>
                      <w:szCs w:val="16"/>
                    </w:rPr>
                  </w:pPr>
                  <w:r w:rsidRPr="002D23A5">
                    <w:rPr>
                      <w:sz w:val="14"/>
                      <w:szCs w:val="16"/>
                    </w:rPr>
                    <w:t>45.</w:t>
                  </w:r>
                </w:p>
              </w:tc>
              <w:tc>
                <w:tcPr>
                  <w:tcW w:w="8739" w:type="dxa"/>
                  <w:gridSpan w:val="2"/>
                  <w:vAlign w:val="center"/>
                </w:tcPr>
                <w:p w14:paraId="361C75CC" w14:textId="6321796E" w:rsidR="009A569D" w:rsidRPr="00A47BD4" w:rsidRDefault="009A569D" w:rsidP="00970817">
                  <w:pPr>
                    <w:rPr>
                      <w:rFonts w:ascii="Arial" w:hAnsi="Arial" w:cs="Arial"/>
                      <w:sz w:val="16"/>
                      <w:szCs w:val="16"/>
                    </w:rPr>
                  </w:pPr>
                  <w:r w:rsidRPr="00A47BD4">
                    <w:rPr>
                      <w:rFonts w:ascii="Arial" w:hAnsi="Arial" w:cs="Arial"/>
                      <w:sz w:val="16"/>
                      <w:szCs w:val="16"/>
                    </w:rPr>
                    <w:t>Upotreba enzimskih preparata za enološke namjene u maceraciji, bistrenju, stabilizaciji, filtriranju i oslobađanju aromatskih prekursora grožđa prisutnih u širi i vinu *</w:t>
                  </w:r>
                </w:p>
              </w:tc>
            </w:tr>
            <w:tr w:rsidR="009A569D" w:rsidRPr="005F0E8F" w14:paraId="51959D0C" w14:textId="77777777" w:rsidTr="009A569D">
              <w:trPr>
                <w:trHeight w:hRule="exact" w:val="267"/>
              </w:trPr>
              <w:tc>
                <w:tcPr>
                  <w:tcW w:w="656" w:type="dxa"/>
                  <w:vAlign w:val="center"/>
                </w:tcPr>
                <w:p w14:paraId="35CCE543" w14:textId="77777777" w:rsidR="009A569D" w:rsidRPr="002D23A5" w:rsidRDefault="009A569D" w:rsidP="00970817">
                  <w:pPr>
                    <w:pStyle w:val="TableParagraph"/>
                    <w:ind w:left="78" w:right="88"/>
                    <w:rPr>
                      <w:sz w:val="14"/>
                      <w:szCs w:val="16"/>
                    </w:rPr>
                  </w:pPr>
                  <w:r w:rsidRPr="002D23A5">
                    <w:rPr>
                      <w:sz w:val="14"/>
                      <w:szCs w:val="16"/>
                    </w:rPr>
                    <w:t>46.</w:t>
                  </w:r>
                </w:p>
              </w:tc>
              <w:tc>
                <w:tcPr>
                  <w:tcW w:w="8739" w:type="dxa"/>
                  <w:gridSpan w:val="2"/>
                  <w:vAlign w:val="center"/>
                </w:tcPr>
                <w:p w14:paraId="346CEB8F" w14:textId="6D25B351" w:rsidR="009A569D" w:rsidRPr="00A47BD4" w:rsidRDefault="009A569D" w:rsidP="00970817">
                  <w:pPr>
                    <w:rPr>
                      <w:rFonts w:ascii="Arial" w:hAnsi="Arial" w:cs="Arial"/>
                      <w:sz w:val="16"/>
                      <w:szCs w:val="16"/>
                    </w:rPr>
                  </w:pPr>
                  <w:r w:rsidRPr="00A47BD4">
                    <w:rPr>
                      <w:rFonts w:ascii="Arial" w:hAnsi="Arial" w:cs="Arial"/>
                      <w:sz w:val="16"/>
                      <w:szCs w:val="16"/>
                    </w:rPr>
                    <w:t>Dоkiselјavanje оbrаdоm sa katjonskim izmjenjivačima*</w:t>
                  </w:r>
                </w:p>
              </w:tc>
            </w:tr>
            <w:tr w:rsidR="009A569D" w:rsidRPr="005F0E8F" w14:paraId="42324183" w14:textId="77777777" w:rsidTr="009A569D">
              <w:trPr>
                <w:trHeight w:hRule="exact" w:val="267"/>
              </w:trPr>
              <w:tc>
                <w:tcPr>
                  <w:tcW w:w="656" w:type="dxa"/>
                  <w:vAlign w:val="center"/>
                </w:tcPr>
                <w:p w14:paraId="73B6B5DD" w14:textId="77777777" w:rsidR="009A569D" w:rsidRPr="002D23A5" w:rsidRDefault="009A569D" w:rsidP="00970817">
                  <w:pPr>
                    <w:pStyle w:val="TableParagraph"/>
                    <w:ind w:left="78" w:right="88"/>
                    <w:rPr>
                      <w:sz w:val="14"/>
                      <w:szCs w:val="16"/>
                    </w:rPr>
                  </w:pPr>
                  <w:r w:rsidRPr="002D23A5">
                    <w:rPr>
                      <w:sz w:val="14"/>
                      <w:szCs w:val="16"/>
                    </w:rPr>
                    <w:t>47.</w:t>
                  </w:r>
                </w:p>
              </w:tc>
              <w:tc>
                <w:tcPr>
                  <w:tcW w:w="8739" w:type="dxa"/>
                  <w:gridSpan w:val="2"/>
                  <w:vAlign w:val="center"/>
                </w:tcPr>
                <w:p w14:paraId="1C249343" w14:textId="000E7B53" w:rsidR="009A569D" w:rsidRPr="00A47BD4" w:rsidRDefault="009A569D" w:rsidP="00970817">
                  <w:pPr>
                    <w:rPr>
                      <w:rFonts w:ascii="Arial" w:hAnsi="Arial" w:cs="Arial"/>
                      <w:sz w:val="16"/>
                      <w:szCs w:val="16"/>
                    </w:rPr>
                  </w:pPr>
                  <w:r w:rsidRPr="00A47BD4">
                    <w:rPr>
                      <w:rFonts w:ascii="Arial" w:hAnsi="Arial" w:cs="Arial"/>
                      <w:sz w:val="16"/>
                      <w:szCs w:val="16"/>
                    </w:rPr>
                    <w:t>Smanjenje sadržaja šećera u širi kroz membranske spojnice *</w:t>
                  </w:r>
                </w:p>
              </w:tc>
            </w:tr>
            <w:tr w:rsidR="009A569D" w:rsidRPr="005F0E8F" w14:paraId="5D56AAA7" w14:textId="77777777" w:rsidTr="009A569D">
              <w:trPr>
                <w:trHeight w:hRule="exact" w:val="276"/>
              </w:trPr>
              <w:tc>
                <w:tcPr>
                  <w:tcW w:w="656" w:type="dxa"/>
                  <w:vAlign w:val="center"/>
                </w:tcPr>
                <w:p w14:paraId="1D082611" w14:textId="77777777" w:rsidR="009A569D" w:rsidRPr="002D23A5" w:rsidRDefault="009A569D" w:rsidP="00970817">
                  <w:pPr>
                    <w:pStyle w:val="TableParagraph"/>
                    <w:ind w:left="78" w:right="88"/>
                    <w:rPr>
                      <w:sz w:val="14"/>
                      <w:szCs w:val="16"/>
                    </w:rPr>
                  </w:pPr>
                  <w:r w:rsidRPr="002D23A5">
                    <w:rPr>
                      <w:sz w:val="14"/>
                      <w:szCs w:val="16"/>
                    </w:rPr>
                    <w:t>48.</w:t>
                  </w:r>
                </w:p>
              </w:tc>
              <w:tc>
                <w:tcPr>
                  <w:tcW w:w="8739" w:type="dxa"/>
                  <w:gridSpan w:val="2"/>
                  <w:vAlign w:val="center"/>
                </w:tcPr>
                <w:p w14:paraId="615A3957" w14:textId="5BE8D919" w:rsidR="009A569D" w:rsidRPr="00A47BD4" w:rsidRDefault="009A569D" w:rsidP="00970817">
                  <w:pPr>
                    <w:rPr>
                      <w:rFonts w:ascii="Arial" w:hAnsi="Arial" w:cs="Arial"/>
                      <w:sz w:val="16"/>
                      <w:szCs w:val="16"/>
                    </w:rPr>
                  </w:pPr>
                  <w:r w:rsidRPr="00A47BD4">
                    <w:rPr>
                      <w:rFonts w:ascii="Arial" w:hAnsi="Arial" w:cs="Arial"/>
                      <w:sz w:val="16"/>
                      <w:szCs w:val="16"/>
                    </w:rPr>
                    <w:t>Otkiselјavanje elektromembranskim pоstupkоm</w:t>
                  </w:r>
                </w:p>
              </w:tc>
            </w:tr>
            <w:tr w:rsidR="009A569D" w:rsidRPr="005F0E8F" w14:paraId="6D49106F" w14:textId="77777777" w:rsidTr="009A569D">
              <w:trPr>
                <w:trHeight w:hRule="exact" w:val="258"/>
              </w:trPr>
              <w:tc>
                <w:tcPr>
                  <w:tcW w:w="656" w:type="dxa"/>
                  <w:vAlign w:val="center"/>
                </w:tcPr>
                <w:p w14:paraId="60DD9FA8" w14:textId="77777777" w:rsidR="009A569D" w:rsidRPr="002D23A5" w:rsidRDefault="009A569D" w:rsidP="00970817">
                  <w:pPr>
                    <w:pStyle w:val="TableParagraph"/>
                    <w:ind w:left="78" w:right="88"/>
                    <w:rPr>
                      <w:sz w:val="14"/>
                      <w:szCs w:val="16"/>
                    </w:rPr>
                  </w:pPr>
                  <w:r w:rsidRPr="002D23A5">
                    <w:rPr>
                      <w:sz w:val="14"/>
                      <w:szCs w:val="16"/>
                    </w:rPr>
                    <w:t>49.</w:t>
                  </w:r>
                </w:p>
              </w:tc>
              <w:tc>
                <w:tcPr>
                  <w:tcW w:w="8739" w:type="dxa"/>
                  <w:gridSpan w:val="2"/>
                  <w:vAlign w:val="center"/>
                </w:tcPr>
                <w:p w14:paraId="6F5D6719" w14:textId="11ABBD1B" w:rsidR="009A569D" w:rsidRPr="00A47BD4" w:rsidRDefault="009A569D" w:rsidP="00970817">
                  <w:pPr>
                    <w:rPr>
                      <w:rFonts w:ascii="Arial" w:hAnsi="Arial" w:cs="Arial"/>
                      <w:sz w:val="16"/>
                      <w:szCs w:val="16"/>
                    </w:rPr>
                  </w:pPr>
                  <w:r w:rsidRPr="00A47BD4">
                    <w:rPr>
                      <w:rFonts w:ascii="Arial" w:hAnsi="Arial" w:cs="Arial"/>
                      <w:sz w:val="16"/>
                      <w:szCs w:val="16"/>
                    </w:rPr>
                    <w:t>Upotreba inaktiviranih kvasaca</w:t>
                  </w:r>
                </w:p>
              </w:tc>
            </w:tr>
            <w:tr w:rsidR="009A569D" w:rsidRPr="005F0E8F" w14:paraId="14CFFF4B" w14:textId="77777777" w:rsidTr="009A569D">
              <w:trPr>
                <w:trHeight w:hRule="exact" w:val="276"/>
              </w:trPr>
              <w:tc>
                <w:tcPr>
                  <w:tcW w:w="656" w:type="dxa"/>
                  <w:vAlign w:val="center"/>
                </w:tcPr>
                <w:p w14:paraId="270850F6" w14:textId="77777777" w:rsidR="009A569D" w:rsidRPr="002D23A5" w:rsidRDefault="009A569D" w:rsidP="00970817">
                  <w:pPr>
                    <w:pStyle w:val="TableParagraph"/>
                    <w:ind w:left="78" w:right="88"/>
                    <w:rPr>
                      <w:sz w:val="14"/>
                      <w:szCs w:val="16"/>
                    </w:rPr>
                  </w:pPr>
                  <w:r w:rsidRPr="002D23A5">
                    <w:rPr>
                      <w:sz w:val="14"/>
                      <w:szCs w:val="16"/>
                    </w:rPr>
                    <w:t>50.</w:t>
                  </w:r>
                </w:p>
              </w:tc>
              <w:tc>
                <w:tcPr>
                  <w:tcW w:w="8739" w:type="dxa"/>
                  <w:gridSpan w:val="2"/>
                  <w:vAlign w:val="center"/>
                </w:tcPr>
                <w:p w14:paraId="5286B4B9" w14:textId="3289C8C5" w:rsidR="009A569D" w:rsidRPr="00A47BD4" w:rsidRDefault="009A569D" w:rsidP="00970817">
                  <w:pPr>
                    <w:rPr>
                      <w:rFonts w:ascii="Arial" w:hAnsi="Arial" w:cs="Arial"/>
                      <w:sz w:val="16"/>
                      <w:szCs w:val="16"/>
                    </w:rPr>
                  </w:pPr>
                  <w:r w:rsidRPr="00A47BD4">
                    <w:rPr>
                      <w:rFonts w:ascii="Arial" w:hAnsi="Arial" w:cs="Arial"/>
                      <w:sz w:val="16"/>
                      <w:szCs w:val="16"/>
                    </w:rPr>
                    <w:t>Upravlјanje rastvorenim gasom u vinu pomoću membranskih kontaktora *</w:t>
                  </w:r>
                </w:p>
              </w:tc>
            </w:tr>
            <w:tr w:rsidR="009A569D" w:rsidRPr="005F0E8F" w14:paraId="6D693AD2" w14:textId="77777777" w:rsidTr="00A47BD4">
              <w:trPr>
                <w:trHeight w:hRule="exact" w:val="456"/>
              </w:trPr>
              <w:tc>
                <w:tcPr>
                  <w:tcW w:w="656" w:type="dxa"/>
                  <w:vAlign w:val="center"/>
                </w:tcPr>
                <w:p w14:paraId="0A818ACF" w14:textId="77777777" w:rsidR="009A569D" w:rsidRPr="002D23A5" w:rsidRDefault="009A569D" w:rsidP="00970817">
                  <w:pPr>
                    <w:pStyle w:val="TableParagraph"/>
                    <w:rPr>
                      <w:sz w:val="14"/>
                      <w:szCs w:val="16"/>
                    </w:rPr>
                  </w:pPr>
                </w:p>
                <w:p w14:paraId="26B6E145" w14:textId="77777777" w:rsidR="009A569D" w:rsidRPr="002D23A5" w:rsidRDefault="009A569D" w:rsidP="00970817">
                  <w:pPr>
                    <w:pStyle w:val="TableParagraph"/>
                    <w:ind w:left="78" w:right="88"/>
                    <w:rPr>
                      <w:sz w:val="14"/>
                      <w:szCs w:val="16"/>
                    </w:rPr>
                  </w:pPr>
                  <w:r w:rsidRPr="002D23A5">
                    <w:rPr>
                      <w:sz w:val="14"/>
                      <w:szCs w:val="16"/>
                    </w:rPr>
                    <w:t>51.</w:t>
                  </w:r>
                </w:p>
              </w:tc>
              <w:tc>
                <w:tcPr>
                  <w:tcW w:w="8739" w:type="dxa"/>
                  <w:gridSpan w:val="2"/>
                  <w:vAlign w:val="center"/>
                </w:tcPr>
                <w:p w14:paraId="2B1F5E16" w14:textId="485B375E" w:rsidR="009A569D" w:rsidRPr="00A47BD4" w:rsidRDefault="009A569D" w:rsidP="009A569D">
                  <w:pPr>
                    <w:ind w:right="-47"/>
                    <w:rPr>
                      <w:rFonts w:ascii="Arial" w:hAnsi="Arial" w:cs="Arial"/>
                      <w:sz w:val="16"/>
                      <w:szCs w:val="16"/>
                    </w:rPr>
                  </w:pPr>
                  <w:r w:rsidRPr="00A47BD4">
                    <w:rPr>
                      <w:rFonts w:ascii="Arial" w:hAnsi="Arial" w:cs="Arial"/>
                      <w:sz w:val="16"/>
                      <w:szCs w:val="16"/>
                    </w:rPr>
                    <w:t xml:space="preserve">Оbrаdа vinа kоrišćеnjеm mеmbrаnskе tеhnоlоgiје u kоmbinаciјi sа аktivnim uglјеm rаdi smаnjеnjа viškа </w:t>
                  </w:r>
                  <w:r w:rsidRPr="00A47BD4">
                    <w:rPr>
                      <w:rFonts w:ascii="Arial" w:hAnsi="Arial" w:cs="Arial"/>
                      <w:sz w:val="14"/>
                      <w:szCs w:val="16"/>
                    </w:rPr>
                    <w:t xml:space="preserve">4-еtilfеnоlа i 4-еtilgvајkоlа </w:t>
                  </w:r>
                  <w:r w:rsidRPr="00A47BD4">
                    <w:rPr>
                      <w:rFonts w:ascii="Arial" w:hAnsi="Arial" w:cs="Arial"/>
                      <w:sz w:val="16"/>
                      <w:szCs w:val="16"/>
                    </w:rPr>
                    <w:t>*</w:t>
                  </w:r>
                </w:p>
              </w:tc>
            </w:tr>
            <w:tr w:rsidR="00970817" w:rsidRPr="005F0E8F" w14:paraId="5A35DB66" w14:textId="77777777" w:rsidTr="00A47BD4">
              <w:trPr>
                <w:trHeight w:hRule="exact" w:val="456"/>
              </w:trPr>
              <w:tc>
                <w:tcPr>
                  <w:tcW w:w="656" w:type="dxa"/>
                  <w:vAlign w:val="center"/>
                </w:tcPr>
                <w:p w14:paraId="79027968" w14:textId="77777777" w:rsidR="00970817" w:rsidRPr="002D23A5" w:rsidRDefault="00970817" w:rsidP="00970817">
                  <w:pPr>
                    <w:pStyle w:val="TableParagraph"/>
                    <w:rPr>
                      <w:sz w:val="14"/>
                      <w:szCs w:val="16"/>
                    </w:rPr>
                  </w:pPr>
                </w:p>
                <w:p w14:paraId="6EF87301" w14:textId="77777777" w:rsidR="00970817" w:rsidRPr="002D23A5" w:rsidRDefault="00970817" w:rsidP="00970817">
                  <w:pPr>
                    <w:pStyle w:val="TableParagraph"/>
                    <w:ind w:left="78" w:right="88"/>
                    <w:rPr>
                      <w:sz w:val="14"/>
                      <w:szCs w:val="16"/>
                    </w:rPr>
                  </w:pPr>
                  <w:r w:rsidRPr="002D23A5">
                    <w:rPr>
                      <w:sz w:val="14"/>
                      <w:szCs w:val="16"/>
                    </w:rPr>
                    <w:t>52.</w:t>
                  </w:r>
                </w:p>
              </w:tc>
              <w:tc>
                <w:tcPr>
                  <w:tcW w:w="5055" w:type="dxa"/>
                  <w:vAlign w:val="center"/>
                </w:tcPr>
                <w:p w14:paraId="4C60E0AD" w14:textId="77777777" w:rsidR="00970817" w:rsidRPr="00A47BD4" w:rsidRDefault="00970817" w:rsidP="009A569D">
                  <w:pPr>
                    <w:pStyle w:val="TableParagraph"/>
                    <w:ind w:right="38"/>
                    <w:jc w:val="both"/>
                    <w:rPr>
                      <w:sz w:val="16"/>
                      <w:szCs w:val="16"/>
                    </w:rPr>
                  </w:pPr>
                  <w:r w:rsidRPr="00A47BD4">
                    <w:rPr>
                      <w:sz w:val="16"/>
                      <w:szCs w:val="16"/>
                    </w:rPr>
                    <w:t xml:space="preserve">Upоtrеbа kоpоlimеrа pоlivinilmidаzоlа- pоlivinilpirоlidоnа </w:t>
                  </w:r>
                  <w:r w:rsidRPr="00A47BD4">
                    <w:rPr>
                      <w:sz w:val="14"/>
                      <w:szCs w:val="16"/>
                    </w:rPr>
                    <w:t>(PVI/ PVP) *</w:t>
                  </w:r>
                </w:p>
              </w:tc>
              <w:tc>
                <w:tcPr>
                  <w:tcW w:w="3684" w:type="dxa"/>
                  <w:vAlign w:val="center"/>
                </w:tcPr>
                <w:p w14:paraId="3B983BAB" w14:textId="77777777" w:rsidR="00970817" w:rsidRPr="005F0E8F" w:rsidRDefault="00970817" w:rsidP="00970817">
                  <w:pPr>
                    <w:pStyle w:val="TableParagraph"/>
                    <w:ind w:left="147" w:right="18"/>
                    <w:rPr>
                      <w:sz w:val="16"/>
                      <w:szCs w:val="16"/>
                    </w:rPr>
                  </w:pPr>
                  <w:r w:rsidRPr="005F0E8F">
                    <w:rPr>
                      <w:sz w:val="16"/>
                      <w:szCs w:val="16"/>
                    </w:rPr>
                    <w:t>Маksimаlо 500mg/l (ukupnа kоličinа nе smijе prеći 500mg/l ukоlikо sе dоdаје i širi i vinu)</w:t>
                  </w:r>
                </w:p>
              </w:tc>
            </w:tr>
            <w:tr w:rsidR="00970817" w:rsidRPr="005F0E8F" w14:paraId="711A33BE" w14:textId="77777777" w:rsidTr="00970817">
              <w:trPr>
                <w:trHeight w:hRule="exact" w:val="429"/>
              </w:trPr>
              <w:tc>
                <w:tcPr>
                  <w:tcW w:w="656" w:type="dxa"/>
                  <w:vAlign w:val="center"/>
                </w:tcPr>
                <w:p w14:paraId="5F2EAE72" w14:textId="77777777" w:rsidR="00970817" w:rsidRPr="002D23A5" w:rsidRDefault="00970817" w:rsidP="00970817">
                  <w:pPr>
                    <w:pStyle w:val="TableParagraph"/>
                    <w:ind w:left="78" w:right="88"/>
                    <w:rPr>
                      <w:sz w:val="14"/>
                      <w:szCs w:val="16"/>
                    </w:rPr>
                  </w:pPr>
                  <w:r w:rsidRPr="002D23A5">
                    <w:rPr>
                      <w:sz w:val="14"/>
                      <w:szCs w:val="16"/>
                    </w:rPr>
                    <w:t>53.</w:t>
                  </w:r>
                </w:p>
              </w:tc>
              <w:tc>
                <w:tcPr>
                  <w:tcW w:w="5055" w:type="dxa"/>
                  <w:vAlign w:val="center"/>
                </w:tcPr>
                <w:p w14:paraId="1CE735D1" w14:textId="77777777" w:rsidR="00970817" w:rsidRPr="00A47BD4" w:rsidRDefault="00970817" w:rsidP="00970817">
                  <w:pPr>
                    <w:pStyle w:val="TableParagraph"/>
                    <w:ind w:left="110"/>
                    <w:rPr>
                      <w:sz w:val="16"/>
                      <w:szCs w:val="16"/>
                    </w:rPr>
                  </w:pPr>
                  <w:r w:rsidRPr="00A47BD4">
                    <w:rPr>
                      <w:sz w:val="16"/>
                      <w:szCs w:val="16"/>
                    </w:rPr>
                    <w:t>Upоtrеbа srеbrо-hlоridа *</w:t>
                  </w:r>
                </w:p>
              </w:tc>
              <w:tc>
                <w:tcPr>
                  <w:tcW w:w="3684" w:type="dxa"/>
                  <w:vAlign w:val="center"/>
                </w:tcPr>
                <w:p w14:paraId="6D0843B4" w14:textId="77777777" w:rsidR="00970817" w:rsidRPr="005F0E8F" w:rsidRDefault="00970817" w:rsidP="00970817">
                  <w:pPr>
                    <w:pStyle w:val="TableParagraph"/>
                    <w:ind w:left="147" w:right="226"/>
                    <w:jc w:val="both"/>
                    <w:rPr>
                      <w:sz w:val="16"/>
                      <w:szCs w:val="16"/>
                    </w:rPr>
                  </w:pPr>
                  <w:r w:rsidRPr="005F0E8F">
                    <w:rPr>
                      <w:sz w:val="16"/>
                      <w:szCs w:val="16"/>
                    </w:rPr>
                    <w:t>Маksimаlmо 1g/hl i оstаtаk u vinu mоrа biti mаnji оd 0,1mg/l (srеbrо)</w:t>
                  </w:r>
                </w:p>
              </w:tc>
            </w:tr>
            <w:tr w:rsidR="00970817" w:rsidRPr="005F0E8F" w14:paraId="29386807" w14:textId="77777777" w:rsidTr="009A569D">
              <w:trPr>
                <w:trHeight w:hRule="exact" w:val="294"/>
              </w:trPr>
              <w:tc>
                <w:tcPr>
                  <w:tcW w:w="656" w:type="dxa"/>
                  <w:vAlign w:val="center"/>
                </w:tcPr>
                <w:p w14:paraId="153FFAD5" w14:textId="77777777" w:rsidR="00970817" w:rsidRPr="002D23A5" w:rsidRDefault="00970817" w:rsidP="00970817">
                  <w:pPr>
                    <w:pStyle w:val="TableParagraph"/>
                    <w:ind w:left="78" w:right="88"/>
                    <w:rPr>
                      <w:sz w:val="14"/>
                      <w:szCs w:val="16"/>
                    </w:rPr>
                  </w:pPr>
                  <w:r w:rsidRPr="002D23A5">
                    <w:rPr>
                      <w:sz w:val="14"/>
                      <w:szCs w:val="16"/>
                    </w:rPr>
                    <w:t>54.</w:t>
                  </w:r>
                </w:p>
              </w:tc>
              <w:tc>
                <w:tcPr>
                  <w:tcW w:w="5055" w:type="dxa"/>
                  <w:vAlign w:val="center"/>
                </w:tcPr>
                <w:p w14:paraId="52868C21" w14:textId="77777777" w:rsidR="00970817" w:rsidRPr="005F0E8F" w:rsidRDefault="00970817" w:rsidP="00970817">
                  <w:pPr>
                    <w:pStyle w:val="TableParagraph"/>
                    <w:ind w:left="110"/>
                    <w:rPr>
                      <w:sz w:val="16"/>
                      <w:szCs w:val="16"/>
                    </w:rPr>
                  </w:pPr>
                  <w:r w:rsidRPr="005F0E8F">
                    <w:rPr>
                      <w:sz w:val="16"/>
                      <w:szCs w:val="16"/>
                    </w:rPr>
                    <w:t>Upotreba aktivatora malolaktičke fermentacije *</w:t>
                  </w:r>
                </w:p>
              </w:tc>
              <w:tc>
                <w:tcPr>
                  <w:tcW w:w="3684" w:type="dxa"/>
                  <w:vAlign w:val="center"/>
                </w:tcPr>
                <w:p w14:paraId="0EBAA429" w14:textId="77777777" w:rsidR="00970817" w:rsidRPr="005F0E8F" w:rsidRDefault="00970817" w:rsidP="00970817">
                  <w:pPr>
                    <w:rPr>
                      <w:rFonts w:ascii="Arial" w:hAnsi="Arial" w:cs="Arial"/>
                      <w:sz w:val="16"/>
                      <w:szCs w:val="16"/>
                    </w:rPr>
                  </w:pPr>
                </w:p>
              </w:tc>
            </w:tr>
            <w:tr w:rsidR="00970817" w:rsidRPr="005F0E8F" w14:paraId="1510C8CF" w14:textId="77777777" w:rsidTr="009A569D">
              <w:trPr>
                <w:trHeight w:hRule="exact" w:val="267"/>
              </w:trPr>
              <w:tc>
                <w:tcPr>
                  <w:tcW w:w="9395" w:type="dxa"/>
                  <w:gridSpan w:val="3"/>
                  <w:vAlign w:val="center"/>
                </w:tcPr>
                <w:p w14:paraId="73FB91AE" w14:textId="290B8510" w:rsidR="00970817" w:rsidRPr="002D23A5" w:rsidRDefault="00970817" w:rsidP="00970817">
                  <w:pPr>
                    <w:pStyle w:val="TableParagraph"/>
                    <w:ind w:right="867"/>
                    <w:jc w:val="both"/>
                    <w:rPr>
                      <w:sz w:val="14"/>
                      <w:szCs w:val="16"/>
                    </w:rPr>
                  </w:pPr>
                  <w:r w:rsidRPr="002D23A5">
                    <w:rPr>
                      <w:sz w:val="14"/>
                      <w:szCs w:val="16"/>
                    </w:rPr>
                    <w:t>O</w:t>
                  </w:r>
                  <w:bookmarkStart w:id="1" w:name="_GoBack"/>
                  <w:bookmarkEnd w:id="1"/>
                  <w:r w:rsidRPr="002D23A5">
                    <w:rPr>
                      <w:sz w:val="14"/>
                      <w:szCs w:val="16"/>
                    </w:rPr>
                    <w:t>stali enološki postupci definisani Uredbom Komisije (EK), br. 2019/934</w:t>
                  </w:r>
                </w:p>
              </w:tc>
            </w:tr>
            <w:tr w:rsidR="00970817" w:rsidRPr="005F0E8F" w14:paraId="40A113A5" w14:textId="77777777" w:rsidTr="00A47BD4">
              <w:trPr>
                <w:trHeight w:hRule="exact" w:val="2238"/>
              </w:trPr>
              <w:tc>
                <w:tcPr>
                  <w:tcW w:w="9395" w:type="dxa"/>
                  <w:gridSpan w:val="3"/>
                  <w:vAlign w:val="center"/>
                </w:tcPr>
                <w:p w14:paraId="1DF115BA" w14:textId="63540AD7" w:rsidR="00970817" w:rsidRPr="002D23A5" w:rsidRDefault="00970817" w:rsidP="009A569D">
                  <w:pPr>
                    <w:pStyle w:val="TableParagraph"/>
                    <w:ind w:left="98" w:right="-47"/>
                    <w:jc w:val="both"/>
                    <w:rPr>
                      <w:i/>
                      <w:sz w:val="14"/>
                      <w:szCs w:val="16"/>
                    </w:rPr>
                  </w:pPr>
                  <w:r w:rsidRPr="00970817">
                    <w:rPr>
                      <w:i/>
                      <w:position w:val="10"/>
                      <w:sz w:val="10"/>
                      <w:szCs w:val="16"/>
                    </w:rPr>
                    <w:t xml:space="preserve">(1) </w:t>
                  </w:r>
                  <w:r w:rsidRPr="002D23A5">
                    <w:rPr>
                      <w:i/>
                      <w:sz w:val="14"/>
                      <w:szCs w:val="16"/>
                    </w:rPr>
                    <w:t>Оsim аkо niје drugаčiје utvrđеnо, оpisаni pоstupаk ili prоcеs mоžе sе kоristiti zа svjеžе grоžđе, širu, djеlimičnо fеrmеntisаnu širu, djеlimičnо fеrmеntisаnu širu dоbiјеnu оd prоsušеnоg grоžđа,</w:t>
                  </w:r>
                  <w:r w:rsidR="009A569D">
                    <w:rPr>
                      <w:i/>
                      <w:sz w:val="14"/>
                      <w:szCs w:val="16"/>
                    </w:rPr>
                    <w:t xml:space="preserve"> </w:t>
                  </w:r>
                  <w:r w:rsidRPr="002D23A5">
                    <w:rPr>
                      <w:i/>
                      <w:sz w:val="14"/>
                      <w:szCs w:val="16"/>
                    </w:rPr>
                    <w:t>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2D23A5">
                    <w:rPr>
                      <w:i/>
                      <w:spacing w:val="-19"/>
                      <w:sz w:val="14"/>
                      <w:szCs w:val="16"/>
                    </w:rPr>
                    <w:t xml:space="preserve"> </w:t>
                  </w:r>
                  <w:r w:rsidRPr="002D23A5">
                    <w:rPr>
                      <w:i/>
                      <w:sz w:val="14"/>
                      <w:szCs w:val="16"/>
                    </w:rPr>
                    <w:t>grоžđа.</w:t>
                  </w:r>
                </w:p>
                <w:p w14:paraId="44DB4E45" w14:textId="77777777" w:rsidR="00970817" w:rsidRPr="002D23A5" w:rsidRDefault="00970817" w:rsidP="009A569D">
                  <w:pPr>
                    <w:pStyle w:val="TableParagraph"/>
                    <w:ind w:left="98" w:right="-47"/>
                    <w:jc w:val="both"/>
                    <w:rPr>
                      <w:i/>
                      <w:sz w:val="14"/>
                      <w:szCs w:val="16"/>
                    </w:rPr>
                  </w:pPr>
                  <w:r w:rsidRPr="00970817">
                    <w:rPr>
                      <w:i/>
                      <w:position w:val="10"/>
                      <w:sz w:val="10"/>
                      <w:szCs w:val="16"/>
                    </w:rPr>
                    <w:t xml:space="preserve">(2) </w:t>
                  </w:r>
                  <w:r w:rsidRPr="002D23A5">
                    <w:rPr>
                      <w:i/>
                      <w:sz w:val="14"/>
                      <w:szCs w:val="16"/>
                    </w:rPr>
                    <w:t>Ove amonijumove soli se mogu koristiti u kombinaciji do ukupne granične vrijednosti 1 g/l, nedovodeći u pitanje gore navedena posebna ograničenja do 0,3 g/l ili do 0,2 g/l.</w:t>
                  </w:r>
                </w:p>
                <w:p w14:paraId="2C5694C5" w14:textId="77777777" w:rsidR="00970817" w:rsidRPr="002D23A5" w:rsidRDefault="00970817" w:rsidP="009A569D">
                  <w:pPr>
                    <w:pStyle w:val="TableParagraph"/>
                    <w:ind w:left="98" w:right="-47"/>
                    <w:jc w:val="both"/>
                    <w:rPr>
                      <w:i/>
                      <w:sz w:val="14"/>
                      <w:szCs w:val="16"/>
                    </w:rPr>
                  </w:pPr>
                  <w:r w:rsidRPr="00970817">
                    <w:rPr>
                      <w:i/>
                      <w:position w:val="10"/>
                      <w:sz w:val="10"/>
                      <w:szCs w:val="16"/>
                    </w:rPr>
                    <w:t xml:space="preserve">(3) </w:t>
                  </w:r>
                  <w:r w:rsidRPr="002D23A5">
                    <w:rPr>
                      <w:i/>
                      <w:sz w:val="14"/>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10960C08" w14:textId="77777777" w:rsidR="00970817" w:rsidRPr="002D23A5" w:rsidRDefault="00970817" w:rsidP="009A569D">
                  <w:pPr>
                    <w:pStyle w:val="TableParagraph"/>
                    <w:ind w:left="98" w:right="-47"/>
                    <w:jc w:val="both"/>
                    <w:rPr>
                      <w:i/>
                      <w:sz w:val="14"/>
                      <w:szCs w:val="16"/>
                    </w:rPr>
                  </w:pPr>
                  <w:r w:rsidRPr="00970817">
                    <w:rPr>
                      <w:i/>
                      <w:position w:val="10"/>
                      <w:sz w:val="10"/>
                      <w:szCs w:val="16"/>
                    </w:rPr>
                    <w:t xml:space="preserve">(4) </w:t>
                  </w:r>
                  <w:r w:rsidRPr="002D23A5">
                    <w:rPr>
                      <w:i/>
                      <w:sz w:val="14"/>
                      <w:szCs w:val="16"/>
                    </w:rPr>
                    <w:t>Ograničenje upоtrеbе iznоsi 250 mg/l pо pоstupku.</w:t>
                  </w:r>
                </w:p>
                <w:p w14:paraId="675846CD" w14:textId="77777777" w:rsidR="00970817" w:rsidRPr="002D23A5" w:rsidRDefault="00970817" w:rsidP="009A569D">
                  <w:pPr>
                    <w:pStyle w:val="TableParagraph"/>
                    <w:ind w:left="98" w:right="-47"/>
                    <w:jc w:val="both"/>
                    <w:rPr>
                      <w:i/>
                      <w:sz w:val="14"/>
                      <w:szCs w:val="16"/>
                    </w:rPr>
                  </w:pPr>
                  <w:r w:rsidRPr="002D23A5">
                    <w:rPr>
                      <w:i/>
                      <w:sz w:val="14"/>
                      <w:szCs w:val="16"/>
                    </w:rPr>
                    <w:t xml:space="preserve">* Еnоlоški pоstupаk čiја је upоtrеbа pоsеbnо urеđеnа ili kојi sе оdnоsi sаmо nа nеkе kаtеgоriје prоizvоdа оd grоžđа i vinа (ne odnosi se na sve proizvode navedene u napomeni </w:t>
                  </w:r>
                  <w:r w:rsidRPr="00970817">
                    <w:rPr>
                      <w:i/>
                      <w:position w:val="10"/>
                      <w:sz w:val="10"/>
                      <w:szCs w:val="16"/>
                    </w:rPr>
                    <w:t>(1)</w:t>
                  </w:r>
                  <w:r w:rsidRPr="002D23A5">
                    <w:rPr>
                      <w:i/>
                      <w:sz w:val="14"/>
                      <w:szCs w:val="16"/>
                    </w:rPr>
                    <w:t>).</w:t>
                  </w:r>
                </w:p>
              </w:tc>
            </w:tr>
          </w:tbl>
          <w:p w14:paraId="0EA7AD38" w14:textId="77777777" w:rsidR="009A569D" w:rsidRDefault="009A569D" w:rsidP="00970817">
            <w:pPr>
              <w:spacing w:line="276" w:lineRule="auto"/>
              <w:outlineLvl w:val="1"/>
              <w:rPr>
                <w:rFonts w:ascii="Arial" w:eastAsia="Times New Roman" w:hAnsi="Arial" w:cs="Arial"/>
                <w:b/>
                <w:bCs/>
                <w:sz w:val="16"/>
                <w:szCs w:val="16"/>
                <w:lang w:val="en-US" w:eastAsia="en-US"/>
              </w:rPr>
            </w:pPr>
          </w:p>
          <w:p w14:paraId="1C8F1D27" w14:textId="7D99C1AB" w:rsidR="009039AD" w:rsidRPr="00CF79D9" w:rsidRDefault="009039AD" w:rsidP="00970817">
            <w:pPr>
              <w:spacing w:line="276" w:lineRule="auto"/>
              <w:outlineLvl w:val="1"/>
              <w:rPr>
                <w:rFonts w:ascii="Arial" w:eastAsia="Times New Roman" w:hAnsi="Arial" w:cs="Arial"/>
                <w:b/>
                <w:bCs/>
                <w:sz w:val="18"/>
                <w:szCs w:val="16"/>
                <w:lang w:val="en-US" w:eastAsia="en-US"/>
              </w:rPr>
            </w:pPr>
            <w:r w:rsidRPr="00CF79D9">
              <w:rPr>
                <w:rFonts w:ascii="Arial" w:eastAsia="Times New Roman" w:hAnsi="Arial" w:cs="Arial"/>
                <w:b/>
                <w:bCs/>
                <w:sz w:val="18"/>
                <w:szCs w:val="16"/>
                <w:lang w:val="en-US" w:eastAsia="en-US"/>
              </w:rPr>
              <w:t>Ograničenja u pogledu zaslađivanja</w:t>
            </w:r>
          </w:p>
          <w:p w14:paraId="395E1492" w14:textId="77777777" w:rsidR="009039AD" w:rsidRPr="00CF79D9" w:rsidRDefault="009039AD" w:rsidP="00DA3D06">
            <w:pPr>
              <w:spacing w:after="120" w:line="276" w:lineRule="auto"/>
              <w:rPr>
                <w:rFonts w:ascii="Arial" w:eastAsia="Times New Roman" w:hAnsi="Arial" w:cs="Arial"/>
                <w:sz w:val="18"/>
                <w:szCs w:val="16"/>
                <w:lang w:val="en-US" w:eastAsia="en-US"/>
              </w:rPr>
            </w:pPr>
            <w:r w:rsidRPr="00CF79D9">
              <w:rPr>
                <w:rFonts w:ascii="Arial" w:eastAsia="Times New Roman" w:hAnsi="Arial" w:cs="Arial"/>
                <w:sz w:val="18"/>
                <w:szCs w:val="16"/>
                <w:lang w:val="en-US" w:eastAsia="en-US"/>
              </w:rPr>
              <w:t>Zaslađivanje nije dozvoljeno.</w:t>
            </w:r>
          </w:p>
          <w:p w14:paraId="6947FB3E" w14:textId="77777777" w:rsidR="009039AD" w:rsidRPr="00CF79D9" w:rsidRDefault="009039AD" w:rsidP="00970817">
            <w:pPr>
              <w:spacing w:line="276" w:lineRule="auto"/>
              <w:outlineLvl w:val="1"/>
              <w:rPr>
                <w:rFonts w:ascii="Arial" w:eastAsia="Times New Roman" w:hAnsi="Arial" w:cs="Arial"/>
                <w:b/>
                <w:bCs/>
                <w:sz w:val="18"/>
                <w:szCs w:val="16"/>
                <w:lang w:val="en-US" w:eastAsia="en-US"/>
              </w:rPr>
            </w:pPr>
            <w:r w:rsidRPr="00CF79D9">
              <w:rPr>
                <w:rFonts w:ascii="Arial" w:eastAsia="Times New Roman" w:hAnsi="Arial" w:cs="Arial"/>
                <w:b/>
                <w:bCs/>
                <w:sz w:val="18"/>
                <w:szCs w:val="16"/>
                <w:lang w:val="en-US" w:eastAsia="en-US"/>
              </w:rPr>
              <w:t>Ograničenja u pogledu obogaćivanja</w:t>
            </w:r>
          </w:p>
          <w:p w14:paraId="311B00F3" w14:textId="664672EA" w:rsidR="009B2EA1" w:rsidRPr="005B023B" w:rsidRDefault="009039AD" w:rsidP="00DA3D06">
            <w:pPr>
              <w:widowControl w:val="0"/>
              <w:autoSpaceDE w:val="0"/>
              <w:autoSpaceDN w:val="0"/>
              <w:spacing w:after="120" w:line="276" w:lineRule="auto"/>
              <w:ind w:right="225"/>
              <w:jc w:val="both"/>
              <w:rPr>
                <w:rFonts w:ascii="Arial" w:hAnsi="Arial" w:cs="Arial"/>
                <w:b/>
                <w:sz w:val="16"/>
                <w:szCs w:val="16"/>
              </w:rPr>
            </w:pPr>
            <w:r w:rsidRPr="00CF79D9">
              <w:rPr>
                <w:rFonts w:ascii="Arial" w:eastAsia="Times New Roman" w:hAnsi="Arial" w:cs="Arial"/>
                <w:sz w:val="18"/>
                <w:szCs w:val="16"/>
                <w:lang w:val="en-US" w:eastAsia="en-US"/>
              </w:rPr>
              <w:t>Obogaćivanje je dozvoljeno u skladu sa uslovima propisanim Zakonom o vinu.</w:t>
            </w:r>
          </w:p>
        </w:tc>
      </w:tr>
      <w:tr w:rsidR="00120620" w:rsidRPr="005B023B"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2C32B84D" w:rsidR="00120620" w:rsidRPr="00CF79D9" w:rsidRDefault="00120620" w:rsidP="00B57009">
            <w:pPr>
              <w:spacing w:after="120"/>
              <w:jc w:val="both"/>
              <w:outlineLvl w:val="1"/>
              <w:rPr>
                <w:rFonts w:ascii="Arial" w:eastAsia="Times New Roman" w:hAnsi="Arial" w:cs="Arial"/>
                <w:b/>
                <w:bCs/>
                <w:color w:val="C00000"/>
                <w:kern w:val="36"/>
                <w:sz w:val="18"/>
                <w:szCs w:val="18"/>
                <w:lang w:val="en-US" w:eastAsia="en-US"/>
              </w:rPr>
            </w:pPr>
            <w:r w:rsidRPr="00CF79D9">
              <w:rPr>
                <w:rFonts w:ascii="Arial" w:eastAsia="Times New Roman" w:hAnsi="Arial" w:cs="Arial"/>
                <w:b/>
                <w:bCs/>
                <w:sz w:val="18"/>
                <w:szCs w:val="18"/>
                <w:lang w:val="en-US" w:eastAsia="en-US"/>
              </w:rPr>
              <w:lastRenderedPageBreak/>
              <w:t>Razgraničenje geografskog područja proizvodnje</w:t>
            </w:r>
          </w:p>
          <w:p w14:paraId="58BF7C36" w14:textId="77777777" w:rsidR="009B09C7" w:rsidRPr="00CF79D9" w:rsidRDefault="009B09C7" w:rsidP="009B09C7">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Crnogorski basen Skadarskog jezera čini područje sliva rijeka Skadarskog jezera sa plodnom Zetskom i Bjelopavićkom ravnicom koje se prostiru u pravcu sjeverozapad-jugoistok, oivičene visokim dinarskim planinama, zaravni dubokog krša i Skadarskim jezerom. Čitav region je pod znatnim uticajem Jadranskog mora preko rijeke Bojane i Skadarskog jezera, stvarajući zajedno sa specifičnim orografskim karakteristikama jedinstveni klimatsko-reljefni kompleks velikih različitosti na relativno malom prostoru.</w:t>
            </w:r>
          </w:p>
          <w:p w14:paraId="450CF776" w14:textId="2F159DCF" w:rsidR="009B09C7" w:rsidRPr="00CF79D9" w:rsidRDefault="009B09C7" w:rsidP="009B09C7">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Zetska ravnica je uskim prolazom na sjeverozapadnoj strani spojena sa Bjelopavićkom ravnicom i blago su  nagnute ka jugoistoku, čineći tako, površinskim i podzemnim vodama bogatu, jedinstvenu cjelinu. Ravničarski djelovi ovog područja su okruženi visokim krševitim planinama i brdovitim predjelima, kao što su Rumija, Sutorman, Ceklinštak,  Kostadin, Bobija, Dobrštak, Viran, Debeljak, Vrtijeljka, visoki Katunski krš, Veliki i Mali Garač, Prekornica, Planinica, Ostroška greda, Maganik, Piperske, Moračke i Kučke planine (Žijovo), Prokletije i druge.</w:t>
            </w:r>
          </w:p>
          <w:p w14:paraId="1D7E4D86" w14:textId="77777777" w:rsidR="009B09C7" w:rsidRPr="00CF79D9" w:rsidRDefault="009B09C7" w:rsidP="009B09C7">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Regionom dominira skadarsko - podgorička kotlina koja čini specifičan spoj prostranih plodnih nizija i stranama sa brojnim kraškim oblicima, oko koje se uzdižu planine, a na jugoistoku se završava plavljenim i zabarenim prijedelima.</w:t>
            </w:r>
          </w:p>
          <w:p w14:paraId="5C1CD42E" w14:textId="37565109" w:rsidR="00F53D98" w:rsidRPr="00F53D98" w:rsidRDefault="001E0EDF"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Region</w:t>
            </w:r>
            <w:r w:rsidR="00F53D98" w:rsidRPr="00F53D98">
              <w:rPr>
                <w:rFonts w:ascii="Arial" w:hAnsi="Arial" w:cs="Arial"/>
                <w:w w:val="90"/>
                <w:sz w:val="18"/>
                <w:szCs w:val="18"/>
                <w:lang w:val="sr-Latn-CS" w:eastAsia="ar-SA"/>
              </w:rPr>
              <w:t xml:space="preserve"> Crnogorski basen Skadarskog jezera, </w:t>
            </w:r>
            <w:r w:rsidRPr="00CF79D9">
              <w:rPr>
                <w:rFonts w:ascii="Arial" w:hAnsi="Arial" w:cs="Arial"/>
                <w:w w:val="90"/>
                <w:sz w:val="18"/>
                <w:szCs w:val="18"/>
                <w:lang w:val="sr-Latn-CS" w:eastAsia="ar-SA"/>
              </w:rPr>
              <w:t>obuhvata sljedeće područja</w:t>
            </w:r>
            <w:r w:rsidR="00F53D98" w:rsidRPr="00F53D98">
              <w:rPr>
                <w:rFonts w:ascii="Arial" w:hAnsi="Arial" w:cs="Arial"/>
                <w:w w:val="90"/>
                <w:sz w:val="18"/>
                <w:szCs w:val="18"/>
                <w:lang w:val="sr-Latn-CS" w:eastAsia="ar-SA"/>
              </w:rPr>
              <w:t xml:space="preserve">: </w:t>
            </w:r>
            <w:r w:rsidRPr="00CF79D9">
              <w:rPr>
                <w:rFonts w:ascii="Arial" w:hAnsi="Arial" w:cs="Arial"/>
                <w:w w:val="90"/>
                <w:sz w:val="18"/>
                <w:szCs w:val="18"/>
                <w:lang w:val="sr-Latn-CS" w:eastAsia="ar-SA"/>
              </w:rPr>
              <w:t>sedam</w:t>
            </w:r>
            <w:r w:rsidR="00F53D98" w:rsidRPr="00F53D98">
              <w:rPr>
                <w:rFonts w:ascii="Arial" w:hAnsi="Arial" w:cs="Arial"/>
                <w:w w:val="90"/>
                <w:sz w:val="18"/>
                <w:szCs w:val="18"/>
                <w:lang w:val="sr-Latn-CS" w:eastAsia="ar-SA"/>
              </w:rPr>
              <w:t xml:space="preserve"> subregion</w:t>
            </w:r>
            <w:r w:rsidRPr="00CF79D9">
              <w:rPr>
                <w:rFonts w:ascii="Arial" w:hAnsi="Arial" w:cs="Arial"/>
                <w:w w:val="90"/>
                <w:sz w:val="18"/>
                <w:szCs w:val="18"/>
                <w:lang w:val="sr-Latn-CS" w:eastAsia="ar-SA"/>
              </w:rPr>
              <w:t>a</w:t>
            </w:r>
            <w:r w:rsidR="00F53D98" w:rsidRPr="00F53D98">
              <w:rPr>
                <w:rFonts w:ascii="Arial" w:hAnsi="Arial" w:cs="Arial"/>
                <w:w w:val="90"/>
                <w:sz w:val="18"/>
                <w:szCs w:val="18"/>
                <w:lang w:val="sr-Latn-CS" w:eastAsia="ar-SA"/>
              </w:rPr>
              <w:t xml:space="preserve">, </w:t>
            </w:r>
            <w:r w:rsidRPr="00CF79D9">
              <w:rPr>
                <w:rFonts w:ascii="Arial" w:hAnsi="Arial" w:cs="Arial"/>
                <w:w w:val="90"/>
                <w:sz w:val="18"/>
                <w:szCs w:val="18"/>
                <w:lang w:val="sr-Latn-CS" w:eastAsia="ar-SA"/>
              </w:rPr>
              <w:t>manjih teritorijalnih jedinica sa specifičnim agroekološkim uslovima:</w:t>
            </w:r>
            <w:r w:rsidR="00F53D98" w:rsidRPr="00F53D98">
              <w:rPr>
                <w:rFonts w:ascii="Arial" w:hAnsi="Arial" w:cs="Arial"/>
                <w:w w:val="90"/>
                <w:sz w:val="18"/>
                <w:szCs w:val="18"/>
                <w:lang w:val="sr-Latn-CS" w:eastAsia="ar-SA"/>
              </w:rPr>
              <w:t>: Kuči</w:t>
            </w:r>
            <w:r w:rsidRPr="00CF79D9">
              <w:rPr>
                <w:rFonts w:ascii="Arial" w:hAnsi="Arial" w:cs="Arial"/>
                <w:w w:val="90"/>
                <w:sz w:val="18"/>
                <w:szCs w:val="18"/>
                <w:lang w:val="sr-Latn-CS" w:eastAsia="ar-SA"/>
              </w:rPr>
              <w:t>,</w:t>
            </w:r>
            <w:r w:rsidR="00F53D98" w:rsidRPr="00F53D98">
              <w:rPr>
                <w:rFonts w:ascii="Arial" w:hAnsi="Arial" w:cs="Arial"/>
                <w:w w:val="90"/>
                <w:sz w:val="18"/>
                <w:szCs w:val="18"/>
                <w:lang w:val="sr-Latn-CS" w:eastAsia="ar-SA"/>
              </w:rPr>
              <w:t xml:space="preserve"> Crmnica, Riječka nahija</w:t>
            </w:r>
            <w:r w:rsidRPr="00CF79D9">
              <w:rPr>
                <w:rFonts w:ascii="Arial" w:hAnsi="Arial" w:cs="Arial"/>
                <w:w w:val="90"/>
                <w:sz w:val="18"/>
                <w:szCs w:val="18"/>
                <w:lang w:val="sr-Latn-CS" w:eastAsia="ar-SA"/>
              </w:rPr>
              <w:t>,</w:t>
            </w:r>
            <w:r w:rsidR="00F53D98" w:rsidRPr="00F53D98">
              <w:rPr>
                <w:rFonts w:ascii="Arial" w:hAnsi="Arial" w:cs="Arial"/>
                <w:w w:val="90"/>
                <w:sz w:val="18"/>
                <w:szCs w:val="18"/>
                <w:lang w:val="sr-Latn-CS" w:eastAsia="ar-SA"/>
              </w:rPr>
              <w:t xml:space="preserve"> Podgorički subregion, Piperi</w:t>
            </w:r>
            <w:r w:rsidRPr="00CF79D9">
              <w:rPr>
                <w:rFonts w:ascii="Arial" w:hAnsi="Arial" w:cs="Arial"/>
                <w:w w:val="90"/>
                <w:sz w:val="18"/>
                <w:szCs w:val="18"/>
                <w:lang w:val="sr-Latn-CS" w:eastAsia="ar-SA"/>
              </w:rPr>
              <w:t xml:space="preserve">, </w:t>
            </w:r>
            <w:r w:rsidR="00F53D98" w:rsidRPr="00F53D98">
              <w:rPr>
                <w:rFonts w:ascii="Arial" w:hAnsi="Arial" w:cs="Arial"/>
                <w:w w:val="90"/>
                <w:sz w:val="18"/>
                <w:szCs w:val="18"/>
                <w:lang w:val="sr-Latn-CS" w:eastAsia="ar-SA"/>
              </w:rPr>
              <w:t>Katunska nahija</w:t>
            </w:r>
            <w:r w:rsidRPr="00CF79D9">
              <w:rPr>
                <w:rFonts w:ascii="Arial" w:hAnsi="Arial" w:cs="Arial"/>
                <w:w w:val="90"/>
                <w:sz w:val="18"/>
                <w:szCs w:val="18"/>
                <w:lang w:val="sr-Latn-CS" w:eastAsia="ar-SA"/>
              </w:rPr>
              <w:t xml:space="preserve"> i</w:t>
            </w:r>
            <w:r w:rsidR="00F53D98" w:rsidRPr="00F53D98">
              <w:rPr>
                <w:rFonts w:ascii="Arial" w:hAnsi="Arial" w:cs="Arial"/>
                <w:w w:val="90"/>
                <w:sz w:val="18"/>
                <w:szCs w:val="18"/>
                <w:lang w:val="sr-Latn-CS" w:eastAsia="ar-SA"/>
              </w:rPr>
              <w:t xml:space="preserve"> Bjelopavlići. </w:t>
            </w:r>
            <w:r w:rsidRPr="00CF79D9">
              <w:rPr>
                <w:rFonts w:ascii="Arial" w:hAnsi="Arial" w:cs="Arial"/>
                <w:w w:val="90"/>
                <w:sz w:val="18"/>
                <w:szCs w:val="18"/>
                <w:lang w:val="sr-Latn-CS" w:eastAsia="ar-SA"/>
              </w:rPr>
              <w:t>Ovom regionu pripadaju i tzv. oaze - uska vinogradarska geografska proizvodna područja, koja se geografski ne graniče s ostalim djelovima subregiona, kojem pripadaju. To su:</w:t>
            </w:r>
            <w:r w:rsidR="00F53D98" w:rsidRPr="00F53D98">
              <w:rPr>
                <w:rFonts w:ascii="Arial" w:hAnsi="Arial" w:cs="Arial"/>
                <w:w w:val="90"/>
                <w:sz w:val="18"/>
                <w:szCs w:val="18"/>
                <w:lang w:val="sr-Latn-CS" w:eastAsia="ar-SA"/>
              </w:rPr>
              <w:t xml:space="preserve"> </w:t>
            </w:r>
            <w:r w:rsidRPr="00CF79D9">
              <w:rPr>
                <w:rFonts w:ascii="Arial" w:hAnsi="Arial" w:cs="Arial"/>
                <w:w w:val="90"/>
                <w:sz w:val="18"/>
                <w:szCs w:val="18"/>
                <w:lang w:val="sr-Latn-CS" w:eastAsia="ar-SA"/>
              </w:rPr>
              <w:t>Vranjina i sva ostrva u Skadarskom jezeru</w:t>
            </w:r>
            <w:r w:rsidR="00F53D98" w:rsidRPr="00F53D98">
              <w:rPr>
                <w:rFonts w:ascii="Arial" w:hAnsi="Arial" w:cs="Arial"/>
                <w:w w:val="90"/>
                <w:sz w:val="18"/>
                <w:szCs w:val="18"/>
                <w:lang w:val="sr-Latn-CS" w:eastAsia="ar-SA"/>
              </w:rPr>
              <w:t xml:space="preserve">, Dedići, Gluhi Do and Gluhi Do-West, Bukovik, Kosijeri, Štitari-South, Grabovi Do, Miloši, Razvađa, Njeganovica, </w:t>
            </w:r>
            <w:r w:rsidRPr="00CF79D9">
              <w:rPr>
                <w:rFonts w:ascii="Arial" w:hAnsi="Arial" w:cs="Arial"/>
                <w:w w:val="90"/>
                <w:sz w:val="18"/>
                <w:szCs w:val="18"/>
                <w:lang w:val="sr-Latn-CS" w:eastAsia="ar-SA"/>
              </w:rPr>
              <w:t>oaza manastira Sv. Jovana krstitelja</w:t>
            </w:r>
            <w:r w:rsidR="00F53D98" w:rsidRPr="00F53D98">
              <w:rPr>
                <w:rFonts w:ascii="Arial" w:hAnsi="Arial" w:cs="Arial"/>
                <w:w w:val="90"/>
                <w:sz w:val="18"/>
                <w:szCs w:val="18"/>
                <w:lang w:val="sr-Latn-CS" w:eastAsia="ar-SA"/>
              </w:rPr>
              <w:t>, Dolovi Kovački, Međuriječje, Pelev Brijeg, Trimojevići, Klopot, Bratonožići, Gornje Momče, Donje Momče, Donje Momče-</w:t>
            </w:r>
            <w:r w:rsidRPr="00CF79D9">
              <w:rPr>
                <w:rFonts w:ascii="Arial" w:hAnsi="Arial" w:cs="Arial"/>
                <w:w w:val="90"/>
                <w:sz w:val="18"/>
                <w:szCs w:val="18"/>
                <w:lang w:val="sr-Latn-CS" w:eastAsia="ar-SA"/>
              </w:rPr>
              <w:t>Sjever</w:t>
            </w:r>
            <w:r w:rsidR="00F53D98" w:rsidRPr="00F53D98">
              <w:rPr>
                <w:rFonts w:ascii="Arial" w:hAnsi="Arial" w:cs="Arial"/>
                <w:w w:val="90"/>
                <w:sz w:val="18"/>
                <w:szCs w:val="18"/>
                <w:lang w:val="sr-Latn-CS" w:eastAsia="ar-SA"/>
              </w:rPr>
              <w:t xml:space="preserve">, Cvilin </w:t>
            </w:r>
            <w:r w:rsidRPr="00CF79D9">
              <w:rPr>
                <w:rFonts w:ascii="Arial" w:hAnsi="Arial" w:cs="Arial"/>
                <w:w w:val="90"/>
                <w:sz w:val="18"/>
                <w:szCs w:val="18"/>
                <w:lang w:val="sr-Latn-CS" w:eastAsia="ar-SA"/>
              </w:rPr>
              <w:t>i</w:t>
            </w:r>
            <w:r w:rsidR="00F53D98" w:rsidRPr="00F53D98">
              <w:rPr>
                <w:rFonts w:ascii="Arial" w:hAnsi="Arial" w:cs="Arial"/>
                <w:w w:val="90"/>
                <w:sz w:val="18"/>
                <w:szCs w:val="18"/>
                <w:lang w:val="sr-Latn-CS" w:eastAsia="ar-SA"/>
              </w:rPr>
              <w:t xml:space="preserve"> Cvilin-</w:t>
            </w:r>
            <w:r w:rsidRPr="00CF79D9">
              <w:rPr>
                <w:rFonts w:ascii="Arial" w:hAnsi="Arial" w:cs="Arial"/>
                <w:w w:val="90"/>
                <w:sz w:val="18"/>
                <w:szCs w:val="18"/>
                <w:lang w:val="sr-Latn-CS" w:eastAsia="ar-SA"/>
              </w:rPr>
              <w:t>Jug</w:t>
            </w:r>
            <w:r w:rsidR="00F53D98" w:rsidRPr="00F53D98">
              <w:rPr>
                <w:rFonts w:ascii="Arial" w:hAnsi="Arial" w:cs="Arial"/>
                <w:w w:val="90"/>
                <w:sz w:val="18"/>
                <w:szCs w:val="18"/>
                <w:lang w:val="sr-Latn-CS" w:eastAsia="ar-SA"/>
              </w:rPr>
              <w:t>, Bezjovo, Dubravica, Orahovo, Krenza, Rošenica, Rudine, Bisać, Budza</w:t>
            </w:r>
            <w:r w:rsidRPr="00CF79D9">
              <w:rPr>
                <w:rFonts w:ascii="Arial" w:hAnsi="Arial" w:cs="Arial"/>
                <w:w w:val="90"/>
                <w:sz w:val="18"/>
                <w:szCs w:val="18"/>
                <w:lang w:val="sr-Latn-CS" w:eastAsia="ar-SA"/>
              </w:rPr>
              <w:t xml:space="preserve"> i</w:t>
            </w:r>
            <w:r w:rsidR="00F53D98" w:rsidRPr="00F53D98">
              <w:rPr>
                <w:rFonts w:ascii="Arial" w:hAnsi="Arial" w:cs="Arial"/>
                <w:w w:val="90"/>
                <w:sz w:val="18"/>
                <w:szCs w:val="18"/>
                <w:lang w:val="sr-Latn-CS" w:eastAsia="ar-SA"/>
              </w:rPr>
              <w:t xml:space="preserve"> Žabljak Crnojevića.</w:t>
            </w:r>
          </w:p>
          <w:p w14:paraId="2612F39F" w14:textId="6A7A1512" w:rsidR="00F53D98" w:rsidRPr="00F53D98" w:rsidRDefault="00745E54"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Region C</w:t>
            </w:r>
            <w:r w:rsidR="00F53D98" w:rsidRPr="00F53D98">
              <w:rPr>
                <w:rFonts w:ascii="Arial" w:hAnsi="Arial" w:cs="Arial"/>
                <w:w w:val="90"/>
                <w:sz w:val="18"/>
                <w:szCs w:val="18"/>
                <w:lang w:val="sr-Latn-CS" w:eastAsia="ar-SA"/>
              </w:rPr>
              <w:t xml:space="preserve">rnogorski basen Skadarskog jezera </w:t>
            </w:r>
            <w:r w:rsidR="00025739" w:rsidRPr="00CF79D9">
              <w:rPr>
                <w:rFonts w:ascii="Arial" w:hAnsi="Arial" w:cs="Arial"/>
                <w:w w:val="90"/>
                <w:sz w:val="18"/>
                <w:szCs w:val="18"/>
                <w:lang w:val="sr-Latn-CS" w:eastAsia="ar-SA"/>
              </w:rPr>
              <w:t xml:space="preserve">obuhvata katastarske opštine u administrativnim opštinama: </w:t>
            </w:r>
            <w:r w:rsidR="00F53D98" w:rsidRPr="00F53D98">
              <w:rPr>
                <w:rFonts w:ascii="Arial" w:hAnsi="Arial" w:cs="Arial"/>
                <w:w w:val="90"/>
                <w:sz w:val="18"/>
                <w:szCs w:val="18"/>
                <w:lang w:val="sr-Latn-CS" w:eastAsia="ar-SA"/>
              </w:rPr>
              <w:t>Podgorica, Danilovgrad, Bar, Nikšić, Cetinje, Kolašin</w:t>
            </w:r>
            <w:r w:rsidR="00CC3913" w:rsidRPr="00CF79D9">
              <w:rPr>
                <w:rFonts w:ascii="Arial" w:hAnsi="Arial" w:cs="Arial"/>
                <w:w w:val="90"/>
                <w:sz w:val="18"/>
                <w:szCs w:val="18"/>
                <w:lang w:val="sr-Latn-CS" w:eastAsia="ar-SA"/>
              </w:rPr>
              <w:t>, Tuzi i Zeta.</w:t>
            </w:r>
          </w:p>
          <w:p w14:paraId="4018E444" w14:textId="5760CA64" w:rsidR="00F53D98" w:rsidRPr="00F53D98" w:rsidRDefault="00745E54"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Kata</w:t>
            </w:r>
            <w:r w:rsidR="00F53D98" w:rsidRPr="00F53D98">
              <w:rPr>
                <w:rFonts w:ascii="Arial" w:hAnsi="Arial" w:cs="Arial"/>
                <w:w w:val="90"/>
                <w:sz w:val="18"/>
                <w:szCs w:val="18"/>
                <w:lang w:val="sr-Latn-CS" w:eastAsia="ar-SA"/>
              </w:rPr>
              <w:t>sta</w:t>
            </w:r>
            <w:r w:rsidRPr="00CF79D9">
              <w:rPr>
                <w:rFonts w:ascii="Arial" w:hAnsi="Arial" w:cs="Arial"/>
                <w:w w:val="90"/>
                <w:sz w:val="18"/>
                <w:szCs w:val="18"/>
                <w:lang w:val="sr-Latn-CS" w:eastAsia="ar-SA"/>
              </w:rPr>
              <w:t>rske opštine u Pod</w:t>
            </w:r>
            <w:r w:rsidR="00F53D98" w:rsidRPr="00F53D98">
              <w:rPr>
                <w:rFonts w:ascii="Arial" w:hAnsi="Arial" w:cs="Arial"/>
                <w:w w:val="90"/>
                <w:sz w:val="18"/>
                <w:szCs w:val="18"/>
                <w:lang w:val="sr-Latn-CS" w:eastAsia="ar-SA"/>
              </w:rPr>
              <w:t>goric</w:t>
            </w:r>
            <w:r w:rsidRPr="00CF79D9">
              <w:rPr>
                <w:rFonts w:ascii="Arial" w:hAnsi="Arial" w:cs="Arial"/>
                <w:w w:val="90"/>
                <w:sz w:val="18"/>
                <w:szCs w:val="18"/>
                <w:lang w:val="sr-Latn-CS" w:eastAsia="ar-SA"/>
              </w:rPr>
              <w:t>i</w:t>
            </w:r>
            <w:r w:rsidR="00F53D98" w:rsidRPr="00F53D98">
              <w:rPr>
                <w:rFonts w:ascii="Arial" w:hAnsi="Arial" w:cs="Arial"/>
                <w:w w:val="90"/>
                <w:sz w:val="18"/>
                <w:szCs w:val="18"/>
                <w:lang w:val="sr-Latn-CS" w:eastAsia="ar-SA"/>
              </w:rPr>
              <w:t>: Baloči, Beri, Bezjovo, Bijelo Polje, Bioče, Blizna, Botun, Brežine, Budza, Buronje, Cerovica, Cijevna, Crnci, Cvilin, Dajbabe, Dinoša, Doljani, Dolovi, Donja Gorica, Donji Kokoti, Donji Zatrijebac, Draževina, Đurkovići, Farmaci, Fundina, Goljemadi, Golubovci, Gornji Zatrijebac, Gostilj, Gradac,  Grbavci, Gruda, Hoti, Klopot, Koći, Kopilje, Liješnje,  Lutovo, Mahala,</w:t>
            </w:r>
            <w:r w:rsidR="00A47BD4">
              <w:rPr>
                <w:rFonts w:ascii="Arial" w:hAnsi="Arial" w:cs="Arial"/>
                <w:w w:val="90"/>
                <w:sz w:val="18"/>
                <w:szCs w:val="18"/>
                <w:lang w:val="sr-Latn-CS" w:eastAsia="ar-SA"/>
              </w:rPr>
              <w:t xml:space="preserve"> </w:t>
            </w:r>
            <w:r w:rsidR="00A47BD4">
              <w:rPr>
                <w:rFonts w:ascii="Arial" w:hAnsi="Arial" w:cs="Arial"/>
                <w:w w:val="90"/>
                <w:sz w:val="18"/>
                <w:szCs w:val="18"/>
                <w:lang w:val="sr-Latn-CS" w:eastAsia="ar-SA"/>
              </w:rPr>
              <w:lastRenderedPageBreak/>
              <w:t>Masline</w:t>
            </w:r>
            <w:r w:rsidR="00A47BD4" w:rsidRPr="00F53D98">
              <w:rPr>
                <w:rFonts w:ascii="Arial" w:hAnsi="Arial" w:cs="Arial"/>
                <w:w w:val="90"/>
                <w:sz w:val="18"/>
                <w:szCs w:val="18"/>
                <w:lang w:val="sr-Latn-CS" w:eastAsia="ar-SA"/>
              </w:rPr>
              <w:t xml:space="preserve">, Metaguži, Medun,  Momče, Mrke, Orasi, Pelev Brijeg, Podgorica I, ll, lll, Progonovići,  Radeća, Rijeka, Rogami, Stanjevića Rupa, Stari Trabojin, Tološi, Trmanje, Ubli, Velje Brdo, Vranj, Vranjina, Vrbica, Vukovci </w:t>
            </w:r>
            <w:r w:rsidR="00A47BD4" w:rsidRPr="00CF79D9">
              <w:rPr>
                <w:rFonts w:ascii="Arial" w:hAnsi="Arial" w:cs="Arial"/>
                <w:w w:val="90"/>
                <w:sz w:val="18"/>
                <w:szCs w:val="18"/>
                <w:lang w:val="sr-Latn-CS" w:eastAsia="ar-SA"/>
              </w:rPr>
              <w:t>i</w:t>
            </w:r>
            <w:r w:rsidR="00A47BD4" w:rsidRPr="00F53D98">
              <w:rPr>
                <w:rFonts w:ascii="Arial" w:hAnsi="Arial" w:cs="Arial"/>
                <w:w w:val="90"/>
                <w:sz w:val="18"/>
                <w:szCs w:val="18"/>
                <w:lang w:val="sr-Latn-CS" w:eastAsia="ar-SA"/>
              </w:rPr>
              <w:t xml:space="preserve"> Vuksanlekići</w:t>
            </w:r>
            <w:r w:rsidR="00A47BD4" w:rsidRPr="00CF79D9">
              <w:rPr>
                <w:rFonts w:ascii="Arial" w:hAnsi="Arial" w:cs="Arial"/>
                <w:w w:val="90"/>
                <w:sz w:val="18"/>
                <w:szCs w:val="18"/>
                <w:lang w:val="sr-Latn-CS" w:eastAsia="ar-SA"/>
              </w:rPr>
              <w:t xml:space="preserve"> i gradske opštine Tuzi i Zeta</w:t>
            </w:r>
            <w:r w:rsidR="00A47BD4">
              <w:rPr>
                <w:rFonts w:ascii="Arial" w:hAnsi="Arial" w:cs="Arial"/>
                <w:w w:val="90"/>
                <w:sz w:val="18"/>
                <w:szCs w:val="18"/>
                <w:lang w:val="sr-Latn-CS" w:eastAsia="ar-SA"/>
              </w:rPr>
              <w:t xml:space="preserve"> </w:t>
            </w:r>
          </w:p>
          <w:p w14:paraId="2EF21FA0" w14:textId="66B53C08" w:rsidR="00F53D98" w:rsidRPr="00F53D98" w:rsidRDefault="00745E54"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Kata</w:t>
            </w:r>
            <w:r w:rsidRPr="00F53D98">
              <w:rPr>
                <w:rFonts w:ascii="Arial" w:hAnsi="Arial" w:cs="Arial"/>
                <w:w w:val="90"/>
                <w:sz w:val="18"/>
                <w:szCs w:val="18"/>
                <w:lang w:val="sr-Latn-CS" w:eastAsia="ar-SA"/>
              </w:rPr>
              <w:t>sta</w:t>
            </w:r>
            <w:r w:rsidRPr="00CF79D9">
              <w:rPr>
                <w:rFonts w:ascii="Arial" w:hAnsi="Arial" w:cs="Arial"/>
                <w:w w:val="90"/>
                <w:sz w:val="18"/>
                <w:szCs w:val="18"/>
                <w:lang w:val="sr-Latn-CS" w:eastAsia="ar-SA"/>
              </w:rPr>
              <w:t xml:space="preserve">rske opštine u </w:t>
            </w:r>
            <w:r w:rsidR="00F53D98" w:rsidRPr="00F53D98">
              <w:rPr>
                <w:rFonts w:ascii="Arial" w:hAnsi="Arial" w:cs="Arial"/>
                <w:w w:val="90"/>
                <w:sz w:val="18"/>
                <w:szCs w:val="18"/>
                <w:lang w:val="sr-Latn-CS" w:eastAsia="ar-SA"/>
              </w:rPr>
              <w:t>Danilovgrad</w:t>
            </w:r>
            <w:r w:rsidRPr="00CF79D9">
              <w:rPr>
                <w:rFonts w:ascii="Arial" w:hAnsi="Arial" w:cs="Arial"/>
                <w:w w:val="90"/>
                <w:sz w:val="18"/>
                <w:szCs w:val="18"/>
                <w:lang w:val="sr-Latn-CS" w:eastAsia="ar-SA"/>
              </w:rPr>
              <w:t>u</w:t>
            </w:r>
            <w:r w:rsidR="00F53D98" w:rsidRPr="00F53D98">
              <w:rPr>
                <w:rFonts w:ascii="Arial" w:hAnsi="Arial" w:cs="Arial"/>
                <w:w w:val="90"/>
                <w:sz w:val="18"/>
                <w:szCs w:val="18"/>
                <w:lang w:val="sr-Latn-CS" w:eastAsia="ar-SA"/>
              </w:rPr>
              <w:t xml:space="preserve">: Bandići, Bare, Brijestovo I, Ćurčići, Ćurilac, Danilovgrad l, Donji Zagarač, Glavica, Glizice, Gorica, Gornji Zagarač, Grbe, Grlić, Jastreb, Jelenak, Kosić, Kujava, Martinići, Međeđe I, Novo Selo, Pažici, Podglavice, Podkraj, Ržišta, Slap, Slatina I, Spuž, Vrela, Zagorak </w:t>
            </w:r>
            <w:r w:rsidR="001E0EDF" w:rsidRPr="00CF79D9">
              <w:rPr>
                <w:rFonts w:ascii="Arial" w:hAnsi="Arial" w:cs="Arial"/>
                <w:w w:val="90"/>
                <w:sz w:val="18"/>
                <w:szCs w:val="18"/>
                <w:lang w:val="sr-Latn-CS" w:eastAsia="ar-SA"/>
              </w:rPr>
              <w:t>i</w:t>
            </w:r>
            <w:r w:rsidR="00F53D98" w:rsidRPr="00F53D98">
              <w:rPr>
                <w:rFonts w:ascii="Arial" w:hAnsi="Arial" w:cs="Arial"/>
                <w:w w:val="90"/>
                <w:sz w:val="18"/>
                <w:szCs w:val="18"/>
                <w:lang w:val="sr-Latn-CS" w:eastAsia="ar-SA"/>
              </w:rPr>
              <w:t xml:space="preserve"> Zagreda.</w:t>
            </w:r>
          </w:p>
          <w:p w14:paraId="2A668FFC" w14:textId="63D620A6" w:rsidR="00F53D98" w:rsidRPr="00F53D98" w:rsidRDefault="00745E54"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Kata</w:t>
            </w:r>
            <w:r w:rsidRPr="00F53D98">
              <w:rPr>
                <w:rFonts w:ascii="Arial" w:hAnsi="Arial" w:cs="Arial"/>
                <w:w w:val="90"/>
                <w:sz w:val="18"/>
                <w:szCs w:val="18"/>
                <w:lang w:val="sr-Latn-CS" w:eastAsia="ar-SA"/>
              </w:rPr>
              <w:t>sta</w:t>
            </w:r>
            <w:r w:rsidRPr="00CF79D9">
              <w:rPr>
                <w:rFonts w:ascii="Arial" w:hAnsi="Arial" w:cs="Arial"/>
                <w:w w:val="90"/>
                <w:sz w:val="18"/>
                <w:szCs w:val="18"/>
                <w:lang w:val="sr-Latn-CS" w:eastAsia="ar-SA"/>
              </w:rPr>
              <w:t xml:space="preserve">rske opštine u </w:t>
            </w:r>
            <w:r w:rsidR="00F53D98" w:rsidRPr="00F53D98">
              <w:rPr>
                <w:rFonts w:ascii="Arial" w:hAnsi="Arial" w:cs="Arial"/>
                <w:w w:val="90"/>
                <w:sz w:val="18"/>
                <w:szCs w:val="18"/>
                <w:lang w:val="sr-Latn-CS" w:eastAsia="ar-SA"/>
              </w:rPr>
              <w:t>Bar</w:t>
            </w:r>
            <w:r w:rsidRPr="00CF79D9">
              <w:rPr>
                <w:rFonts w:ascii="Arial" w:hAnsi="Arial" w:cs="Arial"/>
                <w:w w:val="90"/>
                <w:sz w:val="18"/>
                <w:szCs w:val="18"/>
                <w:lang w:val="sr-Latn-CS" w:eastAsia="ar-SA"/>
              </w:rPr>
              <w:t>u</w:t>
            </w:r>
            <w:r w:rsidR="00F53D98" w:rsidRPr="00F53D98">
              <w:rPr>
                <w:rFonts w:ascii="Arial" w:hAnsi="Arial" w:cs="Arial"/>
                <w:w w:val="90"/>
                <w:sz w:val="18"/>
                <w:szCs w:val="18"/>
                <w:lang w:val="sr-Latn-CS" w:eastAsia="ar-SA"/>
              </w:rPr>
              <w:t xml:space="preserve">: Arbnež, Bobovište, Boljevići, Braćeni, Brčeli, Brijege, Bukovik,  Ckla, Dedići,  Donji Murići, Dupilo, Gluhi Do, Godinje, Komarno, Koštanjica, Krnjice, Limljani, Livari, Martići, Orahovo, Ostros, Ovtočići, Pinčići, Popratnice, Sotonići, Seoca, Tejani, Tomići, Trnovo, Utrg </w:t>
            </w:r>
            <w:r w:rsidR="001E0EDF" w:rsidRPr="00CF79D9">
              <w:rPr>
                <w:rFonts w:ascii="Arial" w:hAnsi="Arial" w:cs="Arial"/>
                <w:w w:val="90"/>
                <w:sz w:val="18"/>
                <w:szCs w:val="18"/>
                <w:lang w:val="sr-Latn-CS" w:eastAsia="ar-SA"/>
              </w:rPr>
              <w:t>i</w:t>
            </w:r>
            <w:r w:rsidR="00F53D98" w:rsidRPr="00F53D98">
              <w:rPr>
                <w:rFonts w:ascii="Arial" w:hAnsi="Arial" w:cs="Arial"/>
                <w:w w:val="90"/>
                <w:sz w:val="18"/>
                <w:szCs w:val="18"/>
                <w:lang w:val="sr-Latn-CS" w:eastAsia="ar-SA"/>
              </w:rPr>
              <w:t xml:space="preserve"> Virpazar. </w:t>
            </w:r>
          </w:p>
          <w:p w14:paraId="3156699D" w14:textId="0DC81DE0" w:rsidR="00F53D98" w:rsidRPr="00F53D98" w:rsidRDefault="00745E54"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Kata</w:t>
            </w:r>
            <w:r w:rsidRPr="00F53D98">
              <w:rPr>
                <w:rFonts w:ascii="Arial" w:hAnsi="Arial" w:cs="Arial"/>
                <w:w w:val="90"/>
                <w:sz w:val="18"/>
                <w:szCs w:val="18"/>
                <w:lang w:val="sr-Latn-CS" w:eastAsia="ar-SA"/>
              </w:rPr>
              <w:t>sta</w:t>
            </w:r>
            <w:r w:rsidRPr="00CF79D9">
              <w:rPr>
                <w:rFonts w:ascii="Arial" w:hAnsi="Arial" w:cs="Arial"/>
                <w:w w:val="90"/>
                <w:sz w:val="18"/>
                <w:szCs w:val="18"/>
                <w:lang w:val="sr-Latn-CS" w:eastAsia="ar-SA"/>
              </w:rPr>
              <w:t>rske opštine u</w:t>
            </w:r>
            <w:r w:rsidR="00F53D98" w:rsidRPr="00F53D98">
              <w:rPr>
                <w:rFonts w:ascii="Arial" w:hAnsi="Arial" w:cs="Arial"/>
                <w:w w:val="90"/>
                <w:sz w:val="18"/>
                <w:szCs w:val="18"/>
                <w:lang w:val="sr-Latn-CS" w:eastAsia="ar-SA"/>
              </w:rPr>
              <w:t xml:space="preserve"> Nikšić</w:t>
            </w:r>
            <w:r w:rsidRPr="00CF79D9">
              <w:rPr>
                <w:rFonts w:ascii="Arial" w:hAnsi="Arial" w:cs="Arial"/>
                <w:w w:val="90"/>
                <w:sz w:val="18"/>
                <w:szCs w:val="18"/>
                <w:lang w:val="sr-Latn-CS" w:eastAsia="ar-SA"/>
              </w:rPr>
              <w:t>u</w:t>
            </w:r>
            <w:r w:rsidR="00F53D98" w:rsidRPr="00F53D98">
              <w:rPr>
                <w:rFonts w:ascii="Arial" w:hAnsi="Arial" w:cs="Arial"/>
                <w:w w:val="90"/>
                <w:sz w:val="18"/>
                <w:szCs w:val="18"/>
                <w:lang w:val="sr-Latn-CS" w:eastAsia="ar-SA"/>
              </w:rPr>
              <w:t xml:space="preserve">: Bogetići, Drenovštica, Milojevići, Povija, Stubica </w:t>
            </w:r>
            <w:r w:rsidR="001E0EDF" w:rsidRPr="00CF79D9">
              <w:rPr>
                <w:rFonts w:ascii="Arial" w:hAnsi="Arial" w:cs="Arial"/>
                <w:w w:val="90"/>
                <w:sz w:val="18"/>
                <w:szCs w:val="18"/>
                <w:lang w:val="sr-Latn-CS" w:eastAsia="ar-SA"/>
              </w:rPr>
              <w:t>i</w:t>
            </w:r>
            <w:r w:rsidR="00F53D98" w:rsidRPr="00F53D98">
              <w:rPr>
                <w:rFonts w:ascii="Arial" w:hAnsi="Arial" w:cs="Arial"/>
                <w:w w:val="90"/>
                <w:sz w:val="18"/>
                <w:szCs w:val="18"/>
                <w:lang w:val="sr-Latn-CS" w:eastAsia="ar-SA"/>
              </w:rPr>
              <w:t xml:space="preserve"> Stubički Kraj, </w:t>
            </w:r>
          </w:p>
          <w:p w14:paraId="3C8CD95A" w14:textId="7DBB61ED" w:rsidR="00F53D98" w:rsidRPr="00F53D98" w:rsidRDefault="00745E54" w:rsidP="00CC3913">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Kata</w:t>
            </w:r>
            <w:r w:rsidRPr="00F53D98">
              <w:rPr>
                <w:rFonts w:ascii="Arial" w:hAnsi="Arial" w:cs="Arial"/>
                <w:w w:val="90"/>
                <w:sz w:val="18"/>
                <w:szCs w:val="18"/>
                <w:lang w:val="sr-Latn-CS" w:eastAsia="ar-SA"/>
              </w:rPr>
              <w:t>sta</w:t>
            </w:r>
            <w:r w:rsidRPr="00CF79D9">
              <w:rPr>
                <w:rFonts w:ascii="Arial" w:hAnsi="Arial" w:cs="Arial"/>
                <w:w w:val="90"/>
                <w:sz w:val="18"/>
                <w:szCs w:val="18"/>
                <w:lang w:val="sr-Latn-CS" w:eastAsia="ar-SA"/>
              </w:rPr>
              <w:t xml:space="preserve">rske opštine u </w:t>
            </w:r>
            <w:r w:rsidR="00F53D98" w:rsidRPr="00F53D98">
              <w:rPr>
                <w:rFonts w:ascii="Arial" w:hAnsi="Arial" w:cs="Arial"/>
                <w:w w:val="90"/>
                <w:sz w:val="18"/>
                <w:szCs w:val="18"/>
                <w:lang w:val="sr-Latn-CS" w:eastAsia="ar-SA"/>
              </w:rPr>
              <w:t>Cetinj</w:t>
            </w:r>
            <w:r w:rsidRPr="00CF79D9">
              <w:rPr>
                <w:rFonts w:ascii="Arial" w:hAnsi="Arial" w:cs="Arial"/>
                <w:w w:val="90"/>
                <w:sz w:val="18"/>
                <w:szCs w:val="18"/>
                <w:lang w:val="sr-Latn-CS" w:eastAsia="ar-SA"/>
              </w:rPr>
              <w:t>u</w:t>
            </w:r>
            <w:r w:rsidR="00F53D98" w:rsidRPr="00F53D98">
              <w:rPr>
                <w:rFonts w:ascii="Arial" w:hAnsi="Arial" w:cs="Arial"/>
                <w:w w:val="90"/>
                <w:sz w:val="18"/>
                <w:szCs w:val="18"/>
                <w:lang w:val="sr-Latn-CS" w:eastAsia="ar-SA"/>
              </w:rPr>
              <w:t>: Bobija, Ceklin, Čukovići, Đinovići, Dobrsko Selo, Dodoši,  Drušići, Građani, Ljubotinj I I ll, Meterizi, Mihailovići, Prevlaka, Riječani, Rijeka Crnojevića, Rvaši, Štitari and Žabljak Crnojevića.</w:t>
            </w:r>
          </w:p>
          <w:p w14:paraId="75D59014" w14:textId="2E653792" w:rsidR="00120620" w:rsidRPr="00CF79D9" w:rsidDel="009039AD" w:rsidRDefault="00745E54" w:rsidP="00CC3913">
            <w:pPr>
              <w:spacing w:after="120"/>
              <w:jc w:val="both"/>
              <w:outlineLvl w:val="1"/>
              <w:rPr>
                <w:rFonts w:ascii="Arial" w:hAnsi="Arial" w:cs="Arial"/>
                <w:b/>
                <w:color w:val="C00000"/>
                <w:sz w:val="18"/>
                <w:szCs w:val="18"/>
              </w:rPr>
            </w:pPr>
            <w:r w:rsidRPr="00CF79D9">
              <w:rPr>
                <w:rFonts w:ascii="Arial" w:hAnsi="Arial" w:cs="Arial"/>
                <w:w w:val="90"/>
                <w:sz w:val="18"/>
                <w:szCs w:val="18"/>
                <w:lang w:val="sr-Latn-CS" w:eastAsia="ar-SA"/>
              </w:rPr>
              <w:t>Kata</w:t>
            </w:r>
            <w:r w:rsidRPr="00F53D98">
              <w:rPr>
                <w:rFonts w:ascii="Arial" w:hAnsi="Arial" w:cs="Arial"/>
                <w:w w:val="90"/>
                <w:sz w:val="18"/>
                <w:szCs w:val="18"/>
                <w:lang w:val="sr-Latn-CS" w:eastAsia="ar-SA"/>
              </w:rPr>
              <w:t>sta</w:t>
            </w:r>
            <w:r w:rsidRPr="00CF79D9">
              <w:rPr>
                <w:rFonts w:ascii="Arial" w:hAnsi="Arial" w:cs="Arial"/>
                <w:w w:val="90"/>
                <w:sz w:val="18"/>
                <w:szCs w:val="18"/>
                <w:lang w:val="sr-Latn-CS" w:eastAsia="ar-SA"/>
              </w:rPr>
              <w:t xml:space="preserve">rske opštine u </w:t>
            </w:r>
            <w:r w:rsidR="00F53D98" w:rsidRPr="00CF79D9">
              <w:rPr>
                <w:rFonts w:ascii="Arial" w:hAnsi="Arial" w:cs="Arial"/>
                <w:w w:val="90"/>
                <w:sz w:val="18"/>
                <w:szCs w:val="18"/>
                <w:lang w:val="sr-Latn-CS" w:eastAsia="ar-SA"/>
              </w:rPr>
              <w:t>Kolašin</w:t>
            </w:r>
            <w:r w:rsidRPr="00CF79D9">
              <w:rPr>
                <w:rFonts w:ascii="Arial" w:hAnsi="Arial" w:cs="Arial"/>
                <w:w w:val="90"/>
                <w:sz w:val="18"/>
                <w:szCs w:val="18"/>
                <w:lang w:val="sr-Latn-CS" w:eastAsia="ar-SA"/>
              </w:rPr>
              <w:t>u</w:t>
            </w:r>
            <w:r w:rsidR="00F53D98" w:rsidRPr="00CF79D9">
              <w:rPr>
                <w:rFonts w:ascii="Arial" w:hAnsi="Arial" w:cs="Arial"/>
                <w:w w:val="90"/>
                <w:sz w:val="18"/>
                <w:szCs w:val="18"/>
                <w:lang w:val="sr-Latn-CS" w:eastAsia="ar-SA"/>
              </w:rPr>
              <w:t xml:space="preserve">: Međuriječje, Vlahovići </w:t>
            </w:r>
            <w:r w:rsidR="001E0EDF" w:rsidRPr="00CF79D9">
              <w:rPr>
                <w:rFonts w:ascii="Arial" w:hAnsi="Arial" w:cs="Arial"/>
                <w:w w:val="90"/>
                <w:sz w:val="18"/>
                <w:szCs w:val="18"/>
                <w:lang w:val="sr-Latn-CS" w:eastAsia="ar-SA"/>
              </w:rPr>
              <w:t>i</w:t>
            </w:r>
            <w:r w:rsidR="00F53D98" w:rsidRPr="00CF79D9">
              <w:rPr>
                <w:rFonts w:ascii="Arial" w:hAnsi="Arial" w:cs="Arial"/>
                <w:w w:val="90"/>
                <w:sz w:val="18"/>
                <w:szCs w:val="18"/>
                <w:lang w:val="sr-Latn-CS" w:eastAsia="ar-SA"/>
              </w:rPr>
              <w:t xml:space="preserve"> Bulatovići</w:t>
            </w:r>
            <w:r w:rsidRPr="00CF79D9">
              <w:rPr>
                <w:rFonts w:ascii="Arial" w:hAnsi="Arial" w:cs="Arial"/>
                <w:w w:val="90"/>
                <w:sz w:val="18"/>
                <w:szCs w:val="18"/>
                <w:lang w:val="sr-Latn-CS" w:eastAsia="ar-SA"/>
              </w:rPr>
              <w:t>.</w:t>
            </w:r>
          </w:p>
        </w:tc>
      </w:tr>
      <w:tr w:rsidR="0022108A" w:rsidRPr="005B023B" w14:paraId="6D4D1229" w14:textId="77777777" w:rsidTr="005B0A1D">
        <w:trPr>
          <w:trHeight w:val="706"/>
        </w:trPr>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7C6D8E5F" w:rsidR="00120620" w:rsidRPr="00CF79D9" w:rsidRDefault="00120620" w:rsidP="007F4C32">
            <w:pPr>
              <w:spacing w:after="120"/>
              <w:jc w:val="both"/>
              <w:outlineLvl w:val="1"/>
              <w:rPr>
                <w:rFonts w:ascii="Arial" w:eastAsia="Times New Roman" w:hAnsi="Arial" w:cs="Arial"/>
                <w:b/>
                <w:bCs/>
                <w:sz w:val="18"/>
                <w:szCs w:val="18"/>
                <w:lang w:val="en-US" w:eastAsia="en-US"/>
              </w:rPr>
            </w:pPr>
            <w:bookmarkStart w:id="2" w:name="_Hlk235110445"/>
            <w:r w:rsidRPr="00CF79D9">
              <w:rPr>
                <w:rFonts w:ascii="Arial" w:eastAsia="Times New Roman" w:hAnsi="Arial" w:cs="Arial"/>
                <w:b/>
                <w:bCs/>
                <w:sz w:val="18"/>
                <w:szCs w:val="18"/>
                <w:lang w:val="en-US" w:eastAsia="en-US"/>
              </w:rPr>
              <w:lastRenderedPageBreak/>
              <w:t>Maksimalni prinosi po hektaru</w:t>
            </w:r>
          </w:p>
          <w:p w14:paraId="2C6A125B" w14:textId="67C3861F" w:rsidR="003A3FB8" w:rsidRPr="00CF79D9" w:rsidRDefault="003A3FB8" w:rsidP="009B09C7">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Gustina sadnje u regionu Crnogorski basen Skadarskog jezera različita je i kreće se od 2.000 do 6.000 čokota po hektaru, a u vinogradima gajenim na tradicionalni način od 7.000 do 10.000 čokota po hektaru. </w:t>
            </w:r>
          </w:p>
          <w:p w14:paraId="7B6F062E" w14:textId="38441F2C" w:rsidR="00FF213C" w:rsidRPr="00CF79D9" w:rsidRDefault="003A3FB8" w:rsidP="009B09C7">
            <w:pPr>
              <w:spacing w:after="120"/>
              <w:jc w:val="both"/>
              <w:outlineLvl w:val="1"/>
              <w:rPr>
                <w:rFonts w:ascii="Arial" w:hAnsi="Arial" w:cs="Arial"/>
                <w:color w:val="C00000"/>
                <w:sz w:val="18"/>
                <w:szCs w:val="18"/>
                <w:lang w:val="en-US"/>
              </w:rPr>
            </w:pPr>
            <w:r w:rsidRPr="00CF79D9">
              <w:rPr>
                <w:rFonts w:ascii="Arial" w:hAnsi="Arial" w:cs="Arial"/>
                <w:w w:val="90"/>
                <w:sz w:val="18"/>
                <w:szCs w:val="18"/>
                <w:lang w:val="sr-Latn-CS" w:eastAsia="ar-SA"/>
              </w:rPr>
              <w:t>Maksimalni dozvoljeni prinos zavisi od broja čokota po hektaru. Maksimalno dozvoljeni prinos u komercijalnom vinogradu, gustine sklopa od 3.000-4.000 čokota po hektaru, namijenjenom proizvodnji vina sa geografskom oznakom, je 16.000kg/ha (4kg/čokotu), a u vinogradu, gustine sklopa preko 4.000 čokota po hektaru je 17.500kg/ha (3,5kg/čokotu).</w:t>
            </w:r>
            <w:r w:rsidRPr="00CF79D9">
              <w:rPr>
                <w:rFonts w:ascii="Arial" w:hAnsi="Arial" w:cs="Arial"/>
                <w:sz w:val="18"/>
                <w:szCs w:val="18"/>
              </w:rPr>
              <w:t xml:space="preserve"> </w:t>
            </w:r>
          </w:p>
        </w:tc>
      </w:tr>
      <w:bookmarkEnd w:id="2"/>
      <w:tr w:rsidR="0022108A" w:rsidRPr="005B023B"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CF79D9" w:rsidRDefault="003D02E4" w:rsidP="00A85F85">
            <w:pPr>
              <w:spacing w:after="120"/>
              <w:jc w:val="both"/>
              <w:outlineLvl w:val="1"/>
              <w:rPr>
                <w:rFonts w:ascii="Arial" w:hAnsi="Arial" w:cs="Arial"/>
                <w:w w:val="90"/>
                <w:sz w:val="18"/>
                <w:szCs w:val="18"/>
                <w:lang w:val="sr-Latn-CS" w:eastAsia="ar-SA"/>
              </w:rPr>
            </w:pPr>
            <w:r w:rsidRPr="00CF79D9">
              <w:rPr>
                <w:rFonts w:ascii="Arial" w:eastAsia="Times New Roman" w:hAnsi="Arial" w:cs="Arial"/>
                <w:b/>
                <w:bCs/>
                <w:sz w:val="18"/>
                <w:szCs w:val="18"/>
                <w:lang w:val="en-US" w:eastAsia="en-US"/>
              </w:rPr>
              <w:t xml:space="preserve">Glavne sorte vinove loze upotrijebljene u proizvodnji </w:t>
            </w:r>
          </w:p>
          <w:p w14:paraId="7D236165" w14:textId="3FFE6E13" w:rsidR="00C371DC" w:rsidRPr="00CF79D9" w:rsidRDefault="00194743" w:rsidP="005A44A0">
            <w:pPr>
              <w:spacing w:after="120"/>
              <w:jc w:val="both"/>
              <w:rPr>
                <w:rFonts w:ascii="Arial" w:hAnsi="Arial" w:cs="Arial"/>
                <w:w w:val="90"/>
                <w:sz w:val="18"/>
                <w:szCs w:val="18"/>
                <w:lang w:val="sr-Latn-CS" w:eastAsia="ar-SA"/>
              </w:rPr>
            </w:pPr>
            <w:r w:rsidRPr="00194743">
              <w:rPr>
                <w:rFonts w:ascii="Arial" w:hAnsi="Arial" w:cs="Arial"/>
                <w:w w:val="90"/>
                <w:sz w:val="18"/>
                <w:szCs w:val="18"/>
                <w:lang w:val="sr-Latn-CS" w:eastAsia="ar-SA"/>
              </w:rPr>
              <w:t>Vranac, Kratosija, Cabernet Sauvignon, Chardonnay, Aglianico, Alicant Bouschet, Crna Tamjanika and the varieties/varietals Muscat des roses noir, Čubrica, Gamay, Gamay Teinturier, Greco Nero, Grenache, Frankovka, Cabernet Franc, Lambrusco, Lisičina, Marselan, Merlot, Montepulciano, Muscat Hambourg, Negro Amaro, Pinot Noir, Prokupac, Petit Verdot, Sangiovese, Syrah, Graševina, Krstač, Malvasia and varieties/varietals from the Malvasia group including Maraština, Müller-Thurgau, Muškaćela and Muscat varieties, Pinot Blanc, Pinot Gris, Pošip, Riesling, Rkatsiteli, Ružica, Saperavi, Smederevka, Sauvignon, Tramin</w:t>
            </w:r>
            <w:r w:rsidRPr="00CF79D9">
              <w:rPr>
                <w:rFonts w:ascii="Arial" w:hAnsi="Arial" w:cs="Arial"/>
                <w:w w:val="90"/>
                <w:sz w:val="18"/>
                <w:szCs w:val="18"/>
                <w:lang w:val="sr-Latn-CS" w:eastAsia="ar-SA"/>
              </w:rPr>
              <w:t>ac</w:t>
            </w:r>
            <w:r w:rsidRPr="00194743">
              <w:rPr>
                <w:rFonts w:ascii="Arial" w:hAnsi="Arial" w:cs="Arial"/>
                <w:w w:val="90"/>
                <w:sz w:val="18"/>
                <w:szCs w:val="18"/>
                <w:lang w:val="sr-Latn-CS" w:eastAsia="ar-SA"/>
              </w:rPr>
              <w:t xml:space="preserve">, Chenin Blanc, Ugni Blanc, Viognier, Žilavka, Žižak, Župljanka. </w:t>
            </w:r>
          </w:p>
        </w:tc>
      </w:tr>
      <w:tr w:rsidR="0022108A" w:rsidRPr="005B023B"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1A75F77D" w:rsidR="00122B58" w:rsidRPr="00CF79D9" w:rsidRDefault="00122B58" w:rsidP="000B184A">
            <w:pPr>
              <w:spacing w:after="120"/>
              <w:jc w:val="both"/>
              <w:outlineLvl w:val="1"/>
              <w:rPr>
                <w:rFonts w:ascii="Arial" w:eastAsia="Times New Roman" w:hAnsi="Arial" w:cs="Arial"/>
                <w:b/>
                <w:bCs/>
                <w:sz w:val="18"/>
                <w:szCs w:val="18"/>
                <w:lang w:val="en-US" w:eastAsia="en-US"/>
              </w:rPr>
            </w:pPr>
            <w:r w:rsidRPr="00CF79D9">
              <w:rPr>
                <w:rFonts w:ascii="Arial" w:eastAsia="Times New Roman" w:hAnsi="Arial" w:cs="Arial"/>
                <w:b/>
                <w:bCs/>
                <w:sz w:val="18"/>
                <w:szCs w:val="18"/>
                <w:lang w:val="en-US" w:eastAsia="en-US"/>
              </w:rPr>
              <w:t>Povezanost s geografskim područjem</w:t>
            </w:r>
          </w:p>
          <w:p w14:paraId="1DE49385" w14:textId="3D6AAF47" w:rsidR="005023A4" w:rsidRPr="00CF79D9" w:rsidRDefault="005023A4" w:rsidP="000B184A">
            <w:pPr>
              <w:spacing w:after="120"/>
              <w:jc w:val="both"/>
              <w:outlineLvl w:val="1"/>
              <w:rPr>
                <w:rFonts w:ascii="Arial" w:eastAsia="Times New Roman" w:hAnsi="Arial" w:cs="Arial"/>
                <w:b/>
                <w:bCs/>
                <w:sz w:val="18"/>
                <w:szCs w:val="18"/>
                <w:lang w:val="en-US" w:eastAsia="en-US"/>
              </w:rPr>
            </w:pPr>
            <w:r w:rsidRPr="00CF79D9">
              <w:rPr>
                <w:rFonts w:ascii="Arial" w:eastAsia="Arial" w:hAnsi="Arial" w:cs="Arial"/>
                <w:b/>
                <w:sz w:val="18"/>
                <w:szCs w:val="18"/>
                <w:lang w:eastAsia="en-US"/>
              </w:rPr>
              <w:t>Uzročno-posledična povezanost: Klima</w:t>
            </w:r>
          </w:p>
          <w:p w14:paraId="174D9148" w14:textId="146395F5" w:rsidR="003B48BE" w:rsidRPr="00CF79D9" w:rsidRDefault="003B48BE" w:rsidP="003B48BE">
            <w:pPr>
              <w:spacing w:after="120"/>
              <w:jc w:val="both"/>
              <w:outlineLvl w:val="1"/>
              <w:rPr>
                <w:rFonts w:ascii="Arial" w:hAnsi="Arial" w:cs="Arial"/>
                <w:w w:val="90"/>
                <w:sz w:val="18"/>
                <w:szCs w:val="18"/>
                <w:lang w:val="sr-Latn-CS" w:eastAsia="ar-SA"/>
              </w:rPr>
            </w:pPr>
            <w:r w:rsidRPr="003B48BE">
              <w:rPr>
                <w:rFonts w:ascii="Arial" w:hAnsi="Arial" w:cs="Arial"/>
                <w:w w:val="90"/>
                <w:sz w:val="18"/>
                <w:szCs w:val="18"/>
                <w:lang w:val="sr-Latn-CS" w:eastAsia="ar-SA"/>
              </w:rPr>
              <w:t>Region Crnogorski basen Skadarskog jezera se nalazi u neposrednoj blizini Skadarskog jezera, koje je sa površinom od 369,7 km2 najveće jezero na Balkanskom poluostrvu. Svakako ovako velika vodena površina utiče na ublažavanje ekstremih temperatura u neposrednoj blizini jezera, na povećanje  difuzne svjetlosti u  predjelima nagnutnim  prema jezeru,  kao i na  djelimično  povećanje vlažnosti vazduha.</w:t>
            </w:r>
            <w:r w:rsidRPr="00CF79D9">
              <w:rPr>
                <w:rFonts w:ascii="Arial" w:hAnsi="Arial" w:cs="Arial"/>
                <w:w w:val="90"/>
                <w:sz w:val="18"/>
                <w:szCs w:val="18"/>
                <w:lang w:val="sr-Latn-CS" w:eastAsia="ar-SA"/>
              </w:rPr>
              <w:t xml:space="preserve"> </w:t>
            </w:r>
            <w:r w:rsidRPr="003B48BE">
              <w:rPr>
                <w:rFonts w:ascii="Arial" w:hAnsi="Arial" w:cs="Arial"/>
                <w:w w:val="90"/>
                <w:sz w:val="18"/>
                <w:szCs w:val="18"/>
                <w:lang w:val="sr-Latn-CS" w:eastAsia="ar-SA"/>
              </w:rPr>
              <w:t>Osim toga, preko rijeke Bojane i Skadarskog jezera, čitav region je pod znatnim uticajem Jadranskog mora.</w:t>
            </w:r>
          </w:p>
          <w:p w14:paraId="7FB8C381" w14:textId="70714E8A" w:rsidR="003B48BE" w:rsidRPr="00CF79D9" w:rsidRDefault="003B48BE" w:rsidP="003B48BE">
            <w:pPr>
              <w:spacing w:after="120"/>
              <w:jc w:val="both"/>
              <w:outlineLvl w:val="1"/>
              <w:rPr>
                <w:rFonts w:ascii="Arial" w:hAnsi="Arial" w:cs="Arial"/>
                <w:w w:val="90"/>
                <w:sz w:val="18"/>
                <w:szCs w:val="18"/>
                <w:lang w:val="sr-Latn-CS" w:eastAsia="ar-SA"/>
              </w:rPr>
            </w:pPr>
            <w:r w:rsidRPr="003B48BE">
              <w:rPr>
                <w:rFonts w:ascii="Arial" w:hAnsi="Arial" w:cs="Arial"/>
                <w:w w:val="90"/>
                <w:sz w:val="18"/>
                <w:szCs w:val="18"/>
                <w:lang w:val="sr-Latn-CS" w:eastAsia="ar-SA"/>
              </w:rPr>
              <w:t>Srednja godišnja temperatura vazduha u regionu Crnogorski basen Skadarskog jezera kreće se u intervalu od 12,1ºC u Kopilju do 16,5ºC u Podgorici. U najvećem dijelu regiona Crnogorski basen Skadarskog jezera preovlađuje srednja godišnja temperatura vazduha u intervalu iznad 14ºC pa do 16ºC, a u najvišim djelovima regiona u intervalu od iznad 10ºC pa do 12ºC.</w:t>
            </w:r>
            <w:r w:rsidRPr="00CF79D9">
              <w:rPr>
                <w:rFonts w:ascii="Arial" w:hAnsi="Arial" w:cs="Arial"/>
                <w:w w:val="90"/>
                <w:sz w:val="18"/>
                <w:szCs w:val="18"/>
                <w:lang w:val="sr-Latn-CS" w:eastAsia="ar-SA"/>
              </w:rPr>
              <w:t xml:space="preserve"> Srеdnjа mjеsеčnа tеmpеrаturа u tоku sеptеmbrа (kаdа vеćinа sоrti ulаzi u fеnоlоšku fаzu šаrkа ili grоžđе zri) je od 17,9ºC u Kopilju do 22,4ºC u Podgorici, što je povoljno, prije svega u nižim područjima Regiona, za sazrijevanje grožđa. Najveći dio regiona Crnogorski basen Skadarskog jezera, prije svega u nižim djelovima, ima blage zime. Pored toga, zbog uticaja toplog vazduha koji sa Jadranskog mora prodire dolinom rijeke Bojane i preko Skadarskog jezera, ljetnji mjeseci imaju višu srednju temperaturu vazduha, kao i jesenji mjeseci.</w:t>
            </w:r>
          </w:p>
          <w:p w14:paraId="6E3132A8" w14:textId="77777777" w:rsidR="003B48BE" w:rsidRPr="003B48BE" w:rsidRDefault="003B48BE" w:rsidP="003B48BE">
            <w:pPr>
              <w:spacing w:after="120"/>
              <w:jc w:val="both"/>
              <w:outlineLvl w:val="1"/>
              <w:rPr>
                <w:rFonts w:ascii="Arial" w:hAnsi="Arial" w:cs="Arial"/>
                <w:w w:val="90"/>
                <w:sz w:val="18"/>
                <w:szCs w:val="18"/>
                <w:lang w:val="sr-Latn-CS" w:eastAsia="ar-SA"/>
              </w:rPr>
            </w:pPr>
            <w:r w:rsidRPr="003B48BE">
              <w:rPr>
                <w:rFonts w:ascii="Arial" w:hAnsi="Arial" w:cs="Arial"/>
                <w:w w:val="90"/>
                <w:sz w:val="18"/>
                <w:szCs w:val="18"/>
                <w:lang w:val="sr-Latn-CS" w:eastAsia="ar-SA"/>
              </w:rPr>
              <w:t>Generalno gledno, region Crnogorski basen Skadarskog jezera ima optimalne srednje temperature vazduha za odvijanje cvjetanja, porast lastara i obrazovanja okaca vinove loze, kao i za sazrijevanje grožđa, a koji su u nižim djelovima regiona izuzetno povoljni.</w:t>
            </w:r>
          </w:p>
          <w:p w14:paraId="0EC1F352" w14:textId="4F0D1F3C" w:rsidR="004650DA" w:rsidRPr="004650DA" w:rsidRDefault="003B48BE" w:rsidP="004650DA">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U regionu Crnogorski basen Skadarskog jezera dominantan je uticaj mediteranske klime, koja je nešto modifikovana, sa nejednakim rasporedom padavina tokom godine, gdje su veće količine padavina tokom hladnijih mjeseci. Srеdnjа mjеsеčnа sumа pаdаvinа u ovom regionu je nајmаnjа tоkоm jula kada se javlja izraženi minimum padavina i kreće se u intervalu od 25,0mm Virpazaru do 56,6mm u Kopilju. Naјvеćа suma padavina je krajem jeseni i početkom zime, odnosno tоkоm novembra od 234,6mm u Golubovcima do 515,4mm u Ceklinu. Količina padavina opada od zapada ka istoku područja.</w:t>
            </w:r>
            <w:r w:rsidR="00AB34A9" w:rsidRPr="00CF79D9">
              <w:rPr>
                <w:rFonts w:ascii="Arial" w:hAnsi="Arial" w:cs="Arial"/>
                <w:w w:val="90"/>
                <w:sz w:val="18"/>
                <w:szCs w:val="18"/>
                <w:lang w:val="sr-Latn-CS" w:eastAsia="ar-SA"/>
              </w:rPr>
              <w:t xml:space="preserve"> </w:t>
            </w:r>
            <w:r w:rsidR="004650DA" w:rsidRPr="00CF79D9">
              <w:rPr>
                <w:rFonts w:ascii="Arial" w:hAnsi="Arial" w:cs="Arial"/>
                <w:w w:val="90"/>
                <w:sz w:val="18"/>
                <w:szCs w:val="18"/>
                <w:lang w:val="sr-Latn-CS" w:eastAsia="ar-SA"/>
              </w:rPr>
              <w:t>S</w:t>
            </w:r>
            <w:r w:rsidR="004650DA" w:rsidRPr="004650DA">
              <w:rPr>
                <w:rFonts w:ascii="Arial" w:hAnsi="Arial" w:cs="Arial"/>
                <w:w w:val="90"/>
                <w:sz w:val="18"/>
                <w:szCs w:val="18"/>
                <w:lang w:val="sr-Latn-CS" w:eastAsia="ar-SA"/>
              </w:rPr>
              <w:t>rednja vegetaciona suma padavina kreće se od 666,4mm u Golubovcima do 1.236,0mm u Ceklinu. U najvećem dijelu ovoga regiona srednja vegetaciona suma padavina je od 60</w:t>
            </w:r>
            <w:r w:rsidR="004650DA" w:rsidRPr="00CF79D9">
              <w:rPr>
                <w:rFonts w:ascii="Arial" w:hAnsi="Arial" w:cs="Arial"/>
                <w:w w:val="90"/>
                <w:sz w:val="18"/>
                <w:szCs w:val="18"/>
                <w:lang w:val="sr-Latn-CS" w:eastAsia="ar-SA"/>
              </w:rPr>
              <w:t>0</w:t>
            </w:r>
            <w:r w:rsidR="004650DA" w:rsidRPr="004650DA">
              <w:rPr>
                <w:rFonts w:ascii="Arial" w:hAnsi="Arial" w:cs="Arial"/>
                <w:w w:val="90"/>
                <w:sz w:val="18"/>
                <w:szCs w:val="18"/>
                <w:lang w:val="sr-Latn-CS" w:eastAsia="ar-SA"/>
              </w:rPr>
              <w:t xml:space="preserve">mm do 800mm. Srednja godišnja suma padavina </w:t>
            </w:r>
            <w:r w:rsidR="004650DA" w:rsidRPr="00CF79D9">
              <w:rPr>
                <w:rFonts w:ascii="Arial" w:hAnsi="Arial" w:cs="Arial"/>
                <w:w w:val="90"/>
                <w:sz w:val="18"/>
                <w:szCs w:val="18"/>
                <w:lang w:val="sr-Latn-CS" w:eastAsia="ar-SA"/>
              </w:rPr>
              <w:t>o</w:t>
            </w:r>
            <w:r w:rsidR="004650DA" w:rsidRPr="004650DA">
              <w:rPr>
                <w:rFonts w:ascii="Arial" w:hAnsi="Arial" w:cs="Arial"/>
                <w:w w:val="90"/>
                <w:sz w:val="18"/>
                <w:szCs w:val="18"/>
                <w:lang w:val="sr-Latn-CS" w:eastAsia="ar-SA"/>
              </w:rPr>
              <w:t>pada od zapada prema istoku i kreće se od 1.542,1mm u Golubovcima,</w:t>
            </w:r>
            <w:r w:rsidR="004650DA" w:rsidRPr="00CF79D9">
              <w:rPr>
                <w:rFonts w:ascii="Arial" w:hAnsi="Arial" w:cs="Arial"/>
                <w:w w:val="90"/>
                <w:sz w:val="18"/>
                <w:szCs w:val="18"/>
                <w:lang w:val="sr-Latn-CS" w:eastAsia="ar-SA"/>
              </w:rPr>
              <w:t xml:space="preserve"> </w:t>
            </w:r>
            <w:r w:rsidR="004650DA" w:rsidRPr="004650DA">
              <w:rPr>
                <w:rFonts w:ascii="Arial" w:hAnsi="Arial" w:cs="Arial"/>
                <w:w w:val="90"/>
                <w:sz w:val="18"/>
                <w:szCs w:val="18"/>
                <w:lang w:val="sr-Latn-CS" w:eastAsia="ar-SA"/>
              </w:rPr>
              <w:t xml:space="preserve">do 3.393,1mm u Ceklinu. </w:t>
            </w:r>
          </w:p>
          <w:p w14:paraId="179E3947" w14:textId="77777777" w:rsidR="00AB34A9" w:rsidRPr="00AB34A9" w:rsidRDefault="00AB34A9" w:rsidP="00AB34A9">
            <w:pPr>
              <w:spacing w:after="120"/>
              <w:jc w:val="both"/>
              <w:outlineLvl w:val="1"/>
              <w:rPr>
                <w:rFonts w:ascii="Arial" w:hAnsi="Arial" w:cs="Arial"/>
                <w:w w:val="90"/>
                <w:sz w:val="18"/>
                <w:szCs w:val="18"/>
                <w:lang w:val="sr-Latn-CS" w:eastAsia="ar-SA"/>
              </w:rPr>
            </w:pPr>
            <w:r w:rsidRPr="00AB34A9">
              <w:rPr>
                <w:rFonts w:ascii="Arial" w:hAnsi="Arial" w:cs="Arial"/>
                <w:w w:val="90"/>
                <w:sz w:val="18"/>
                <w:szCs w:val="18"/>
                <w:lang w:val="sr-Latn-CS" w:eastAsia="ar-SA"/>
              </w:rPr>
              <w:t xml:space="preserve">Srednja relativna vlažnost vazduha u regionu je u granicama optimuma, od 50% do 80% (nešto je veća na višim nadmorskim visinama). Vlažnost vazduha je uglavnom povoljna tokom perioda cvjetanjna, kao i porasta i sazrijevanja grožđa. </w:t>
            </w:r>
          </w:p>
          <w:p w14:paraId="698FC7C0" w14:textId="77777777" w:rsidR="00AB34A9" w:rsidRPr="00AB34A9" w:rsidRDefault="00AB34A9" w:rsidP="00AB34A9">
            <w:pPr>
              <w:spacing w:after="120"/>
              <w:jc w:val="both"/>
              <w:outlineLvl w:val="1"/>
              <w:rPr>
                <w:rFonts w:ascii="Arial" w:hAnsi="Arial" w:cs="Arial"/>
                <w:w w:val="90"/>
                <w:sz w:val="18"/>
                <w:szCs w:val="18"/>
                <w:lang w:val="sr-Latn-CS" w:eastAsia="ar-SA"/>
              </w:rPr>
            </w:pPr>
            <w:r w:rsidRPr="00AB34A9">
              <w:rPr>
                <w:rFonts w:ascii="Arial" w:hAnsi="Arial" w:cs="Arial"/>
                <w:w w:val="90"/>
                <w:sz w:val="18"/>
                <w:szCs w:val="18"/>
                <w:lang w:val="sr-Latn-CS" w:eastAsia="ar-SA"/>
              </w:rPr>
              <w:t>Ovo vinogradarsko područje ima dovoljno sunčeve svjetlosti koja je neophodna lišću vinove loze za obavljanje fotosinteze. Prije svega u nižim djelovima Regiona, postoje svjetlosni uslovi za normalan rast vinove loze, cvjetanje, oplodnju i sazrijevanje grožđa odgovarajućeg kvaliteta, kao i za postizanje odlične rodnosti okaca vinove loze.</w:t>
            </w:r>
          </w:p>
          <w:p w14:paraId="1B1DF228" w14:textId="77777777" w:rsidR="009768E9" w:rsidRPr="009768E9" w:rsidRDefault="009768E9" w:rsidP="009768E9">
            <w:pPr>
              <w:spacing w:after="120"/>
              <w:jc w:val="both"/>
              <w:outlineLvl w:val="1"/>
              <w:rPr>
                <w:rFonts w:ascii="Arial" w:hAnsi="Arial" w:cs="Arial"/>
                <w:w w:val="90"/>
                <w:sz w:val="18"/>
                <w:szCs w:val="18"/>
                <w:lang w:val="sr-Latn-CS" w:eastAsia="ar-SA"/>
              </w:rPr>
            </w:pPr>
            <w:r w:rsidRPr="009768E9">
              <w:rPr>
                <w:rFonts w:ascii="Arial" w:hAnsi="Arial" w:cs="Arial"/>
                <w:w w:val="90"/>
                <w:sz w:val="18"/>
                <w:szCs w:val="18"/>
                <w:lang w:val="sr-Latn-CS" w:eastAsia="ar-SA"/>
              </w:rPr>
              <w:t xml:space="preserve">Uticaj Skadarskog jezera kao termoregulatora (akumulatora toplote) veoma je značajan, jer tokom zime zagrijava područje, dok tokom ljeta ublažava ekstremne temperature. U dubokim dolinama tokom noći dolazi do zadržavanja hladnijeg vazduha, čime se kod Vranca očuvava kiselost, dok su u regionu prisutne ekstremno visoke ljetnje temperature koje dovode do visoke koncentracije šećera </w:t>
            </w:r>
            <w:r w:rsidRPr="009768E9">
              <w:rPr>
                <w:rFonts w:ascii="Arial" w:hAnsi="Arial" w:cs="Arial"/>
                <w:w w:val="90"/>
                <w:sz w:val="18"/>
                <w:szCs w:val="18"/>
                <w:lang w:val="sr-Latn-CS" w:eastAsia="ar-SA"/>
              </w:rPr>
              <w:lastRenderedPageBreak/>
              <w:t>i fenolne zrelosti grožđa. Dobijena vina su robusna, sa veoma visokim sadržajem ekstrakta, baršunastim i mekim taninima i visokim sadržajem alkohola, te se po strukturi razlikuju od vina iz hladnijih planinskih područja.</w:t>
            </w:r>
          </w:p>
          <w:p w14:paraId="66DFAF30" w14:textId="77777777" w:rsidR="009768E9" w:rsidRPr="009768E9" w:rsidRDefault="009768E9" w:rsidP="009768E9">
            <w:pPr>
              <w:spacing w:after="120"/>
              <w:jc w:val="both"/>
              <w:outlineLvl w:val="1"/>
              <w:rPr>
                <w:rFonts w:ascii="Arial" w:hAnsi="Arial" w:cs="Arial"/>
                <w:w w:val="90"/>
                <w:sz w:val="18"/>
                <w:szCs w:val="18"/>
                <w:lang w:val="sr-Latn-CS" w:eastAsia="ar-SA"/>
              </w:rPr>
            </w:pPr>
            <w:r w:rsidRPr="009768E9">
              <w:rPr>
                <w:rFonts w:ascii="Arial" w:hAnsi="Arial" w:cs="Arial"/>
                <w:w w:val="90"/>
                <w:sz w:val="18"/>
                <w:szCs w:val="18"/>
                <w:lang w:val="sr-Latn-CS" w:eastAsia="ar-SA"/>
              </w:rPr>
              <w:t>Veća dnevna temperaturna amplituda (razlika između dnevnih i noćnih temperatura) u višim subregionima doprinosi proizvodnji aromatičnijih bijelih vina i svježijih crvenih vina.</w:t>
            </w:r>
          </w:p>
          <w:p w14:paraId="1B287BED" w14:textId="77777777" w:rsidR="005023A4" w:rsidRPr="00CF79D9" w:rsidRDefault="005023A4" w:rsidP="005011F9">
            <w:pPr>
              <w:widowControl w:val="0"/>
              <w:tabs>
                <w:tab w:val="left" w:pos="239"/>
              </w:tabs>
              <w:autoSpaceDE w:val="0"/>
              <w:autoSpaceDN w:val="0"/>
              <w:rPr>
                <w:rFonts w:ascii="Arial" w:eastAsia="Arial" w:hAnsi="Arial" w:cs="Arial"/>
                <w:b/>
                <w:sz w:val="18"/>
                <w:szCs w:val="18"/>
                <w:lang w:eastAsia="en-US"/>
              </w:rPr>
            </w:pPr>
            <w:r w:rsidRPr="00CF79D9">
              <w:rPr>
                <w:rFonts w:ascii="Arial" w:eastAsia="Arial" w:hAnsi="Arial" w:cs="Arial"/>
                <w:b/>
                <w:sz w:val="18"/>
                <w:szCs w:val="18"/>
                <w:lang w:eastAsia="en-US"/>
              </w:rPr>
              <w:t>Uzročno-posledična povezanost: geologija/zemljište</w:t>
            </w:r>
          </w:p>
          <w:p w14:paraId="122D5BFF" w14:textId="56842D7D" w:rsidR="005023A4" w:rsidRPr="00CF79D9" w:rsidRDefault="005023A4" w:rsidP="005023A4">
            <w:pPr>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Na području regiona Crnogorski basen Skadarskog jezera, iako dominira crvenica – terra rossa (oko 47%), izražen je pedodiverzitet, tj. raznolikosti tipova zemljišta. Zastupljeni su smeđe zemljište – kambisol (oko  26%), rendzine (oko  19%), na manjim površinama: crnica (kalkomelanosol) i fluvisol (aluvijalno zemljište), a na neznatnim površinama: asocijacija aluvijalno - deluvijalnih zemljišta, gajnjača, pseudoglej, mineralno-močvarno gleno i organo-mineralno glejno. </w:t>
            </w:r>
          </w:p>
          <w:p w14:paraId="245978F7" w14:textId="4D94FA40" w:rsidR="005023A4" w:rsidRPr="00CF79D9" w:rsidRDefault="005023A4" w:rsidP="005011F9">
            <w:pPr>
              <w:spacing w:after="120"/>
              <w:jc w:val="both"/>
              <w:outlineLvl w:val="1"/>
              <w:rPr>
                <w:rFonts w:ascii="Arial" w:eastAsia="Arial" w:hAnsi="Arial" w:cs="Arial"/>
                <w:sz w:val="18"/>
                <w:szCs w:val="18"/>
                <w:lang w:eastAsia="en-US"/>
              </w:rPr>
            </w:pPr>
            <w:r w:rsidRPr="00CF79D9">
              <w:rPr>
                <w:rFonts w:ascii="Arial" w:hAnsi="Arial" w:cs="Arial"/>
                <w:w w:val="90"/>
                <w:sz w:val="18"/>
                <w:szCs w:val="18"/>
                <w:lang w:val="sr-Latn-CS" w:eastAsia="ar-SA"/>
              </w:rPr>
              <w:t>Dominacija dubokih, ravnih skeletnih zemljišta, jedinstvenog sastava od fluvio-glacijalnog šljunka, riječnog kamenja i pijeska (specifično Ćemovsko polje), značajno doprinosi karakteristikama ovih vina. Milioni tona riječnog šljunka i kamenja čine sastavni dio zemljišta. Ovo kamenje tokom dana apsorbuje toplotu Sunca i noću je zrači prema čokotima vinove loze. Na taj način ubrzava sazrijevanje grožđa i doprinosi visokom sadržaju suvog ekstrakta u vinima.</w:t>
            </w:r>
          </w:p>
          <w:p w14:paraId="4838C226" w14:textId="4DD8AD23" w:rsidR="00596D36" w:rsidRPr="00CF79D9" w:rsidRDefault="00596D36" w:rsidP="005023A4">
            <w:pPr>
              <w:suppressAutoHyphens/>
              <w:spacing w:after="120"/>
              <w:jc w:val="both"/>
              <w:outlineLvl w:val="1"/>
              <w:rPr>
                <w:rFonts w:ascii="Arial" w:hAnsi="Arial" w:cs="Arial"/>
                <w:color w:val="C00000"/>
                <w:w w:val="90"/>
                <w:sz w:val="18"/>
                <w:szCs w:val="18"/>
                <w:lang w:val="sr-Latn-CS" w:eastAsia="ar-SA"/>
              </w:rPr>
            </w:pPr>
          </w:p>
        </w:tc>
      </w:tr>
      <w:tr w:rsidR="00757440" w:rsidRPr="00CF79D9"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0D818534" w14:textId="77777777" w:rsidR="00747057" w:rsidRDefault="003D02E4" w:rsidP="003E5F44">
            <w:pPr>
              <w:spacing w:line="276" w:lineRule="auto"/>
              <w:rPr>
                <w:rFonts w:ascii="Arial" w:hAnsi="Arial" w:cs="Arial"/>
                <w:b/>
                <w:sz w:val="18"/>
                <w:szCs w:val="18"/>
              </w:rPr>
            </w:pPr>
            <w:r w:rsidRPr="00CF79D9">
              <w:rPr>
                <w:rFonts w:ascii="Arial" w:hAnsi="Arial" w:cs="Arial"/>
                <w:b/>
                <w:sz w:val="18"/>
                <w:szCs w:val="18"/>
              </w:rPr>
              <w:lastRenderedPageBreak/>
              <w:t xml:space="preserve">Veća ili manja </w:t>
            </w:r>
            <w:r w:rsidR="00757440" w:rsidRPr="00CF79D9">
              <w:rPr>
                <w:rFonts w:ascii="Arial" w:hAnsi="Arial" w:cs="Arial"/>
                <w:b/>
                <w:sz w:val="18"/>
                <w:szCs w:val="18"/>
              </w:rPr>
              <w:t>geogra</w:t>
            </w:r>
            <w:r w:rsidRPr="00CF79D9">
              <w:rPr>
                <w:rFonts w:ascii="Arial" w:hAnsi="Arial" w:cs="Arial"/>
                <w:b/>
                <w:sz w:val="18"/>
                <w:szCs w:val="18"/>
              </w:rPr>
              <w:t xml:space="preserve">fska jedinica </w:t>
            </w:r>
          </w:p>
          <w:p w14:paraId="44E36644" w14:textId="722B9860" w:rsidR="00757440" w:rsidRPr="00CF79D9" w:rsidRDefault="00757440" w:rsidP="003E5F44">
            <w:pPr>
              <w:spacing w:line="276" w:lineRule="auto"/>
              <w:rPr>
                <w:rFonts w:ascii="Arial" w:hAnsi="Arial" w:cs="Arial"/>
                <w:b/>
                <w:color w:val="C00000"/>
                <w:sz w:val="18"/>
                <w:szCs w:val="18"/>
              </w:rPr>
            </w:pPr>
            <w:r w:rsidRPr="00CF79D9">
              <w:rPr>
                <w:rFonts w:ascii="Arial" w:hAnsi="Arial" w:cs="Arial"/>
                <w:b/>
                <w:i/>
                <w:sz w:val="16"/>
                <w:szCs w:val="18"/>
              </w:rPr>
              <w:t>(</w:t>
            </w:r>
            <w:r w:rsidR="003D02E4" w:rsidRPr="00CF79D9">
              <w:rPr>
                <w:rFonts w:ascii="Arial" w:hAnsi="Arial" w:cs="Arial"/>
                <w:b/>
                <w:i/>
                <w:sz w:val="16"/>
                <w:szCs w:val="18"/>
              </w:rPr>
              <w:t>nije obavezno</w:t>
            </w:r>
            <w:r w:rsidRPr="00CF79D9">
              <w:rPr>
                <w:rFonts w:ascii="Arial" w:hAnsi="Arial" w:cs="Arial"/>
                <w:b/>
                <w:i/>
                <w:sz w:val="16"/>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3D6EB702" w:rsidR="003D02E4" w:rsidRPr="00CF79D9" w:rsidRDefault="003D02E4" w:rsidP="000B184A">
            <w:pPr>
              <w:suppressAutoHyphens/>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Nazivi sljedećih užih geografskih područja mogu se navoditi na etiketi:</w:t>
            </w:r>
          </w:p>
          <w:p w14:paraId="1F6AD0B4" w14:textId="73582A65" w:rsidR="005E0E23" w:rsidRPr="005E0E23" w:rsidRDefault="00FD6620"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Nazivi svih ostrva na Skadarskom jezeru i v</w:t>
            </w:r>
            <w:r w:rsidR="00B52803" w:rsidRPr="00CF79D9">
              <w:rPr>
                <w:rFonts w:ascii="Arial" w:hAnsi="Arial" w:cs="Arial"/>
                <w:w w:val="90"/>
                <w:sz w:val="18"/>
                <w:szCs w:val="18"/>
                <w:lang w:val="sr-Latn-CS" w:eastAsia="ar-SA"/>
              </w:rPr>
              <w:t>inogradarsk</w:t>
            </w:r>
            <w:r w:rsidRPr="00CF79D9">
              <w:rPr>
                <w:rFonts w:ascii="Arial" w:hAnsi="Arial" w:cs="Arial"/>
                <w:w w:val="90"/>
                <w:sz w:val="18"/>
                <w:szCs w:val="18"/>
                <w:lang w:val="sr-Latn-CS" w:eastAsia="ar-SA"/>
              </w:rPr>
              <w:t>e</w:t>
            </w:r>
            <w:r w:rsidR="00B52803" w:rsidRPr="00CF79D9">
              <w:rPr>
                <w:rFonts w:ascii="Arial" w:hAnsi="Arial" w:cs="Arial"/>
                <w:w w:val="90"/>
                <w:sz w:val="18"/>
                <w:szCs w:val="18"/>
                <w:lang w:val="sr-Latn-CS" w:eastAsia="ar-SA"/>
              </w:rPr>
              <w:t xml:space="preserve"> oaz</w:t>
            </w:r>
            <w:r w:rsidRPr="00CF79D9">
              <w:rPr>
                <w:rFonts w:ascii="Arial" w:hAnsi="Arial" w:cs="Arial"/>
                <w:w w:val="90"/>
                <w:sz w:val="18"/>
                <w:szCs w:val="18"/>
                <w:lang w:val="sr-Latn-CS" w:eastAsia="ar-SA"/>
              </w:rPr>
              <w:t xml:space="preserve">e: </w:t>
            </w:r>
            <w:r w:rsidR="005E0E23" w:rsidRPr="005E0E23">
              <w:rPr>
                <w:rFonts w:ascii="Arial" w:hAnsi="Arial" w:cs="Arial"/>
                <w:w w:val="90"/>
                <w:sz w:val="18"/>
                <w:szCs w:val="18"/>
                <w:lang w:val="sr-Latn-CS" w:eastAsia="ar-SA"/>
              </w:rPr>
              <w:t xml:space="preserve">Dedići, Gluhi Do, Bukovik, Kosijeri, Štitari, Grabovi Do, Miloši, Razvađa, Njeganovica, </w:t>
            </w:r>
            <w:r w:rsidRPr="00CF79D9">
              <w:rPr>
                <w:rFonts w:ascii="Arial" w:hAnsi="Arial" w:cs="Arial"/>
                <w:w w:val="90"/>
                <w:sz w:val="18"/>
                <w:szCs w:val="18"/>
                <w:lang w:val="sr-Latn-CS" w:eastAsia="ar-SA"/>
              </w:rPr>
              <w:t>oaza manastira Sv. Jovana krstitelja</w:t>
            </w:r>
            <w:r w:rsidR="005E0E23" w:rsidRPr="005E0E23">
              <w:rPr>
                <w:rFonts w:ascii="Arial" w:hAnsi="Arial" w:cs="Arial"/>
                <w:w w:val="90"/>
                <w:sz w:val="18"/>
                <w:szCs w:val="18"/>
                <w:lang w:val="sr-Latn-CS" w:eastAsia="ar-SA"/>
              </w:rPr>
              <w:t>, Dolovi Kovački, Međuriječje, Pelev Brijeg, Trimojevići, Klopot, Bratonožići, Gornje Momče, Donje Momče, Cvilin, Bezjovo, Dubravica, Orahovo, Krenza, Rošenica, Rudine, Bisać, Budza</w:t>
            </w:r>
            <w:r w:rsidRPr="00CF79D9">
              <w:rPr>
                <w:rFonts w:ascii="Arial" w:hAnsi="Arial" w:cs="Arial"/>
                <w:w w:val="90"/>
                <w:sz w:val="18"/>
                <w:szCs w:val="18"/>
                <w:lang w:val="sr-Latn-CS" w:eastAsia="ar-SA"/>
              </w:rPr>
              <w:t xml:space="preserve"> i </w:t>
            </w:r>
            <w:r w:rsidR="005E0E23" w:rsidRPr="005E0E23">
              <w:rPr>
                <w:rFonts w:ascii="Arial" w:hAnsi="Arial" w:cs="Arial"/>
                <w:w w:val="90"/>
                <w:sz w:val="18"/>
                <w:szCs w:val="18"/>
                <w:lang w:val="sr-Latn-CS" w:eastAsia="ar-SA"/>
              </w:rPr>
              <w:t>Žabljak Crnojevića.</w:t>
            </w:r>
          </w:p>
          <w:p w14:paraId="5FD551C5" w14:textId="1617561A" w:rsidR="005E0E23" w:rsidRPr="00CF79D9" w:rsidRDefault="00FD6620"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Nazivi </w:t>
            </w:r>
            <w:r w:rsidRPr="005E0E23">
              <w:rPr>
                <w:rFonts w:ascii="Arial" w:hAnsi="Arial" w:cs="Arial"/>
                <w:w w:val="90"/>
                <w:sz w:val="18"/>
                <w:szCs w:val="18"/>
                <w:lang w:val="sr-Latn-CS" w:eastAsia="ar-SA"/>
              </w:rPr>
              <w:t>administrativ</w:t>
            </w:r>
            <w:r w:rsidRPr="00CF79D9">
              <w:rPr>
                <w:rFonts w:ascii="Arial" w:hAnsi="Arial" w:cs="Arial"/>
                <w:w w:val="90"/>
                <w:sz w:val="18"/>
                <w:szCs w:val="18"/>
                <w:lang w:val="sr-Latn-CS" w:eastAsia="ar-SA"/>
              </w:rPr>
              <w:t xml:space="preserve">nih opština: </w:t>
            </w:r>
            <w:r w:rsidR="005E0E23" w:rsidRPr="005E0E23">
              <w:rPr>
                <w:rFonts w:ascii="Arial" w:hAnsi="Arial" w:cs="Arial"/>
                <w:w w:val="90"/>
                <w:sz w:val="18"/>
                <w:szCs w:val="18"/>
                <w:lang w:val="sr-Latn-CS" w:eastAsia="ar-SA"/>
              </w:rPr>
              <w:t>Podgorica, Danilovgrad, Bar, Nikšić, Cetinje</w:t>
            </w:r>
            <w:r w:rsidRPr="00CF79D9">
              <w:rPr>
                <w:rFonts w:ascii="Arial" w:hAnsi="Arial" w:cs="Arial"/>
                <w:w w:val="90"/>
                <w:sz w:val="18"/>
                <w:szCs w:val="18"/>
                <w:lang w:val="sr-Latn-CS" w:eastAsia="ar-SA"/>
              </w:rPr>
              <w:t xml:space="preserve">, </w:t>
            </w:r>
            <w:r w:rsidR="005E0E23" w:rsidRPr="005E0E23">
              <w:rPr>
                <w:rFonts w:ascii="Arial" w:hAnsi="Arial" w:cs="Arial"/>
                <w:w w:val="90"/>
                <w:sz w:val="18"/>
                <w:szCs w:val="18"/>
                <w:lang w:val="sr-Latn-CS" w:eastAsia="ar-SA"/>
              </w:rPr>
              <w:t>Kolašin</w:t>
            </w:r>
            <w:r w:rsidRPr="00CF79D9">
              <w:rPr>
                <w:rFonts w:ascii="Arial" w:hAnsi="Arial" w:cs="Arial"/>
                <w:w w:val="90"/>
                <w:sz w:val="18"/>
                <w:szCs w:val="18"/>
                <w:lang w:val="sr-Latn-CS" w:eastAsia="ar-SA"/>
              </w:rPr>
              <w:t>, Tuzi i Zeta</w:t>
            </w:r>
            <w:r w:rsidR="005E0E23" w:rsidRPr="005E0E23">
              <w:rPr>
                <w:rFonts w:ascii="Arial" w:hAnsi="Arial" w:cs="Arial"/>
                <w:w w:val="90"/>
                <w:sz w:val="18"/>
                <w:szCs w:val="18"/>
                <w:lang w:val="sr-Latn-CS" w:eastAsia="ar-SA"/>
              </w:rPr>
              <w:t xml:space="preserve">. </w:t>
            </w:r>
          </w:p>
          <w:p w14:paraId="15AEDE3E" w14:textId="229141C7" w:rsidR="005E0E23" w:rsidRPr="00CF79D9" w:rsidRDefault="00FD6620"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Nazivi katastarskih opština: </w:t>
            </w:r>
            <w:r w:rsidR="005E0E23" w:rsidRPr="00CF79D9">
              <w:rPr>
                <w:rFonts w:ascii="Arial" w:hAnsi="Arial" w:cs="Arial"/>
                <w:w w:val="90"/>
                <w:sz w:val="18"/>
                <w:szCs w:val="18"/>
                <w:lang w:val="sr-Latn-CS" w:eastAsia="ar-SA"/>
              </w:rPr>
              <w:t>Baloči, Beri, Bezjovo, Bijelo Polje, Bioče, Blizna, Botun, Brežine, Budza, Buronje, Cerovica, Cijevna, Crnci, Cvilin, Dajbabe, Dinoša, Doljani, Dolovi, Donja Gorica, Donji Kokoti, Donji Zatrijebac, Draževina, Đurkovići, Farmaci, Fundina, Goljemadi, Golubovci, Gornji Zatrijebac, Gostilj, Gradac,  Grbavci, Gruda, Hoti, Klopot, Koći, Kopilje, Liješnje,  Lutovo, Mahala, Masline, Metaguži, Medun,  Momče, Mrke, Orasi, Pelev Brijeg, Progonovići, Radeća, Rijeka, Rogami, Stanjevića Rupa, Stari Trabojin, Tološi, Trmanje, Ubli, Velje Brdo, Vranj, Vranjina, Vrbica, Vukovci</w:t>
            </w:r>
            <w:r w:rsidR="00C11312" w:rsidRPr="00CF79D9">
              <w:rPr>
                <w:rFonts w:ascii="Arial" w:hAnsi="Arial" w:cs="Arial"/>
                <w:w w:val="90"/>
                <w:sz w:val="18"/>
                <w:szCs w:val="18"/>
                <w:lang w:val="sr-Latn-CS" w:eastAsia="ar-SA"/>
              </w:rPr>
              <w:t xml:space="preserve"> i </w:t>
            </w:r>
            <w:r w:rsidR="005E0E23" w:rsidRPr="00CF79D9">
              <w:rPr>
                <w:rFonts w:ascii="Arial" w:hAnsi="Arial" w:cs="Arial"/>
                <w:w w:val="90"/>
                <w:sz w:val="18"/>
                <w:szCs w:val="18"/>
                <w:lang w:val="sr-Latn-CS" w:eastAsia="ar-SA"/>
              </w:rPr>
              <w:t>Vuksanlekići.</w:t>
            </w:r>
          </w:p>
          <w:p w14:paraId="7090A4AC" w14:textId="0E21DB42" w:rsidR="005E0E23" w:rsidRPr="005E0E23" w:rsidRDefault="00C11312"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Nazivi katastarskih opština u Danilovgradu</w:t>
            </w:r>
            <w:r w:rsidR="005E0E23" w:rsidRPr="005E0E23">
              <w:rPr>
                <w:rFonts w:ascii="Arial" w:hAnsi="Arial" w:cs="Arial"/>
                <w:w w:val="90"/>
                <w:sz w:val="18"/>
                <w:szCs w:val="18"/>
                <w:lang w:val="sr-Latn-CS" w:eastAsia="ar-SA"/>
              </w:rPr>
              <w:t>: Bandići, Bare, Brijestovo</w:t>
            </w:r>
            <w:r w:rsidRPr="00CF79D9">
              <w:rPr>
                <w:rFonts w:ascii="Arial" w:hAnsi="Arial" w:cs="Arial"/>
                <w:w w:val="90"/>
                <w:sz w:val="18"/>
                <w:szCs w:val="18"/>
                <w:lang w:val="sr-Latn-CS" w:eastAsia="ar-SA"/>
              </w:rPr>
              <w:t>,</w:t>
            </w:r>
            <w:r w:rsidR="005E0E23" w:rsidRPr="005E0E23">
              <w:rPr>
                <w:rFonts w:ascii="Arial" w:hAnsi="Arial" w:cs="Arial"/>
                <w:w w:val="90"/>
                <w:sz w:val="18"/>
                <w:szCs w:val="18"/>
                <w:lang w:val="sr-Latn-CS" w:eastAsia="ar-SA"/>
              </w:rPr>
              <w:t xml:space="preserve"> Ćurčići, Ćurilac, Donji Zagarač, Glavica, Glizice, Gorica, Gornji Zagarač, Grbe, Grlić, Jastreb, Jelenak, Kosić, Kujava, Martinići, Međeđe</w:t>
            </w:r>
            <w:r w:rsidRPr="00CF79D9">
              <w:rPr>
                <w:rFonts w:ascii="Arial" w:hAnsi="Arial" w:cs="Arial"/>
                <w:w w:val="90"/>
                <w:sz w:val="18"/>
                <w:szCs w:val="18"/>
                <w:lang w:val="sr-Latn-CS" w:eastAsia="ar-SA"/>
              </w:rPr>
              <w:t>,</w:t>
            </w:r>
            <w:r w:rsidR="005E0E23" w:rsidRPr="005E0E23">
              <w:rPr>
                <w:rFonts w:ascii="Arial" w:hAnsi="Arial" w:cs="Arial"/>
                <w:w w:val="90"/>
                <w:sz w:val="18"/>
                <w:szCs w:val="18"/>
                <w:lang w:val="sr-Latn-CS" w:eastAsia="ar-SA"/>
              </w:rPr>
              <w:t xml:space="preserve"> Novo Selo, Pažici, Podglavice, Podkraj, Ržišta, Slap, Slatina, Spuž, Vrela, Zagorak </w:t>
            </w:r>
            <w:r w:rsidRPr="00CF79D9">
              <w:rPr>
                <w:rFonts w:ascii="Arial" w:hAnsi="Arial" w:cs="Arial"/>
                <w:w w:val="90"/>
                <w:sz w:val="18"/>
                <w:szCs w:val="18"/>
                <w:lang w:val="sr-Latn-CS" w:eastAsia="ar-SA"/>
              </w:rPr>
              <w:t>i</w:t>
            </w:r>
            <w:r w:rsidR="005E0E23" w:rsidRPr="005E0E23">
              <w:rPr>
                <w:rFonts w:ascii="Arial" w:hAnsi="Arial" w:cs="Arial"/>
                <w:w w:val="90"/>
                <w:sz w:val="18"/>
                <w:szCs w:val="18"/>
                <w:lang w:val="sr-Latn-CS" w:eastAsia="ar-SA"/>
              </w:rPr>
              <w:t xml:space="preserve"> Zagreda.</w:t>
            </w:r>
          </w:p>
          <w:p w14:paraId="780A4481" w14:textId="49C0C107" w:rsidR="005E0E23" w:rsidRPr="005E0E23" w:rsidRDefault="00C11312"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Nazivi katastarskih opština u</w:t>
            </w:r>
            <w:r w:rsidR="005E0E23" w:rsidRPr="005E0E23">
              <w:rPr>
                <w:rFonts w:ascii="Arial" w:hAnsi="Arial" w:cs="Arial"/>
                <w:w w:val="90"/>
                <w:sz w:val="18"/>
                <w:szCs w:val="18"/>
                <w:lang w:val="sr-Latn-CS" w:eastAsia="ar-SA"/>
              </w:rPr>
              <w:t xml:space="preserve"> Bar</w:t>
            </w:r>
            <w:r w:rsidRPr="00CF79D9">
              <w:rPr>
                <w:rFonts w:ascii="Arial" w:hAnsi="Arial" w:cs="Arial"/>
                <w:w w:val="90"/>
                <w:sz w:val="18"/>
                <w:szCs w:val="18"/>
                <w:lang w:val="sr-Latn-CS" w:eastAsia="ar-SA"/>
              </w:rPr>
              <w:t>u</w:t>
            </w:r>
            <w:r w:rsidR="005E0E23" w:rsidRPr="005E0E23">
              <w:rPr>
                <w:rFonts w:ascii="Arial" w:hAnsi="Arial" w:cs="Arial"/>
                <w:w w:val="90"/>
                <w:sz w:val="18"/>
                <w:szCs w:val="18"/>
                <w:lang w:val="sr-Latn-CS" w:eastAsia="ar-SA"/>
              </w:rPr>
              <w:t xml:space="preserve">: Arbnež, Bobovište, Boljevići, Braćeni, Brčeli, Brijege, Bukovik,  Ckla, Dedići,  Donji Murići, Dupilo, Gluhi Do, Godinje, Komarno, Koštanjica, Krnjice, Limljani, Livari, Martići, Orahovo, Ostros, Ovtočići, Pinčići, Popratnice, Sotonići, Seoca, Tejani, Tomići, Trnovo, Utrg </w:t>
            </w:r>
            <w:r w:rsidRPr="00CF79D9">
              <w:rPr>
                <w:rFonts w:ascii="Arial" w:hAnsi="Arial" w:cs="Arial"/>
                <w:w w:val="90"/>
                <w:sz w:val="18"/>
                <w:szCs w:val="18"/>
                <w:lang w:val="sr-Latn-CS" w:eastAsia="ar-SA"/>
              </w:rPr>
              <w:t>i</w:t>
            </w:r>
            <w:r w:rsidR="005E0E23" w:rsidRPr="005E0E23">
              <w:rPr>
                <w:rFonts w:ascii="Arial" w:hAnsi="Arial" w:cs="Arial"/>
                <w:w w:val="90"/>
                <w:sz w:val="18"/>
                <w:szCs w:val="18"/>
                <w:lang w:val="sr-Latn-CS" w:eastAsia="ar-SA"/>
              </w:rPr>
              <w:t xml:space="preserve"> Virpazar. </w:t>
            </w:r>
          </w:p>
          <w:p w14:paraId="3CF309F7" w14:textId="64E098C0" w:rsidR="005E0E23" w:rsidRPr="005E0E23" w:rsidRDefault="00C11312"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Nazivi katastarskih opština u </w:t>
            </w:r>
            <w:r w:rsidR="005E0E23" w:rsidRPr="005E0E23">
              <w:rPr>
                <w:rFonts w:ascii="Arial" w:hAnsi="Arial" w:cs="Arial"/>
                <w:w w:val="90"/>
                <w:sz w:val="18"/>
                <w:szCs w:val="18"/>
                <w:lang w:val="sr-Latn-CS" w:eastAsia="ar-SA"/>
              </w:rPr>
              <w:t>Nikšić</w:t>
            </w:r>
            <w:r w:rsidRPr="00CF79D9">
              <w:rPr>
                <w:rFonts w:ascii="Arial" w:hAnsi="Arial" w:cs="Arial"/>
                <w:w w:val="90"/>
                <w:sz w:val="18"/>
                <w:szCs w:val="18"/>
                <w:lang w:val="sr-Latn-CS" w:eastAsia="ar-SA"/>
              </w:rPr>
              <w:t>u</w:t>
            </w:r>
            <w:r w:rsidR="005E0E23" w:rsidRPr="005E0E23">
              <w:rPr>
                <w:rFonts w:ascii="Arial" w:hAnsi="Arial" w:cs="Arial"/>
                <w:w w:val="90"/>
                <w:sz w:val="18"/>
                <w:szCs w:val="18"/>
                <w:lang w:val="sr-Latn-CS" w:eastAsia="ar-SA"/>
              </w:rPr>
              <w:t xml:space="preserve">: Bogetići, Drenovštica, Milojevići, Povija, Stubica </w:t>
            </w:r>
            <w:r w:rsidRPr="00CF79D9">
              <w:rPr>
                <w:rFonts w:ascii="Arial" w:hAnsi="Arial" w:cs="Arial"/>
                <w:w w:val="90"/>
                <w:sz w:val="18"/>
                <w:szCs w:val="18"/>
                <w:lang w:val="sr-Latn-CS" w:eastAsia="ar-SA"/>
              </w:rPr>
              <w:t>i</w:t>
            </w:r>
            <w:r w:rsidR="005E0E23" w:rsidRPr="005E0E23">
              <w:rPr>
                <w:rFonts w:ascii="Arial" w:hAnsi="Arial" w:cs="Arial"/>
                <w:w w:val="90"/>
                <w:sz w:val="18"/>
                <w:szCs w:val="18"/>
                <w:lang w:val="sr-Latn-CS" w:eastAsia="ar-SA"/>
              </w:rPr>
              <w:t xml:space="preserve"> Stubički Kraj, </w:t>
            </w:r>
          </w:p>
          <w:p w14:paraId="52D2215F" w14:textId="61D87D62" w:rsidR="005E0E23" w:rsidRPr="005E0E23" w:rsidRDefault="00C11312"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Nazivi katastarskih opština u </w:t>
            </w:r>
            <w:r w:rsidR="005E0E23" w:rsidRPr="005E0E23">
              <w:rPr>
                <w:rFonts w:ascii="Arial" w:hAnsi="Arial" w:cs="Arial"/>
                <w:w w:val="90"/>
                <w:sz w:val="18"/>
                <w:szCs w:val="18"/>
                <w:lang w:val="sr-Latn-CS" w:eastAsia="ar-SA"/>
              </w:rPr>
              <w:t>Cetinj</w:t>
            </w:r>
            <w:r w:rsidRPr="00CF79D9">
              <w:rPr>
                <w:rFonts w:ascii="Arial" w:hAnsi="Arial" w:cs="Arial"/>
                <w:w w:val="90"/>
                <w:sz w:val="18"/>
                <w:szCs w:val="18"/>
                <w:lang w:val="sr-Latn-CS" w:eastAsia="ar-SA"/>
              </w:rPr>
              <w:t>u</w:t>
            </w:r>
            <w:r w:rsidR="005E0E23" w:rsidRPr="005E0E23">
              <w:rPr>
                <w:rFonts w:ascii="Arial" w:hAnsi="Arial" w:cs="Arial"/>
                <w:w w:val="90"/>
                <w:sz w:val="18"/>
                <w:szCs w:val="18"/>
                <w:lang w:val="sr-Latn-CS" w:eastAsia="ar-SA"/>
              </w:rPr>
              <w:t>: Bobija, Ceklin, Čukovići, Đinovići, Dobrsko Selo, Dodoši,  Drušići, Građani,</w:t>
            </w:r>
            <w:r w:rsidR="005E0E23" w:rsidRPr="005E0E23">
              <w:rPr>
                <w:rFonts w:ascii="Arial" w:hAnsi="Arial" w:cs="Arial"/>
                <w:sz w:val="18"/>
                <w:szCs w:val="18"/>
              </w:rPr>
              <w:t xml:space="preserve"> </w:t>
            </w:r>
            <w:r w:rsidR="005E0E23" w:rsidRPr="005E0E23">
              <w:rPr>
                <w:rFonts w:ascii="Arial" w:hAnsi="Arial" w:cs="Arial"/>
                <w:w w:val="90"/>
                <w:sz w:val="18"/>
                <w:szCs w:val="18"/>
                <w:lang w:val="sr-Latn-CS" w:eastAsia="ar-SA"/>
              </w:rPr>
              <w:t xml:space="preserve">Ljubotinj, Meterizi, Mihailovići, Prevlaka, Riječani, Rijeka Crnojevića, Rvaši, Štitari </w:t>
            </w:r>
            <w:r w:rsidRPr="00CF79D9">
              <w:rPr>
                <w:rFonts w:ascii="Arial" w:hAnsi="Arial" w:cs="Arial"/>
                <w:w w:val="90"/>
                <w:sz w:val="18"/>
                <w:szCs w:val="18"/>
                <w:lang w:val="sr-Latn-CS" w:eastAsia="ar-SA"/>
              </w:rPr>
              <w:t>i</w:t>
            </w:r>
            <w:r w:rsidR="005E0E23" w:rsidRPr="005E0E23">
              <w:rPr>
                <w:rFonts w:ascii="Arial" w:hAnsi="Arial" w:cs="Arial"/>
                <w:w w:val="90"/>
                <w:sz w:val="18"/>
                <w:szCs w:val="18"/>
                <w:lang w:val="sr-Latn-CS" w:eastAsia="ar-SA"/>
              </w:rPr>
              <w:t xml:space="preserve"> Žabljak Crnojevića.</w:t>
            </w:r>
          </w:p>
          <w:p w14:paraId="62D71219" w14:textId="656C8402" w:rsidR="00A51B3F" w:rsidRPr="00CF79D9" w:rsidRDefault="00C11312" w:rsidP="005E0E23">
            <w:pPr>
              <w:suppressAutoHyphens/>
              <w:spacing w:after="120"/>
              <w:jc w:val="both"/>
              <w:outlineLvl w:val="1"/>
              <w:rPr>
                <w:rFonts w:ascii="Arial" w:hAnsi="Arial" w:cs="Arial"/>
                <w:color w:val="C00000"/>
                <w:w w:val="90"/>
                <w:sz w:val="18"/>
                <w:szCs w:val="18"/>
                <w:lang w:val="sr-Latn-CS" w:eastAsia="ar-SA"/>
              </w:rPr>
            </w:pPr>
            <w:r w:rsidRPr="00CF79D9">
              <w:rPr>
                <w:rFonts w:ascii="Arial" w:hAnsi="Arial" w:cs="Arial"/>
                <w:w w:val="90"/>
                <w:sz w:val="18"/>
                <w:szCs w:val="18"/>
                <w:lang w:val="sr-Latn-CS" w:eastAsia="ar-SA"/>
              </w:rPr>
              <w:t xml:space="preserve">Nazivi katastarskih opština u </w:t>
            </w:r>
            <w:r w:rsidR="005E0E23" w:rsidRPr="00CF79D9">
              <w:rPr>
                <w:rFonts w:ascii="Arial" w:hAnsi="Arial" w:cs="Arial"/>
                <w:w w:val="90"/>
                <w:sz w:val="18"/>
                <w:szCs w:val="18"/>
                <w:lang w:val="sr-Latn-CS" w:eastAsia="ar-SA"/>
              </w:rPr>
              <w:t>Kolašin</w:t>
            </w:r>
            <w:r w:rsidRPr="00CF79D9">
              <w:rPr>
                <w:rFonts w:ascii="Arial" w:hAnsi="Arial" w:cs="Arial"/>
                <w:w w:val="90"/>
                <w:sz w:val="18"/>
                <w:szCs w:val="18"/>
                <w:lang w:val="sr-Latn-CS" w:eastAsia="ar-SA"/>
              </w:rPr>
              <w:t>u</w:t>
            </w:r>
            <w:r w:rsidR="005E0E23" w:rsidRPr="00CF79D9">
              <w:rPr>
                <w:rFonts w:ascii="Arial" w:hAnsi="Arial" w:cs="Arial"/>
                <w:w w:val="90"/>
                <w:sz w:val="18"/>
                <w:szCs w:val="18"/>
                <w:lang w:val="sr-Latn-CS" w:eastAsia="ar-SA"/>
              </w:rPr>
              <w:t xml:space="preserve">: Međuriječje, Vlahovići </w:t>
            </w:r>
            <w:r w:rsidRPr="00CF79D9">
              <w:rPr>
                <w:rFonts w:ascii="Arial" w:hAnsi="Arial" w:cs="Arial"/>
                <w:w w:val="90"/>
                <w:sz w:val="18"/>
                <w:szCs w:val="18"/>
                <w:lang w:val="sr-Latn-CS" w:eastAsia="ar-SA"/>
              </w:rPr>
              <w:t>i</w:t>
            </w:r>
            <w:r w:rsidR="005E0E23" w:rsidRPr="00CF79D9">
              <w:rPr>
                <w:rFonts w:ascii="Arial" w:hAnsi="Arial" w:cs="Arial"/>
                <w:w w:val="90"/>
                <w:sz w:val="18"/>
                <w:szCs w:val="18"/>
                <w:lang w:val="sr-Latn-CS" w:eastAsia="ar-SA"/>
              </w:rPr>
              <w:t xml:space="preserve"> Bulatovići.</w:t>
            </w:r>
          </w:p>
        </w:tc>
      </w:tr>
      <w:tr w:rsidR="00757440" w:rsidRPr="00CF79D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CF79D9" w:rsidRDefault="003D02E4" w:rsidP="003E5F44">
            <w:pPr>
              <w:spacing w:line="276" w:lineRule="auto"/>
              <w:rPr>
                <w:rFonts w:ascii="Arial" w:hAnsi="Arial" w:cs="Arial"/>
                <w:b/>
                <w:sz w:val="18"/>
                <w:szCs w:val="18"/>
              </w:rPr>
            </w:pPr>
            <w:r w:rsidRPr="00CF79D9">
              <w:rPr>
                <w:rFonts w:ascii="Arial" w:hAnsi="Arial" w:cs="Arial"/>
                <w:b/>
                <w:sz w:val="18"/>
                <w:szCs w:val="18"/>
              </w:rPr>
              <w:t xml:space="preserve">Dodatni objektivni zahtjevi i uslovi udruženja koje će koristiti zaštićenu oznaku </w:t>
            </w:r>
            <w:r w:rsidRPr="00CF79D9">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7434BCE3" w14:textId="77777777" w:rsidR="003D02E4" w:rsidRPr="00CF79D9" w:rsidRDefault="003D02E4" w:rsidP="000B184A">
            <w:pPr>
              <w:suppressAutoHyphens/>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U skladu sa odredbama Zakona o vinu, dozvoljeno je da vina imaju stvarni sadržaj alkohola veći od 15 % vol.</w:t>
            </w:r>
          </w:p>
          <w:p w14:paraId="263F3997" w14:textId="202C2206" w:rsidR="003D02E4" w:rsidRPr="00CF79D9" w:rsidRDefault="003D02E4" w:rsidP="00CF79D9">
            <w:pPr>
              <w:suppressAutoHyphens/>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Ograničenja u pogledu stavljanja vina na tržište</w:t>
            </w:r>
            <w:r w:rsidR="0022700B" w:rsidRPr="00CF79D9">
              <w:rPr>
                <w:rFonts w:ascii="Arial" w:hAnsi="Arial" w:cs="Arial"/>
                <w:w w:val="90"/>
                <w:sz w:val="18"/>
                <w:szCs w:val="18"/>
                <w:lang w:val="sr-Latn-CS" w:eastAsia="ar-SA"/>
              </w:rPr>
              <w:t>:</w:t>
            </w:r>
          </w:p>
          <w:p w14:paraId="2A3DD619" w14:textId="43EAA546" w:rsidR="0022700B" w:rsidRPr="00CF79D9" w:rsidRDefault="003D02E4" w:rsidP="000B184A">
            <w:pPr>
              <w:suppressAutoHyphens/>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 xml:space="preserve">Vino sa zaštićenom oznakom porijekla proizvedeno primjenom postupka „odležano u drvenom buretu“, „barik“ ili „barrique“ može se staviti u promet najranije </w:t>
            </w:r>
            <w:r w:rsidR="00797F03" w:rsidRPr="00CF79D9">
              <w:rPr>
                <w:rFonts w:ascii="Arial" w:hAnsi="Arial" w:cs="Arial"/>
                <w:w w:val="90"/>
                <w:sz w:val="18"/>
                <w:szCs w:val="18"/>
                <w:lang w:val="sr-Latn-CS" w:eastAsia="ar-SA"/>
              </w:rPr>
              <w:t>0</w:t>
            </w:r>
            <w:r w:rsidRPr="00CF79D9">
              <w:rPr>
                <w:rFonts w:ascii="Arial" w:hAnsi="Arial" w:cs="Arial"/>
                <w:w w:val="90"/>
                <w:sz w:val="18"/>
                <w:szCs w:val="18"/>
                <w:lang w:val="sr-Latn-CS" w:eastAsia="ar-SA"/>
              </w:rPr>
              <w:t>1. aprila druge godine nakon godine berbe.</w:t>
            </w:r>
          </w:p>
          <w:p w14:paraId="3F0A2D12" w14:textId="1BD359BB" w:rsidR="00771F14" w:rsidRPr="00CF79D9" w:rsidRDefault="00DC1766" w:rsidP="00797F03">
            <w:pPr>
              <w:suppressAutoHyphens/>
              <w:spacing w:after="120"/>
              <w:jc w:val="both"/>
              <w:outlineLvl w:val="1"/>
              <w:rPr>
                <w:rFonts w:ascii="Arial" w:hAnsi="Arial" w:cs="Arial"/>
                <w:w w:val="90"/>
                <w:sz w:val="18"/>
                <w:szCs w:val="18"/>
                <w:lang w:val="sr-Latn-CS" w:eastAsia="ar-SA"/>
              </w:rPr>
            </w:pPr>
            <w:r w:rsidRPr="00CF79D9">
              <w:rPr>
                <w:rFonts w:ascii="Arial" w:hAnsi="Arial" w:cs="Arial"/>
                <w:w w:val="90"/>
                <w:sz w:val="18"/>
                <w:szCs w:val="18"/>
                <w:lang w:val="sr-Latn-CS" w:eastAsia="ar-SA"/>
              </w:rPr>
              <w:t>Dozvoljena je upotreba tradicionalnih izraza „arhivsko vino“, „rezerva“ i „probirna berba“.</w:t>
            </w:r>
            <w:r w:rsidR="00971B11" w:rsidRPr="00CF79D9">
              <w:rPr>
                <w:rFonts w:ascii="Arial" w:hAnsi="Arial" w:cs="Arial"/>
                <w:w w:val="90"/>
                <w:sz w:val="18"/>
                <w:szCs w:val="18"/>
                <w:lang w:val="sr-Latn-CS" w:eastAsia="ar-SA"/>
              </w:rPr>
              <w:t xml:space="preserve"> </w:t>
            </w:r>
          </w:p>
        </w:tc>
      </w:tr>
      <w:tr w:rsidR="0064362C" w:rsidRPr="00CF79D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CF79D9" w:rsidRDefault="003D02E4" w:rsidP="003E5F44">
            <w:pPr>
              <w:spacing w:line="276" w:lineRule="auto"/>
              <w:rPr>
                <w:rFonts w:ascii="Arial" w:hAnsi="Arial" w:cs="Arial"/>
                <w:b/>
                <w:sz w:val="18"/>
                <w:szCs w:val="18"/>
              </w:rPr>
            </w:pPr>
            <w:r w:rsidRPr="00CF79D9">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CF79D9" w:rsidRDefault="005C4EB5" w:rsidP="00797F03">
            <w:pPr>
              <w:suppressAutoHyphens/>
              <w:spacing w:after="120"/>
              <w:outlineLvl w:val="1"/>
              <w:rPr>
                <w:rFonts w:ascii="Arial" w:hAnsi="Arial" w:cs="Arial"/>
                <w:sz w:val="18"/>
                <w:szCs w:val="18"/>
              </w:rPr>
            </w:pPr>
            <w:r w:rsidRPr="00CF79D9">
              <w:rPr>
                <w:rFonts w:ascii="Arial" w:hAnsi="Arial" w:cs="Arial"/>
                <w:w w:val="90"/>
                <w:sz w:val="18"/>
                <w:szCs w:val="18"/>
                <w:lang w:val="sr-Latn-CS" w:eastAsia="ar-SA"/>
              </w:rPr>
              <w:t>Minist</w:t>
            </w:r>
            <w:r w:rsidR="0022700B" w:rsidRPr="00CF79D9">
              <w:rPr>
                <w:rFonts w:ascii="Arial" w:hAnsi="Arial" w:cs="Arial"/>
                <w:w w:val="90"/>
                <w:sz w:val="18"/>
                <w:szCs w:val="18"/>
                <w:lang w:val="sr-Latn-CS" w:eastAsia="ar-SA"/>
              </w:rPr>
              <w:t>a</w:t>
            </w:r>
            <w:r w:rsidRPr="00CF79D9">
              <w:rPr>
                <w:rFonts w:ascii="Arial" w:hAnsi="Arial" w:cs="Arial"/>
                <w:w w:val="90"/>
                <w:sz w:val="18"/>
                <w:szCs w:val="18"/>
                <w:lang w:val="sr-Latn-CS" w:eastAsia="ar-SA"/>
              </w:rPr>
              <w:t>r</w:t>
            </w:r>
            <w:r w:rsidR="0022700B" w:rsidRPr="00CF79D9">
              <w:rPr>
                <w:rFonts w:ascii="Arial" w:hAnsi="Arial" w:cs="Arial"/>
                <w:w w:val="90"/>
                <w:sz w:val="18"/>
                <w:szCs w:val="18"/>
                <w:lang w:val="sr-Latn-CS" w:eastAsia="ar-SA"/>
              </w:rPr>
              <w:t>stvo poljoprivrede, šumarstva i vodoprivrede Crne Gore</w:t>
            </w:r>
            <w:r w:rsidR="007C5C47" w:rsidRPr="00CF79D9">
              <w:rPr>
                <w:rFonts w:ascii="Arial" w:hAnsi="Arial" w:cs="Arial"/>
                <w:w w:val="90"/>
                <w:sz w:val="18"/>
                <w:szCs w:val="18"/>
                <w:lang w:val="sr-Latn-CS" w:eastAsia="ar-SA"/>
              </w:rPr>
              <w:br/>
            </w:r>
            <w:r w:rsidRPr="00CF79D9">
              <w:rPr>
                <w:rFonts w:ascii="Arial" w:hAnsi="Arial" w:cs="Arial"/>
                <w:w w:val="90"/>
                <w:sz w:val="18"/>
                <w:szCs w:val="18"/>
                <w:lang w:val="sr-Latn-CS" w:eastAsia="ar-SA"/>
              </w:rPr>
              <w:t>Dire</w:t>
            </w:r>
            <w:r w:rsidR="0022700B" w:rsidRPr="00CF79D9">
              <w:rPr>
                <w:rFonts w:ascii="Arial" w:hAnsi="Arial" w:cs="Arial"/>
                <w:w w:val="90"/>
                <w:sz w:val="18"/>
                <w:szCs w:val="18"/>
                <w:lang w:val="sr-Latn-CS" w:eastAsia="ar-SA"/>
              </w:rPr>
              <w:t>k</w:t>
            </w:r>
            <w:r w:rsidRPr="00CF79D9">
              <w:rPr>
                <w:rFonts w:ascii="Arial" w:hAnsi="Arial" w:cs="Arial"/>
                <w:w w:val="90"/>
                <w:sz w:val="18"/>
                <w:szCs w:val="18"/>
                <w:lang w:val="sr-Latn-CS" w:eastAsia="ar-SA"/>
              </w:rPr>
              <w:t>torat</w:t>
            </w:r>
            <w:r w:rsidR="0022700B" w:rsidRPr="00CF79D9">
              <w:rPr>
                <w:rFonts w:ascii="Arial" w:hAnsi="Arial" w:cs="Arial"/>
                <w:w w:val="90"/>
                <w:sz w:val="18"/>
                <w:szCs w:val="18"/>
                <w:lang w:val="sr-Latn-CS" w:eastAsia="ar-SA"/>
              </w:rPr>
              <w:t xml:space="preserve"> za poljoprivredu</w:t>
            </w:r>
            <w:r w:rsidRPr="00CF79D9">
              <w:rPr>
                <w:rFonts w:ascii="Arial" w:hAnsi="Arial" w:cs="Arial"/>
                <w:w w:val="90"/>
                <w:sz w:val="18"/>
                <w:szCs w:val="18"/>
                <w:lang w:val="sr-Latn-CS" w:eastAsia="ar-SA"/>
              </w:rPr>
              <w:br/>
              <w:t xml:space="preserve">Rimski trg </w:t>
            </w:r>
            <w:r w:rsidR="0022700B" w:rsidRPr="00CF79D9">
              <w:rPr>
                <w:rFonts w:ascii="Arial" w:hAnsi="Arial" w:cs="Arial"/>
                <w:w w:val="90"/>
                <w:sz w:val="18"/>
                <w:szCs w:val="18"/>
                <w:lang w:val="sr-Latn-CS" w:eastAsia="ar-SA"/>
              </w:rPr>
              <w:t>br.</w:t>
            </w:r>
            <w:r w:rsidRPr="00CF79D9">
              <w:rPr>
                <w:rFonts w:ascii="Arial" w:hAnsi="Arial" w:cs="Arial"/>
                <w:w w:val="90"/>
                <w:sz w:val="18"/>
                <w:szCs w:val="18"/>
                <w:lang w:val="sr-Latn-CS" w:eastAsia="ar-SA"/>
              </w:rPr>
              <w:t xml:space="preserve"> 46</w:t>
            </w:r>
            <w:r w:rsidRPr="00CF79D9">
              <w:rPr>
                <w:rFonts w:ascii="Arial" w:hAnsi="Arial" w:cs="Arial"/>
                <w:w w:val="90"/>
                <w:sz w:val="18"/>
                <w:szCs w:val="18"/>
                <w:lang w:val="sr-Latn-CS" w:eastAsia="ar-SA"/>
              </w:rPr>
              <w:br/>
              <w:t>81000 Podgorica</w:t>
            </w:r>
            <w:r w:rsidRPr="00CF79D9">
              <w:rPr>
                <w:rFonts w:ascii="Arial" w:hAnsi="Arial" w:cs="Arial"/>
                <w:w w:val="90"/>
                <w:sz w:val="18"/>
                <w:szCs w:val="18"/>
                <w:lang w:val="sr-Latn-CS" w:eastAsia="ar-SA"/>
              </w:rPr>
              <w:br/>
            </w:r>
            <w:r w:rsidR="0022700B" w:rsidRPr="00CF79D9">
              <w:rPr>
                <w:rFonts w:ascii="Arial" w:hAnsi="Arial" w:cs="Arial"/>
                <w:w w:val="90"/>
                <w:sz w:val="18"/>
                <w:szCs w:val="18"/>
                <w:lang w:val="sr-Latn-CS" w:eastAsia="ar-SA"/>
              </w:rPr>
              <w:t>Crna Gora</w:t>
            </w:r>
          </w:p>
        </w:tc>
      </w:tr>
    </w:tbl>
    <w:p w14:paraId="701151BF" w14:textId="77777777" w:rsidR="004F0D21" w:rsidRPr="00CF79D9" w:rsidRDefault="004F0D21" w:rsidP="00903AB3">
      <w:pPr>
        <w:jc w:val="center"/>
        <w:rPr>
          <w:rFonts w:ascii="Arial" w:eastAsia="Times New Roman" w:hAnsi="Arial" w:cs="Arial"/>
          <w:b/>
          <w:sz w:val="18"/>
          <w:szCs w:val="18"/>
        </w:rPr>
      </w:pPr>
    </w:p>
    <w:sectPr w:rsidR="004F0D21" w:rsidRPr="00CF79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2172"/>
    <w:multiLevelType w:val="multilevel"/>
    <w:tmpl w:val="74D8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2"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3"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5" w15:restartNumberingAfterBreak="0">
    <w:nsid w:val="0A005D6C"/>
    <w:multiLevelType w:val="multilevel"/>
    <w:tmpl w:val="64E4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E694B"/>
    <w:multiLevelType w:val="multilevel"/>
    <w:tmpl w:val="675CC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63525"/>
    <w:multiLevelType w:val="multilevel"/>
    <w:tmpl w:val="1720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9"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10"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11" w15:restartNumberingAfterBreak="0">
    <w:nsid w:val="1DA274CA"/>
    <w:multiLevelType w:val="multilevel"/>
    <w:tmpl w:val="66A4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13" w15:restartNumberingAfterBreak="0">
    <w:nsid w:val="2C557E81"/>
    <w:multiLevelType w:val="multilevel"/>
    <w:tmpl w:val="D96C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6"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7" w15:restartNumberingAfterBreak="0">
    <w:nsid w:val="317D51C4"/>
    <w:multiLevelType w:val="multilevel"/>
    <w:tmpl w:val="4B0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CC1980"/>
    <w:multiLevelType w:val="multilevel"/>
    <w:tmpl w:val="FF7E2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2F57E3"/>
    <w:multiLevelType w:val="multilevel"/>
    <w:tmpl w:val="B19A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21" w15:restartNumberingAfterBreak="0">
    <w:nsid w:val="3E586CA9"/>
    <w:multiLevelType w:val="multilevel"/>
    <w:tmpl w:val="CA6A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2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2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26" w15:restartNumberingAfterBreak="0">
    <w:nsid w:val="65BD41B8"/>
    <w:multiLevelType w:val="multilevel"/>
    <w:tmpl w:val="093E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E5B5E74"/>
    <w:multiLevelType w:val="multilevel"/>
    <w:tmpl w:val="C108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7699F"/>
    <w:multiLevelType w:val="multilevel"/>
    <w:tmpl w:val="9E36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abstractNum w:abstractNumId="34" w15:restartNumberingAfterBreak="0">
    <w:nsid w:val="7B7179FE"/>
    <w:multiLevelType w:val="hybridMultilevel"/>
    <w:tmpl w:val="8F0C3BCA"/>
    <w:lvl w:ilvl="0" w:tplc="37E6C278">
      <w:start w:val="1"/>
      <w:numFmt w:val="lowerLetter"/>
      <w:lvlText w:val="%1)"/>
      <w:lvlJc w:val="left"/>
      <w:pPr>
        <w:ind w:left="723" w:hanging="360"/>
      </w:pPr>
      <w:rPr>
        <w:rFonts w:hint="default"/>
        <w:b w:val="0"/>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5" w15:restartNumberingAfterBreak="0">
    <w:nsid w:val="7ED62828"/>
    <w:multiLevelType w:val="multilevel"/>
    <w:tmpl w:val="5F30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30"/>
  </w:num>
  <w:num w:numId="4">
    <w:abstractNumId w:val="3"/>
  </w:num>
  <w:num w:numId="5">
    <w:abstractNumId w:val="4"/>
  </w:num>
  <w:num w:numId="6">
    <w:abstractNumId w:val="1"/>
  </w:num>
  <w:num w:numId="7">
    <w:abstractNumId w:val="25"/>
  </w:num>
  <w:num w:numId="8">
    <w:abstractNumId w:val="16"/>
  </w:num>
  <w:num w:numId="9">
    <w:abstractNumId w:val="20"/>
  </w:num>
  <w:num w:numId="10">
    <w:abstractNumId w:val="2"/>
  </w:num>
  <w:num w:numId="11">
    <w:abstractNumId w:val="10"/>
  </w:num>
  <w:num w:numId="12">
    <w:abstractNumId w:val="33"/>
  </w:num>
  <w:num w:numId="13">
    <w:abstractNumId w:val="24"/>
  </w:num>
  <w:num w:numId="14">
    <w:abstractNumId w:val="8"/>
  </w:num>
  <w:num w:numId="15">
    <w:abstractNumId w:val="23"/>
  </w:num>
  <w:num w:numId="16">
    <w:abstractNumId w:val="9"/>
  </w:num>
  <w:num w:numId="17">
    <w:abstractNumId w:val="14"/>
  </w:num>
  <w:num w:numId="18">
    <w:abstractNumId w:val="28"/>
  </w:num>
  <w:num w:numId="19">
    <w:abstractNumId w:val="27"/>
  </w:num>
  <w:num w:numId="20">
    <w:abstractNumId w:val="22"/>
  </w:num>
  <w:num w:numId="21">
    <w:abstractNumId w:val="29"/>
  </w:num>
  <w:num w:numId="22">
    <w:abstractNumId w:val="7"/>
  </w:num>
  <w:num w:numId="23">
    <w:abstractNumId w:val="21"/>
  </w:num>
  <w:num w:numId="24">
    <w:abstractNumId w:val="17"/>
  </w:num>
  <w:num w:numId="25">
    <w:abstractNumId w:val="34"/>
  </w:num>
  <w:num w:numId="26">
    <w:abstractNumId w:val="35"/>
  </w:num>
  <w:num w:numId="27">
    <w:abstractNumId w:val="31"/>
  </w:num>
  <w:num w:numId="28">
    <w:abstractNumId w:val="11"/>
  </w:num>
  <w:num w:numId="29">
    <w:abstractNumId w:val="5"/>
  </w:num>
  <w:num w:numId="30">
    <w:abstractNumId w:val="19"/>
  </w:num>
  <w:num w:numId="31">
    <w:abstractNumId w:val="32"/>
  </w:num>
  <w:num w:numId="32">
    <w:abstractNumId w:val="13"/>
  </w:num>
  <w:num w:numId="33">
    <w:abstractNumId w:val="0"/>
  </w:num>
  <w:num w:numId="34">
    <w:abstractNumId w:val="26"/>
  </w:num>
  <w:num w:numId="35">
    <w:abstractNumId w:val="18"/>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1BE8"/>
    <w:rsid w:val="0000424E"/>
    <w:rsid w:val="00025739"/>
    <w:rsid w:val="000264A0"/>
    <w:rsid w:val="00026939"/>
    <w:rsid w:val="000301C3"/>
    <w:rsid w:val="000378D7"/>
    <w:rsid w:val="0004543E"/>
    <w:rsid w:val="00063112"/>
    <w:rsid w:val="0006314C"/>
    <w:rsid w:val="0006467D"/>
    <w:rsid w:val="00072B90"/>
    <w:rsid w:val="00073F2B"/>
    <w:rsid w:val="000758DE"/>
    <w:rsid w:val="00081882"/>
    <w:rsid w:val="000829AC"/>
    <w:rsid w:val="000B0B9A"/>
    <w:rsid w:val="000B184A"/>
    <w:rsid w:val="000B6BA1"/>
    <w:rsid w:val="000C62F7"/>
    <w:rsid w:val="000D1520"/>
    <w:rsid w:val="000D33E6"/>
    <w:rsid w:val="000D75A9"/>
    <w:rsid w:val="000D79D7"/>
    <w:rsid w:val="000F6A70"/>
    <w:rsid w:val="00120620"/>
    <w:rsid w:val="00122B58"/>
    <w:rsid w:val="00137370"/>
    <w:rsid w:val="001542E3"/>
    <w:rsid w:val="00156CC0"/>
    <w:rsid w:val="001578CC"/>
    <w:rsid w:val="001614B8"/>
    <w:rsid w:val="00164337"/>
    <w:rsid w:val="00165AF9"/>
    <w:rsid w:val="00171E41"/>
    <w:rsid w:val="00176C72"/>
    <w:rsid w:val="00194743"/>
    <w:rsid w:val="001A23D5"/>
    <w:rsid w:val="001A53DF"/>
    <w:rsid w:val="001B2EC0"/>
    <w:rsid w:val="001B4182"/>
    <w:rsid w:val="001B75B5"/>
    <w:rsid w:val="001C3D54"/>
    <w:rsid w:val="001D2554"/>
    <w:rsid w:val="001E050A"/>
    <w:rsid w:val="001E05B5"/>
    <w:rsid w:val="001E0EDF"/>
    <w:rsid w:val="001F3AEE"/>
    <w:rsid w:val="00202706"/>
    <w:rsid w:val="002033E3"/>
    <w:rsid w:val="00204338"/>
    <w:rsid w:val="00205A53"/>
    <w:rsid w:val="002060D6"/>
    <w:rsid w:val="00211EF1"/>
    <w:rsid w:val="00214AC9"/>
    <w:rsid w:val="00220F6D"/>
    <w:rsid w:val="0022108A"/>
    <w:rsid w:val="0022700B"/>
    <w:rsid w:val="002322E6"/>
    <w:rsid w:val="00233F68"/>
    <w:rsid w:val="00261412"/>
    <w:rsid w:val="00267686"/>
    <w:rsid w:val="002712A3"/>
    <w:rsid w:val="0027345C"/>
    <w:rsid w:val="002750F0"/>
    <w:rsid w:val="0029047C"/>
    <w:rsid w:val="0029128E"/>
    <w:rsid w:val="00297C4F"/>
    <w:rsid w:val="002A6265"/>
    <w:rsid w:val="002C4A9A"/>
    <w:rsid w:val="002C5E0C"/>
    <w:rsid w:val="002D23A5"/>
    <w:rsid w:val="002D2F4E"/>
    <w:rsid w:val="002D6B8F"/>
    <w:rsid w:val="002E2297"/>
    <w:rsid w:val="002F2E50"/>
    <w:rsid w:val="00307D65"/>
    <w:rsid w:val="00322B97"/>
    <w:rsid w:val="0032624F"/>
    <w:rsid w:val="00331B72"/>
    <w:rsid w:val="00337024"/>
    <w:rsid w:val="00341249"/>
    <w:rsid w:val="00343006"/>
    <w:rsid w:val="00355418"/>
    <w:rsid w:val="00364B60"/>
    <w:rsid w:val="00365D3A"/>
    <w:rsid w:val="00367A6B"/>
    <w:rsid w:val="00374591"/>
    <w:rsid w:val="00374667"/>
    <w:rsid w:val="00384966"/>
    <w:rsid w:val="0039623C"/>
    <w:rsid w:val="0039799E"/>
    <w:rsid w:val="003A3FB8"/>
    <w:rsid w:val="003A7126"/>
    <w:rsid w:val="003B2FC0"/>
    <w:rsid w:val="003B3766"/>
    <w:rsid w:val="003B48BE"/>
    <w:rsid w:val="003B5E7E"/>
    <w:rsid w:val="003B7AD2"/>
    <w:rsid w:val="003C142E"/>
    <w:rsid w:val="003D02E4"/>
    <w:rsid w:val="003D59F7"/>
    <w:rsid w:val="003E5F44"/>
    <w:rsid w:val="003E7AE5"/>
    <w:rsid w:val="003F010B"/>
    <w:rsid w:val="003F08A5"/>
    <w:rsid w:val="003F60F0"/>
    <w:rsid w:val="003F6B91"/>
    <w:rsid w:val="003F71FA"/>
    <w:rsid w:val="00405B3E"/>
    <w:rsid w:val="00407339"/>
    <w:rsid w:val="004076A5"/>
    <w:rsid w:val="00426A3B"/>
    <w:rsid w:val="00427F3F"/>
    <w:rsid w:val="00435301"/>
    <w:rsid w:val="00444A5D"/>
    <w:rsid w:val="004564A1"/>
    <w:rsid w:val="004628DF"/>
    <w:rsid w:val="00462AB8"/>
    <w:rsid w:val="004650DA"/>
    <w:rsid w:val="00470BAA"/>
    <w:rsid w:val="00471B96"/>
    <w:rsid w:val="00483A73"/>
    <w:rsid w:val="00484404"/>
    <w:rsid w:val="004A10E8"/>
    <w:rsid w:val="004A77A5"/>
    <w:rsid w:val="004B537F"/>
    <w:rsid w:val="004B5EFA"/>
    <w:rsid w:val="004C2691"/>
    <w:rsid w:val="004C6B8F"/>
    <w:rsid w:val="004F0D21"/>
    <w:rsid w:val="004F1DEF"/>
    <w:rsid w:val="005011F9"/>
    <w:rsid w:val="005014B0"/>
    <w:rsid w:val="005023A4"/>
    <w:rsid w:val="00502CAE"/>
    <w:rsid w:val="00502E19"/>
    <w:rsid w:val="005146B2"/>
    <w:rsid w:val="00517305"/>
    <w:rsid w:val="005173F0"/>
    <w:rsid w:val="00524B7D"/>
    <w:rsid w:val="00534AA8"/>
    <w:rsid w:val="005360E8"/>
    <w:rsid w:val="00536871"/>
    <w:rsid w:val="00545287"/>
    <w:rsid w:val="00562DB8"/>
    <w:rsid w:val="0057094C"/>
    <w:rsid w:val="00581111"/>
    <w:rsid w:val="00582893"/>
    <w:rsid w:val="005857DE"/>
    <w:rsid w:val="005960E9"/>
    <w:rsid w:val="00596D36"/>
    <w:rsid w:val="005A20F0"/>
    <w:rsid w:val="005A25E3"/>
    <w:rsid w:val="005A44A0"/>
    <w:rsid w:val="005B023B"/>
    <w:rsid w:val="005B0A1D"/>
    <w:rsid w:val="005C1AD0"/>
    <w:rsid w:val="005C1FAF"/>
    <w:rsid w:val="005C48F0"/>
    <w:rsid w:val="005C4EB5"/>
    <w:rsid w:val="005D1E6A"/>
    <w:rsid w:val="005E05EA"/>
    <w:rsid w:val="005E0E23"/>
    <w:rsid w:val="005E28B0"/>
    <w:rsid w:val="005F0E8F"/>
    <w:rsid w:val="005F6C48"/>
    <w:rsid w:val="006018A5"/>
    <w:rsid w:val="0061304B"/>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095A"/>
    <w:rsid w:val="006B321E"/>
    <w:rsid w:val="006B5DCF"/>
    <w:rsid w:val="006C0667"/>
    <w:rsid w:val="006D2F10"/>
    <w:rsid w:val="006F13D8"/>
    <w:rsid w:val="00702406"/>
    <w:rsid w:val="00730DF3"/>
    <w:rsid w:val="00745E54"/>
    <w:rsid w:val="00747057"/>
    <w:rsid w:val="007541C6"/>
    <w:rsid w:val="00757440"/>
    <w:rsid w:val="0075761D"/>
    <w:rsid w:val="007613A7"/>
    <w:rsid w:val="007700F4"/>
    <w:rsid w:val="00771CD9"/>
    <w:rsid w:val="00771F14"/>
    <w:rsid w:val="00792E4E"/>
    <w:rsid w:val="0079711A"/>
    <w:rsid w:val="00797F03"/>
    <w:rsid w:val="007A6556"/>
    <w:rsid w:val="007C3EC9"/>
    <w:rsid w:val="007C5C47"/>
    <w:rsid w:val="007C6EDA"/>
    <w:rsid w:val="007D0B50"/>
    <w:rsid w:val="007E2F7B"/>
    <w:rsid w:val="007E6395"/>
    <w:rsid w:val="007F1CBC"/>
    <w:rsid w:val="007F4C32"/>
    <w:rsid w:val="008040DC"/>
    <w:rsid w:val="0081246F"/>
    <w:rsid w:val="00842353"/>
    <w:rsid w:val="0084268D"/>
    <w:rsid w:val="008448CC"/>
    <w:rsid w:val="008660DA"/>
    <w:rsid w:val="0086655C"/>
    <w:rsid w:val="00875C35"/>
    <w:rsid w:val="00885132"/>
    <w:rsid w:val="0088575A"/>
    <w:rsid w:val="00896A79"/>
    <w:rsid w:val="008A07F9"/>
    <w:rsid w:val="008B2383"/>
    <w:rsid w:val="008C6912"/>
    <w:rsid w:val="008D0E69"/>
    <w:rsid w:val="008D170B"/>
    <w:rsid w:val="008E4B1C"/>
    <w:rsid w:val="008E5575"/>
    <w:rsid w:val="008E6661"/>
    <w:rsid w:val="008F0178"/>
    <w:rsid w:val="008F2A8E"/>
    <w:rsid w:val="008F2D36"/>
    <w:rsid w:val="008F4F64"/>
    <w:rsid w:val="008F69A6"/>
    <w:rsid w:val="00900EC0"/>
    <w:rsid w:val="00901FC8"/>
    <w:rsid w:val="009039AD"/>
    <w:rsid w:val="00903AB3"/>
    <w:rsid w:val="00906DDB"/>
    <w:rsid w:val="00915DD3"/>
    <w:rsid w:val="00956BEE"/>
    <w:rsid w:val="00966CBE"/>
    <w:rsid w:val="00970817"/>
    <w:rsid w:val="00971B11"/>
    <w:rsid w:val="009768E9"/>
    <w:rsid w:val="00977FF8"/>
    <w:rsid w:val="00990FD8"/>
    <w:rsid w:val="00991C53"/>
    <w:rsid w:val="00994D48"/>
    <w:rsid w:val="009A569D"/>
    <w:rsid w:val="009B09C7"/>
    <w:rsid w:val="009B2EA1"/>
    <w:rsid w:val="009B319B"/>
    <w:rsid w:val="009B5971"/>
    <w:rsid w:val="009C3103"/>
    <w:rsid w:val="009D5652"/>
    <w:rsid w:val="009E3D9F"/>
    <w:rsid w:val="009F1D73"/>
    <w:rsid w:val="009F1E8B"/>
    <w:rsid w:val="009F6552"/>
    <w:rsid w:val="00A20A3C"/>
    <w:rsid w:val="00A265B7"/>
    <w:rsid w:val="00A47BD4"/>
    <w:rsid w:val="00A51B3F"/>
    <w:rsid w:val="00A6389E"/>
    <w:rsid w:val="00A716DA"/>
    <w:rsid w:val="00A72C87"/>
    <w:rsid w:val="00A80385"/>
    <w:rsid w:val="00A85F85"/>
    <w:rsid w:val="00A920DF"/>
    <w:rsid w:val="00A9219A"/>
    <w:rsid w:val="00AB34A9"/>
    <w:rsid w:val="00AB57B0"/>
    <w:rsid w:val="00AC3163"/>
    <w:rsid w:val="00AC382B"/>
    <w:rsid w:val="00AD1013"/>
    <w:rsid w:val="00AF0CF1"/>
    <w:rsid w:val="00B06FE2"/>
    <w:rsid w:val="00B31D27"/>
    <w:rsid w:val="00B4203F"/>
    <w:rsid w:val="00B52501"/>
    <w:rsid w:val="00B52803"/>
    <w:rsid w:val="00B52AA2"/>
    <w:rsid w:val="00B57009"/>
    <w:rsid w:val="00B84FFB"/>
    <w:rsid w:val="00B906CD"/>
    <w:rsid w:val="00B95972"/>
    <w:rsid w:val="00B9726D"/>
    <w:rsid w:val="00B97DC5"/>
    <w:rsid w:val="00BA74F9"/>
    <w:rsid w:val="00BD712A"/>
    <w:rsid w:val="00BE1188"/>
    <w:rsid w:val="00BE39FB"/>
    <w:rsid w:val="00BE73EB"/>
    <w:rsid w:val="00BF1128"/>
    <w:rsid w:val="00BF6D35"/>
    <w:rsid w:val="00C110EE"/>
    <w:rsid w:val="00C11312"/>
    <w:rsid w:val="00C2246B"/>
    <w:rsid w:val="00C36049"/>
    <w:rsid w:val="00C371DC"/>
    <w:rsid w:val="00C413A8"/>
    <w:rsid w:val="00C41F48"/>
    <w:rsid w:val="00C55661"/>
    <w:rsid w:val="00C71620"/>
    <w:rsid w:val="00C8476D"/>
    <w:rsid w:val="00C91E14"/>
    <w:rsid w:val="00CA74B0"/>
    <w:rsid w:val="00CC3913"/>
    <w:rsid w:val="00CC5DEE"/>
    <w:rsid w:val="00CC6391"/>
    <w:rsid w:val="00CD2D77"/>
    <w:rsid w:val="00CE0397"/>
    <w:rsid w:val="00CF4BD1"/>
    <w:rsid w:val="00CF4BDE"/>
    <w:rsid w:val="00CF52E7"/>
    <w:rsid w:val="00CF79D9"/>
    <w:rsid w:val="00D20D7F"/>
    <w:rsid w:val="00D33D47"/>
    <w:rsid w:val="00D354A1"/>
    <w:rsid w:val="00D42509"/>
    <w:rsid w:val="00D532EF"/>
    <w:rsid w:val="00D53870"/>
    <w:rsid w:val="00D60366"/>
    <w:rsid w:val="00D60E78"/>
    <w:rsid w:val="00D62FF7"/>
    <w:rsid w:val="00D64A33"/>
    <w:rsid w:val="00D91EF3"/>
    <w:rsid w:val="00DA3D06"/>
    <w:rsid w:val="00DA54E8"/>
    <w:rsid w:val="00DA59A0"/>
    <w:rsid w:val="00DB3BF4"/>
    <w:rsid w:val="00DB5218"/>
    <w:rsid w:val="00DC0A07"/>
    <w:rsid w:val="00DC1766"/>
    <w:rsid w:val="00DC2FBC"/>
    <w:rsid w:val="00DC54FC"/>
    <w:rsid w:val="00DD7796"/>
    <w:rsid w:val="00DE0DF5"/>
    <w:rsid w:val="00DE3B25"/>
    <w:rsid w:val="00DF7352"/>
    <w:rsid w:val="00E00563"/>
    <w:rsid w:val="00E0571C"/>
    <w:rsid w:val="00E12309"/>
    <w:rsid w:val="00E13297"/>
    <w:rsid w:val="00E225FE"/>
    <w:rsid w:val="00E4250A"/>
    <w:rsid w:val="00E4505B"/>
    <w:rsid w:val="00E511BA"/>
    <w:rsid w:val="00E6505A"/>
    <w:rsid w:val="00E66C89"/>
    <w:rsid w:val="00EA1AB1"/>
    <w:rsid w:val="00EA2D74"/>
    <w:rsid w:val="00ED48B6"/>
    <w:rsid w:val="00EE13DB"/>
    <w:rsid w:val="00EE163C"/>
    <w:rsid w:val="00F23A11"/>
    <w:rsid w:val="00F261F5"/>
    <w:rsid w:val="00F356D1"/>
    <w:rsid w:val="00F467F8"/>
    <w:rsid w:val="00F476DC"/>
    <w:rsid w:val="00F53D98"/>
    <w:rsid w:val="00F54CFD"/>
    <w:rsid w:val="00F57BB8"/>
    <w:rsid w:val="00F61CBD"/>
    <w:rsid w:val="00F62BC2"/>
    <w:rsid w:val="00F64A15"/>
    <w:rsid w:val="00F77C92"/>
    <w:rsid w:val="00F83B18"/>
    <w:rsid w:val="00F94D85"/>
    <w:rsid w:val="00FA53DF"/>
    <w:rsid w:val="00FB2221"/>
    <w:rsid w:val="00FC0206"/>
    <w:rsid w:val="00FC2F0B"/>
    <w:rsid w:val="00FC743C"/>
    <w:rsid w:val="00FD6189"/>
    <w:rsid w:val="00FD62A9"/>
    <w:rsid w:val="00FD6620"/>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paragraph" w:customStyle="1" w:styleId="isselectedend">
    <w:name w:val="isselectedend"/>
    <w:basedOn w:val="Normal"/>
    <w:rsid w:val="00771F14"/>
    <w:pPr>
      <w:spacing w:before="100" w:beforeAutospacing="1" w:after="100" w:afterAutospacing="1"/>
    </w:pPr>
    <w:rPr>
      <w:rFonts w:eastAsia="Times New Roman"/>
      <w:sz w:val="24"/>
      <w:szCs w:val="24"/>
      <w:lang w:val="en-US" w:eastAsia="en-US"/>
    </w:rPr>
  </w:style>
  <w:style w:type="paragraph" w:styleId="NormalWeb">
    <w:name w:val="Normal (Web)"/>
    <w:basedOn w:val="Normal"/>
    <w:uiPriority w:val="99"/>
    <w:semiHidden/>
    <w:unhideWhenUsed/>
    <w:rsid w:val="00771F14"/>
    <w:pPr>
      <w:spacing w:before="100" w:beforeAutospacing="1" w:after="100" w:afterAutospacing="1"/>
    </w:pPr>
    <w:rPr>
      <w:rFonts w:eastAsia="Times New Roman"/>
      <w:sz w:val="24"/>
      <w:szCs w:val="24"/>
      <w:lang w:val="en-US" w:eastAsia="en-US"/>
    </w:rPr>
  </w:style>
  <w:style w:type="character" w:customStyle="1" w:styleId="rynqvb">
    <w:name w:val="rynqvb"/>
    <w:basedOn w:val="DefaultParagraphFont"/>
    <w:rsid w:val="005D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238833648">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82683310">
      <w:bodyDiv w:val="1"/>
      <w:marLeft w:val="0"/>
      <w:marRight w:val="0"/>
      <w:marTop w:val="0"/>
      <w:marBottom w:val="0"/>
      <w:divBdr>
        <w:top w:val="none" w:sz="0" w:space="0" w:color="auto"/>
        <w:left w:val="none" w:sz="0" w:space="0" w:color="auto"/>
        <w:bottom w:val="none" w:sz="0" w:space="0" w:color="auto"/>
        <w:right w:val="none" w:sz="0" w:space="0" w:color="auto"/>
      </w:divBdr>
    </w:div>
    <w:div w:id="711656327">
      <w:bodyDiv w:val="1"/>
      <w:marLeft w:val="0"/>
      <w:marRight w:val="0"/>
      <w:marTop w:val="0"/>
      <w:marBottom w:val="0"/>
      <w:divBdr>
        <w:top w:val="none" w:sz="0" w:space="0" w:color="auto"/>
        <w:left w:val="none" w:sz="0" w:space="0" w:color="auto"/>
        <w:bottom w:val="none" w:sz="0" w:space="0" w:color="auto"/>
        <w:right w:val="none" w:sz="0" w:space="0" w:color="auto"/>
      </w:divBdr>
    </w:div>
    <w:div w:id="1007252344">
      <w:bodyDiv w:val="1"/>
      <w:marLeft w:val="0"/>
      <w:marRight w:val="0"/>
      <w:marTop w:val="0"/>
      <w:marBottom w:val="0"/>
      <w:divBdr>
        <w:top w:val="none" w:sz="0" w:space="0" w:color="auto"/>
        <w:left w:val="none" w:sz="0" w:space="0" w:color="auto"/>
        <w:bottom w:val="none" w:sz="0" w:space="0" w:color="auto"/>
        <w:right w:val="none" w:sz="0" w:space="0" w:color="auto"/>
      </w:divBdr>
    </w:div>
    <w:div w:id="1043022916">
      <w:bodyDiv w:val="1"/>
      <w:marLeft w:val="0"/>
      <w:marRight w:val="0"/>
      <w:marTop w:val="0"/>
      <w:marBottom w:val="0"/>
      <w:divBdr>
        <w:top w:val="none" w:sz="0" w:space="0" w:color="auto"/>
        <w:left w:val="none" w:sz="0" w:space="0" w:color="auto"/>
        <w:bottom w:val="none" w:sz="0" w:space="0" w:color="auto"/>
        <w:right w:val="none" w:sz="0" w:space="0" w:color="auto"/>
      </w:divBdr>
    </w:div>
    <w:div w:id="1161047258">
      <w:bodyDiv w:val="1"/>
      <w:marLeft w:val="0"/>
      <w:marRight w:val="0"/>
      <w:marTop w:val="0"/>
      <w:marBottom w:val="0"/>
      <w:divBdr>
        <w:top w:val="none" w:sz="0" w:space="0" w:color="auto"/>
        <w:left w:val="none" w:sz="0" w:space="0" w:color="auto"/>
        <w:bottom w:val="none" w:sz="0" w:space="0" w:color="auto"/>
        <w:right w:val="none" w:sz="0" w:space="0" w:color="auto"/>
      </w:divBdr>
    </w:div>
    <w:div w:id="1185049408">
      <w:bodyDiv w:val="1"/>
      <w:marLeft w:val="0"/>
      <w:marRight w:val="0"/>
      <w:marTop w:val="0"/>
      <w:marBottom w:val="0"/>
      <w:divBdr>
        <w:top w:val="none" w:sz="0" w:space="0" w:color="auto"/>
        <w:left w:val="none" w:sz="0" w:space="0" w:color="auto"/>
        <w:bottom w:val="none" w:sz="0" w:space="0" w:color="auto"/>
        <w:right w:val="none" w:sz="0" w:space="0" w:color="auto"/>
      </w:divBdr>
    </w:div>
    <w:div w:id="1280453547">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727341089">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207103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CC5DA-BD43-4E79-BF03-6A111FEFC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13</Pages>
  <Words>10050</Words>
  <Characters>57286</Characters>
  <Application>Microsoft Office Word</Application>
  <DocSecurity>0</DocSecurity>
  <Lines>477</Lines>
  <Paragraphs>134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67202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121</cp:revision>
  <cp:lastPrinted>2019-06-24T15:11:00Z</cp:lastPrinted>
  <dcterms:created xsi:type="dcterms:W3CDTF">2026-06-11T10:53:00Z</dcterms:created>
  <dcterms:modified xsi:type="dcterms:W3CDTF">2026-10-02T11:07:00Z</dcterms:modified>
</cp:coreProperties>
</file>