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715" w:rsidRDefault="00073715" w:rsidP="0007371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bookmarkStart w:id="0" w:name="_GoBack"/>
      <w:bookmarkEnd w:id="0"/>
    </w:p>
    <w:p w:rsidR="00073715" w:rsidRDefault="00073715" w:rsidP="00073715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73715" w:rsidRDefault="00073715" w:rsidP="00073715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81D69" w:rsidRPr="00584F75" w:rsidRDefault="00A81D69" w:rsidP="00A81D6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A81D69" w:rsidRDefault="00A81D69" w:rsidP="00A81D6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104.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A81D69" w:rsidRPr="00584F75" w:rsidRDefault="00A81D69" w:rsidP="00A81D6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četvrtak, </w:t>
      </w:r>
      <w:r w:rsidR="006E1E26">
        <w:rPr>
          <w:rFonts w:ascii="Arial" w:hAnsi="Arial" w:cs="Arial"/>
          <w:sz w:val="24"/>
          <w:szCs w:val="24"/>
          <w:lang w:val="sl-SI"/>
        </w:rPr>
        <w:t xml:space="preserve"> 27. decembar 2018. godine, u 12</w:t>
      </w:r>
      <w:r>
        <w:rPr>
          <w:rFonts w:ascii="Arial" w:hAnsi="Arial" w:cs="Arial"/>
          <w:sz w:val="24"/>
          <w:szCs w:val="24"/>
          <w:lang w:val="sl-SI"/>
        </w:rPr>
        <w:t>,00 sati</w:t>
      </w:r>
    </w:p>
    <w:p w:rsidR="00A81D69" w:rsidRPr="00584F75" w:rsidRDefault="00A81D69" w:rsidP="00A81D69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A81D69" w:rsidRPr="00584F75" w:rsidRDefault="00A81D69" w:rsidP="00A81D69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103.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sjednice Vlade,</w:t>
      </w:r>
    </w:p>
    <w:p w:rsidR="00A81D69" w:rsidRDefault="00A81D69" w:rsidP="00A81D69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20. decembra 2018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A81D69" w:rsidRDefault="00A81D69" w:rsidP="00A81D69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A81D69" w:rsidRDefault="00A81D69" w:rsidP="00A81D6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A81D69" w:rsidRDefault="00A81D69" w:rsidP="00A81D6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A81D69" w:rsidRPr="00D8016A" w:rsidRDefault="00A81D69" w:rsidP="00A81D6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A81D69" w:rsidRPr="003804FC" w:rsidRDefault="00A81D69" w:rsidP="00A81D6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A81D69" w:rsidRPr="00001AC8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001AC8">
        <w:rPr>
          <w:rFonts w:ascii="Arial" w:hAnsi="Arial" w:cs="Arial"/>
          <w:sz w:val="24"/>
          <w:szCs w:val="24"/>
        </w:rPr>
        <w:t>edlog zakona o životnom partnerstvu lica istog pola</w:t>
      </w:r>
      <w:r>
        <w:rPr>
          <w:rFonts w:ascii="Arial" w:hAnsi="Arial" w:cs="Arial"/>
          <w:sz w:val="24"/>
          <w:szCs w:val="24"/>
        </w:rPr>
        <w:t xml:space="preserve"> s Izvještajem sa javne rasprave</w:t>
      </w:r>
    </w:p>
    <w:p w:rsidR="00A81D69" w:rsidRPr="00001AC8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001AC8">
        <w:rPr>
          <w:rFonts w:ascii="Arial" w:hAnsi="Arial" w:cs="Arial"/>
          <w:sz w:val="24"/>
          <w:szCs w:val="24"/>
        </w:rPr>
        <w:t>edlog zakona o medicinskim sredstvima s Izvještajem sa javne rasprave</w:t>
      </w:r>
    </w:p>
    <w:p w:rsidR="00A81D69" w:rsidRPr="00001AC8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001AC8">
        <w:rPr>
          <w:rFonts w:ascii="Arial" w:hAnsi="Arial" w:cs="Arial"/>
          <w:sz w:val="24"/>
          <w:szCs w:val="24"/>
        </w:rPr>
        <w:t>edlog zakona o medicinski potpomognutoj oplodnji s Izvještajem sa javne rasprave</w:t>
      </w:r>
    </w:p>
    <w:p w:rsidR="00A81D69" w:rsidRPr="00001AC8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001AC8">
        <w:rPr>
          <w:rFonts w:ascii="Arial" w:hAnsi="Arial" w:cs="Arial"/>
          <w:sz w:val="24"/>
          <w:szCs w:val="24"/>
        </w:rPr>
        <w:t xml:space="preserve">edlog zakona o apotekarskoj djelatnosti </w:t>
      </w:r>
      <w:r>
        <w:rPr>
          <w:rFonts w:ascii="Arial" w:hAnsi="Arial" w:cs="Arial"/>
          <w:sz w:val="24"/>
          <w:szCs w:val="24"/>
        </w:rPr>
        <w:t>s Izvještajem sa javne rasprave</w:t>
      </w:r>
    </w:p>
    <w:p w:rsidR="00A81D69" w:rsidRPr="00001AC8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001AC8">
        <w:rPr>
          <w:rFonts w:ascii="Arial" w:hAnsi="Arial" w:cs="Arial"/>
          <w:sz w:val="24"/>
          <w:szCs w:val="24"/>
        </w:rPr>
        <w:t xml:space="preserve">edlog odluke o </w:t>
      </w:r>
      <w:r>
        <w:rPr>
          <w:rFonts w:ascii="Arial" w:hAnsi="Arial" w:cs="Arial"/>
          <w:sz w:val="24"/>
          <w:szCs w:val="24"/>
        </w:rPr>
        <w:t>izmjenama Odluke o utvrđivanju L</w:t>
      </w:r>
      <w:r w:rsidRPr="00001AC8">
        <w:rPr>
          <w:rFonts w:ascii="Arial" w:hAnsi="Arial" w:cs="Arial"/>
          <w:sz w:val="24"/>
          <w:szCs w:val="24"/>
        </w:rPr>
        <w:t>iste ljekova</w:t>
      </w:r>
    </w:p>
    <w:p w:rsidR="00A81D69" w:rsidRPr="005D727A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001AC8">
        <w:rPr>
          <w:rFonts w:ascii="Arial" w:hAnsi="Arial" w:cs="Arial"/>
          <w:sz w:val="24"/>
          <w:szCs w:val="24"/>
        </w:rPr>
        <w:t xml:space="preserve">Analiza opravdanosti sprovođenja i ostvarivanja prava iz dopunskog </w:t>
      </w:r>
      <w:r>
        <w:rPr>
          <w:rFonts w:ascii="Arial" w:hAnsi="Arial" w:cs="Arial"/>
          <w:sz w:val="24"/>
          <w:szCs w:val="24"/>
        </w:rPr>
        <w:t xml:space="preserve">zdravstvenog </w:t>
      </w:r>
      <w:r w:rsidRPr="00001AC8">
        <w:rPr>
          <w:rFonts w:ascii="Arial" w:hAnsi="Arial" w:cs="Arial"/>
          <w:sz w:val="24"/>
          <w:szCs w:val="24"/>
        </w:rPr>
        <w:t>osiguranja</w:t>
      </w:r>
    </w:p>
    <w:p w:rsidR="00A81D69" w:rsidRPr="005D727A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001AC8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dlog strategije zaštite i unapr</w:t>
      </w:r>
      <w:r w:rsidRPr="00001AC8">
        <w:rPr>
          <w:rFonts w:ascii="Arial" w:hAnsi="Arial" w:cs="Arial"/>
          <w:sz w:val="24"/>
          <w:szCs w:val="24"/>
        </w:rPr>
        <w:t xml:space="preserve">jeđenja mentalnog zdravlja u </w:t>
      </w:r>
      <w:r>
        <w:rPr>
          <w:rFonts w:ascii="Arial" w:hAnsi="Arial" w:cs="Arial"/>
          <w:sz w:val="24"/>
          <w:szCs w:val="24"/>
        </w:rPr>
        <w:t>Crnoj Gori 2019 - 2023. s Pr</w:t>
      </w:r>
      <w:r w:rsidRPr="00001AC8">
        <w:rPr>
          <w:rFonts w:ascii="Arial" w:hAnsi="Arial" w:cs="Arial"/>
          <w:sz w:val="24"/>
          <w:szCs w:val="24"/>
        </w:rPr>
        <w:t>edlogom akcionog plana za period 2019-2020</w:t>
      </w:r>
      <w:r>
        <w:rPr>
          <w:rFonts w:ascii="Arial" w:hAnsi="Arial" w:cs="Arial"/>
          <w:sz w:val="24"/>
          <w:szCs w:val="24"/>
        </w:rPr>
        <w:t>.</w:t>
      </w:r>
    </w:p>
    <w:p w:rsidR="00A81D69" w:rsidRPr="00001AC8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001AC8">
        <w:rPr>
          <w:rFonts w:ascii="Arial" w:hAnsi="Arial" w:cs="Arial"/>
          <w:sz w:val="24"/>
          <w:szCs w:val="24"/>
        </w:rPr>
        <w:t>edlog zakona o izmjenama i dopunama Zakona o turizmu i ugostiteljstvu</w:t>
      </w:r>
    </w:p>
    <w:p w:rsidR="00A81D69" w:rsidRPr="00001AC8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001AC8">
        <w:rPr>
          <w:rFonts w:ascii="Arial" w:hAnsi="Arial" w:cs="Arial"/>
          <w:sz w:val="24"/>
          <w:szCs w:val="24"/>
        </w:rPr>
        <w:t>edlog zakona o načinu upisa brodova i plutajućih objekata u upisnike i stvarnim pravima na brodovima</w:t>
      </w:r>
    </w:p>
    <w:p w:rsidR="00A81D69" w:rsidRPr="00BA6206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001AC8">
        <w:rPr>
          <w:rFonts w:ascii="Arial" w:hAnsi="Arial" w:cs="Arial"/>
          <w:sz w:val="24"/>
          <w:szCs w:val="24"/>
        </w:rPr>
        <w:t>edlog zakona o posredovanju pri zapošljavanju i pravima za vrijeme nezaposlenosti s Izvještajem sa javne rasprave</w:t>
      </w:r>
    </w:p>
    <w:p w:rsidR="00A81D69" w:rsidRPr="0002202D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001AC8">
        <w:rPr>
          <w:rFonts w:ascii="Arial" w:hAnsi="Arial" w:cs="Arial"/>
          <w:sz w:val="24"/>
          <w:szCs w:val="24"/>
        </w:rPr>
        <w:t>edlog akcionog plana zapošljavanja i razvoja ljudskih resursa za 2019. godinu</w:t>
      </w:r>
    </w:p>
    <w:p w:rsidR="00A81D69" w:rsidRPr="0002202D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001AC8">
        <w:rPr>
          <w:rFonts w:ascii="Arial" w:hAnsi="Arial" w:cs="Arial"/>
          <w:sz w:val="24"/>
          <w:szCs w:val="24"/>
        </w:rPr>
        <w:t>edlog odluke o utvrđivanju godišnjeg broja dozvola za privremeni boravak i rad stranaca za 2019. godinu</w:t>
      </w:r>
    </w:p>
    <w:p w:rsidR="00A81D69" w:rsidRPr="0010332B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C35454">
        <w:rPr>
          <w:rFonts w:ascii="Arial" w:hAnsi="Arial" w:cs="Arial"/>
          <w:sz w:val="24"/>
          <w:szCs w:val="24"/>
        </w:rPr>
        <w:t>edlog odluke o obrazovanju Savjeta za podsticanje i unapređenje primjene alternativnog rješavanja sporova</w:t>
      </w:r>
    </w:p>
    <w:p w:rsidR="00A81D69" w:rsidRPr="00966968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10332B">
        <w:rPr>
          <w:rFonts w:ascii="Arial" w:hAnsi="Arial" w:cs="Arial"/>
          <w:sz w:val="24"/>
          <w:szCs w:val="24"/>
        </w:rPr>
        <w:t xml:space="preserve">edlog programa </w:t>
      </w:r>
      <w:r>
        <w:rPr>
          <w:rFonts w:ascii="Arial" w:hAnsi="Arial" w:cs="Arial"/>
          <w:sz w:val="24"/>
          <w:szCs w:val="24"/>
        </w:rPr>
        <w:t xml:space="preserve">razvoja </w:t>
      </w:r>
      <w:r w:rsidRPr="0010332B">
        <w:rPr>
          <w:rFonts w:ascii="Arial" w:hAnsi="Arial" w:cs="Arial"/>
          <w:sz w:val="24"/>
          <w:szCs w:val="24"/>
        </w:rPr>
        <w:t>alternativnog rješavanja sporova 2019-2021</w:t>
      </w:r>
      <w:r>
        <w:rPr>
          <w:rFonts w:ascii="Arial" w:hAnsi="Arial" w:cs="Arial"/>
          <w:sz w:val="24"/>
          <w:szCs w:val="24"/>
        </w:rPr>
        <w:t xml:space="preserve"> s Predlogom akcionog plana</w:t>
      </w:r>
    </w:p>
    <w:p w:rsidR="00A81D69" w:rsidRPr="00001AC8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001AC8">
        <w:rPr>
          <w:rFonts w:ascii="Arial" w:hAnsi="Arial" w:cs="Arial"/>
          <w:sz w:val="24"/>
          <w:szCs w:val="24"/>
        </w:rPr>
        <w:t>Informacija o otpisu zatezne kamate korisnicima Programa za kontinuirano stimulisanje zapošljavanja i preduzetništva</w:t>
      </w:r>
    </w:p>
    <w:p w:rsidR="00A81D69" w:rsidRPr="00605526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B8711B">
        <w:rPr>
          <w:rFonts w:ascii="Arial" w:hAnsi="Arial" w:cs="Arial"/>
          <w:sz w:val="24"/>
          <w:szCs w:val="24"/>
        </w:rPr>
        <w:t>edlog uredbe o uslovima i načinu korišćenja genetički modifikovane hrane ili hrane za životinje</w:t>
      </w:r>
    </w:p>
    <w:p w:rsidR="00A81D69" w:rsidRPr="00B44A28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001AC8">
        <w:rPr>
          <w:rFonts w:ascii="Arial" w:hAnsi="Arial" w:cs="Arial"/>
          <w:sz w:val="24"/>
          <w:szCs w:val="24"/>
        </w:rPr>
        <w:t>edlog strategije informisanja javnosti o pristupanju Crne Gore Evr</w:t>
      </w:r>
      <w:r>
        <w:rPr>
          <w:rFonts w:ascii="Arial" w:hAnsi="Arial" w:cs="Arial"/>
          <w:sz w:val="24"/>
          <w:szCs w:val="24"/>
        </w:rPr>
        <w:t>opskoj uniji 2019 - 2022. godina s Pr</w:t>
      </w:r>
      <w:r w:rsidRPr="00001AC8">
        <w:rPr>
          <w:rFonts w:ascii="Arial" w:hAnsi="Arial" w:cs="Arial"/>
          <w:sz w:val="24"/>
          <w:szCs w:val="24"/>
        </w:rPr>
        <w:t>edlogom akcionog plana za 2019. godinu za sprovođenje Strategije informisanja javnosti o pristupanju Crne Gore EU 2019-2022. godine</w:t>
      </w:r>
    </w:p>
    <w:p w:rsidR="00A81D69" w:rsidRPr="00001AC8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001AC8">
        <w:rPr>
          <w:rFonts w:ascii="Arial" w:hAnsi="Arial" w:cs="Arial"/>
          <w:sz w:val="24"/>
          <w:szCs w:val="24"/>
        </w:rPr>
        <w:lastRenderedPageBreak/>
        <w:t>Izvještaj o implementaciji Akcionog plana za sprovođenje Komunikacione strategije „Crna Gora članica NATO</w:t>
      </w:r>
      <w:r w:rsidRPr="00001AC8">
        <w:rPr>
          <w:rFonts w:ascii="Cambria Math" w:hAnsi="Cambria Math" w:cs="Cambria Math"/>
          <w:sz w:val="24"/>
          <w:szCs w:val="24"/>
        </w:rPr>
        <w:t>‐</w:t>
      </w:r>
      <w:r w:rsidRPr="00001AC8">
        <w:rPr>
          <w:rFonts w:ascii="Arial" w:hAnsi="Arial" w:cs="Arial"/>
          <w:sz w:val="24"/>
          <w:szCs w:val="24"/>
        </w:rPr>
        <w:t>a“ za period jul</w:t>
      </w:r>
      <w:r>
        <w:rPr>
          <w:rFonts w:ascii="Arial" w:hAnsi="Arial" w:cs="Arial"/>
          <w:sz w:val="24"/>
          <w:szCs w:val="24"/>
        </w:rPr>
        <w:t xml:space="preserve"> </w:t>
      </w:r>
      <w:r w:rsidRPr="00001AC8">
        <w:rPr>
          <w:rFonts w:ascii="Arial" w:hAnsi="Arial" w:cs="Arial"/>
          <w:sz w:val="24"/>
          <w:szCs w:val="24"/>
        </w:rPr>
        <w:t>- decembar 2018.</w:t>
      </w:r>
    </w:p>
    <w:p w:rsidR="00A81D69" w:rsidRPr="00967B23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E53D87">
        <w:rPr>
          <w:rFonts w:ascii="Arial" w:hAnsi="Arial" w:cs="Arial"/>
          <w:sz w:val="24"/>
          <w:szCs w:val="24"/>
        </w:rPr>
        <w:t>Godišnji izvještaj o predsjedavanju Crne Gore Američko - jadranskom poveljom (A5)</w:t>
      </w:r>
    </w:p>
    <w:p w:rsidR="00A81D69" w:rsidRPr="004E5A46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183DF2">
        <w:rPr>
          <w:rFonts w:ascii="Arial" w:hAnsi="Arial" w:cs="Arial"/>
          <w:sz w:val="24"/>
          <w:szCs w:val="24"/>
        </w:rPr>
        <w:t>edlog plana zaštite voda od zagađivanja</w:t>
      </w:r>
      <w:r>
        <w:rPr>
          <w:rFonts w:ascii="Arial" w:hAnsi="Arial" w:cs="Arial"/>
          <w:sz w:val="24"/>
          <w:szCs w:val="24"/>
        </w:rPr>
        <w:t xml:space="preserve"> za period od 2019. do 2024. godine</w:t>
      </w:r>
    </w:p>
    <w:p w:rsidR="00A81D69" w:rsidRPr="00D86711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DA7EED">
        <w:rPr>
          <w:rFonts w:ascii="Arial" w:hAnsi="Arial" w:cs="Arial"/>
          <w:sz w:val="24"/>
          <w:szCs w:val="24"/>
        </w:rPr>
        <w:t>edlog odluke o davanju u dugoročni zakup zemljišta na lokalitetu Briska Gora, Opština Ulcinj</w:t>
      </w:r>
    </w:p>
    <w:p w:rsidR="00A81D69" w:rsidRPr="00001AC8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001AC8">
        <w:rPr>
          <w:rFonts w:ascii="Arial" w:hAnsi="Arial" w:cs="Arial"/>
          <w:sz w:val="24"/>
          <w:szCs w:val="24"/>
        </w:rPr>
        <w:t xml:space="preserve">edlog plana davanja koncesija za </w:t>
      </w:r>
      <w:r>
        <w:rPr>
          <w:rFonts w:ascii="Arial" w:hAnsi="Arial" w:cs="Arial"/>
          <w:sz w:val="24"/>
          <w:szCs w:val="24"/>
        </w:rPr>
        <w:t xml:space="preserve">detaljna geološka istraživanja i eksploataciju mineralnih sirovina za </w:t>
      </w:r>
      <w:r w:rsidRPr="00001AC8">
        <w:rPr>
          <w:rFonts w:ascii="Arial" w:hAnsi="Arial" w:cs="Arial"/>
          <w:sz w:val="24"/>
          <w:szCs w:val="24"/>
        </w:rPr>
        <w:t>2019. godinu</w:t>
      </w:r>
      <w:r>
        <w:rPr>
          <w:rFonts w:ascii="Arial" w:hAnsi="Arial" w:cs="Arial"/>
          <w:sz w:val="24"/>
          <w:szCs w:val="24"/>
        </w:rPr>
        <w:t xml:space="preserve"> s Izvještajem sa javne rasprave</w:t>
      </w:r>
    </w:p>
    <w:p w:rsidR="00A81D69" w:rsidRPr="003359EF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001AC8">
        <w:rPr>
          <w:rFonts w:ascii="Arial" w:hAnsi="Arial" w:cs="Arial"/>
          <w:sz w:val="24"/>
          <w:szCs w:val="24"/>
        </w:rPr>
        <w:t>Informacija o aktivnostima na realizaciji prioritetnih projekata iz oblasti turizma (period jul - decembar 2018)</w:t>
      </w:r>
    </w:p>
    <w:p w:rsidR="00A81D69" w:rsidRPr="00276AAE" w:rsidRDefault="00A81D69" w:rsidP="00276AA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001AC8">
        <w:rPr>
          <w:rFonts w:ascii="Arial" w:hAnsi="Arial" w:cs="Arial"/>
          <w:sz w:val="24"/>
          <w:szCs w:val="24"/>
        </w:rPr>
        <w:t>edlog prog</w:t>
      </w:r>
      <w:r>
        <w:rPr>
          <w:rFonts w:ascii="Arial" w:hAnsi="Arial" w:cs="Arial"/>
          <w:sz w:val="24"/>
          <w:szCs w:val="24"/>
        </w:rPr>
        <w:t>rama razvoja ruralnog turizma Crne Gore s Predlogom akcionog plana</w:t>
      </w:r>
      <w:r w:rsidRPr="00001AC8">
        <w:rPr>
          <w:rFonts w:ascii="Arial" w:hAnsi="Arial" w:cs="Arial"/>
          <w:sz w:val="24"/>
          <w:szCs w:val="24"/>
        </w:rPr>
        <w:t xml:space="preserve"> do 2021. godine</w:t>
      </w:r>
    </w:p>
    <w:p w:rsidR="00A81D69" w:rsidRPr="001A1D97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001AC8">
        <w:rPr>
          <w:rFonts w:ascii="Arial" w:hAnsi="Arial" w:cs="Arial"/>
          <w:sz w:val="24"/>
          <w:szCs w:val="24"/>
        </w:rPr>
        <w:t>edlog programa monitoringa životne sredine Crne Gore za 2019. godinu</w:t>
      </w:r>
    </w:p>
    <w:p w:rsidR="00A81D69" w:rsidRPr="00E53D87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E53D87">
        <w:rPr>
          <w:rFonts w:ascii="Arial" w:hAnsi="Arial" w:cs="Arial"/>
          <w:sz w:val="24"/>
          <w:szCs w:val="24"/>
        </w:rPr>
        <w:t>Informacija o programima podrške Evropske unije Crnoj Gori za 2018. godinu</w:t>
      </w:r>
    </w:p>
    <w:p w:rsidR="00A81D69" w:rsidRPr="00E53D87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E53D87">
        <w:rPr>
          <w:rFonts w:ascii="Arial" w:hAnsi="Arial" w:cs="Arial"/>
          <w:sz w:val="24"/>
          <w:szCs w:val="24"/>
        </w:rPr>
        <w:t>Informacija o statusu i realizaciji projekata iz oblasti saobraćaja u okviru sprovođenja instrumenta pretpristupne pomoći (IPA projekata)</w:t>
      </w:r>
    </w:p>
    <w:p w:rsidR="00A81D69" w:rsidRPr="00E53D87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E53D87">
        <w:rPr>
          <w:rFonts w:ascii="Arial" w:hAnsi="Arial" w:cs="Arial"/>
          <w:sz w:val="24"/>
          <w:szCs w:val="24"/>
        </w:rPr>
        <w:t>edlog odluke o dodatku na osnovnu zaradu za obavljanje poslova na radnim mjestima za decentralizovano/centralizovano, indirektno/direktno i podijeljeno upravljanje sredstvima</w:t>
      </w:r>
      <w:r>
        <w:rPr>
          <w:rFonts w:ascii="Arial" w:hAnsi="Arial" w:cs="Arial"/>
          <w:sz w:val="24"/>
          <w:szCs w:val="24"/>
        </w:rPr>
        <w:t xml:space="preserve"> u okviru instrumenta</w:t>
      </w:r>
      <w:r w:rsidRPr="00E53D87">
        <w:rPr>
          <w:rFonts w:ascii="Arial" w:hAnsi="Arial" w:cs="Arial"/>
          <w:sz w:val="24"/>
          <w:szCs w:val="24"/>
        </w:rPr>
        <w:t xml:space="preserve"> pretpristupne podrške (IPA)</w:t>
      </w:r>
    </w:p>
    <w:p w:rsidR="00A81D69" w:rsidRPr="00B60492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E53D87">
        <w:rPr>
          <w:rFonts w:ascii="Arial" w:hAnsi="Arial" w:cs="Arial"/>
          <w:sz w:val="24"/>
          <w:szCs w:val="24"/>
        </w:rPr>
        <w:t>Informacija o statusu realizacije preporuka iz izvještaja revizora Evropske komisije za programe koji se realizuju kroz decentralizovano i/ili indirektno upravljanje IPA fondovima</w:t>
      </w:r>
      <w:r>
        <w:rPr>
          <w:rFonts w:ascii="Arial" w:hAnsi="Arial" w:cs="Arial"/>
          <w:sz w:val="24"/>
          <w:szCs w:val="24"/>
        </w:rPr>
        <w:t xml:space="preserve"> </w:t>
      </w:r>
    </w:p>
    <w:p w:rsidR="00A81D69" w:rsidRPr="008745A5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E53D87">
        <w:rPr>
          <w:rFonts w:ascii="Arial" w:hAnsi="Arial" w:cs="Arial"/>
          <w:sz w:val="24"/>
          <w:szCs w:val="24"/>
        </w:rPr>
        <w:t>Informacija o subvencioniranju ranjivih kupaca električne energije</w:t>
      </w:r>
    </w:p>
    <w:p w:rsidR="008745A5" w:rsidRPr="00B60492" w:rsidRDefault="008745A5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Informacija o analizi stanja u djelatnosti auto taksi prevoza putnika sa predlogom mjera i zaključaka za rješavanje problema auto taksi prevoznika</w:t>
      </w:r>
    </w:p>
    <w:p w:rsidR="00A81D69" w:rsidRPr="00D100EF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FE1B9D">
        <w:rPr>
          <w:rFonts w:ascii="Arial" w:hAnsi="Arial" w:cs="Arial"/>
          <w:sz w:val="24"/>
          <w:szCs w:val="24"/>
        </w:rPr>
        <w:t>Informacija o zaključivanju Protokola o donaciji između Ministarstva odbrane Crne Gore i Ministarstva od</w:t>
      </w:r>
      <w:r>
        <w:rPr>
          <w:rFonts w:ascii="Arial" w:hAnsi="Arial" w:cs="Arial"/>
          <w:sz w:val="24"/>
          <w:szCs w:val="24"/>
        </w:rPr>
        <w:t>brane Kraljevine Norveške s Pr</w:t>
      </w:r>
      <w:r w:rsidRPr="00FE1B9D">
        <w:rPr>
          <w:rFonts w:ascii="Arial" w:hAnsi="Arial" w:cs="Arial"/>
          <w:sz w:val="24"/>
          <w:szCs w:val="24"/>
        </w:rPr>
        <w:t>edlogom protokola</w:t>
      </w:r>
    </w:p>
    <w:p w:rsidR="00A81D69" w:rsidRPr="008569D4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141D15">
        <w:rPr>
          <w:rFonts w:ascii="Arial" w:hAnsi="Arial" w:cs="Arial"/>
          <w:sz w:val="24"/>
          <w:szCs w:val="24"/>
        </w:rPr>
        <w:t xml:space="preserve">edlog nacionalnog programa zaštite potrošača 2019 </w:t>
      </w:r>
      <w:r>
        <w:rPr>
          <w:rFonts w:ascii="Arial" w:hAnsi="Arial" w:cs="Arial"/>
          <w:sz w:val="24"/>
          <w:szCs w:val="24"/>
        </w:rPr>
        <w:t>–</w:t>
      </w:r>
      <w:r w:rsidRPr="00141D15">
        <w:rPr>
          <w:rFonts w:ascii="Arial" w:hAnsi="Arial" w:cs="Arial"/>
          <w:sz w:val="24"/>
          <w:szCs w:val="24"/>
        </w:rPr>
        <w:t xml:space="preserve"> 2021</w:t>
      </w:r>
      <w:r>
        <w:rPr>
          <w:rFonts w:ascii="Arial" w:hAnsi="Arial" w:cs="Arial"/>
          <w:sz w:val="24"/>
          <w:szCs w:val="24"/>
        </w:rPr>
        <w:t xml:space="preserve"> s Predlogom akcionog plana za 2019. godinu</w:t>
      </w:r>
    </w:p>
    <w:p w:rsidR="00A81D69" w:rsidRPr="00FE1B9D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FE1B9D">
        <w:rPr>
          <w:rFonts w:ascii="Arial" w:hAnsi="Arial" w:cs="Arial"/>
          <w:sz w:val="24"/>
          <w:szCs w:val="24"/>
        </w:rPr>
        <w:t>edlog odluke o godišnjem planu zvanične statistike za 2019. godinu</w:t>
      </w:r>
    </w:p>
    <w:p w:rsidR="00A81D69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FE1B9D">
        <w:rPr>
          <w:rFonts w:ascii="Arial" w:hAnsi="Arial" w:cs="Arial"/>
          <w:sz w:val="24"/>
          <w:szCs w:val="24"/>
        </w:rPr>
        <w:t>edlog programa zvanične statistike 2019-2023. godine</w:t>
      </w:r>
    </w:p>
    <w:p w:rsidR="00A81D69" w:rsidRPr="00672B09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E53D87">
        <w:rPr>
          <w:rFonts w:ascii="Arial" w:hAnsi="Arial" w:cs="Arial"/>
          <w:sz w:val="24"/>
          <w:szCs w:val="24"/>
        </w:rPr>
        <w:t>edlog akcionog plana za implementaciju Strategije nacionalne bezbjednosti Crne Gore 2018-2020</w:t>
      </w:r>
    </w:p>
    <w:p w:rsidR="00A81D69" w:rsidRPr="00E53D87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E53D87">
        <w:rPr>
          <w:rFonts w:ascii="Arial" w:hAnsi="Arial" w:cs="Arial"/>
          <w:sz w:val="24"/>
          <w:szCs w:val="24"/>
        </w:rPr>
        <w:t xml:space="preserve">edlog programa podsticanja </w:t>
      </w:r>
      <w:r>
        <w:rPr>
          <w:rFonts w:ascii="Arial" w:hAnsi="Arial" w:cs="Arial"/>
          <w:sz w:val="24"/>
          <w:szCs w:val="24"/>
        </w:rPr>
        <w:t>inovativnih startapova</w:t>
      </w:r>
      <w:r w:rsidRPr="00E53D87">
        <w:rPr>
          <w:rFonts w:ascii="Arial" w:hAnsi="Arial" w:cs="Arial"/>
          <w:sz w:val="24"/>
          <w:szCs w:val="24"/>
        </w:rPr>
        <w:t xml:space="preserve"> u Crnoj Gori</w:t>
      </w:r>
      <w:r>
        <w:rPr>
          <w:rFonts w:ascii="Arial" w:hAnsi="Arial" w:cs="Arial"/>
          <w:sz w:val="24"/>
          <w:szCs w:val="24"/>
        </w:rPr>
        <w:t xml:space="preserve"> s Predlogom akcionog plana</w:t>
      </w:r>
    </w:p>
    <w:p w:rsidR="00A81D69" w:rsidRPr="00734B41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E53D87">
        <w:rPr>
          <w:rFonts w:ascii="Arial" w:hAnsi="Arial" w:cs="Arial"/>
          <w:sz w:val="24"/>
          <w:szCs w:val="24"/>
        </w:rPr>
        <w:t>edlog plana</w:t>
      </w:r>
      <w:r>
        <w:rPr>
          <w:rFonts w:ascii="Arial" w:hAnsi="Arial" w:cs="Arial"/>
          <w:sz w:val="24"/>
          <w:szCs w:val="24"/>
        </w:rPr>
        <w:t xml:space="preserve"> obrazovanja odraslih 2019-2022.</w:t>
      </w:r>
    </w:p>
    <w:p w:rsidR="00A81D69" w:rsidRPr="00E53D87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E53D87">
        <w:rPr>
          <w:rFonts w:ascii="Arial" w:hAnsi="Arial" w:cs="Arial"/>
          <w:sz w:val="24"/>
          <w:szCs w:val="24"/>
        </w:rPr>
        <w:t>Analiza stanja elektronske uprave u Crnoj Gori</w:t>
      </w:r>
    </w:p>
    <w:p w:rsidR="00A81D69" w:rsidRPr="00E53D87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E53D87">
        <w:rPr>
          <w:rFonts w:ascii="Arial" w:hAnsi="Arial" w:cs="Arial"/>
          <w:sz w:val="24"/>
          <w:szCs w:val="24"/>
        </w:rPr>
        <w:t>Informacija o uspostavljanju razmjene dokumenata u okviru sistema za elektronsko upravljanje dokumentima (eDMS)</w:t>
      </w:r>
    </w:p>
    <w:p w:rsidR="00A81D69" w:rsidRPr="00E53D87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E53D87">
        <w:rPr>
          <w:rFonts w:ascii="Arial" w:hAnsi="Arial" w:cs="Arial"/>
          <w:sz w:val="24"/>
          <w:szCs w:val="24"/>
        </w:rPr>
        <w:t xml:space="preserve">Informacija o </w:t>
      </w:r>
      <w:r>
        <w:rPr>
          <w:rFonts w:ascii="Arial" w:hAnsi="Arial" w:cs="Arial"/>
          <w:sz w:val="24"/>
          <w:szCs w:val="24"/>
        </w:rPr>
        <w:t>implementaciji jedinstvenog informacionog</w:t>
      </w:r>
      <w:r w:rsidRPr="00E53D87">
        <w:rPr>
          <w:rFonts w:ascii="Arial" w:hAnsi="Arial" w:cs="Arial"/>
          <w:sz w:val="24"/>
          <w:szCs w:val="24"/>
        </w:rPr>
        <w:t xml:space="preserve"> sistema za elektrons</w:t>
      </w:r>
      <w:r>
        <w:rPr>
          <w:rFonts w:ascii="Arial" w:hAnsi="Arial" w:cs="Arial"/>
          <w:sz w:val="24"/>
          <w:szCs w:val="24"/>
        </w:rPr>
        <w:t>ku razmjenu podataka između državnih organa i organa državne</w:t>
      </w:r>
      <w:r w:rsidRPr="00E53D87">
        <w:rPr>
          <w:rFonts w:ascii="Arial" w:hAnsi="Arial" w:cs="Arial"/>
          <w:sz w:val="24"/>
          <w:szCs w:val="24"/>
        </w:rPr>
        <w:t xml:space="preserve"> uprave</w:t>
      </w:r>
    </w:p>
    <w:p w:rsidR="00A81D69" w:rsidRPr="00E53D87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E53D87">
        <w:rPr>
          <w:rFonts w:ascii="Arial" w:hAnsi="Arial" w:cs="Arial"/>
          <w:sz w:val="24"/>
          <w:szCs w:val="24"/>
        </w:rPr>
        <w:t xml:space="preserve">edlog za ponovno pokretanje projekta „Glas građana </w:t>
      </w:r>
      <w:r>
        <w:rPr>
          <w:rFonts w:ascii="Arial" w:hAnsi="Arial" w:cs="Arial"/>
          <w:sz w:val="24"/>
          <w:szCs w:val="24"/>
        </w:rPr>
        <w:t xml:space="preserve">- </w:t>
      </w:r>
      <w:r w:rsidRPr="00E53D8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-Peticije</w:t>
      </w:r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A81D69" w:rsidRPr="00E53D87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E53D87">
        <w:rPr>
          <w:rFonts w:ascii="Arial" w:hAnsi="Arial" w:cs="Arial"/>
          <w:sz w:val="24"/>
          <w:szCs w:val="24"/>
        </w:rPr>
        <w:lastRenderedPageBreak/>
        <w:t>Izvještaj o incidentnim situacijama na internetu u Crnoj Gori</w:t>
      </w:r>
      <w:r>
        <w:rPr>
          <w:rFonts w:ascii="Arial" w:hAnsi="Arial" w:cs="Arial"/>
          <w:sz w:val="24"/>
          <w:szCs w:val="24"/>
        </w:rPr>
        <w:t xml:space="preserve"> za 2017. i 2018. godinu</w:t>
      </w:r>
    </w:p>
    <w:p w:rsidR="00A81D69" w:rsidRPr="00474E51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E53D87">
        <w:rPr>
          <w:rFonts w:ascii="Arial" w:hAnsi="Arial" w:cs="Arial"/>
          <w:sz w:val="24"/>
          <w:szCs w:val="24"/>
        </w:rPr>
        <w:t xml:space="preserve">Izvještaj o uspostavljanju timova za upravljanje incidentnim situacijama na </w:t>
      </w:r>
      <w:r w:rsidRPr="00183DF2">
        <w:rPr>
          <w:rFonts w:ascii="Arial" w:hAnsi="Arial" w:cs="Arial"/>
          <w:sz w:val="24"/>
          <w:szCs w:val="24"/>
        </w:rPr>
        <w:t>internetu u Crnoj Gori - lokalni CIRT timovi</w:t>
      </w:r>
    </w:p>
    <w:p w:rsidR="00A81D69" w:rsidRPr="00474E51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Drugi godišnji izvještaj</w:t>
      </w:r>
      <w:r w:rsidRPr="00FE1B9D">
        <w:rPr>
          <w:rFonts w:ascii="Arial" w:hAnsi="Arial" w:cs="Arial"/>
          <w:sz w:val="24"/>
          <w:szCs w:val="24"/>
        </w:rPr>
        <w:t xml:space="preserve"> o realizaciji mjer</w:t>
      </w:r>
      <w:r>
        <w:rPr>
          <w:rFonts w:ascii="Arial" w:hAnsi="Arial" w:cs="Arial"/>
          <w:sz w:val="24"/>
          <w:szCs w:val="24"/>
        </w:rPr>
        <w:t>a predviđenih Akcionim planom za sprovođenje Strategije informaciono-komunikacionih tehnologija</w:t>
      </w:r>
      <w:r w:rsidRPr="00FE1B9D">
        <w:rPr>
          <w:rFonts w:ascii="Arial" w:hAnsi="Arial" w:cs="Arial"/>
          <w:sz w:val="24"/>
          <w:szCs w:val="24"/>
        </w:rPr>
        <w:t xml:space="preserve"> pravosuđa</w:t>
      </w:r>
      <w:r>
        <w:rPr>
          <w:rFonts w:ascii="Arial" w:hAnsi="Arial" w:cs="Arial"/>
          <w:sz w:val="24"/>
          <w:szCs w:val="24"/>
        </w:rPr>
        <w:t xml:space="preserve"> (2016-2020) za period 1. 10. 2017 – 1. 12. 2018.</w:t>
      </w:r>
    </w:p>
    <w:p w:rsidR="00A81D69" w:rsidRPr="00001AC8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001AC8">
        <w:rPr>
          <w:rFonts w:ascii="Arial" w:hAnsi="Arial" w:cs="Arial"/>
          <w:sz w:val="24"/>
          <w:szCs w:val="24"/>
        </w:rPr>
        <w:t>Informacija o prenošenju posmrtnih ostataka članova dinastije Petrović Njegoš</w:t>
      </w:r>
    </w:p>
    <w:p w:rsidR="00A81D69" w:rsidRPr="003A3A9A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001AC8">
        <w:rPr>
          <w:rFonts w:ascii="Arial" w:hAnsi="Arial" w:cs="Arial"/>
          <w:sz w:val="24"/>
          <w:szCs w:val="24"/>
        </w:rPr>
        <w:t>Izvještaj o realizaciji zaključaka Vlade Crne Gore, br</w:t>
      </w:r>
      <w:r>
        <w:rPr>
          <w:rFonts w:ascii="Arial" w:hAnsi="Arial" w:cs="Arial"/>
          <w:sz w:val="24"/>
          <w:szCs w:val="24"/>
        </w:rPr>
        <w:t>oj:</w:t>
      </w:r>
      <w:r w:rsidRPr="00001AC8">
        <w:rPr>
          <w:rFonts w:ascii="Arial" w:hAnsi="Arial" w:cs="Arial"/>
          <w:sz w:val="24"/>
          <w:szCs w:val="24"/>
        </w:rPr>
        <w:t xml:space="preserve"> 07-3983</w:t>
      </w:r>
      <w:r>
        <w:rPr>
          <w:rFonts w:ascii="Arial" w:hAnsi="Arial" w:cs="Arial"/>
          <w:sz w:val="24"/>
          <w:szCs w:val="24"/>
        </w:rPr>
        <w:t>,</w:t>
      </w:r>
      <w:r w:rsidRPr="00001AC8">
        <w:rPr>
          <w:rFonts w:ascii="Arial" w:hAnsi="Arial" w:cs="Arial"/>
          <w:sz w:val="24"/>
          <w:szCs w:val="24"/>
        </w:rPr>
        <w:t xml:space="preserve"> od 28. decembra 2017. godine i br</w:t>
      </w:r>
      <w:r>
        <w:rPr>
          <w:rFonts w:ascii="Arial" w:hAnsi="Arial" w:cs="Arial"/>
          <w:sz w:val="24"/>
          <w:szCs w:val="24"/>
        </w:rPr>
        <w:t>oj:</w:t>
      </w:r>
      <w:r w:rsidRPr="00001AC8">
        <w:rPr>
          <w:rFonts w:ascii="Arial" w:hAnsi="Arial" w:cs="Arial"/>
          <w:sz w:val="24"/>
          <w:szCs w:val="24"/>
        </w:rPr>
        <w:t xml:space="preserve"> 07-3394</w:t>
      </w:r>
      <w:r>
        <w:rPr>
          <w:rFonts w:ascii="Arial" w:hAnsi="Arial" w:cs="Arial"/>
          <w:sz w:val="24"/>
          <w:szCs w:val="24"/>
        </w:rPr>
        <w:t>,</w:t>
      </w:r>
      <w:r w:rsidRPr="00001AC8">
        <w:rPr>
          <w:rFonts w:ascii="Arial" w:hAnsi="Arial" w:cs="Arial"/>
          <w:sz w:val="24"/>
          <w:szCs w:val="24"/>
        </w:rPr>
        <w:t xml:space="preserve"> od 6. jula 2018. godine</w:t>
      </w:r>
    </w:p>
    <w:p w:rsidR="00A81D69" w:rsidRPr="00CE2FE7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Predlog akcionog</w:t>
      </w:r>
      <w:r w:rsidRPr="00E53D87">
        <w:rPr>
          <w:rFonts w:ascii="Arial" w:hAnsi="Arial" w:cs="Arial"/>
          <w:sz w:val="24"/>
          <w:szCs w:val="24"/>
        </w:rPr>
        <w:t xml:space="preserve"> plan</w:t>
      </w:r>
      <w:r>
        <w:rPr>
          <w:rFonts w:ascii="Arial" w:hAnsi="Arial" w:cs="Arial"/>
          <w:sz w:val="24"/>
          <w:szCs w:val="24"/>
        </w:rPr>
        <w:t>a za sprovođenje</w:t>
      </w:r>
      <w:r w:rsidRPr="00E53D87">
        <w:rPr>
          <w:rFonts w:ascii="Arial" w:hAnsi="Arial" w:cs="Arial"/>
          <w:sz w:val="24"/>
          <w:szCs w:val="24"/>
        </w:rPr>
        <w:t xml:space="preserve"> Programa razvoja kul</w:t>
      </w:r>
      <w:r>
        <w:rPr>
          <w:rFonts w:ascii="Arial" w:hAnsi="Arial" w:cs="Arial"/>
          <w:sz w:val="24"/>
          <w:szCs w:val="24"/>
        </w:rPr>
        <w:t>ture 2016-2020, za 2019. godinu</w:t>
      </w:r>
      <w:r w:rsidRPr="00E53D87">
        <w:rPr>
          <w:rFonts w:ascii="Arial" w:hAnsi="Arial" w:cs="Arial"/>
          <w:sz w:val="24"/>
          <w:szCs w:val="24"/>
        </w:rPr>
        <w:t xml:space="preserve"> s Izvještajem o realizaciji Akcionog plana </w:t>
      </w:r>
      <w:r>
        <w:rPr>
          <w:rFonts w:ascii="Arial" w:hAnsi="Arial" w:cs="Arial"/>
          <w:sz w:val="24"/>
          <w:szCs w:val="24"/>
        </w:rPr>
        <w:t xml:space="preserve">za sprovođenje Programa razvoja kulture 2016-2020. </w:t>
      </w:r>
      <w:r w:rsidRPr="00E53D87">
        <w:rPr>
          <w:rFonts w:ascii="Arial" w:hAnsi="Arial" w:cs="Arial"/>
          <w:sz w:val="24"/>
          <w:szCs w:val="24"/>
        </w:rPr>
        <w:t>u 2018. godini</w:t>
      </w:r>
    </w:p>
    <w:p w:rsidR="00A81D69" w:rsidRPr="00CE2FE7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CE2FE7">
        <w:rPr>
          <w:rFonts w:ascii="Arial" w:hAnsi="Arial" w:cs="Arial"/>
          <w:sz w:val="24"/>
          <w:szCs w:val="24"/>
        </w:rPr>
        <w:t>edlog programa zaštite i očuvanja kul</w:t>
      </w:r>
      <w:r>
        <w:rPr>
          <w:rFonts w:ascii="Arial" w:hAnsi="Arial" w:cs="Arial"/>
          <w:sz w:val="24"/>
          <w:szCs w:val="24"/>
        </w:rPr>
        <w:t>turnih dobara za 2019. godinu s</w:t>
      </w:r>
      <w:r w:rsidRPr="00CE2FE7">
        <w:rPr>
          <w:rFonts w:ascii="Arial" w:hAnsi="Arial" w:cs="Arial"/>
          <w:sz w:val="24"/>
          <w:szCs w:val="24"/>
        </w:rPr>
        <w:t xml:space="preserve"> Izvještajem o sprovođenju Programa u 2018. godini</w:t>
      </w:r>
    </w:p>
    <w:p w:rsidR="00A81D69" w:rsidRPr="00EF33B4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E53D87">
        <w:rPr>
          <w:rFonts w:ascii="Arial" w:hAnsi="Arial" w:cs="Arial"/>
          <w:sz w:val="24"/>
          <w:szCs w:val="24"/>
        </w:rPr>
        <w:t>Godišnji izvještaj o sprovođ</w:t>
      </w:r>
      <w:r>
        <w:rPr>
          <w:rFonts w:ascii="Arial" w:hAnsi="Arial" w:cs="Arial"/>
          <w:sz w:val="24"/>
          <w:szCs w:val="24"/>
        </w:rPr>
        <w:t>enju Menadžment plana i stanju p</w:t>
      </w:r>
      <w:r w:rsidRPr="00E53D87">
        <w:rPr>
          <w:rFonts w:ascii="Arial" w:hAnsi="Arial" w:cs="Arial"/>
          <w:sz w:val="24"/>
          <w:szCs w:val="24"/>
        </w:rPr>
        <w:t>rirodnog i kulturno - istorijskog područja Kotora za 2017. godinu</w:t>
      </w:r>
    </w:p>
    <w:p w:rsidR="00A81D69" w:rsidRPr="00EF33B4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mišljenja na Pr</w:t>
      </w:r>
      <w:r w:rsidRPr="004F76B8">
        <w:rPr>
          <w:rFonts w:ascii="Arial" w:hAnsi="Arial" w:cs="Arial"/>
          <w:sz w:val="24"/>
          <w:szCs w:val="24"/>
        </w:rPr>
        <w:t>edlog zakona o izmjenama Zakona o javnom redu i miru</w:t>
      </w:r>
      <w:r>
        <w:rPr>
          <w:rFonts w:ascii="Arial" w:hAnsi="Arial" w:cs="Arial"/>
          <w:sz w:val="24"/>
          <w:szCs w:val="24"/>
        </w:rPr>
        <w:t xml:space="preserve"> (predlagač poslanik Genci Nimanbegu)</w:t>
      </w:r>
    </w:p>
    <w:p w:rsidR="00A81D69" w:rsidRPr="00560A4C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E53D87">
        <w:rPr>
          <w:rFonts w:ascii="Arial" w:hAnsi="Arial" w:cs="Arial"/>
          <w:sz w:val="24"/>
          <w:szCs w:val="24"/>
        </w:rPr>
        <w:t>edlog godišnjeg plana rada</w:t>
      </w:r>
      <w:r>
        <w:rPr>
          <w:rFonts w:ascii="Arial" w:hAnsi="Arial" w:cs="Arial"/>
          <w:sz w:val="24"/>
          <w:szCs w:val="24"/>
        </w:rPr>
        <w:t xml:space="preserve"> za poslovnu 2019. godinu i Pr</w:t>
      </w:r>
      <w:r w:rsidRPr="00E53D87">
        <w:rPr>
          <w:rFonts w:ascii="Arial" w:hAnsi="Arial" w:cs="Arial"/>
          <w:sz w:val="24"/>
          <w:szCs w:val="24"/>
        </w:rPr>
        <w:t>edlog finansijskog plana za 2019. godinu Investiciono - razvojnog fonda Crne Gore A.D.</w:t>
      </w:r>
    </w:p>
    <w:p w:rsidR="00A81D69" w:rsidRPr="00560A4C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FE1B9D">
        <w:rPr>
          <w:rFonts w:ascii="Arial" w:hAnsi="Arial" w:cs="Arial"/>
          <w:sz w:val="24"/>
          <w:szCs w:val="24"/>
        </w:rPr>
        <w:t>edlog odluke o naknadi za komunalno opremanje građevinskog zemljišta Opštine Bar</w:t>
      </w:r>
    </w:p>
    <w:p w:rsidR="00A81D69" w:rsidRPr="00E53D87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E53D87">
        <w:rPr>
          <w:rFonts w:ascii="Arial" w:hAnsi="Arial" w:cs="Arial"/>
          <w:sz w:val="24"/>
          <w:szCs w:val="24"/>
        </w:rPr>
        <w:t>edlog pra</w:t>
      </w:r>
      <w:r>
        <w:rPr>
          <w:rFonts w:ascii="Arial" w:hAnsi="Arial" w:cs="Arial"/>
          <w:sz w:val="24"/>
          <w:szCs w:val="24"/>
        </w:rPr>
        <w:t>vilnika o izmjenama i dopunama P</w:t>
      </w:r>
      <w:r w:rsidRPr="00E53D87">
        <w:rPr>
          <w:rFonts w:ascii="Arial" w:hAnsi="Arial" w:cs="Arial"/>
          <w:sz w:val="24"/>
          <w:szCs w:val="24"/>
        </w:rPr>
        <w:t>ravilnika o unutrašnjoj organizaciji i sistematizaciji Ministarstva vanjskih poslova</w:t>
      </w:r>
    </w:p>
    <w:p w:rsidR="00A81D69" w:rsidRPr="00E53D87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E53D87">
        <w:rPr>
          <w:rFonts w:ascii="Arial" w:hAnsi="Arial" w:cs="Arial"/>
          <w:sz w:val="24"/>
          <w:szCs w:val="24"/>
        </w:rPr>
        <w:t>edlog pravilnika o unutrašnjoj organizaciji i sistematizaciji Ministarstva za ljudska i manjinska prava</w:t>
      </w:r>
    </w:p>
    <w:p w:rsidR="00A81D69" w:rsidRPr="00D3758B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E53D87">
        <w:rPr>
          <w:rFonts w:ascii="Arial" w:hAnsi="Arial" w:cs="Arial"/>
          <w:sz w:val="24"/>
          <w:szCs w:val="24"/>
        </w:rPr>
        <w:t>edlog pravilnika o unutrašnjoj organizaciji i sistematizaciji Fonda za zdravstveno osiguranje</w:t>
      </w:r>
    </w:p>
    <w:p w:rsidR="00A81D69" w:rsidRPr="00D3758B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E53D87">
        <w:rPr>
          <w:rFonts w:ascii="Arial" w:hAnsi="Arial" w:cs="Arial"/>
          <w:sz w:val="24"/>
          <w:szCs w:val="24"/>
        </w:rPr>
        <w:t>edlog pravilnika o unutrašnjoj organizaciji i sistematizaciji Agencije za kontrolu i obezbjeđenje kvaliteta visokog obrazovanja</w:t>
      </w:r>
    </w:p>
    <w:p w:rsidR="00A81D69" w:rsidRPr="00E53D87" w:rsidRDefault="00A81D69" w:rsidP="00A81D6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3D87">
        <w:rPr>
          <w:rFonts w:ascii="Arial" w:hAnsi="Arial" w:cs="Arial"/>
          <w:sz w:val="24"/>
          <w:szCs w:val="24"/>
        </w:rPr>
        <w:t>Kadrovska pitanja</w:t>
      </w:r>
    </w:p>
    <w:p w:rsidR="00A81D69" w:rsidRDefault="00A81D69" w:rsidP="00A81D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81D69" w:rsidRPr="00F00923" w:rsidRDefault="00A81D69" w:rsidP="00A81D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81D69" w:rsidRPr="007D0771" w:rsidRDefault="00A81D69" w:rsidP="00A81D6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A81D69" w:rsidRPr="00FE1B9D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FE1B9D">
        <w:rPr>
          <w:rFonts w:ascii="Arial" w:hAnsi="Arial" w:cs="Arial"/>
          <w:sz w:val="24"/>
          <w:szCs w:val="24"/>
        </w:rPr>
        <w:t>edlog uredbe o povjeravanju dijela poslova Ministarstva održivog razvoja i turizma jedinicama lokalne samouprave</w:t>
      </w:r>
    </w:p>
    <w:p w:rsidR="00A81D69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FE1B9D">
        <w:rPr>
          <w:rFonts w:ascii="Arial" w:hAnsi="Arial" w:cs="Arial"/>
          <w:sz w:val="24"/>
          <w:szCs w:val="24"/>
        </w:rPr>
        <w:t>edlog uredbe o povjeravanju dijela poslova Ministarstva održivog razvoja i turizma Javnom preduzeću za upravljanje morskim dobrom Crne Gore i Javnom preduzeću za nacionalne parkove Crne Gore</w:t>
      </w:r>
    </w:p>
    <w:p w:rsidR="00A81D69" w:rsidRPr="00847EE7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5932F4">
        <w:rPr>
          <w:rFonts w:ascii="Arial" w:hAnsi="Arial" w:cs="Arial"/>
          <w:sz w:val="24"/>
          <w:szCs w:val="24"/>
        </w:rPr>
        <w:t>edlog odluke o donošenju Drž</w:t>
      </w:r>
      <w:r>
        <w:rPr>
          <w:rFonts w:ascii="Arial" w:hAnsi="Arial" w:cs="Arial"/>
          <w:sz w:val="24"/>
          <w:szCs w:val="24"/>
        </w:rPr>
        <w:t>avne studije lokacije „Sektor 2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5932F4">
        <w:rPr>
          <w:rFonts w:ascii="Arial" w:hAnsi="Arial" w:cs="Arial"/>
          <w:sz w:val="24"/>
          <w:szCs w:val="24"/>
        </w:rPr>
        <w:t xml:space="preserve"> - ušće Sutorine – Igalo</w:t>
      </w:r>
    </w:p>
    <w:p w:rsidR="00A81D69" w:rsidRPr="008A4B14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5932F4">
        <w:rPr>
          <w:rFonts w:ascii="Arial" w:hAnsi="Arial" w:cs="Arial"/>
          <w:sz w:val="24"/>
          <w:szCs w:val="24"/>
        </w:rPr>
        <w:t>edlog odluke o izradi Detaljnog prostornog plana za prostor višenamjenske akumul</w:t>
      </w:r>
      <w:r>
        <w:rPr>
          <w:rFonts w:ascii="Arial" w:hAnsi="Arial" w:cs="Arial"/>
          <w:sz w:val="24"/>
          <w:szCs w:val="24"/>
        </w:rPr>
        <w:t>acije na rijeci Komarnici i Pr</w:t>
      </w:r>
      <w:r w:rsidRPr="005932F4">
        <w:rPr>
          <w:rFonts w:ascii="Arial" w:hAnsi="Arial" w:cs="Arial"/>
          <w:sz w:val="24"/>
          <w:szCs w:val="24"/>
        </w:rPr>
        <w:t xml:space="preserve">edlog odluke o određivanju rukovodioca </w:t>
      </w:r>
      <w:r w:rsidRPr="005932F4">
        <w:rPr>
          <w:rFonts w:ascii="Arial" w:hAnsi="Arial" w:cs="Arial"/>
          <w:sz w:val="24"/>
          <w:szCs w:val="24"/>
        </w:rPr>
        <w:lastRenderedPageBreak/>
        <w:t>izrade Detaljnog prostornog plana za prostor višenamjenske akumulacije na rijeci Komarnici i visini naknade za rukovodioca i stručni tim za izradu Detaljnog prostornog plana</w:t>
      </w:r>
    </w:p>
    <w:p w:rsidR="00A81D69" w:rsidRPr="00D03701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5932F4">
        <w:rPr>
          <w:rFonts w:ascii="Arial" w:hAnsi="Arial" w:cs="Arial"/>
          <w:sz w:val="24"/>
          <w:szCs w:val="24"/>
        </w:rPr>
        <w:t>edlog odluke o i</w:t>
      </w:r>
      <w:r>
        <w:rPr>
          <w:rFonts w:ascii="Arial" w:hAnsi="Arial" w:cs="Arial"/>
          <w:sz w:val="24"/>
          <w:szCs w:val="24"/>
        </w:rPr>
        <w:t xml:space="preserve">zradi Državne studije lokacije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Sektor 6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5932F4">
        <w:rPr>
          <w:rFonts w:ascii="Arial" w:hAnsi="Arial" w:cs="Arial"/>
          <w:sz w:val="24"/>
          <w:szCs w:val="24"/>
        </w:rPr>
        <w:t xml:space="preserve"> (Bijela - Rt Sv. </w:t>
      </w:r>
      <w:r>
        <w:rPr>
          <w:rFonts w:ascii="Arial" w:hAnsi="Arial" w:cs="Arial"/>
          <w:sz w:val="24"/>
          <w:szCs w:val="24"/>
        </w:rPr>
        <w:t>Neđelja) i Pr</w:t>
      </w:r>
      <w:r w:rsidRPr="005932F4">
        <w:rPr>
          <w:rFonts w:ascii="Arial" w:hAnsi="Arial" w:cs="Arial"/>
          <w:sz w:val="24"/>
          <w:szCs w:val="24"/>
        </w:rPr>
        <w:t>edlog odluke o određivanju rukovodioca i</w:t>
      </w:r>
      <w:r>
        <w:rPr>
          <w:rFonts w:ascii="Arial" w:hAnsi="Arial" w:cs="Arial"/>
          <w:sz w:val="24"/>
          <w:szCs w:val="24"/>
        </w:rPr>
        <w:t xml:space="preserve">zrade Državne studije lokacije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Sektor 6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5932F4">
        <w:rPr>
          <w:rFonts w:ascii="Arial" w:hAnsi="Arial" w:cs="Arial"/>
          <w:sz w:val="24"/>
          <w:szCs w:val="24"/>
        </w:rPr>
        <w:t xml:space="preserve"> (Bijela</w:t>
      </w:r>
      <w:r>
        <w:rPr>
          <w:rFonts w:ascii="Arial" w:hAnsi="Arial" w:cs="Arial"/>
          <w:sz w:val="24"/>
          <w:szCs w:val="24"/>
        </w:rPr>
        <w:t xml:space="preserve"> </w:t>
      </w:r>
      <w:r w:rsidRPr="005932F4">
        <w:rPr>
          <w:rFonts w:ascii="Arial" w:hAnsi="Arial" w:cs="Arial"/>
          <w:sz w:val="24"/>
          <w:szCs w:val="24"/>
        </w:rPr>
        <w:t>- Rt Sv. Neđelja) i visini naknade za rukovodioca i stručni tim za izradu Državne studije lokacije</w:t>
      </w:r>
    </w:p>
    <w:p w:rsidR="00A81D69" w:rsidRPr="00021A19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2D7943">
        <w:rPr>
          <w:rFonts w:ascii="Arial" w:hAnsi="Arial" w:cs="Arial"/>
          <w:sz w:val="24"/>
          <w:szCs w:val="24"/>
        </w:rPr>
        <w:t>edlog odluke o izradi Detaljnog urbanističkog plana za lokacij</w:t>
      </w:r>
      <w:r>
        <w:rPr>
          <w:rFonts w:ascii="Arial" w:hAnsi="Arial" w:cs="Arial"/>
          <w:sz w:val="24"/>
          <w:szCs w:val="24"/>
        </w:rPr>
        <w:t>u Kamenovo, Opština Budva i Pr</w:t>
      </w:r>
      <w:r w:rsidRPr="002D7943">
        <w:rPr>
          <w:rFonts w:ascii="Arial" w:hAnsi="Arial" w:cs="Arial"/>
          <w:sz w:val="24"/>
          <w:szCs w:val="24"/>
        </w:rPr>
        <w:t>edlog odluke o određivanju rukovodioca izrade Detaljnog urbanističkog plana za lokaciju Kamenovo, Opština Budva i visini naknade za rukovodioca i stručni tim</w:t>
      </w:r>
      <w:r>
        <w:rPr>
          <w:rFonts w:ascii="Arial" w:hAnsi="Arial" w:cs="Arial"/>
          <w:sz w:val="24"/>
          <w:szCs w:val="24"/>
        </w:rPr>
        <w:t xml:space="preserve"> za izradu Detaljnog urbanističkog plana</w:t>
      </w:r>
    </w:p>
    <w:p w:rsidR="00A81D69" w:rsidRPr="00247EC9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5721EB">
        <w:rPr>
          <w:rFonts w:ascii="Arial" w:hAnsi="Arial" w:cs="Arial"/>
          <w:sz w:val="24"/>
          <w:szCs w:val="24"/>
        </w:rPr>
        <w:t>edlog odluke o izmjenama Odluke o izradi Izmjena i dopuna Lokalne studije lokacije „Mihinja“ u Podgorici</w:t>
      </w:r>
    </w:p>
    <w:p w:rsidR="00A81D69" w:rsidRPr="00247EC9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247EC9">
        <w:rPr>
          <w:rFonts w:ascii="Arial" w:hAnsi="Arial" w:cs="Arial"/>
          <w:sz w:val="24"/>
          <w:szCs w:val="24"/>
        </w:rPr>
        <w:t>edlog odluke o i</w:t>
      </w:r>
      <w:r>
        <w:rPr>
          <w:rFonts w:ascii="Arial" w:hAnsi="Arial" w:cs="Arial"/>
          <w:sz w:val="24"/>
          <w:szCs w:val="24"/>
        </w:rPr>
        <w:t xml:space="preserve">zradi Lokalne studije lokacije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Glavatičići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247EC9">
        <w:rPr>
          <w:rFonts w:ascii="Arial" w:hAnsi="Arial" w:cs="Arial"/>
          <w:sz w:val="24"/>
          <w:szCs w:val="24"/>
        </w:rPr>
        <w:t>, opština Kotor i Predlog odluke o određivanju rukovodioca i</w:t>
      </w:r>
      <w:r>
        <w:rPr>
          <w:rFonts w:ascii="Arial" w:hAnsi="Arial" w:cs="Arial"/>
          <w:sz w:val="24"/>
          <w:szCs w:val="24"/>
        </w:rPr>
        <w:t xml:space="preserve">zrade Lokalne studije lokacije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Glavatičići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247EC9">
        <w:rPr>
          <w:rFonts w:ascii="Arial" w:hAnsi="Arial" w:cs="Arial"/>
          <w:sz w:val="24"/>
          <w:szCs w:val="24"/>
        </w:rPr>
        <w:t>, opština Kotor i visini naknade za rukovodioca i stručni tim za izradu Lokalne studije</w:t>
      </w:r>
      <w:r>
        <w:rPr>
          <w:rFonts w:ascii="Arial" w:hAnsi="Arial" w:cs="Arial"/>
          <w:sz w:val="24"/>
          <w:szCs w:val="24"/>
        </w:rPr>
        <w:t xml:space="preserve"> lokacije</w:t>
      </w:r>
    </w:p>
    <w:p w:rsidR="00A81D69" w:rsidRPr="000F35D5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021A19">
        <w:rPr>
          <w:rFonts w:ascii="Arial" w:hAnsi="Arial" w:cs="Arial"/>
          <w:sz w:val="24"/>
          <w:szCs w:val="24"/>
        </w:rPr>
        <w:t>edlog odluke o izradi Izmjena i dopuna Detaljnog urbanističkog plana „Đuraševići“, opština Tivat i Predlog odluke o određivanju rukovodioca</w:t>
      </w:r>
      <w:r>
        <w:rPr>
          <w:rFonts w:ascii="Arial" w:hAnsi="Arial" w:cs="Arial"/>
          <w:sz w:val="24"/>
          <w:szCs w:val="24"/>
        </w:rPr>
        <w:t xml:space="preserve"> izrade </w:t>
      </w:r>
      <w:r w:rsidRPr="00021A19">
        <w:rPr>
          <w:rFonts w:ascii="Arial" w:hAnsi="Arial" w:cs="Arial"/>
          <w:sz w:val="24"/>
          <w:szCs w:val="24"/>
        </w:rPr>
        <w:t xml:space="preserve"> Izmjena i dopuna Detaljnog urbanističkog plana „Đuraševići“, opština Tivat i visini naknade za rukovodioca</w:t>
      </w:r>
      <w:r>
        <w:rPr>
          <w:rFonts w:ascii="Arial" w:hAnsi="Arial" w:cs="Arial"/>
          <w:sz w:val="24"/>
          <w:szCs w:val="24"/>
        </w:rPr>
        <w:t xml:space="preserve"> i stručni tim za izradu Izmjena i dopuna Detaljnog urbanističkog plana</w:t>
      </w:r>
    </w:p>
    <w:p w:rsidR="00A81D69" w:rsidRPr="00A07E3A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0F35D5">
        <w:rPr>
          <w:rFonts w:ascii="Arial" w:hAnsi="Arial" w:cs="Arial"/>
          <w:sz w:val="24"/>
          <w:szCs w:val="24"/>
        </w:rPr>
        <w:t>edlog odluke o izmjenama Odluke o izradi Izmjena i dopuna Detaljnog urbanističkog plana „Donja Gorica za zahvat koridora Cet</w:t>
      </w:r>
      <w:r>
        <w:rPr>
          <w:rFonts w:ascii="Arial" w:hAnsi="Arial" w:cs="Arial"/>
          <w:sz w:val="24"/>
          <w:szCs w:val="24"/>
        </w:rPr>
        <w:t>injskog puta i južne obilaznice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0F35D5">
        <w:rPr>
          <w:rFonts w:ascii="Arial" w:hAnsi="Arial" w:cs="Arial"/>
          <w:sz w:val="24"/>
          <w:szCs w:val="24"/>
        </w:rPr>
        <w:t xml:space="preserve"> u Podgorici</w:t>
      </w:r>
    </w:p>
    <w:p w:rsidR="00A81D69" w:rsidRPr="005932F4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5932F4">
        <w:rPr>
          <w:rFonts w:ascii="Arial" w:hAnsi="Arial" w:cs="Arial"/>
          <w:sz w:val="24"/>
          <w:szCs w:val="24"/>
        </w:rPr>
        <w:t>Nacrt izmjena i dopuna Prostorno - urbanističkog plana Opštine Pljevlja</w:t>
      </w:r>
      <w:r>
        <w:rPr>
          <w:rFonts w:ascii="Arial" w:hAnsi="Arial" w:cs="Arial"/>
          <w:sz w:val="24"/>
          <w:szCs w:val="24"/>
        </w:rPr>
        <w:t xml:space="preserve"> s Predlogom programa održavanja javne rasprave</w:t>
      </w:r>
    </w:p>
    <w:p w:rsidR="00A81D69" w:rsidRPr="005932F4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5932F4">
        <w:rPr>
          <w:rFonts w:ascii="Arial" w:hAnsi="Arial" w:cs="Arial"/>
          <w:sz w:val="24"/>
          <w:szCs w:val="24"/>
        </w:rPr>
        <w:t>Nacrt detaljnog prostornog p</w:t>
      </w:r>
      <w:r>
        <w:rPr>
          <w:rFonts w:ascii="Arial" w:hAnsi="Arial" w:cs="Arial"/>
          <w:sz w:val="24"/>
          <w:szCs w:val="24"/>
        </w:rPr>
        <w:t>lana koridora dalekovoda 2x400 K</w:t>
      </w:r>
      <w:r w:rsidRPr="005932F4">
        <w:rPr>
          <w:rFonts w:ascii="Arial" w:hAnsi="Arial" w:cs="Arial"/>
          <w:sz w:val="24"/>
          <w:szCs w:val="24"/>
        </w:rPr>
        <w:t>V Pljevlja 2 - Bajina Bašta za dionicu na teritoriji Crne Gore</w:t>
      </w:r>
    </w:p>
    <w:p w:rsidR="00A81D69" w:rsidRPr="00FF51E4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Nacrt i</w:t>
      </w:r>
      <w:r w:rsidRPr="005932F4">
        <w:rPr>
          <w:rFonts w:ascii="Arial" w:hAnsi="Arial" w:cs="Arial"/>
          <w:sz w:val="24"/>
          <w:szCs w:val="24"/>
        </w:rPr>
        <w:t>zmjena i dopuna Drža</w:t>
      </w:r>
      <w:r>
        <w:rPr>
          <w:rFonts w:ascii="Arial" w:hAnsi="Arial" w:cs="Arial"/>
          <w:sz w:val="24"/>
          <w:szCs w:val="24"/>
        </w:rPr>
        <w:t>vne studije lokacije „Sektor 36</w:t>
      </w:r>
      <w:r>
        <w:rPr>
          <w:rFonts w:ascii="Arial" w:hAnsi="Arial" w:cs="Arial"/>
          <w:sz w:val="24"/>
          <w:szCs w:val="24"/>
          <w:lang w:val="sr-Latn-ME"/>
        </w:rPr>
        <w:t>“ s Predlogom programa održavanja javne rasprave</w:t>
      </w:r>
    </w:p>
    <w:p w:rsidR="00A81D69" w:rsidRPr="00FF51E4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815849">
        <w:rPr>
          <w:rFonts w:ascii="Arial" w:hAnsi="Arial" w:cs="Arial"/>
          <w:sz w:val="24"/>
          <w:szCs w:val="24"/>
        </w:rPr>
        <w:t>Program privremenih objekata u zoni morskog dobra za period 2019 - 2023. godine</w:t>
      </w:r>
    </w:p>
    <w:p w:rsidR="00A81D69" w:rsidRPr="0055667F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D647EF">
        <w:rPr>
          <w:rFonts w:ascii="Arial" w:hAnsi="Arial" w:cs="Arial"/>
          <w:sz w:val="24"/>
          <w:szCs w:val="24"/>
        </w:rPr>
        <w:t>Atlas crnogorskih plaža i kupališta</w:t>
      </w:r>
      <w:r>
        <w:rPr>
          <w:rFonts w:ascii="Arial" w:hAnsi="Arial" w:cs="Arial"/>
          <w:sz w:val="24"/>
          <w:szCs w:val="24"/>
        </w:rPr>
        <w:t xml:space="preserve"> za period od 2019. do 2023. godine</w:t>
      </w:r>
    </w:p>
    <w:p w:rsidR="00A81D69" w:rsidRPr="00FE1B9D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FE1B9D">
        <w:rPr>
          <w:rFonts w:ascii="Arial" w:hAnsi="Arial" w:cs="Arial"/>
          <w:sz w:val="24"/>
          <w:szCs w:val="24"/>
        </w:rPr>
        <w:t>edlog odluke o izmjeni i dopuni Odluke o organizovanju Javne ustanove za smještaj djece bez roditeljskog staranja i djece čiji je razvoj ometen porodičnim prilikama</w:t>
      </w:r>
    </w:p>
    <w:p w:rsidR="00A81D69" w:rsidRPr="00FE1B9D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FE1B9D">
        <w:rPr>
          <w:rFonts w:ascii="Arial" w:hAnsi="Arial" w:cs="Arial"/>
          <w:sz w:val="24"/>
          <w:szCs w:val="24"/>
        </w:rPr>
        <w:t xml:space="preserve">edlog odluke o izmjeni i dopuni Odluke o osnivanju Javne ustanove za smještaj odraslih lica </w:t>
      </w:r>
      <w:r>
        <w:rPr>
          <w:rFonts w:ascii="Arial" w:hAnsi="Arial" w:cs="Arial"/>
          <w:sz w:val="24"/>
          <w:szCs w:val="24"/>
        </w:rPr>
        <w:t xml:space="preserve">sa invaliditetom i starih lica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Bijelo Polje</w:t>
      </w:r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A81D69" w:rsidRPr="00FE1B9D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FE1B9D">
        <w:rPr>
          <w:rFonts w:ascii="Arial" w:hAnsi="Arial" w:cs="Arial"/>
          <w:sz w:val="24"/>
          <w:szCs w:val="24"/>
        </w:rPr>
        <w:t xml:space="preserve">edlog odluke o izmjeni i dopuni Odluke o osnivanju Javne ustanove za smještaj odraslih lica </w:t>
      </w:r>
      <w:r>
        <w:rPr>
          <w:rFonts w:ascii="Arial" w:hAnsi="Arial" w:cs="Arial"/>
          <w:sz w:val="24"/>
          <w:szCs w:val="24"/>
        </w:rPr>
        <w:t xml:space="preserve">sa invaliditetom i starih lica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Pljevlja</w:t>
      </w:r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A81D69" w:rsidRPr="00FE1B9D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FE1B9D">
        <w:rPr>
          <w:rFonts w:ascii="Arial" w:hAnsi="Arial" w:cs="Arial"/>
          <w:sz w:val="24"/>
          <w:szCs w:val="24"/>
        </w:rPr>
        <w:t>edlog odluke o izmjeni i dopuni Odluke o organizovanju Javne ustanove za smještaj odraslih lica sa invaliditetom i starih lica</w:t>
      </w:r>
    </w:p>
    <w:p w:rsidR="00A81D69" w:rsidRPr="00FE1B9D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Pr</w:t>
      </w:r>
      <w:r w:rsidRPr="00FE1B9D">
        <w:rPr>
          <w:rFonts w:ascii="Arial" w:hAnsi="Arial" w:cs="Arial"/>
          <w:sz w:val="24"/>
          <w:szCs w:val="24"/>
        </w:rPr>
        <w:t>edlog odluke o izmjeni i dopuni Odluke o orga</w:t>
      </w:r>
      <w:r>
        <w:rPr>
          <w:rFonts w:ascii="Arial" w:hAnsi="Arial" w:cs="Arial"/>
          <w:sz w:val="24"/>
          <w:szCs w:val="24"/>
        </w:rPr>
        <w:t xml:space="preserve">nizovanju Javne ustanove Zavod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Komanski most</w:t>
      </w:r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A81D69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FE1B9D">
        <w:rPr>
          <w:rFonts w:ascii="Arial" w:hAnsi="Arial" w:cs="Arial"/>
          <w:sz w:val="24"/>
          <w:szCs w:val="24"/>
        </w:rPr>
        <w:t>edlog odluke o izmjeni i dopuni Odluke o organizovanju Javne ustanove za smještaj djece i mladih sa problemima u ponašanju</w:t>
      </w:r>
    </w:p>
    <w:p w:rsidR="00A81D69" w:rsidRPr="00E53D87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E53D87">
        <w:rPr>
          <w:rFonts w:ascii="Arial" w:hAnsi="Arial" w:cs="Arial"/>
          <w:sz w:val="24"/>
          <w:szCs w:val="24"/>
        </w:rPr>
        <w:t>edlog akcionog plana za sprovođenje Strategije za cjeloživotno preduzetničko učenje 2015-2019, za 2019. godinu</w:t>
      </w:r>
    </w:p>
    <w:p w:rsidR="00A81D69" w:rsidRPr="00E53D87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E53D87">
        <w:rPr>
          <w:rFonts w:ascii="Arial" w:hAnsi="Arial" w:cs="Arial"/>
          <w:sz w:val="24"/>
          <w:szCs w:val="24"/>
        </w:rPr>
        <w:t>edlog akcionog plana za sprovođenje Strategije razvoja ženskog preduzetništva 2015-2020, za 2019. godinu</w:t>
      </w:r>
    </w:p>
    <w:p w:rsidR="00A81D69" w:rsidRPr="00E53D87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E53D87">
        <w:rPr>
          <w:rFonts w:ascii="Arial" w:hAnsi="Arial" w:cs="Arial"/>
          <w:sz w:val="24"/>
          <w:szCs w:val="24"/>
        </w:rPr>
        <w:t>edlog akcionog plana za sprovođenje Strategije razvoja mikro, malih i srednjih preduzeća u Crnoj Gori 2018-2022, za 2019. godinu</w:t>
      </w:r>
    </w:p>
    <w:p w:rsidR="00A81D69" w:rsidRPr="00E53D87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E53D87">
        <w:rPr>
          <w:rFonts w:ascii="Arial" w:hAnsi="Arial" w:cs="Arial"/>
          <w:sz w:val="24"/>
          <w:szCs w:val="24"/>
        </w:rPr>
        <w:t>edlog akcionog plana prilagođavanja objekata u javnoj upotrebi za pristup, kretanje i upotrebu licima sa invaliditetom i licima smanjene pokretljivosti</w:t>
      </w:r>
    </w:p>
    <w:p w:rsidR="00A81D69" w:rsidRPr="00E53D87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E53D87">
        <w:rPr>
          <w:rFonts w:ascii="Arial" w:hAnsi="Arial" w:cs="Arial"/>
          <w:sz w:val="24"/>
          <w:szCs w:val="24"/>
        </w:rPr>
        <w:t xml:space="preserve">edlog akcionog plana za sprovođenje Strategije razvoja opšteg srednjeg obrazovanja u Crnoj Gori </w:t>
      </w:r>
      <w:r>
        <w:rPr>
          <w:rFonts w:ascii="Arial" w:hAnsi="Arial" w:cs="Arial"/>
          <w:sz w:val="24"/>
          <w:szCs w:val="24"/>
        </w:rPr>
        <w:t>za 2019. i 2020. godinu</w:t>
      </w:r>
      <w:r w:rsidRPr="00E53D87">
        <w:rPr>
          <w:rFonts w:ascii="Arial" w:hAnsi="Arial" w:cs="Arial"/>
          <w:sz w:val="24"/>
          <w:szCs w:val="24"/>
        </w:rPr>
        <w:t xml:space="preserve"> s Izvještajem o realizaciji Akcionog plana za 2017. i 2018. godinu</w:t>
      </w:r>
    </w:p>
    <w:p w:rsidR="00A81D69" w:rsidRPr="00E53D87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E53D87">
        <w:rPr>
          <w:rFonts w:ascii="Arial" w:hAnsi="Arial" w:cs="Arial"/>
          <w:sz w:val="24"/>
          <w:szCs w:val="24"/>
        </w:rPr>
        <w:t xml:space="preserve">edlog akcionog plana za sprovođenje </w:t>
      </w:r>
      <w:r>
        <w:rPr>
          <w:rFonts w:ascii="Arial" w:hAnsi="Arial" w:cs="Arial"/>
          <w:sz w:val="24"/>
          <w:szCs w:val="24"/>
        </w:rPr>
        <w:t>S</w:t>
      </w:r>
      <w:r w:rsidRPr="00E53D87">
        <w:rPr>
          <w:rFonts w:ascii="Arial" w:hAnsi="Arial" w:cs="Arial"/>
          <w:sz w:val="24"/>
          <w:szCs w:val="24"/>
        </w:rPr>
        <w:t>trategije cjeloži</w:t>
      </w:r>
      <w:r>
        <w:rPr>
          <w:rFonts w:ascii="Arial" w:hAnsi="Arial" w:cs="Arial"/>
          <w:sz w:val="24"/>
          <w:szCs w:val="24"/>
        </w:rPr>
        <w:t xml:space="preserve">votne karijerne orijentacije za 2019. i 2020. godinu s Izvještajem o realizaciji </w:t>
      </w:r>
      <w:r w:rsidRPr="00E53D87">
        <w:rPr>
          <w:rFonts w:ascii="Arial" w:hAnsi="Arial" w:cs="Arial"/>
          <w:sz w:val="24"/>
          <w:szCs w:val="24"/>
        </w:rPr>
        <w:t xml:space="preserve">Akcionog plana </w:t>
      </w:r>
      <w:r>
        <w:rPr>
          <w:rFonts w:ascii="Arial" w:hAnsi="Arial" w:cs="Arial"/>
          <w:sz w:val="24"/>
          <w:szCs w:val="24"/>
        </w:rPr>
        <w:t>za 2017. i 2018. godinu</w:t>
      </w:r>
    </w:p>
    <w:p w:rsidR="00A81D69" w:rsidRPr="00E53D87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E53D87">
        <w:rPr>
          <w:rFonts w:ascii="Arial" w:hAnsi="Arial" w:cs="Arial"/>
          <w:sz w:val="24"/>
          <w:szCs w:val="24"/>
        </w:rPr>
        <w:t xml:space="preserve">edlog akcionog plana za sprovođenje Strategije obrazovanja nastavnika u Crnoj Gori </w:t>
      </w:r>
      <w:r>
        <w:rPr>
          <w:rFonts w:ascii="Arial" w:hAnsi="Arial" w:cs="Arial"/>
          <w:sz w:val="24"/>
          <w:szCs w:val="24"/>
        </w:rPr>
        <w:t>(2019-2024) za 2019. i 2020. godinu</w:t>
      </w:r>
      <w:r w:rsidRPr="00E53D87">
        <w:rPr>
          <w:rFonts w:ascii="Arial" w:hAnsi="Arial" w:cs="Arial"/>
          <w:sz w:val="24"/>
          <w:szCs w:val="24"/>
        </w:rPr>
        <w:t xml:space="preserve"> s Izvještajem o realizaciji Akcionog plana za</w:t>
      </w:r>
      <w:r>
        <w:rPr>
          <w:rFonts w:ascii="Arial" w:hAnsi="Arial" w:cs="Arial"/>
          <w:sz w:val="24"/>
          <w:szCs w:val="24"/>
        </w:rPr>
        <w:t xml:space="preserve"> 2017. i 2018. godinu</w:t>
      </w:r>
    </w:p>
    <w:p w:rsidR="00A81D69" w:rsidRPr="00E53D87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E53D87">
        <w:rPr>
          <w:rFonts w:ascii="Arial" w:hAnsi="Arial" w:cs="Arial"/>
          <w:sz w:val="24"/>
          <w:szCs w:val="24"/>
        </w:rPr>
        <w:t>edlog akcionog plana za 2019. godinu za sprovođenje Strategije razvoja sistema socijalne zaštite starijih za period od 2018. do 2022. godine</w:t>
      </w:r>
    </w:p>
    <w:p w:rsidR="00A81D69" w:rsidRPr="006F2743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E53D87">
        <w:rPr>
          <w:rFonts w:ascii="Arial" w:hAnsi="Arial" w:cs="Arial"/>
          <w:sz w:val="24"/>
          <w:szCs w:val="24"/>
        </w:rPr>
        <w:t>edlog akcionog plana za 2019. godinu za sprovođenje Strategije razvoja sistema socijalne i dječje zaštite za period od 2018. do 2022. godine</w:t>
      </w:r>
    </w:p>
    <w:p w:rsidR="00A81D69" w:rsidRPr="005612B1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7F64AB">
        <w:rPr>
          <w:rFonts w:ascii="Arial" w:hAnsi="Arial" w:cs="Arial"/>
          <w:sz w:val="24"/>
          <w:szCs w:val="24"/>
        </w:rPr>
        <w:t>Informacija o neutrošenim sredstvima u Kapitalnom budžetu Direkcije javnih radova za 2018. godinu</w:t>
      </w:r>
    </w:p>
    <w:p w:rsidR="00A81D69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FE1B9D">
        <w:rPr>
          <w:rFonts w:ascii="Arial" w:hAnsi="Arial" w:cs="Arial"/>
          <w:sz w:val="24"/>
          <w:szCs w:val="24"/>
        </w:rPr>
        <w:t>edlog aneksa II Ugovora o davanju prava na korišćenje šuma i izgradnju i održavanje šumskih saobraćajnica u g</w:t>
      </w:r>
      <w:r>
        <w:rPr>
          <w:rFonts w:ascii="Arial" w:hAnsi="Arial" w:cs="Arial"/>
          <w:sz w:val="24"/>
          <w:szCs w:val="24"/>
        </w:rPr>
        <w:t>azdinskoj jedinici „Bać- Besnik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FE1B9D">
        <w:rPr>
          <w:rFonts w:ascii="Arial" w:hAnsi="Arial" w:cs="Arial"/>
          <w:sz w:val="24"/>
          <w:szCs w:val="24"/>
        </w:rPr>
        <w:t>, područna jedinica Rožaje</w:t>
      </w:r>
    </w:p>
    <w:p w:rsidR="00A81D69" w:rsidRPr="009349D0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9349D0">
        <w:rPr>
          <w:rFonts w:ascii="Arial" w:hAnsi="Arial" w:cs="Arial"/>
          <w:sz w:val="24"/>
          <w:szCs w:val="24"/>
        </w:rPr>
        <w:t>edlog za pokretanje postupka za raskid Ugovora o davanju prava na korišćenje šuma i izgradnju i održavanje šumskih saobraćajnica, broj 3569</w:t>
      </w:r>
      <w:r>
        <w:rPr>
          <w:rFonts w:ascii="Arial" w:hAnsi="Arial" w:cs="Arial"/>
          <w:sz w:val="24"/>
          <w:szCs w:val="24"/>
        </w:rPr>
        <w:t>,</w:t>
      </w:r>
      <w:r w:rsidRPr="009349D0">
        <w:rPr>
          <w:rFonts w:ascii="Arial" w:hAnsi="Arial" w:cs="Arial"/>
          <w:sz w:val="24"/>
          <w:szCs w:val="24"/>
        </w:rPr>
        <w:t xml:space="preserve"> od 26.08.2015. godine, zaljuč</w:t>
      </w:r>
      <w:r>
        <w:rPr>
          <w:rFonts w:ascii="Arial" w:hAnsi="Arial" w:cs="Arial"/>
          <w:sz w:val="24"/>
          <w:szCs w:val="24"/>
        </w:rPr>
        <w:t xml:space="preserve">en između Uprave za šume i DOO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Bambis Stolarija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9349D0">
        <w:rPr>
          <w:rFonts w:ascii="Arial" w:hAnsi="Arial" w:cs="Arial"/>
          <w:sz w:val="24"/>
          <w:szCs w:val="24"/>
        </w:rPr>
        <w:t xml:space="preserve"> Podgorica</w:t>
      </w:r>
    </w:p>
    <w:p w:rsidR="00A81D69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FE1B9D">
        <w:rPr>
          <w:rFonts w:ascii="Arial" w:hAnsi="Arial" w:cs="Arial"/>
          <w:sz w:val="24"/>
          <w:szCs w:val="24"/>
        </w:rPr>
        <w:t>Izvještaj o realizaciji mjera iz Akcionog plana za smanjenje negativnog uticaja na životnu sredinu</w:t>
      </w:r>
    </w:p>
    <w:p w:rsidR="00A81D69" w:rsidRPr="00250AF6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FE1B9D">
        <w:rPr>
          <w:rFonts w:ascii="Arial" w:hAnsi="Arial" w:cs="Arial"/>
          <w:sz w:val="24"/>
          <w:szCs w:val="24"/>
        </w:rPr>
        <w:t xml:space="preserve">Prvi polugodišnji izvještaj o realizaciji Akcionog plana Nacionalne strategije za transpoziciju, implementaciju </w:t>
      </w:r>
      <w:r>
        <w:rPr>
          <w:rFonts w:ascii="Arial" w:hAnsi="Arial" w:cs="Arial"/>
          <w:sz w:val="24"/>
          <w:szCs w:val="24"/>
        </w:rPr>
        <w:t>i primjenu pravne tekovine EU u</w:t>
      </w:r>
      <w:r w:rsidRPr="00FE1B9D">
        <w:rPr>
          <w:rFonts w:ascii="Arial" w:hAnsi="Arial" w:cs="Arial"/>
          <w:sz w:val="24"/>
          <w:szCs w:val="24"/>
        </w:rPr>
        <w:t xml:space="preserve"> oblast</w:t>
      </w:r>
      <w:r>
        <w:rPr>
          <w:rFonts w:ascii="Arial" w:hAnsi="Arial" w:cs="Arial"/>
          <w:sz w:val="24"/>
          <w:szCs w:val="24"/>
        </w:rPr>
        <w:t>i</w:t>
      </w:r>
      <w:r w:rsidRPr="00FE1B9D">
        <w:rPr>
          <w:rFonts w:ascii="Arial" w:hAnsi="Arial" w:cs="Arial"/>
          <w:sz w:val="24"/>
          <w:szCs w:val="24"/>
        </w:rPr>
        <w:t xml:space="preserve"> životne sredine i klimatskih promjena za period 2018-2020, za izvještajni period jul – decembar 2018. godine</w:t>
      </w:r>
    </w:p>
    <w:p w:rsidR="00A81D69" w:rsidRPr="00FE1B9D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FE1B9D">
        <w:rPr>
          <w:rFonts w:ascii="Arial" w:hAnsi="Arial" w:cs="Arial"/>
          <w:sz w:val="24"/>
          <w:szCs w:val="24"/>
        </w:rPr>
        <w:t>Izvještaj o sprovođenju Nacionalne strategije u oblasti klimatskih promjena do 2030. godine za izvještajni period septembar 2015 - septembar 2018. godine</w:t>
      </w:r>
    </w:p>
    <w:p w:rsidR="00A81D69" w:rsidRPr="00FE1B9D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Informacija o aktivnostima koje je potrebno preuzeti radi </w:t>
      </w:r>
      <w:r w:rsidRPr="00FE1B9D">
        <w:rPr>
          <w:rFonts w:ascii="Arial" w:hAnsi="Arial" w:cs="Arial"/>
          <w:sz w:val="24"/>
          <w:szCs w:val="24"/>
        </w:rPr>
        <w:t>stupanja na snagu Međunarodne konvencije o spr</w:t>
      </w:r>
      <w:r>
        <w:rPr>
          <w:rFonts w:ascii="Arial" w:hAnsi="Arial" w:cs="Arial"/>
          <w:sz w:val="24"/>
          <w:szCs w:val="24"/>
        </w:rPr>
        <w:t>j</w:t>
      </w:r>
      <w:r w:rsidRPr="00FE1B9D">
        <w:rPr>
          <w:rFonts w:ascii="Arial" w:hAnsi="Arial" w:cs="Arial"/>
          <w:sz w:val="24"/>
          <w:szCs w:val="24"/>
        </w:rPr>
        <w:t>ečavanju akata nuklearnog terorizma i usaglašenosti nacionalnih propisa</w:t>
      </w:r>
    </w:p>
    <w:p w:rsidR="00A81D69" w:rsidRPr="00FE1B9D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FE1B9D">
        <w:rPr>
          <w:rFonts w:ascii="Arial" w:hAnsi="Arial" w:cs="Arial"/>
          <w:sz w:val="24"/>
          <w:szCs w:val="24"/>
        </w:rPr>
        <w:t>Godišnji izvještaj o realizaciji mjera iz Akcionog plana za implementaciju Strategije razvoja sistema javnih nabavki za period 2016-2020 u 2018. godini</w:t>
      </w:r>
    </w:p>
    <w:p w:rsidR="00A81D69" w:rsidRPr="00FE1B9D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FE1B9D">
        <w:rPr>
          <w:rFonts w:ascii="Arial" w:hAnsi="Arial" w:cs="Arial"/>
          <w:sz w:val="24"/>
          <w:szCs w:val="24"/>
        </w:rPr>
        <w:t>Izvještaj o realizaciji Akcionog plana za sprovođenje Strategije inovativne djelatnosti (2016-2020), za 2018. godinu</w:t>
      </w:r>
    </w:p>
    <w:p w:rsidR="00A81D69" w:rsidRPr="00FE1B9D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FE1B9D">
        <w:rPr>
          <w:rFonts w:ascii="Arial" w:hAnsi="Arial" w:cs="Arial"/>
          <w:sz w:val="24"/>
          <w:szCs w:val="24"/>
        </w:rPr>
        <w:t>lzvještaj o reali</w:t>
      </w:r>
      <w:r>
        <w:rPr>
          <w:rFonts w:ascii="Arial" w:hAnsi="Arial" w:cs="Arial"/>
          <w:sz w:val="24"/>
          <w:szCs w:val="24"/>
        </w:rPr>
        <w:t>zaciji Akcionog plana za sprovođ</w:t>
      </w:r>
      <w:r w:rsidRPr="00FE1B9D">
        <w:rPr>
          <w:rFonts w:ascii="Arial" w:hAnsi="Arial" w:cs="Arial"/>
          <w:sz w:val="24"/>
          <w:szCs w:val="24"/>
        </w:rPr>
        <w:t>enje Strategije naučnoistraživačke djelatnosti (2017-2021), za 2018. godinu</w:t>
      </w:r>
    </w:p>
    <w:p w:rsidR="00A81D69" w:rsidRPr="00FE1B9D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FE1B9D">
        <w:rPr>
          <w:rFonts w:ascii="Arial" w:hAnsi="Arial" w:cs="Arial"/>
          <w:sz w:val="24"/>
          <w:szCs w:val="24"/>
        </w:rPr>
        <w:t>Informacija o utvrđivanju iznosa pojedinačnih naknada članovima Savjeta za reviziju planskih dokumenata s predlozima ugovora o vršenju revizije planskih dokumenata</w:t>
      </w:r>
    </w:p>
    <w:p w:rsidR="00A81D69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FE1B9D">
        <w:rPr>
          <w:rFonts w:ascii="Arial" w:hAnsi="Arial" w:cs="Arial"/>
          <w:sz w:val="24"/>
          <w:szCs w:val="24"/>
        </w:rPr>
        <w:t>Informacija o ponudi za pravo preče kupovine nepokretnosti u susvojini Nika Gavrilovića iz Beograda, Olge Lacković iz Cetinja i Olivere Knežević iz Beograda</w:t>
      </w:r>
    </w:p>
    <w:p w:rsidR="00A81D69" w:rsidRPr="001B3180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finansijskog plana i p</w:t>
      </w:r>
      <w:r w:rsidRPr="001B3180">
        <w:rPr>
          <w:rFonts w:ascii="Arial" w:hAnsi="Arial" w:cs="Arial"/>
          <w:sz w:val="24"/>
          <w:szCs w:val="24"/>
        </w:rPr>
        <w:t>rograma rada Agencije za civilno vazduhoplovstvo za 2019. godinu</w:t>
      </w:r>
    </w:p>
    <w:p w:rsidR="00A81D69" w:rsidRPr="00FE1B9D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FE1B9D">
        <w:rPr>
          <w:rFonts w:ascii="Arial" w:hAnsi="Arial" w:cs="Arial"/>
          <w:sz w:val="24"/>
          <w:szCs w:val="24"/>
        </w:rPr>
        <w:t>Predlog platforme za zvaničnu posjetu prof. dr Srđana Darmanovića</w:t>
      </w:r>
      <w:r>
        <w:rPr>
          <w:rFonts w:ascii="Arial" w:hAnsi="Arial" w:cs="Arial"/>
          <w:sz w:val="24"/>
          <w:szCs w:val="24"/>
        </w:rPr>
        <w:t>, ministra vanjskih poslova,</w:t>
      </w:r>
      <w:r w:rsidRPr="00FE1B9D">
        <w:rPr>
          <w:rFonts w:ascii="Arial" w:hAnsi="Arial" w:cs="Arial"/>
          <w:sz w:val="24"/>
          <w:szCs w:val="24"/>
        </w:rPr>
        <w:t xml:space="preserve"> Republici Finskoj,</w:t>
      </w:r>
      <w:r>
        <w:rPr>
          <w:rFonts w:ascii="Arial" w:hAnsi="Arial" w:cs="Arial"/>
          <w:sz w:val="24"/>
          <w:szCs w:val="24"/>
        </w:rPr>
        <w:t xml:space="preserve"> od 16. do </w:t>
      </w:r>
      <w:r w:rsidRPr="00FE1B9D">
        <w:rPr>
          <w:rFonts w:ascii="Arial" w:hAnsi="Arial" w:cs="Arial"/>
          <w:sz w:val="24"/>
          <w:szCs w:val="24"/>
        </w:rPr>
        <w:t>18. januar</w:t>
      </w:r>
      <w:r>
        <w:rPr>
          <w:rFonts w:ascii="Arial" w:hAnsi="Arial" w:cs="Arial"/>
          <w:sz w:val="24"/>
          <w:szCs w:val="24"/>
        </w:rPr>
        <w:t>a</w:t>
      </w:r>
      <w:r w:rsidRPr="00FE1B9D">
        <w:rPr>
          <w:rFonts w:ascii="Arial" w:hAnsi="Arial" w:cs="Arial"/>
          <w:sz w:val="24"/>
          <w:szCs w:val="24"/>
        </w:rPr>
        <w:t xml:space="preserve"> 2019</w:t>
      </w:r>
      <w:r>
        <w:rPr>
          <w:rFonts w:ascii="Arial" w:hAnsi="Arial" w:cs="Arial"/>
          <w:sz w:val="24"/>
          <w:szCs w:val="24"/>
        </w:rPr>
        <w:t>.</w:t>
      </w:r>
      <w:r w:rsidRPr="00FE1B9D">
        <w:rPr>
          <w:rFonts w:ascii="Arial" w:hAnsi="Arial" w:cs="Arial"/>
          <w:sz w:val="24"/>
          <w:szCs w:val="24"/>
        </w:rPr>
        <w:t xml:space="preserve"> godine</w:t>
      </w:r>
    </w:p>
    <w:p w:rsidR="00A81D69" w:rsidRPr="007A2E42" w:rsidRDefault="00A81D69" w:rsidP="00A81D69">
      <w:pPr>
        <w:jc w:val="both"/>
        <w:rPr>
          <w:rFonts w:ascii="Arial" w:hAnsi="Arial" w:cs="Arial"/>
          <w:sz w:val="20"/>
          <w:szCs w:val="20"/>
        </w:rPr>
      </w:pPr>
    </w:p>
    <w:p w:rsidR="00A81D69" w:rsidRPr="00417C5E" w:rsidRDefault="00A81D69" w:rsidP="00A81D6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A81D69" w:rsidRPr="00234E8D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E53D87">
        <w:rPr>
          <w:rFonts w:ascii="Arial" w:hAnsi="Arial" w:cs="Arial"/>
          <w:sz w:val="24"/>
          <w:szCs w:val="24"/>
        </w:rPr>
        <w:t>edlog godišnjeg programa rada i finansijskog plana Društva sa ograničenom o</w:t>
      </w:r>
      <w:r>
        <w:rPr>
          <w:rFonts w:ascii="Arial" w:hAnsi="Arial" w:cs="Arial"/>
          <w:sz w:val="24"/>
          <w:szCs w:val="24"/>
        </w:rPr>
        <w:t>dgovornošću „Project-Consulting</w:t>
      </w:r>
      <w:r>
        <w:rPr>
          <w:rFonts w:ascii="Arial" w:hAnsi="Arial" w:cs="Arial"/>
          <w:sz w:val="24"/>
          <w:szCs w:val="24"/>
          <w:lang w:val="sr-Latn-ME"/>
        </w:rPr>
        <w:t>“ - Podgorica</w:t>
      </w:r>
      <w:r w:rsidRPr="00E53D87">
        <w:rPr>
          <w:rFonts w:ascii="Arial" w:hAnsi="Arial" w:cs="Arial"/>
          <w:sz w:val="24"/>
          <w:szCs w:val="24"/>
        </w:rPr>
        <w:t xml:space="preserve"> za 2019. godinu</w:t>
      </w:r>
    </w:p>
    <w:p w:rsidR="00A81D69" w:rsidRPr="00DA50B0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DA50B0">
        <w:rPr>
          <w:rFonts w:ascii="Arial" w:hAnsi="Arial" w:cs="Arial"/>
          <w:sz w:val="24"/>
          <w:szCs w:val="24"/>
        </w:rPr>
        <w:t xml:space="preserve">edlog za davanje saglasnosti za prodaju nepokretnosti - katastarske parcele </w:t>
      </w:r>
      <w:r>
        <w:rPr>
          <w:rFonts w:ascii="Arial" w:hAnsi="Arial" w:cs="Arial"/>
          <w:sz w:val="24"/>
          <w:szCs w:val="24"/>
        </w:rPr>
        <w:t>broj 3884/3, površine 1.200 m</w:t>
      </w:r>
      <w:r>
        <w:rPr>
          <w:rFonts w:ascii="Arial" w:hAnsi="Arial" w:cs="Arial"/>
          <w:sz w:val="24"/>
          <w:szCs w:val="24"/>
          <w:vertAlign w:val="superscript"/>
        </w:rPr>
        <w:t>2</w:t>
      </w:r>
      <w:r w:rsidRPr="00DA50B0">
        <w:rPr>
          <w:rFonts w:ascii="Arial" w:hAnsi="Arial" w:cs="Arial"/>
          <w:sz w:val="24"/>
          <w:szCs w:val="24"/>
        </w:rPr>
        <w:t>, evidentirane u LN br. 984, KO Bijelo Polje - Opština Bijelo Polje, u svojini Crne Gore -</w:t>
      </w:r>
      <w:r>
        <w:rPr>
          <w:rFonts w:ascii="Arial" w:hAnsi="Arial" w:cs="Arial"/>
          <w:sz w:val="24"/>
          <w:szCs w:val="24"/>
        </w:rPr>
        <w:t xml:space="preserve"> </w:t>
      </w:r>
      <w:r w:rsidRPr="00DA50B0">
        <w:rPr>
          <w:rFonts w:ascii="Arial" w:hAnsi="Arial" w:cs="Arial"/>
          <w:sz w:val="24"/>
          <w:szCs w:val="24"/>
        </w:rPr>
        <w:t>subjekat raspolaganja Vlada Crne Gore</w:t>
      </w:r>
      <w:r>
        <w:rPr>
          <w:rFonts w:ascii="Arial" w:hAnsi="Arial" w:cs="Arial"/>
          <w:sz w:val="24"/>
          <w:szCs w:val="24"/>
        </w:rPr>
        <w:t xml:space="preserve"> s Predlogom ugovora o kupoprodaji nepokretnosti</w:t>
      </w:r>
    </w:p>
    <w:p w:rsidR="00A81D69" w:rsidRPr="00DA50B0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DA50B0">
        <w:rPr>
          <w:rFonts w:ascii="Arial" w:hAnsi="Arial" w:cs="Arial"/>
          <w:sz w:val="24"/>
          <w:szCs w:val="24"/>
        </w:rPr>
        <w:t xml:space="preserve">edlog za davanje saglasnosti za prodaju nepokretnosti u svojini Crne Gore – katastarske parcele </w:t>
      </w:r>
      <w:r>
        <w:rPr>
          <w:rFonts w:ascii="Arial" w:hAnsi="Arial" w:cs="Arial"/>
          <w:sz w:val="24"/>
          <w:szCs w:val="24"/>
        </w:rPr>
        <w:t>broj 4545/10, površine 836 m</w:t>
      </w:r>
      <w:r>
        <w:rPr>
          <w:rFonts w:ascii="Arial" w:hAnsi="Arial" w:cs="Arial"/>
          <w:sz w:val="24"/>
          <w:szCs w:val="24"/>
          <w:vertAlign w:val="superscript"/>
        </w:rPr>
        <w:t>2</w:t>
      </w:r>
      <w:r w:rsidRPr="00DA50B0">
        <w:rPr>
          <w:rFonts w:ascii="Arial" w:hAnsi="Arial" w:cs="Arial"/>
          <w:sz w:val="24"/>
          <w:szCs w:val="24"/>
        </w:rPr>
        <w:t xml:space="preserve">, upisane u list nepokretnosti broj 748, KO Podgorica III, Glavni grad Podgorica, radi dokompletiranja urbanističke </w:t>
      </w:r>
      <w:r>
        <w:rPr>
          <w:rFonts w:ascii="Arial" w:hAnsi="Arial" w:cs="Arial"/>
          <w:sz w:val="24"/>
          <w:szCs w:val="24"/>
        </w:rPr>
        <w:t xml:space="preserve">parcele UP 45, u zahvatu DUP-a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DA50B0">
        <w:rPr>
          <w:rFonts w:ascii="Arial" w:hAnsi="Arial" w:cs="Arial"/>
          <w:sz w:val="24"/>
          <w:szCs w:val="24"/>
        </w:rPr>
        <w:t>Servisno skladišna zona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DA50B0">
        <w:rPr>
          <w:rFonts w:ascii="Arial" w:hAnsi="Arial" w:cs="Arial"/>
          <w:sz w:val="24"/>
          <w:szCs w:val="24"/>
        </w:rPr>
        <w:t xml:space="preserve"> - izmjene i dopune, Glavni grad Podgorica</w:t>
      </w:r>
    </w:p>
    <w:p w:rsidR="00A81D69" w:rsidRPr="00DA50B0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DA50B0">
        <w:rPr>
          <w:rFonts w:ascii="Arial" w:hAnsi="Arial" w:cs="Arial"/>
          <w:sz w:val="24"/>
          <w:szCs w:val="24"/>
        </w:rPr>
        <w:t>edlog za davanje saglasnosti JU OŠ „Dašo Pavičić“ iz Herceg Novog za davanje u z</w:t>
      </w:r>
      <w:r>
        <w:rPr>
          <w:rFonts w:ascii="Arial" w:hAnsi="Arial" w:cs="Arial"/>
          <w:sz w:val="24"/>
          <w:szCs w:val="24"/>
        </w:rPr>
        <w:t>akup prostorija upisanih u list</w:t>
      </w:r>
      <w:r w:rsidRPr="00DA50B0">
        <w:rPr>
          <w:rFonts w:ascii="Arial" w:hAnsi="Arial" w:cs="Arial"/>
          <w:sz w:val="24"/>
          <w:szCs w:val="24"/>
        </w:rPr>
        <w:t xml:space="preserve"> nepokretnosti broj 463 KO Topla, Opština Herceg Novi u svojini Crne Gore</w:t>
      </w:r>
    </w:p>
    <w:p w:rsidR="00A81D69" w:rsidRPr="00DA50B0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DA50B0">
        <w:rPr>
          <w:rFonts w:ascii="Arial" w:hAnsi="Arial" w:cs="Arial"/>
          <w:sz w:val="24"/>
          <w:szCs w:val="24"/>
        </w:rPr>
        <w:t>edlog za davanje saglasnosti JU OŠ „Milorad Musa Burzan“ iz Podgorice za davanje u z</w:t>
      </w:r>
      <w:r>
        <w:rPr>
          <w:rFonts w:ascii="Arial" w:hAnsi="Arial" w:cs="Arial"/>
          <w:sz w:val="24"/>
          <w:szCs w:val="24"/>
        </w:rPr>
        <w:t>akup prostorija upisanih u list</w:t>
      </w:r>
      <w:r w:rsidRPr="00DA50B0">
        <w:rPr>
          <w:rFonts w:ascii="Arial" w:hAnsi="Arial" w:cs="Arial"/>
          <w:sz w:val="24"/>
          <w:szCs w:val="24"/>
        </w:rPr>
        <w:t xml:space="preserve"> nepokretnosti broj 3189 KO Podgorica III, Glavni grad Podgorica u svojini Crne Gore</w:t>
      </w:r>
    </w:p>
    <w:p w:rsidR="00A81D69" w:rsidRPr="00DA50B0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DA50B0">
        <w:rPr>
          <w:rFonts w:ascii="Arial" w:hAnsi="Arial" w:cs="Arial"/>
          <w:sz w:val="24"/>
          <w:szCs w:val="24"/>
        </w:rPr>
        <w:t>edlog za davanje saglasnosti</w:t>
      </w:r>
      <w:r>
        <w:rPr>
          <w:rFonts w:ascii="Arial" w:hAnsi="Arial" w:cs="Arial"/>
          <w:sz w:val="24"/>
          <w:szCs w:val="24"/>
        </w:rPr>
        <w:t xml:space="preserve"> JU OŠ „Orijenski bataljon“ iz H</w:t>
      </w:r>
      <w:r w:rsidRPr="00DA50B0">
        <w:rPr>
          <w:rFonts w:ascii="Arial" w:hAnsi="Arial" w:cs="Arial"/>
          <w:sz w:val="24"/>
          <w:szCs w:val="24"/>
        </w:rPr>
        <w:t>erceg Novog za davanje u z</w:t>
      </w:r>
      <w:r>
        <w:rPr>
          <w:rFonts w:ascii="Arial" w:hAnsi="Arial" w:cs="Arial"/>
          <w:sz w:val="24"/>
          <w:szCs w:val="24"/>
        </w:rPr>
        <w:t>akup prostorija upisanih u list</w:t>
      </w:r>
      <w:r w:rsidRPr="00DA50B0">
        <w:rPr>
          <w:rFonts w:ascii="Arial" w:hAnsi="Arial" w:cs="Arial"/>
          <w:sz w:val="24"/>
          <w:szCs w:val="24"/>
        </w:rPr>
        <w:t xml:space="preserve"> nepokretnosti broj 237 KO Bijela, Opština Herceg Novi u svojini Crne Gore</w:t>
      </w:r>
    </w:p>
    <w:p w:rsidR="00A81D69" w:rsidRPr="00DA50B0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lastRenderedPageBreak/>
        <w:t>Pr</w:t>
      </w:r>
      <w:r w:rsidRPr="00DA50B0">
        <w:rPr>
          <w:rFonts w:ascii="Arial" w:hAnsi="Arial" w:cs="Arial"/>
          <w:sz w:val="24"/>
          <w:szCs w:val="24"/>
        </w:rPr>
        <w:t>edlog</w:t>
      </w:r>
      <w:r>
        <w:rPr>
          <w:rFonts w:ascii="Arial" w:hAnsi="Arial" w:cs="Arial"/>
          <w:sz w:val="24"/>
          <w:szCs w:val="24"/>
        </w:rPr>
        <w:t xml:space="preserve"> za davanje </w:t>
      </w:r>
      <w:r w:rsidRPr="00DA50B0">
        <w:rPr>
          <w:rFonts w:ascii="Arial" w:hAnsi="Arial" w:cs="Arial"/>
          <w:sz w:val="24"/>
          <w:szCs w:val="24"/>
        </w:rPr>
        <w:t>saglasnosti JU Srednja stručna škola iz Cetinja za davanje u z</w:t>
      </w:r>
      <w:r>
        <w:rPr>
          <w:rFonts w:ascii="Arial" w:hAnsi="Arial" w:cs="Arial"/>
          <w:sz w:val="24"/>
          <w:szCs w:val="24"/>
        </w:rPr>
        <w:t>akup prostorija upisanih u list</w:t>
      </w:r>
      <w:r w:rsidRPr="00DA50B0">
        <w:rPr>
          <w:rFonts w:ascii="Arial" w:hAnsi="Arial" w:cs="Arial"/>
          <w:sz w:val="24"/>
          <w:szCs w:val="24"/>
        </w:rPr>
        <w:t xml:space="preserve"> nepokretnosti broj 419 KO Cetinje I, Prijestonica Cetinje u svojini Crne Gore</w:t>
      </w:r>
    </w:p>
    <w:p w:rsidR="00A81D69" w:rsidRPr="00DA50B0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DA50B0">
        <w:rPr>
          <w:rFonts w:ascii="Arial" w:hAnsi="Arial" w:cs="Arial"/>
          <w:sz w:val="24"/>
          <w:szCs w:val="24"/>
        </w:rPr>
        <w:t>edlog za davanje saglasnosti JU Gimnazija „Panto Mališić“ iz Berana za davanje u z</w:t>
      </w:r>
      <w:r>
        <w:rPr>
          <w:rFonts w:ascii="Arial" w:hAnsi="Arial" w:cs="Arial"/>
          <w:sz w:val="24"/>
          <w:szCs w:val="24"/>
        </w:rPr>
        <w:t>akup prostorija upisanih u list</w:t>
      </w:r>
      <w:r w:rsidRPr="00DA50B0">
        <w:rPr>
          <w:rFonts w:ascii="Arial" w:hAnsi="Arial" w:cs="Arial"/>
          <w:sz w:val="24"/>
          <w:szCs w:val="24"/>
        </w:rPr>
        <w:t xml:space="preserve"> nepokretnosti broj 290 KO Berane, Opština Berane u svojini Crne Gore</w:t>
      </w:r>
    </w:p>
    <w:p w:rsidR="00A81D69" w:rsidRPr="00DA50B0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DA50B0">
        <w:rPr>
          <w:rFonts w:ascii="Arial" w:hAnsi="Arial" w:cs="Arial"/>
          <w:sz w:val="24"/>
          <w:szCs w:val="24"/>
        </w:rPr>
        <w:t>edlog za davanje saglasnosti JU Škola za osnovno i srednje muzičko obrazovanje „Vida Matjan“ iz Kotora za davanje u z</w:t>
      </w:r>
      <w:r>
        <w:rPr>
          <w:rFonts w:ascii="Arial" w:hAnsi="Arial" w:cs="Arial"/>
          <w:sz w:val="24"/>
          <w:szCs w:val="24"/>
        </w:rPr>
        <w:t>akup prostorija upisanih u list</w:t>
      </w:r>
      <w:r w:rsidRPr="00DA50B0">
        <w:rPr>
          <w:rFonts w:ascii="Arial" w:hAnsi="Arial" w:cs="Arial"/>
          <w:sz w:val="24"/>
          <w:szCs w:val="24"/>
        </w:rPr>
        <w:t xml:space="preserve"> nepokretnosti broj 154 KO Kotor II, Opština Kotor u svojini Crne Gore</w:t>
      </w:r>
    </w:p>
    <w:p w:rsidR="00A81D69" w:rsidRPr="00DA50B0" w:rsidRDefault="00A81D69" w:rsidP="00A81D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DA50B0">
        <w:rPr>
          <w:rFonts w:ascii="Arial" w:hAnsi="Arial" w:cs="Arial"/>
          <w:sz w:val="24"/>
          <w:szCs w:val="24"/>
        </w:rPr>
        <w:t>Zahtjev za davanje saglasnosti Vlade Crne Gore za isplatu naknada članovima Tenderske komisije za sprovođenje postupka davanja u zakup dijela nepokretnosti i objekata privremenog karaktera u svojini Crne Gore i lokacija za postavljanje privremenih objekata u Nacionalnim parkovima „Durmitor“ i „Biogradska gora“</w:t>
      </w:r>
    </w:p>
    <w:p w:rsidR="00A81D69" w:rsidRPr="00DA50B0" w:rsidRDefault="00A81D69" w:rsidP="00A81D6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DA50B0">
        <w:rPr>
          <w:rFonts w:ascii="Arial" w:hAnsi="Arial" w:cs="Arial"/>
          <w:sz w:val="24"/>
          <w:szCs w:val="24"/>
        </w:rPr>
        <w:t>Pitanja i predlozi</w:t>
      </w:r>
    </w:p>
    <w:p w:rsidR="00A81D69" w:rsidRPr="0033485D" w:rsidRDefault="00A81D69" w:rsidP="00A81D69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A81D69" w:rsidRDefault="00A81D69" w:rsidP="00A81D69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A81D69" w:rsidRDefault="00A81D69" w:rsidP="00A81D69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81D69" w:rsidRDefault="00A81D69" w:rsidP="00A81D69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81D69" w:rsidRPr="004D58D1" w:rsidRDefault="00A81D69" w:rsidP="004D58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81D69" w:rsidRPr="0033485D" w:rsidRDefault="00A81D69" w:rsidP="00A81D69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81D69" w:rsidRPr="00972FFB" w:rsidRDefault="007D4AE2" w:rsidP="00A81D69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27</w:t>
      </w:r>
      <w:r w:rsidR="00A81D69">
        <w:rPr>
          <w:rFonts w:ascii="Arial" w:hAnsi="Arial" w:cs="Arial"/>
          <w:sz w:val="24"/>
          <w:szCs w:val="24"/>
        </w:rPr>
        <w:t>. decembra 2018</w:t>
      </w:r>
      <w:r w:rsidR="00A81D69" w:rsidRPr="00B41207">
        <w:rPr>
          <w:rFonts w:ascii="Arial" w:hAnsi="Arial" w:cs="Arial"/>
          <w:sz w:val="24"/>
          <w:szCs w:val="24"/>
        </w:rPr>
        <w:t>. godin</w:t>
      </w:r>
      <w:r w:rsidR="00A81D69">
        <w:rPr>
          <w:rFonts w:ascii="Arial" w:hAnsi="Arial" w:cs="Arial"/>
          <w:sz w:val="24"/>
          <w:szCs w:val="24"/>
        </w:rPr>
        <w:t>e</w:t>
      </w:r>
    </w:p>
    <w:p w:rsidR="00073715" w:rsidRDefault="00073715" w:rsidP="00073715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62D16" w:rsidRDefault="00462D16"/>
    <w:sectPr w:rsidR="00462D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8BA00FCC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B4BC2"/>
    <w:multiLevelType w:val="hybridMultilevel"/>
    <w:tmpl w:val="9E90676A"/>
    <w:lvl w:ilvl="0" w:tplc="FB9658F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715"/>
    <w:rsid w:val="00073715"/>
    <w:rsid w:val="0020785D"/>
    <w:rsid w:val="00276AAE"/>
    <w:rsid w:val="00400F44"/>
    <w:rsid w:val="00462D16"/>
    <w:rsid w:val="004D58D1"/>
    <w:rsid w:val="006E1E26"/>
    <w:rsid w:val="00784EE9"/>
    <w:rsid w:val="007D4AE2"/>
    <w:rsid w:val="008745A5"/>
    <w:rsid w:val="00895CE5"/>
    <w:rsid w:val="00A81D69"/>
    <w:rsid w:val="00C407E0"/>
    <w:rsid w:val="00EF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23341D-B571-4BD3-BF60-5BC86B336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3715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73715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73715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7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7E0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2380</Words>
  <Characters>13571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Jelena Rakcevic</cp:lastModifiedBy>
  <cp:revision>2</cp:revision>
  <cp:lastPrinted>2018-12-27T07:05:00Z</cp:lastPrinted>
  <dcterms:created xsi:type="dcterms:W3CDTF">2018-12-27T09:14:00Z</dcterms:created>
  <dcterms:modified xsi:type="dcterms:W3CDTF">2018-12-27T09:14:00Z</dcterms:modified>
</cp:coreProperties>
</file>