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  <w:r>
        <w:rPr>
          <w:rFonts w:ascii="Arial Narrow" w:eastAsia="Calibri" w:hAnsi="Arial Narrow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rPr>
          <w:rFonts w:ascii="Arial Narrow" w:eastAsia="Calibri" w:hAnsi="Arial Narrow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CRNA GORA</w:t>
      </w: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ZAVOD ZA ŠKOLSTVO</w:t>
      </w: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Arial Narrow" w:eastAsia="Calibri" w:hAnsi="Arial Narrow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sz w:val="28"/>
          <w:szCs w:val="28"/>
          <w:lang w:val="sr-Latn-ME"/>
        </w:rPr>
        <w:t>Predmetni program</w:t>
      </w:r>
    </w:p>
    <w:p w:rsidR="00393981" w:rsidRPr="00393981" w:rsidRDefault="00393981" w:rsidP="00393981">
      <w:pPr>
        <w:spacing w:after="0"/>
        <w:jc w:val="center"/>
        <w:rPr>
          <w:rFonts w:ascii="Arial Narrow" w:eastAsia="Calibri" w:hAnsi="Arial Narrow" w:cs="Times New Roman"/>
          <w:b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/>
          <w:lang w:val="sr-Latn-ME"/>
        </w:rPr>
      </w:pPr>
      <w:r w:rsidRPr="00393981">
        <w:rPr>
          <w:rFonts w:ascii="Calibri" w:eastAsia="Calibri" w:hAnsi="Calibri" w:cs="Times New Roman"/>
          <w:b/>
          <w:sz w:val="32"/>
          <w:szCs w:val="32"/>
          <w:lang w:val="sr-Latn-ME"/>
        </w:rPr>
        <w:t>MUZIČKA RADIONICA</w:t>
      </w: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  <w:r w:rsidRPr="00393981">
        <w:rPr>
          <w:rFonts w:ascii="Arial Narrow" w:eastAsia="Calibri" w:hAnsi="Arial Narrow" w:cs="Times New Roman"/>
          <w:lang w:val="sr-Latn-ME"/>
        </w:rPr>
        <w:t>VII, VIII i IX razred osnovne škole</w:t>
      </w:r>
    </w:p>
    <w:p w:rsidR="00393981" w:rsidRPr="00393981" w:rsidRDefault="00393981" w:rsidP="00393981">
      <w:pPr>
        <w:spacing w:after="0"/>
        <w:jc w:val="center"/>
        <w:rPr>
          <w:rFonts w:ascii="Arial Narrow" w:eastAsia="Calibri" w:hAnsi="Arial Narrow" w:cs="Times New Roman"/>
          <w:sz w:val="24"/>
          <w:szCs w:val="24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Arial Narrow" w:eastAsia="Calibri" w:hAnsi="Arial Narrow" w:cs="Times New Roman"/>
          <w:b/>
          <w:bCs/>
          <w:sz w:val="24"/>
          <w:szCs w:val="24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sz w:val="24"/>
          <w:szCs w:val="24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bCs/>
          <w:lang w:val="sr-Latn-ME"/>
        </w:rPr>
        <w:t>Podgorica</w:t>
      </w: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bCs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bCs/>
          <w:lang w:val="sr-Latn-ME"/>
        </w:rPr>
        <w:t>2019.</w:t>
      </w: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keepNext/>
        <w:keepLines/>
        <w:spacing w:before="240" w:after="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393981">
        <w:rPr>
          <w:rFonts w:ascii="Calibri" w:eastAsia="Times New Roman" w:hAnsi="Calibri" w:cs="Times New Roman"/>
          <w:b/>
          <w:color w:val="000000"/>
          <w:sz w:val="28"/>
          <w:szCs w:val="28"/>
        </w:rPr>
        <w:lastRenderedPageBreak/>
        <w:t>SADRŽAJ</w:t>
      </w:r>
    </w:p>
    <w:p w:rsidR="00393981" w:rsidRPr="00393981" w:rsidRDefault="00393981" w:rsidP="00393981">
      <w:pPr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r w:rsidRPr="00393981">
        <w:rPr>
          <w:rFonts w:ascii="Calibri" w:eastAsia="Calibri" w:hAnsi="Calibri" w:cs="Times New Roman"/>
        </w:rPr>
        <w:fldChar w:fldCharType="begin"/>
      </w:r>
      <w:r w:rsidRPr="00393981">
        <w:rPr>
          <w:rFonts w:ascii="Calibri" w:eastAsia="Calibri" w:hAnsi="Calibri" w:cs="Times New Roman"/>
        </w:rPr>
        <w:instrText xml:space="preserve"> TOC \o "1-3" \h \z \u </w:instrText>
      </w:r>
      <w:r w:rsidRPr="00393981">
        <w:rPr>
          <w:rFonts w:ascii="Calibri" w:eastAsia="Calibri" w:hAnsi="Calibri" w:cs="Times New Roman"/>
        </w:rPr>
        <w:fldChar w:fldCharType="separate"/>
      </w:r>
      <w:hyperlink w:anchor="_Toc493602395" w:history="1">
        <w:r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A.</w:t>
        </w:r>
        <w:r w:rsidRPr="00393981">
          <w:rPr>
            <w:rFonts w:ascii="Calibri" w:eastAsia="Calibri" w:hAnsi="Calibri" w:cs="Times New Roman"/>
            <w:b/>
            <w:noProof/>
          </w:rPr>
          <w:tab/>
        </w:r>
        <w:r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NAZIV PREDMETA</w:t>
        </w:r>
        <w:r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_Toc493602395 \h </w:instrText>
        </w:r>
        <w:r w:rsidRPr="00393981">
          <w:rPr>
            <w:rFonts w:ascii="Calibri" w:eastAsia="Calibri" w:hAnsi="Calibri" w:cs="Times New Roman"/>
            <w:b/>
            <w:noProof/>
            <w:webHidden/>
          </w:rPr>
        </w:r>
        <w:r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3</w:t>
        </w:r>
        <w:r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396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B.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ODREĐENJE PREDMETA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_Toc493602396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3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397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C.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CILJEVI PREDMETA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_Toc493602397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4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398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D.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POVEZANOST SA DRUGIM PREDMETIMA I MEĐUPREDMETNIM TEMAMA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_Toc493602398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4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noProof/>
        </w:rPr>
      </w:pPr>
      <w:hyperlink w:anchor="_Toc493602399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E.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</w:rPr>
          <w:t>OBRAZOVNO-VASPITNI ISHODI PREDMETA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_Toc493602399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5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right" w:leader="dot" w:pos="9350"/>
        </w:tabs>
        <w:spacing w:after="120"/>
        <w:rPr>
          <w:rFonts w:ascii="Calibri" w:eastAsia="Calibri" w:hAnsi="Calibri" w:cs="Times New Roman"/>
          <w:noProof/>
        </w:rPr>
      </w:pPr>
      <w:r w:rsidRPr="00393981">
        <w:rPr>
          <w:rFonts w:ascii="Calibri" w:eastAsia="Calibri" w:hAnsi="Calibri" w:cs="Times New Roman"/>
          <w:noProof/>
          <w:color w:val="0000FF"/>
          <w:u w:val="single"/>
        </w:rPr>
        <w:t>VI</w:t>
      </w:r>
      <w:hyperlink w:anchor="_Toc493602400" w:history="1">
        <w:r w:rsidRPr="00393981">
          <w:rPr>
            <w:rFonts w:ascii="Calibri" w:eastAsia="Calibri" w:hAnsi="Calibri" w:cs="Times New Roman"/>
            <w:noProof/>
            <w:color w:val="0000FF"/>
            <w:u w:val="single"/>
          </w:rPr>
          <w:t>I RAZRED</w:t>
        </w:r>
        <w:r w:rsidRPr="00393981">
          <w:rPr>
            <w:rFonts w:ascii="Calibri" w:eastAsia="Calibri" w:hAnsi="Calibri" w:cs="Times New Roman"/>
            <w:noProof/>
            <w:webHidden/>
          </w:rPr>
          <w:tab/>
        </w:r>
        <w:r w:rsidR="007969C8">
          <w:rPr>
            <w:rFonts w:ascii="Calibri" w:eastAsia="Calibri" w:hAnsi="Calibri" w:cs="Times New Roman"/>
            <w:noProof/>
            <w:webHidden/>
          </w:rPr>
          <w:t>5</w:t>
        </w:r>
      </w:hyperlink>
    </w:p>
    <w:p w:rsidR="00393981" w:rsidRPr="00393981" w:rsidRDefault="00393981" w:rsidP="00393981">
      <w:pPr>
        <w:tabs>
          <w:tab w:val="right" w:leader="dot" w:pos="9350"/>
        </w:tabs>
        <w:spacing w:after="120"/>
        <w:rPr>
          <w:rFonts w:ascii="Calibri" w:eastAsia="Calibri" w:hAnsi="Calibri" w:cs="Times New Roman"/>
          <w:noProof/>
        </w:rPr>
      </w:pPr>
      <w:r w:rsidRPr="00393981">
        <w:rPr>
          <w:rFonts w:ascii="Calibri" w:eastAsia="Calibri" w:hAnsi="Calibri" w:cs="Times New Roman"/>
          <w:noProof/>
          <w:color w:val="0000FF"/>
          <w:u w:val="single"/>
        </w:rPr>
        <w:t>VI</w:t>
      </w:r>
      <w:hyperlink w:anchor="_Toc493602401" w:history="1">
        <w:r w:rsidRPr="00393981">
          <w:rPr>
            <w:rFonts w:ascii="Calibri" w:eastAsia="Calibri" w:hAnsi="Calibri" w:cs="Times New Roman"/>
            <w:noProof/>
            <w:color w:val="0000FF"/>
            <w:u w:val="single"/>
          </w:rPr>
          <w:t>II RAZRED</w:t>
        </w:r>
        <w:r w:rsidRPr="00393981">
          <w:rPr>
            <w:rFonts w:ascii="Calibri" w:eastAsia="Calibri" w:hAnsi="Calibri" w:cs="Times New Roman"/>
            <w:noProof/>
            <w:webHidden/>
          </w:rPr>
          <w:tab/>
          <w:t>9</w:t>
        </w:r>
      </w:hyperlink>
    </w:p>
    <w:p w:rsidR="00393981" w:rsidRPr="00393981" w:rsidRDefault="00872F59" w:rsidP="00393981">
      <w:pPr>
        <w:tabs>
          <w:tab w:val="right" w:leader="dot" w:pos="9350"/>
        </w:tabs>
        <w:spacing w:after="120"/>
        <w:rPr>
          <w:rFonts w:ascii="Calibri" w:eastAsia="Calibri" w:hAnsi="Calibri" w:cs="Times New Roman"/>
          <w:noProof/>
        </w:rPr>
      </w:pPr>
      <w:hyperlink w:anchor="_Toc493602402" w:history="1">
        <w:r w:rsidR="00393981" w:rsidRPr="00393981">
          <w:rPr>
            <w:rFonts w:ascii="Calibri" w:eastAsia="Calibri" w:hAnsi="Calibri" w:cs="Times New Roman"/>
            <w:noProof/>
            <w:color w:val="0000FF"/>
            <w:u w:val="single"/>
          </w:rPr>
          <w:t>IX RAZRED</w:t>
        </w:r>
        <w:r w:rsidR="00393981" w:rsidRPr="00393981">
          <w:rPr>
            <w:rFonts w:ascii="Calibri" w:eastAsia="Calibri" w:hAnsi="Calibri" w:cs="Times New Roman"/>
            <w:noProof/>
            <w:webHidden/>
          </w:rPr>
          <w:tab/>
        </w:r>
      </w:hyperlink>
      <w:r w:rsidR="007969C8">
        <w:rPr>
          <w:rFonts w:ascii="Calibri" w:eastAsia="Calibri" w:hAnsi="Calibri" w:cs="Times New Roman"/>
          <w:noProof/>
        </w:rPr>
        <w:t>13</w:t>
      </w:r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409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F.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DIDAKTIČKE PREPORUKE ZA REALIZACIJU PREDMETA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_Toc493602409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17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410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G.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PRILAGOĐAVANJE PROGRAMA DJECI SA POSEBNIM OBRAZOVNIM POTREBAMA I NADARENIM UČENICIMA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_Toc493602410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18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  <w:color w:val="0000FF"/>
          <w:u w:val="single"/>
        </w:rPr>
      </w:pPr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411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H.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VREDNOVANJE OBRAZOVNO – VASPITNIH ISHODA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_Toc493602411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19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872F59" w:rsidP="00393981">
      <w:pPr>
        <w:tabs>
          <w:tab w:val="left" w:pos="440"/>
          <w:tab w:val="right" w:leader="dot" w:pos="9350"/>
        </w:tabs>
        <w:spacing w:after="120"/>
        <w:rPr>
          <w:rFonts w:ascii="Calibri" w:eastAsia="Calibri" w:hAnsi="Calibri" w:cs="Times New Roman"/>
          <w:b/>
          <w:noProof/>
        </w:rPr>
      </w:pPr>
      <w:hyperlink w:anchor="_Toc493602412" w:history="1"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I.</w:t>
        </w:r>
        <w:r w:rsidR="00393981" w:rsidRPr="00393981">
          <w:rPr>
            <w:rFonts w:ascii="Calibri" w:eastAsia="Calibri" w:hAnsi="Calibri" w:cs="Times New Roman"/>
            <w:b/>
            <w:noProof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color w:val="0000FF"/>
            <w:u w:val="single"/>
            <w:lang w:val="sr-Latn-ME"/>
          </w:rPr>
          <w:t>USLOVI ZA REALIZACIJU PREDMETA (STRUČNA SPREMA I LITERATURA)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tab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begin"/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instrText xml:space="preserve"> PAGEREF _Toc493602412 \h </w:instrTex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separate"/>
        </w:r>
        <w:r w:rsidR="00140F89">
          <w:rPr>
            <w:rFonts w:ascii="Calibri" w:eastAsia="Calibri" w:hAnsi="Calibri" w:cs="Times New Roman"/>
            <w:b/>
            <w:noProof/>
            <w:webHidden/>
          </w:rPr>
          <w:t>19</w:t>
        </w:r>
        <w:r w:rsidR="00393981" w:rsidRPr="00393981">
          <w:rPr>
            <w:rFonts w:ascii="Calibri" w:eastAsia="Calibri" w:hAnsi="Calibri" w:cs="Times New Roman"/>
            <w:b/>
            <w:noProof/>
            <w:webHidden/>
          </w:rPr>
          <w:fldChar w:fldCharType="end"/>
        </w:r>
      </w:hyperlink>
    </w:p>
    <w:p w:rsidR="00393981" w:rsidRPr="00393981" w:rsidRDefault="00393981" w:rsidP="00393981">
      <w:pPr>
        <w:spacing w:after="120"/>
        <w:rPr>
          <w:rFonts w:ascii="Calibri" w:eastAsia="Calibri" w:hAnsi="Calibri" w:cs="Times New Roman"/>
        </w:rPr>
      </w:pPr>
      <w:r w:rsidRPr="00393981">
        <w:rPr>
          <w:rFonts w:ascii="Calibri" w:eastAsia="Calibri" w:hAnsi="Calibri" w:cs="Times New Roman"/>
          <w:b/>
          <w:bCs/>
          <w:noProof/>
        </w:rPr>
        <w:fldChar w:fldCharType="end"/>
      </w: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keepNext/>
        <w:numPr>
          <w:ilvl w:val="0"/>
          <w:numId w:val="5"/>
        </w:numPr>
        <w:spacing w:after="0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0" w:name="_Toc493602395"/>
      <w:r w:rsidRPr="00393981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lastRenderedPageBreak/>
        <w:t>NAZIV PREDMETA</w:t>
      </w:r>
      <w:bookmarkEnd w:id="0"/>
      <w:r w:rsidRPr="00393981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 xml:space="preserve"> </w:t>
      </w:r>
    </w:p>
    <w:p w:rsidR="00393981" w:rsidRPr="00393981" w:rsidRDefault="00393981" w:rsidP="00393981">
      <w:pPr>
        <w:spacing w:after="0" w:line="240" w:lineRule="auto"/>
        <w:ind w:firstLine="360"/>
        <w:jc w:val="both"/>
        <w:rPr>
          <w:rFonts w:ascii="Calibri" w:eastAsia="Calibri" w:hAnsi="Calibri" w:cs="Times New Roman"/>
          <w:b/>
        </w:rPr>
      </w:pPr>
    </w:p>
    <w:p w:rsidR="00393981" w:rsidRPr="00393981" w:rsidRDefault="00393981" w:rsidP="00393981">
      <w:pPr>
        <w:spacing w:after="0" w:line="240" w:lineRule="auto"/>
        <w:ind w:firstLine="360"/>
        <w:jc w:val="both"/>
        <w:rPr>
          <w:rFonts w:ascii="Calibri" w:eastAsia="Calibri" w:hAnsi="Calibri" w:cs="Times New Roman"/>
          <w:b/>
        </w:rPr>
      </w:pPr>
    </w:p>
    <w:p w:rsidR="00393981" w:rsidRPr="00393981" w:rsidRDefault="00393981" w:rsidP="00393981">
      <w:pPr>
        <w:spacing w:after="0" w:line="240" w:lineRule="auto"/>
        <w:ind w:firstLine="360"/>
        <w:jc w:val="both"/>
        <w:rPr>
          <w:rFonts w:ascii="Calibri" w:eastAsia="Calibri" w:hAnsi="Calibri" w:cs="Times New Roman"/>
          <w:b/>
        </w:rPr>
      </w:pPr>
      <w:r w:rsidRPr="00393981">
        <w:rPr>
          <w:rFonts w:ascii="Calibri" w:eastAsia="Calibri" w:hAnsi="Calibri" w:cs="Times New Roman"/>
          <w:b/>
        </w:rPr>
        <w:t xml:space="preserve">MUZIČKA RADIONICA </w:t>
      </w:r>
    </w:p>
    <w:p w:rsidR="00393981" w:rsidRPr="00393981" w:rsidRDefault="00393981" w:rsidP="00393981">
      <w:pPr>
        <w:spacing w:after="0" w:line="240" w:lineRule="auto"/>
        <w:ind w:firstLine="360"/>
        <w:jc w:val="both"/>
        <w:rPr>
          <w:rFonts w:ascii="Calibri" w:eastAsia="Calibri" w:hAnsi="Calibri" w:cs="Times New Roman"/>
          <w:b/>
        </w:rPr>
      </w:pPr>
    </w:p>
    <w:p w:rsidR="00393981" w:rsidRPr="00393981" w:rsidRDefault="00393981" w:rsidP="00393981">
      <w:pPr>
        <w:spacing w:after="0" w:line="240" w:lineRule="auto"/>
        <w:ind w:firstLine="360"/>
        <w:jc w:val="both"/>
        <w:rPr>
          <w:rFonts w:ascii="Calibri" w:eastAsia="Calibri" w:hAnsi="Calibri" w:cs="Times New Roman"/>
          <w:b/>
        </w:rPr>
      </w:pPr>
    </w:p>
    <w:p w:rsidR="00393981" w:rsidRPr="00393981" w:rsidRDefault="00393981" w:rsidP="00393981">
      <w:pPr>
        <w:keepNext/>
        <w:numPr>
          <w:ilvl w:val="0"/>
          <w:numId w:val="5"/>
        </w:numPr>
        <w:spacing w:after="0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1" w:name="_Toc493602396"/>
      <w:r w:rsidRPr="00393981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>ODREĐENJE PREDMETA</w:t>
      </w:r>
      <w:bookmarkEnd w:id="1"/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lang w:val="sr-Latn-ME"/>
        </w:rPr>
      </w:pP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 xml:space="preserve">Muzičko obrazovanje igra veliku ulogu u ukupnom razvoju ličnosti učenika. Iskustva koja stiču u zajedničkim projektima doprinose kasnijem razvoju zdravijeg društva koje dobija kulturno obrazovanog građanina, koji poštuje i podržava raznolikost ljudskih vrijednosti. </w:t>
      </w: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 xml:space="preserve">Muzika nudi jedan od najefikasnijih načina povezivanja misli i osjećanja, i pruža način učenja koji djelotvorno integriše kognitivne, psihomotorne i afektivne sposobnosti. </w:t>
      </w: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  <w:r w:rsidRPr="00393981">
        <w:rPr>
          <w:rFonts w:ascii="Calibri" w:eastAsia="Calibri" w:hAnsi="Calibri" w:cs="Times New Roman"/>
          <w:u w:val="single"/>
          <w:lang w:val="sr-Latn-ME"/>
        </w:rPr>
        <w:t>Ishodi učenja za predmet Muzička radionica se realizuju dominantno kroz sljedeće aktivnosti:</w:t>
      </w:r>
    </w:p>
    <w:p w:rsidR="00393981" w:rsidRPr="00393981" w:rsidRDefault="00393981" w:rsidP="003939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Izvođenje</w:t>
      </w:r>
    </w:p>
    <w:p w:rsidR="00393981" w:rsidRPr="00393981" w:rsidRDefault="00393981" w:rsidP="003939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 xml:space="preserve">Stvaranje </w:t>
      </w:r>
    </w:p>
    <w:p w:rsidR="00393981" w:rsidRPr="00393981" w:rsidRDefault="00393981" w:rsidP="003939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Slušanje</w:t>
      </w: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u w:val="single"/>
          <w:lang w:val="sr-Latn-ME"/>
        </w:rPr>
        <w:t>Izvođenje</w:t>
      </w:r>
      <w:r w:rsidRPr="00393981">
        <w:rPr>
          <w:rFonts w:ascii="Calibri" w:eastAsia="Calibri" w:hAnsi="Calibri" w:cs="Times New Roman"/>
          <w:lang w:val="sr-Latn-ME"/>
        </w:rPr>
        <w:t xml:space="preserve"> stavlja u fokus priliku da učenik pjeva, svira i izvodi muzičke igre, uz razumijevanje strukturnih komponenti muzike. Učenik savladava tehnike kojima zvuk postaje muzika, shvata kako se ritam ili melodija oblikuje u veće strukture ili forme i kako se primjenjuju elementi ekspresije (dinamika, tempo, artikulacija, boja), koristeći glas i svirajući na muzičkim instrumentima. </w:t>
      </w: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  <w:r w:rsidRPr="00393981">
        <w:rPr>
          <w:rFonts w:ascii="Calibri" w:eastAsia="Calibri" w:hAnsi="Calibri" w:cs="Times New Roman"/>
          <w:u w:val="single"/>
          <w:lang w:val="sr-Latn-ME"/>
        </w:rPr>
        <w:t xml:space="preserve">Stvaranje </w:t>
      </w:r>
      <w:r w:rsidRPr="00393981">
        <w:rPr>
          <w:rFonts w:ascii="Calibri" w:eastAsia="Calibri" w:hAnsi="Calibri" w:cs="Times New Roman"/>
          <w:lang w:val="sr-Latn-ME"/>
        </w:rPr>
        <w:t>je proces koji koristi i razvija prirodne predispozicije kreativnosti učenika. Kroz muzičke aktivnosti poput improvizacije i savladavanja postojećih kompozicija, učenici će primijeniti muzičke vještine i koncepte koje su stekli slušanjem i izvođenjem, tako zaokružujući i čineći relevantnim sve do tad naučeno.</w:t>
      </w: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u w:val="single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u w:val="single"/>
          <w:lang w:val="sr-Latn-ME"/>
        </w:rPr>
        <w:t xml:space="preserve">Slušanje </w:t>
      </w:r>
      <w:r w:rsidRPr="00393981">
        <w:rPr>
          <w:rFonts w:ascii="Calibri" w:eastAsia="Calibri" w:hAnsi="Calibri" w:cs="Times New Roman"/>
          <w:lang w:val="sr-Latn-ME"/>
        </w:rPr>
        <w:t xml:space="preserve">je ključni proces u muzičkom obrazovanju. Kroz slušanje učenici doživljavaju nove zvučne svjetove i različite muzičke komponente muzičkih vrsta i žanrova. Učiti se pažljivom slušanju i promišljeno dok se muzika izvodi, odnosno stvara, omogućava učeniku da razmišlja o sopstvenom doživljaju i da uvažava tuđi. </w:t>
      </w: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autoSpaceDE w:val="0"/>
        <w:autoSpaceDN w:val="0"/>
        <w:adjustRightInd w:val="0"/>
        <w:spacing w:after="0"/>
        <w:rPr>
          <w:rFonts w:ascii="Calibri" w:eastAsia="Calibri" w:hAnsi="Calibri" w:cs="Arial-BoldMT"/>
          <w:b/>
          <w:bCs/>
        </w:rPr>
      </w:pPr>
      <w:r w:rsidRPr="00393981">
        <w:rPr>
          <w:rFonts w:ascii="Calibri" w:eastAsia="Calibri" w:hAnsi="Calibri" w:cs="Arial-BoldMT"/>
          <w:b/>
          <w:bCs/>
        </w:rPr>
        <w:lastRenderedPageBreak/>
        <w:t>Broj časova po godinama obrazovanja i oblicima nastave</w:t>
      </w:r>
    </w:p>
    <w:p w:rsidR="00393981" w:rsidRPr="00393981" w:rsidRDefault="00393981" w:rsidP="00393981">
      <w:pPr>
        <w:autoSpaceDE w:val="0"/>
        <w:autoSpaceDN w:val="0"/>
        <w:adjustRightInd w:val="0"/>
        <w:spacing w:after="0"/>
        <w:rPr>
          <w:rFonts w:ascii="Calibri" w:eastAsia="Calibri" w:hAnsi="Calibri" w:cs="ArialMT"/>
        </w:rPr>
      </w:pPr>
    </w:p>
    <w:p w:rsidR="00393981" w:rsidRPr="00393981" w:rsidRDefault="00393981" w:rsidP="00393981">
      <w:pPr>
        <w:autoSpaceDE w:val="0"/>
        <w:autoSpaceDN w:val="0"/>
        <w:adjustRightInd w:val="0"/>
        <w:spacing w:after="0"/>
        <w:rPr>
          <w:rFonts w:ascii="ArialMT" w:eastAsia="Calibri" w:hAnsi="ArialMT" w:cs="ArialMT"/>
          <w:sz w:val="24"/>
          <w:szCs w:val="24"/>
        </w:rPr>
      </w:pPr>
      <w:r w:rsidRPr="00393981">
        <w:rPr>
          <w:rFonts w:ascii="Calibri" w:eastAsia="Calibri" w:hAnsi="Calibri" w:cs="ArialMT"/>
        </w:rPr>
        <w:t>U VII, VIII i IX razredu osnovne škole izborni predmet Muzička radionica se izučava sa jednim časom nedjeljno.</w:t>
      </w: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widowControl w:val="0"/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289"/>
        <w:gridCol w:w="1262"/>
        <w:gridCol w:w="1292"/>
        <w:gridCol w:w="1286"/>
        <w:gridCol w:w="1288"/>
        <w:gridCol w:w="1256"/>
      </w:tblGrid>
      <w:tr w:rsidR="00393981" w:rsidRPr="00393981" w:rsidTr="00823D5B"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Razred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Sedmični broj časova 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Ukupni broj časova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Obavezni dio</w:t>
            </w:r>
          </w:p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(80-85%)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Otvoreni dio</w:t>
            </w:r>
          </w:p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(15 do 20%)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Teorijska nastava</w:t>
            </w:r>
          </w:p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(TN)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Vježbe i ostali vidovi</w:t>
            </w:r>
          </w:p>
        </w:tc>
      </w:tr>
      <w:tr w:rsidR="00393981" w:rsidRPr="00393981" w:rsidTr="00823D5B"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VII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80%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20%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10%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80%</w:t>
            </w:r>
          </w:p>
        </w:tc>
      </w:tr>
      <w:tr w:rsidR="00393981" w:rsidRPr="00393981" w:rsidTr="00823D5B"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VIII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80%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20%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10%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80%</w:t>
            </w:r>
          </w:p>
        </w:tc>
      </w:tr>
      <w:tr w:rsidR="00393981" w:rsidRPr="00393981" w:rsidTr="00823D5B"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IX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80%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20%</w:t>
            </w:r>
          </w:p>
        </w:tc>
        <w:tc>
          <w:tcPr>
            <w:tcW w:w="1340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10%</w:t>
            </w:r>
          </w:p>
        </w:tc>
        <w:tc>
          <w:tcPr>
            <w:tcW w:w="1341" w:type="dxa"/>
          </w:tcPr>
          <w:p w:rsidR="00393981" w:rsidRPr="00393981" w:rsidRDefault="00393981" w:rsidP="0039398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80%</w:t>
            </w:r>
          </w:p>
        </w:tc>
      </w:tr>
    </w:tbl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93981">
        <w:rPr>
          <w:rFonts w:ascii="Calibri" w:eastAsia="Calibri" w:hAnsi="Calibri" w:cs="Times New Roman"/>
        </w:rPr>
        <w:t>Kako u organizaciji nastave Muzičke kulture treba imati na umu da je planiranje, preplitanje i realizacija ishoda prisutna na svim časovima, isto je i prilikom realizacije izbornog predmeta Muzička radionica. Broj časova je procentualno naveden, uz mogućnost odnosno potrebu kombinovanja na pojedinim časovima ishoda iz dva ili više obrazovno-vaspitnih ishoda, u skladu sa interesovanjima/mogućnostima učenika, a po procjeni nastavnika.</w:t>
      </w: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keepNext/>
        <w:numPr>
          <w:ilvl w:val="0"/>
          <w:numId w:val="5"/>
        </w:numPr>
        <w:spacing w:after="0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2" w:name="_Toc493602397"/>
      <w:r w:rsidRPr="00393981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>CILJEVI PREDMETA</w:t>
      </w:r>
      <w:bookmarkEnd w:id="2"/>
    </w:p>
    <w:p w:rsidR="00393981" w:rsidRPr="00393981" w:rsidRDefault="00393981" w:rsidP="00393981">
      <w:pPr>
        <w:spacing w:after="0" w:line="240" w:lineRule="auto"/>
        <w:ind w:left="705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Muzička radionica pruža učeniku priliku da: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razvija kompetencije za rješavanje problema, kritičko razmišljanje i sposobnost donošenja odluka, a kroz iskustvo sa muzikom;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muzički se opismenjuje, uključujući upoznavanje pravila u pisanju muzike;</w:t>
      </w:r>
    </w:p>
    <w:p w:rsidR="00393981" w:rsidRPr="00393981" w:rsidRDefault="00393981" w:rsidP="00393981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Calibri" w:eastAsia="Calibri" w:hAnsi="Calibri" w:cs="Times New Roman"/>
          <w:lang w:val="hr-HR"/>
        </w:rPr>
      </w:pPr>
      <w:r w:rsidRPr="00393981">
        <w:rPr>
          <w:rFonts w:ascii="Calibri" w:eastAsia="Calibri" w:hAnsi="Calibri" w:cs="Times New Roman"/>
          <w:lang w:val="hr-HR"/>
        </w:rPr>
        <w:t>razvija sposobnost za grupnu interpretaciju vokalnog djela sa i bez instrumentalne pratnje;</w:t>
      </w:r>
    </w:p>
    <w:p w:rsidR="00393981" w:rsidRPr="00393981" w:rsidRDefault="00393981" w:rsidP="00393981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Calibri" w:eastAsia="Calibri" w:hAnsi="Calibri" w:cs="Times New Roman"/>
          <w:lang w:val="hr-HR"/>
        </w:rPr>
      </w:pPr>
      <w:r w:rsidRPr="00393981">
        <w:rPr>
          <w:rFonts w:ascii="Calibri" w:eastAsia="Calibri" w:hAnsi="Calibri" w:cs="Times New Roman"/>
          <w:lang w:val="hr-HR"/>
        </w:rPr>
        <w:t>usvaja osnove vokalne tehnike;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povezuje znanje stečeno kroz muziku sa ostalim aspektima njegovog  života;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pokazuje razumijevanje i uvažavanje umjetničkog i estetskog izraza;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razvija pozitivnu sliku o sebi, izgrađuje samomotivaciju i razvija nezavisnost;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razvija  socijalnu interakciju, koja uključuju stvaranje, slušanje i izvođenje muzike;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razvija međukulturalno razumijevanje i poštovanje kroz upoznavanje muzike i muzičke tradicije različitih kultura;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razvija disciplinu u radu pri učestvovanju u praktičnim zadacima koji zahtijevaju visok stepen usredsređenosti i kontinuirane prakse;</w:t>
      </w:r>
    </w:p>
    <w:p w:rsidR="00393981" w:rsidRPr="00393981" w:rsidRDefault="00393981" w:rsidP="0039398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>istražuje mogućnosti za doživotnim aktivnim učestvovanjem u nekim od vidova muzike kao umjetnosti.</w:t>
      </w: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keepNext/>
        <w:numPr>
          <w:ilvl w:val="0"/>
          <w:numId w:val="5"/>
        </w:numPr>
        <w:spacing w:after="0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3" w:name="_Toc493602398"/>
      <w:r w:rsidRPr="00393981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>POVEZANOST SA DRUGIM PREDMETIMA I MEĐUPREDMETNIM TEMAMA</w:t>
      </w:r>
      <w:bookmarkEnd w:id="3"/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lang w:val="sr-Latn-ME"/>
        </w:rPr>
      </w:pP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i/>
          <w:lang w:val="sr-Latn-ME"/>
        </w:rPr>
      </w:pPr>
      <w:r w:rsidRPr="00393981">
        <w:rPr>
          <w:rFonts w:ascii="Calibri" w:eastAsia="Calibri" w:hAnsi="Calibri" w:cs="Times New Roman"/>
          <w:lang w:val="sr-Latn-ME"/>
        </w:rPr>
        <w:t xml:space="preserve">Važan dio metodičkog postupka je rad na korelaciji Muzičke kulture i djelovima opšteg nastavnog sistema. Kroz slušanje muzike na časovima maternjeg i stranih jezika, fizičkog vaspitanja, likovne kulture, a kroz tematsku i strukturnu korelaciju omogućava se integracija ovih predmeta. Doživljajno slušanje, analiziranje, pravljenje analogije između muzike i sadržaja navedenih predmeta dodatno unapređuje vrijednost nastave.  Sem direktne korelacije sa navedenim predmetima, muzika pomaže razvoj niza sposobnosti koje su potrebne čovjeku. Sluh, vid, verbalo izražavanje, čitanje, matematička </w:t>
      </w:r>
      <w:r w:rsidRPr="00393981">
        <w:rPr>
          <w:rFonts w:ascii="Calibri" w:eastAsia="Calibri" w:hAnsi="Calibri" w:cs="Times New Roman"/>
          <w:lang w:val="sr-Latn-ME"/>
        </w:rPr>
        <w:lastRenderedPageBreak/>
        <w:t>percepcija u analizi muzike, kreativne sposobnosti, socijalne vještine, apstraktno razmišljanje, razvoj estetskog doživljaja su samo neke od osobina koje muzika vrlo direktno razvija, a koje su potrebne u najširem smislu razvoja kognitivnih vještina učenika</w:t>
      </w:r>
      <w:r w:rsidRPr="00393981">
        <w:rPr>
          <w:rFonts w:ascii="Calibri" w:eastAsia="Calibri" w:hAnsi="Calibri" w:cs="Times New Roman"/>
          <w:i/>
          <w:lang w:val="sr-Latn-ME"/>
        </w:rPr>
        <w:t>.</w:t>
      </w:r>
    </w:p>
    <w:p w:rsidR="00393981" w:rsidRPr="00393981" w:rsidRDefault="00393981" w:rsidP="00393981">
      <w:pPr>
        <w:spacing w:after="0" w:line="240" w:lineRule="auto"/>
        <w:contextualSpacing/>
        <w:jc w:val="both"/>
        <w:rPr>
          <w:rFonts w:ascii="Calibri" w:eastAsia="Calibri" w:hAnsi="Calibri" w:cs="Times New Roman"/>
          <w:i/>
          <w:lang w:val="sr-Latn-ME"/>
        </w:rPr>
      </w:pPr>
      <w:r w:rsidRPr="00393981">
        <w:rPr>
          <w:rFonts w:ascii="Calibri" w:eastAsia="Calibri" w:hAnsi="Calibri" w:cs="Calibri"/>
          <w:lang w:val="sr-Latn-ME"/>
        </w:rPr>
        <w:t>Razvoj osjećaja odgovornosti, timski rad u nastavi, uočavanje problema iz neposredne okoline i predlaganje rješenja, povezani su sa međupredmetnim temama Zelena ekonomija, Zaštita životne sredine i Preduzetničko učenje.</w:t>
      </w:r>
    </w:p>
    <w:p w:rsidR="00393981" w:rsidRPr="00393981" w:rsidRDefault="00393981" w:rsidP="00393981">
      <w:pPr>
        <w:spacing w:after="0" w:line="240" w:lineRule="auto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spacing w:after="0" w:line="240" w:lineRule="auto"/>
        <w:jc w:val="center"/>
        <w:rPr>
          <w:rFonts w:ascii="Calibri" w:eastAsia="Calibri" w:hAnsi="Calibri" w:cs="Times New Roman"/>
          <w:lang w:val="sr-Latn-ME"/>
        </w:rPr>
      </w:pPr>
    </w:p>
    <w:p w:rsidR="00393981" w:rsidRPr="00393981" w:rsidRDefault="00393981" w:rsidP="00393981">
      <w:pPr>
        <w:keepNext/>
        <w:keepLines/>
        <w:numPr>
          <w:ilvl w:val="0"/>
          <w:numId w:val="5"/>
        </w:numPr>
        <w:spacing w:after="0" w:line="276" w:lineRule="auto"/>
        <w:outlineLvl w:val="0"/>
        <w:rPr>
          <w:rFonts w:ascii="Calibri" w:eastAsia="Times New Roman" w:hAnsi="Calibri" w:cs="Times New Roman"/>
          <w:b/>
          <w:bCs/>
          <w:color w:val="000000"/>
          <w:kern w:val="32"/>
          <w:sz w:val="28"/>
          <w:szCs w:val="28"/>
        </w:rPr>
      </w:pPr>
      <w:bookmarkStart w:id="4" w:name="_Toc493487917"/>
      <w:bookmarkStart w:id="5" w:name="_Toc493602399"/>
      <w:r w:rsidRPr="00393981">
        <w:rPr>
          <w:rFonts w:ascii="Calibri" w:eastAsia="Times New Roman" w:hAnsi="Calibri" w:cs="Times New Roman"/>
          <w:b/>
          <w:bCs/>
          <w:color w:val="000000"/>
          <w:kern w:val="32"/>
          <w:sz w:val="28"/>
          <w:szCs w:val="28"/>
        </w:rPr>
        <w:t>OBRAZOVNO-VASPITNI ISHODI PREDMETA</w:t>
      </w:r>
      <w:bookmarkEnd w:id="4"/>
      <w:bookmarkEnd w:id="5"/>
    </w:p>
    <w:p w:rsidR="00393981" w:rsidRPr="00393981" w:rsidRDefault="00393981" w:rsidP="00393981">
      <w:pPr>
        <w:rPr>
          <w:rFonts w:ascii="Calibri" w:eastAsia="Calibri" w:hAnsi="Calibri" w:cs="Times New Roman"/>
        </w:rPr>
      </w:pPr>
    </w:p>
    <w:p w:rsidR="00393981" w:rsidRPr="00393981" w:rsidRDefault="00393981" w:rsidP="00393981">
      <w:pPr>
        <w:keepNext/>
        <w:spacing w:after="0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</w:rPr>
      </w:pPr>
      <w:bookmarkStart w:id="6" w:name="_Toc493602400"/>
      <w:r w:rsidRPr="00393981">
        <w:rPr>
          <w:rFonts w:ascii="Calibri" w:eastAsia="Times New Roman" w:hAnsi="Calibri" w:cs="Times New Roman"/>
          <w:b/>
          <w:bCs/>
          <w:kern w:val="32"/>
          <w:sz w:val="28"/>
          <w:szCs w:val="28"/>
        </w:rPr>
        <w:t>VII RAZRED</w:t>
      </w:r>
      <w:bookmarkEnd w:id="6"/>
    </w:p>
    <w:p w:rsidR="00393981" w:rsidRPr="00393981" w:rsidRDefault="00393981" w:rsidP="00393981">
      <w:pPr>
        <w:spacing w:after="0"/>
        <w:rPr>
          <w:rFonts w:ascii="Calibri" w:eastAsia="Calibri" w:hAnsi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93981" w:rsidRPr="00393981" w:rsidTr="00823D5B">
        <w:tc>
          <w:tcPr>
            <w:tcW w:w="5000" w:type="pct"/>
            <w:shd w:val="clear" w:color="auto" w:fill="E7E6E6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>Obrazovno-vaspitni ishod 1</w:t>
            </w:r>
          </w:p>
          <w:p w:rsidR="00393981" w:rsidRPr="00393981" w:rsidRDefault="00393981" w:rsidP="00E166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 xml:space="preserve">Na kraju učenja učenik će moći da razlikuje manje muzičke </w:t>
            </w:r>
            <w:r w:rsidR="003852CE">
              <w:rPr>
                <w:rFonts w:ascii="Calibri" w:eastAsia="Calibri" w:hAnsi="Calibri" w:cs="Times New Roman"/>
                <w:b/>
                <w:i/>
              </w:rPr>
              <w:t>forme</w:t>
            </w:r>
          </w:p>
        </w:tc>
      </w:tr>
      <w:tr w:rsidR="00393981" w:rsidRPr="00393981" w:rsidTr="00823D5B">
        <w:tc>
          <w:tcPr>
            <w:tcW w:w="5000" w:type="pct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Ishodi učenja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Tokom učenja učenik će moći da:</w:t>
            </w:r>
          </w:p>
          <w:p w:rsidR="00393981" w:rsidRPr="00393981" w:rsidRDefault="00393981" w:rsidP="00393981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Slušno prepozna i imenuje muzičko-formalne cjeline (muzička rečenica, period);</w:t>
            </w:r>
          </w:p>
          <w:p w:rsidR="00E16681" w:rsidRDefault="00E16681" w:rsidP="00E16681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Prikaže </w:t>
            </w:r>
            <w:r w:rsidRPr="00E16681">
              <w:rPr>
                <w:rFonts w:ascii="Calibri" w:eastAsia="Calibri" w:hAnsi="Calibri" w:cs="Times New Roman"/>
              </w:rPr>
              <w:t>šemu muzičkog oblika (isti, različiti, dio koji se ponavlja).</w:t>
            </w:r>
          </w:p>
          <w:p w:rsidR="00393981" w:rsidRPr="00393981" w:rsidRDefault="00E16681" w:rsidP="00393981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Objasni</w:t>
            </w:r>
            <w:r w:rsidR="00393981" w:rsidRPr="00393981">
              <w:rPr>
                <w:rFonts w:ascii="Calibri" w:eastAsia="Calibri" w:hAnsi="Calibri" w:cs="Times New Roman"/>
              </w:rPr>
              <w:t xml:space="preserve"> šemu muzičkog oblika (isti, različiti, dio koji se ponavlja).</w:t>
            </w:r>
          </w:p>
        </w:tc>
      </w:tr>
      <w:tr w:rsidR="00393981" w:rsidRPr="00393981" w:rsidTr="00823D5B">
        <w:tc>
          <w:tcPr>
            <w:tcW w:w="5000" w:type="pct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Didaktičke preporuke za realizaciju obrazovno-vaspitnog ishoda: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Sadržaji/pojmovi:</w:t>
            </w:r>
          </w:p>
          <w:p w:rsidR="00393981" w:rsidRPr="00393981" w:rsidRDefault="00393981" w:rsidP="00393981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Zvučni i notni primjeri.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*U nastavi Muzičke kulture ishod učenja se ostvaruje kombinacijom dva, odnosno tri vida aktivnosti: izvođenje, stvaranje, slušanje.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- na osnovu slušanja, učenici upoznaju/ prepoznaju/ razlikuju muzičko-formalne cjeline, muzičke oblike.</w:t>
            </w:r>
          </w:p>
          <w:p w:rsidR="00393981" w:rsidRPr="00393981" w:rsidRDefault="00393981" w:rsidP="003939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Broj časova realizacije</w:t>
            </w:r>
            <w:r w:rsidRPr="00393981">
              <w:rPr>
                <w:rFonts w:ascii="Calibri" w:eastAsia="Calibri" w:hAnsi="Calibri" w:cs="Times New Roman"/>
                <w:b/>
                <w:vertAlign w:val="superscript"/>
              </w:rPr>
              <w:footnoteReference w:id="1"/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>Obrazovno-vaspitni ishod 2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>Na kraju učenja učenik će moći da analitički sluša muziku</w:t>
            </w: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Ishodi učenja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Tokom učenja učenik će moći da:</w:t>
            </w:r>
          </w:p>
          <w:p w:rsidR="00393981" w:rsidRPr="00393981" w:rsidRDefault="00393981" w:rsidP="0039398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Slušno prepozna muzičke oblike;</w:t>
            </w:r>
          </w:p>
          <w:p w:rsidR="00393981" w:rsidRPr="00393981" w:rsidRDefault="00E16681" w:rsidP="0039398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I</w:t>
            </w:r>
            <w:r w:rsidR="00393981" w:rsidRPr="00393981">
              <w:rPr>
                <w:rFonts w:ascii="Calibri" w:eastAsia="Calibri" w:hAnsi="Calibri" w:cs="Times New Roman"/>
                <w:lang w:val="sr-Latn-ME"/>
              </w:rPr>
              <w:t>menuje vrstu muzike;</w:t>
            </w:r>
          </w:p>
          <w:p w:rsidR="006B02E9" w:rsidRDefault="00E16681" w:rsidP="0039398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O</w:t>
            </w:r>
            <w:r w:rsidR="00393981" w:rsidRPr="00393981">
              <w:rPr>
                <w:rFonts w:ascii="Calibri" w:eastAsia="Calibri" w:hAnsi="Calibri" w:cs="Times New Roman"/>
                <w:lang w:val="sr-Latn-ME"/>
              </w:rPr>
              <w:t>bjasni muzičko-izražajna sredstva slušanih kompozicija</w:t>
            </w:r>
          </w:p>
          <w:p w:rsidR="006B02E9" w:rsidRPr="006B02E9" w:rsidRDefault="006B02E9" w:rsidP="0039398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lang w:val="sr-Latn-ME"/>
              </w:rPr>
              <w:t>slušno prepozna i izdvoji melodijsku frazu;</w:t>
            </w:r>
          </w:p>
          <w:p w:rsidR="00393981" w:rsidRPr="00393981" w:rsidRDefault="006B02E9" w:rsidP="0039398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lang w:val="sr-Latn-ME"/>
              </w:rPr>
              <w:t>uporedi i opiše svojim riječima dva muzička djela različitog žanra</w:t>
            </w:r>
            <w:r w:rsidR="00393981" w:rsidRPr="00393981">
              <w:rPr>
                <w:rFonts w:ascii="Calibri" w:eastAsia="Calibri" w:hAnsi="Calibri" w:cs="Times New Roman"/>
                <w:lang w:val="sr-Latn-ME"/>
              </w:rPr>
              <w:t>.</w:t>
            </w: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Didaktičke preporuke za realizaciju obrazovno-vaspitnog ishoda: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</w:p>
          <w:p w:rsidR="00393981" w:rsidRPr="00393981" w:rsidRDefault="00393981" w:rsidP="00393981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Zvučni i notni primjeri za muzičku rečenicu i period;</w:t>
            </w:r>
          </w:p>
          <w:p w:rsidR="00393981" w:rsidRPr="00393981" w:rsidRDefault="00393981" w:rsidP="00393981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Zvučni i notni primjeri umjetničke i popularne muzike.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*U nastavi Muzičke kulture ishod učenja se ostvaruje kombinacijom dva, odnosno tri vida aktivnosti: izvođenje, stvaranje, slušanje.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Slušajući kompozicije učenici uočavaju cjeline u slušanim kompozicijama;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Slušajući kompozicije učenici upoređuju muzičke oblike;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Slušajući kompozicije učenici analiziraju izvođački ansambl;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Slušajući kompozicije učenici uočavaju muzičko-izražajna sredstva;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Učenici posjećuju koncerte umjetničke, narodne i popularne muzike.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>Obrazovno-vaspitni ishod 3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>Na kraju učenja učenik će moći da pjevanjem učestvuje u izvođenju jednoglasnih i dvoglasnih kompozicija različitih vrsta muzike.</w:t>
            </w: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Ishodi učenja</w:t>
            </w:r>
          </w:p>
          <w:p w:rsidR="00393981" w:rsidRPr="00393981" w:rsidRDefault="00A01C40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Tokom učenja učenik</w:t>
            </w:r>
            <w:r w:rsidR="00393981" w:rsidRPr="00393981">
              <w:rPr>
                <w:rFonts w:ascii="Calibri" w:eastAsia="Calibri" w:hAnsi="Calibri" w:cs="Times New Roman"/>
              </w:rPr>
              <w:t xml:space="preserve"> će moći da:</w:t>
            </w:r>
          </w:p>
          <w:p w:rsidR="00393981" w:rsidRPr="00393981" w:rsidRDefault="00E166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Zna osnovne karakteristike</w:t>
            </w:r>
            <w:r w:rsidR="00393981" w:rsidRPr="00393981">
              <w:rPr>
                <w:rFonts w:ascii="Calibri" w:eastAsia="Calibri" w:hAnsi="Calibri" w:cs="Times New Roman"/>
                <w:lang w:val="sr-Latn-ME"/>
              </w:rPr>
              <w:t xml:space="preserve"> vokalnog izvođenja;</w:t>
            </w:r>
          </w:p>
          <w:p w:rsidR="00393981" w:rsidRPr="00393981" w:rsidRDefault="00E166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Zna  osnovne karakteristike</w:t>
            </w:r>
            <w:r w:rsidR="00393981" w:rsidRPr="00393981">
              <w:rPr>
                <w:rFonts w:ascii="Calibri" w:eastAsia="Calibri" w:hAnsi="Calibri" w:cs="Times New Roman"/>
                <w:lang w:val="sr-Latn-ME"/>
              </w:rPr>
              <w:t xml:space="preserve"> dječijeg glasa;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demonstrira pravilno držanje tijela;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primijeni dinamička nijansiranja;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primijeni zadati tempo;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color w:val="000000"/>
                <w:lang w:val="sr-Latn-ME"/>
              </w:rPr>
              <w:t>primijeni tehničke vježbe za izdržavanje daha;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color w:val="000000"/>
                <w:lang w:val="sr-Latn-ME"/>
              </w:rPr>
              <w:t>razlikuje vrste artikulacije (</w:t>
            </w:r>
            <w:r w:rsidRPr="00393981">
              <w:rPr>
                <w:rFonts w:ascii="Calibri" w:eastAsia="Calibri" w:hAnsi="Calibri" w:cs="Times New Roman"/>
                <w:lang w:val="sr-Latn-ME"/>
              </w:rPr>
              <w:t>legato, staccato);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uoči razliku između tonskih visina i koriguje svoje i izvođenje drugih;</w:t>
            </w:r>
          </w:p>
          <w:p w:rsidR="00393981" w:rsidRPr="00393981" w:rsidRDefault="00393981" w:rsidP="0039398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pjeva kompozicije različitih vrsta muzike, čija sadržina podstiče maštu, ples i igru.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Didaktičke preporuke za realizaciju obrazovno-vaspitnog ishoda: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- zvučni i notni primjeri kraćih jednoglasnih i dvoglasnih kompozicija različitih vrsta muzike;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- audio-vizuelni primjeri izvođenja dječijih vokalnih ansambala.</w:t>
            </w:r>
          </w:p>
          <w:p w:rsidR="00393981" w:rsidRPr="00393981" w:rsidRDefault="00393981" w:rsidP="00393981">
            <w:p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</w:p>
          <w:p w:rsidR="00393981" w:rsidRPr="00393981" w:rsidRDefault="00393981" w:rsidP="0039398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>*</w:t>
            </w:r>
            <w:r w:rsidRPr="00393981">
              <w:rPr>
                <w:rFonts w:ascii="Calibri" w:eastAsia="Calibri" w:hAnsi="Calibri" w:cs="Times New Roman"/>
                <w:i/>
              </w:rPr>
              <w:t>U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nastavi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Muzi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>č</w:t>
            </w:r>
            <w:r w:rsidRPr="00393981">
              <w:rPr>
                <w:rFonts w:ascii="Calibri" w:eastAsia="Calibri" w:hAnsi="Calibri" w:cs="Times New Roman"/>
                <w:i/>
              </w:rPr>
              <w:t>ke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kulture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ishod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u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>č</w:t>
            </w:r>
            <w:r w:rsidRPr="00393981">
              <w:rPr>
                <w:rFonts w:ascii="Calibri" w:eastAsia="Calibri" w:hAnsi="Calibri" w:cs="Times New Roman"/>
                <w:i/>
              </w:rPr>
              <w:t>enja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se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ostvaruje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kombinacijom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dva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393981">
              <w:rPr>
                <w:rFonts w:ascii="Calibri" w:eastAsia="Calibri" w:hAnsi="Calibri" w:cs="Times New Roman"/>
                <w:i/>
              </w:rPr>
              <w:t>odnosno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tri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vida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 </w:t>
            </w:r>
            <w:r w:rsidRPr="00393981">
              <w:rPr>
                <w:rFonts w:ascii="Calibri" w:eastAsia="Calibri" w:hAnsi="Calibri" w:cs="Times New Roman"/>
                <w:i/>
              </w:rPr>
              <w:t>aktivnosti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: </w:t>
            </w:r>
            <w:r w:rsidRPr="00393981">
              <w:rPr>
                <w:rFonts w:ascii="Calibri" w:eastAsia="Calibri" w:hAnsi="Calibri" w:cs="Times New Roman"/>
                <w:i/>
              </w:rPr>
              <w:t>izvo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>đ</w:t>
            </w:r>
            <w:r w:rsidRPr="00393981">
              <w:rPr>
                <w:rFonts w:ascii="Calibri" w:eastAsia="Calibri" w:hAnsi="Calibri" w:cs="Times New Roman"/>
                <w:i/>
              </w:rPr>
              <w:t>enje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393981">
              <w:rPr>
                <w:rFonts w:ascii="Calibri" w:eastAsia="Calibri" w:hAnsi="Calibri" w:cs="Times New Roman"/>
                <w:i/>
              </w:rPr>
              <w:t>stvaranje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 xml:space="preserve">, </w:t>
            </w:r>
            <w:r w:rsidRPr="00393981">
              <w:rPr>
                <w:rFonts w:ascii="Calibri" w:eastAsia="Calibri" w:hAnsi="Calibri" w:cs="Times New Roman"/>
                <w:i/>
              </w:rPr>
              <w:t>slu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>š</w:t>
            </w:r>
            <w:r w:rsidRPr="00393981">
              <w:rPr>
                <w:rFonts w:ascii="Calibri" w:eastAsia="Calibri" w:hAnsi="Calibri" w:cs="Times New Roman"/>
                <w:i/>
              </w:rPr>
              <w:t>anje</w:t>
            </w:r>
            <w:r w:rsidRPr="00393981">
              <w:rPr>
                <w:rFonts w:ascii="Calibri" w:eastAsia="Calibri" w:hAnsi="Calibri" w:cs="Times New Roman"/>
                <w:i/>
                <w:lang w:val="sr-Latn-ME"/>
              </w:rPr>
              <w:t>.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učenici pjevaju pjesme po izboru; 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učenici pjevaju pjesme po sluhu i notnom tekstu;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učenici učestvuju u pjevanju odlomaka jednoglasnih i dvoglasnih kompozicija; 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lastRenderedPageBreak/>
              <w:t>artikulisano i promišljeno koriste glas kao instrument;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na osnovu zvučnih primjera prepoznaju različite vrste tempa;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 vježbanjem izvođenja vokaliza, odlomaka, kompozicija, primjenjuju razne vrste tempa, navedene dinamičke oznake i zadate vrste artikulacije;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vježbaju izgovaranje slogova i glasova uz ritam;  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 xml:space="preserve">uče </w:t>
            </w:r>
            <w:r w:rsidRPr="00393981">
              <w:rPr>
                <w:rFonts w:ascii="Calibri" w:eastAsia="Calibri" w:hAnsi="Calibri" w:cs="Times New Roman"/>
              </w:rPr>
              <w:t>se pjevačkom disanju i jasnom izgovoru;</w:t>
            </w:r>
          </w:p>
          <w:p w:rsidR="00393981" w:rsidRPr="00393981" w:rsidRDefault="00393981" w:rsidP="00393981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navikavaju se na pravilno držanje tijela prilikom pjevanja; </w:t>
            </w:r>
          </w:p>
          <w:p w:rsidR="00393981" w:rsidRPr="00393981" w:rsidRDefault="00393981" w:rsidP="0039398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393981" w:rsidRPr="00393981" w:rsidRDefault="00393981" w:rsidP="00393981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Broj časova se ostvaruje uz potrebu kombinovanja dva ili više obrazovno-vaspitnih ishoda, u skladu sa interesovanjima i mogućnostima učenika.</w:t>
            </w:r>
          </w:p>
          <w:p w:rsidR="00393981" w:rsidRPr="00393981" w:rsidRDefault="00393981" w:rsidP="00393981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lastRenderedPageBreak/>
              <w:t xml:space="preserve">Obrazovno-vaspitni ishod 4 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 xml:space="preserve">Na kraju učenja učenik će moći da svira  na instrumentima Orfovog instrumentarijuma, blok-flauti, jednostavnom melodijskom </w:t>
            </w:r>
            <w:r w:rsidR="00E54F6B">
              <w:rPr>
                <w:rFonts w:ascii="Calibri" w:eastAsia="Calibri" w:hAnsi="Calibri" w:cs="Times New Roman"/>
                <w:b/>
                <w:i/>
              </w:rPr>
              <w:t>instrument ili</w:t>
            </w:r>
            <w:r w:rsidRPr="00393981">
              <w:rPr>
                <w:rFonts w:ascii="Calibri" w:eastAsia="Calibri" w:hAnsi="Calibri" w:cs="Times New Roman"/>
                <w:b/>
                <w:i/>
              </w:rPr>
              <w:t xml:space="preserve"> klasičnom instrumentu.</w:t>
            </w: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Ishodi učenja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Tokom učenja učenik će moći da: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razlikuje inst</w:t>
            </w:r>
            <w:r w:rsidR="00E16681">
              <w:rPr>
                <w:rFonts w:ascii="Calibri" w:eastAsia="Calibri" w:hAnsi="Calibri" w:cs="Times New Roman"/>
                <w:lang w:val="sr-Latn-ME"/>
              </w:rPr>
              <w:t>rumente Orfovog instrumentarija</w:t>
            </w:r>
            <w:r w:rsidRPr="00393981">
              <w:rPr>
                <w:rFonts w:ascii="Calibri" w:eastAsia="Calibri" w:hAnsi="Calibri" w:cs="Times New Roman"/>
                <w:lang w:val="sr-Latn-ME"/>
              </w:rPr>
              <w:t>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</w:rPr>
              <w:t>savlada tehniku sviranja instrumenata koji su na raspolaganju (koordinacija (držanja) tijela i instrumenta);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svira pojedinačno i u grupi na raspoloživim instrumentima;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izvede jednostavne ritmičke aranžmane;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koristi notno pismo;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slušno i vizuelno prepozna svoju dionicu u partituri (zna šta je dionica, a šta partitura);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aktivno učestvuje u grupnom sviranju;</w:t>
            </w:r>
          </w:p>
          <w:p w:rsidR="00393981" w:rsidRPr="00393981" w:rsidRDefault="00393981" w:rsidP="003939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uskladi svoje izvođenje sa izvođenjem drugih.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Didaktičke preporuke za realizaciju obrazovno-vaspitnog ishoda: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</w:p>
          <w:p w:rsidR="00393981" w:rsidRPr="00393981" w:rsidRDefault="00393981" w:rsidP="00393981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Notni, audio, audio-vizuelni zapisi kompozicija različitih vrsta muzike, višeglasni aranžmani, kompozicije Karl Orfa...</w:t>
            </w:r>
          </w:p>
          <w:p w:rsidR="00393981" w:rsidRPr="00393981" w:rsidRDefault="00393981" w:rsidP="0039398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Aktivnosti učenja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*U nastavi Muzičke kulture ishod učenja se ostvaruje kombinacijom dva, odnosno tri vida aktivnosti: izvođenje, stvaranje, slušanje.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slušaju i analiziraju odlomke i kompozicije koje izvode;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sviraju na raspoloživim instrumentima što vodi ka “dubljem” upoznavanju sa izražajnim elementima muzike (ritam, tempo, dinamika, artikulacija);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vježbajući upoznaju tehniku sviranja pojedinih instrumenata (usavršavaju na poznatim);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vježbaju (sviraju) kratke ritmičko-melodijske cjeline;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vježbaju/ sviraju svoje, kao i druge dionice aranžmana;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pjevaju svoju i druge dionice aranžmana (u skladu sa mogućnosatima);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učenici pravilno koriste instrumente i opušteno sviraju;</w:t>
            </w:r>
          </w:p>
          <w:p w:rsid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 xml:space="preserve">učenici po prihvatanju novih informacija, saznanja i sviračkih kompetencija, ponavljanjem usavršavaju naučeno, apstrahujći ponavljanje kao značajan proces u učenju; </w:t>
            </w:r>
          </w:p>
          <w:p w:rsidR="00A55D96" w:rsidRPr="00A55D96" w:rsidRDefault="00A55D96" w:rsidP="00A55D9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vježbaju da </w:t>
            </w: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sviraju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zahtjevnije kompozicije (u skladu sa mogućnostima), razvijajući i muzičku memoriju;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lastRenderedPageBreak/>
              <w:t>naučeno izvode pred užom i širom publikom (aktivnost u učionici i u okviru školskih i vannastavnih aktivnosti);</w:t>
            </w:r>
          </w:p>
          <w:p w:rsidR="00393981" w:rsidRPr="00393981" w:rsidRDefault="00393981" w:rsidP="00393981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pokazuju poštovanje prema dirigentu (učitelju) i prema učešću drugih učenika (pažljivo prate kad drugi učenici nastupaju ne remeteći ih, strpljivo čekaju na svoj red...).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Broj časova realizacije</w:t>
            </w:r>
          </w:p>
          <w:p w:rsidR="00393981" w:rsidRPr="00393981" w:rsidRDefault="00393981" w:rsidP="00393981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Broj časova se ostvaruje uz potrebu kombinovanja dva ili više obrazovno-vaspitnih ishoda, u   skladu sa interesovanjima i mogućnostima učenika.</w:t>
            </w:r>
          </w:p>
          <w:p w:rsidR="00393981" w:rsidRPr="00393981" w:rsidRDefault="00393981" w:rsidP="00393981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lastRenderedPageBreak/>
              <w:t>Obrazovno-vaspitni ishod 5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 w:rsidRPr="00393981">
              <w:rPr>
                <w:rFonts w:ascii="Calibri" w:eastAsia="Calibri" w:hAnsi="Calibri" w:cs="Times New Roman"/>
                <w:b/>
                <w:i/>
              </w:rPr>
              <w:t>Na kraju učenja učenik će moći da razvije muzičko-stvaralačke sposobnosti.</w:t>
            </w: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Ishodi učenja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Tokom učenja učenik će moći da:</w:t>
            </w:r>
          </w:p>
          <w:p w:rsidR="00393981" w:rsidRPr="00393981" w:rsidRDefault="00393981" w:rsidP="00393981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Improvizuje ritam na zadati tekst (ili brojalicu);</w:t>
            </w:r>
          </w:p>
          <w:p w:rsidR="00393981" w:rsidRPr="00393981" w:rsidRDefault="00393981" w:rsidP="00393981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učestvuje u stvaranju ritmičkih dopunjalki;</w:t>
            </w:r>
          </w:p>
          <w:p w:rsidR="00393981" w:rsidRPr="00393981" w:rsidRDefault="00393981" w:rsidP="00393981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učestvuje u stvaranju kratkih melodisjkih cjelina;</w:t>
            </w:r>
          </w:p>
          <w:p w:rsidR="00393981" w:rsidRPr="00393981" w:rsidRDefault="00393981" w:rsidP="00393981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učestvovanjem u stvaranju kratkih ritmičko-melodisjkih cjelina primijeni stečena znanja i upotrijebi ih (dinamičke oznake, oznake za tempo, artikulacija…);</w:t>
            </w:r>
          </w:p>
          <w:p w:rsidR="00393981" w:rsidRPr="00393981" w:rsidRDefault="00393981" w:rsidP="00393981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stvori ritmičko-melodisjke cjeline na zadati literarni tekst;</w:t>
            </w:r>
          </w:p>
          <w:p w:rsidR="00393981" w:rsidRPr="00393981" w:rsidRDefault="00393981" w:rsidP="00393981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primjer zapisuje pomoću aplikacije za pisanje nota (Score Creator, Make staff sheet, Notate me now, …).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</w:p>
        </w:tc>
      </w:tr>
      <w:tr w:rsidR="00393981" w:rsidRPr="00393981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Didaktičke preporuke za realizaciju obrazovno-vaspitnog ishoda: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393981" w:rsidRPr="00393981" w:rsidRDefault="00393981" w:rsidP="0039398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b/>
                <w:lang w:val="sr-Latn-ME"/>
              </w:rPr>
              <w:t>Sadržaji/pojmovi</w:t>
            </w:r>
          </w:p>
          <w:p w:rsidR="00393981" w:rsidRPr="00393981" w:rsidRDefault="00393981" w:rsidP="003939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Ritmičke i ritmičko-melodisjke dopunjalke;</w:t>
            </w:r>
          </w:p>
          <w:p w:rsidR="00393981" w:rsidRPr="00393981" w:rsidRDefault="00393981" w:rsidP="003939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Muzička pitanja i odgovori;</w:t>
            </w:r>
          </w:p>
          <w:p w:rsidR="00393981" w:rsidRPr="00393981" w:rsidRDefault="00393981" w:rsidP="003939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Brojalice;</w:t>
            </w:r>
          </w:p>
          <w:p w:rsidR="00393981" w:rsidRPr="00393981" w:rsidRDefault="00393981" w:rsidP="003939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Muzičke igre;</w:t>
            </w:r>
          </w:p>
          <w:p w:rsidR="00393981" w:rsidRPr="00393981" w:rsidRDefault="00393981" w:rsidP="003939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Obrađene pjesme;</w:t>
            </w:r>
          </w:p>
          <w:p w:rsidR="00393981" w:rsidRPr="00393981" w:rsidRDefault="00393981" w:rsidP="003939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93981">
              <w:rPr>
                <w:rFonts w:ascii="Calibri" w:eastAsia="Calibri" w:hAnsi="Calibri" w:cs="Times New Roman"/>
                <w:lang w:val="sr-Latn-ME"/>
              </w:rPr>
              <w:t>Literarni tekst.</w:t>
            </w:r>
          </w:p>
          <w:p w:rsidR="00393981" w:rsidRPr="00393981" w:rsidRDefault="00393981" w:rsidP="0039398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Aktivnosti učenja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*U nastavi Muzičke kulture ishod učenja se ostvaruje kombinacijom dva, odnosno tri vida aktivnosti: izvođenje, stvaranje, slušanje.</w:t>
            </w:r>
          </w:p>
          <w:p w:rsidR="00393981" w:rsidRPr="00393981" w:rsidRDefault="00393981" w:rsidP="00393981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Učenici učestvuju u pravljenju aranžmana – biraju instrument kojem će, prema sadržaju literarnog teksta, “dodijeliti” osmišljenu ritmičku ili ritmičko-melodisjku cjelinu;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učenici osmišljavaju vokalne, instrumentalne i vokalno-instrumentalne cjeline;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slušajući odlomke kompozicija ili kraće kompozicije, učenici osmišljavaju/ kreiraju pokrete ili kratke koreografije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učestvuju u aktivnostima u učionici i u školskim aktivnostima i predstavama;</w:t>
            </w:r>
          </w:p>
          <w:p w:rsidR="00393981" w:rsidRPr="00393981" w:rsidRDefault="00393981" w:rsidP="00393981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3981">
              <w:rPr>
                <w:rFonts w:ascii="Calibri" w:eastAsia="Calibri" w:hAnsi="Calibri" w:cs="Times New Roman"/>
              </w:rPr>
              <w:t>pokazuju poštovanje prema učešću drugih učenika (pažljivo prate dok drugi učenici nastupaju, ne remeteći ih, čekaju na svoj red...).</w:t>
            </w:r>
          </w:p>
          <w:p w:rsidR="00393981" w:rsidRPr="00393981" w:rsidRDefault="00393981" w:rsidP="00393981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</w:p>
          <w:p w:rsidR="00393981" w:rsidRPr="00393981" w:rsidRDefault="00393981" w:rsidP="0039398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393981">
              <w:rPr>
                <w:rFonts w:ascii="Calibri" w:eastAsia="Calibri" w:hAnsi="Calibri" w:cs="Times New Roman"/>
                <w:b/>
              </w:rPr>
              <w:t>Broj časova realizacije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  <w:r w:rsidRPr="00393981">
              <w:rPr>
                <w:rFonts w:ascii="Calibri" w:eastAsia="Calibri" w:hAnsi="Calibri" w:cs="Times New Roman"/>
                <w:i/>
              </w:rPr>
              <w:t>Broj časova se ostvaruje uz potrebu kombinovanja dva ili više obrazovno-vaspitnih ishoda, u   skladu sa interesovanjima i mogućnostima učenika.</w:t>
            </w:r>
          </w:p>
          <w:p w:rsidR="00393981" w:rsidRPr="00393981" w:rsidRDefault="00393981" w:rsidP="00393981">
            <w:pPr>
              <w:spacing w:after="0"/>
              <w:contextualSpacing/>
              <w:rPr>
                <w:rFonts w:ascii="Calibri" w:eastAsia="Calibri" w:hAnsi="Calibri" w:cs="Times New Roman"/>
                <w:i/>
              </w:rPr>
            </w:pPr>
          </w:p>
        </w:tc>
      </w:tr>
    </w:tbl>
    <w:p w:rsidR="00823D5B" w:rsidRDefault="00823D5B"/>
    <w:p w:rsidR="0013678A" w:rsidRPr="0013678A" w:rsidRDefault="0013678A" w:rsidP="0013678A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hr-HR"/>
        </w:rPr>
      </w:pPr>
      <w:bookmarkStart w:id="7" w:name="_Toc493602401"/>
      <w:r w:rsidRPr="0013678A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hr-HR"/>
        </w:rPr>
        <w:t>VIII RAZRED</w:t>
      </w:r>
      <w:bookmarkEnd w:id="7"/>
    </w:p>
    <w:p w:rsidR="0013678A" w:rsidRPr="0013678A" w:rsidRDefault="0013678A" w:rsidP="0013678A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3678A" w:rsidRPr="0013678A" w:rsidTr="00823D5B">
        <w:tc>
          <w:tcPr>
            <w:tcW w:w="5000" w:type="pct"/>
            <w:shd w:val="clear" w:color="auto" w:fill="E7E6E6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Obrazovno-vaspitni ishod 1</w:t>
            </w:r>
          </w:p>
          <w:p w:rsidR="0013678A" w:rsidRPr="0013678A" w:rsidRDefault="0013678A" w:rsidP="003C7E0C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razlikuje manje muzičke forme</w:t>
            </w:r>
          </w:p>
        </w:tc>
      </w:tr>
      <w:tr w:rsidR="0013678A" w:rsidRPr="0013678A" w:rsidTr="00823D5B">
        <w:tc>
          <w:tcPr>
            <w:tcW w:w="5000" w:type="pct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13678A" w:rsidRPr="0013678A" w:rsidRDefault="0013678A" w:rsidP="0013678A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Slušno prepozna i imenuje muzičko-formalne cjeline (muzička rečenica, period);</w:t>
            </w:r>
          </w:p>
          <w:p w:rsidR="0013678A" w:rsidRPr="0013678A" w:rsidRDefault="0013678A" w:rsidP="0013678A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Objasni šemu muzičkog oblika (prepoznaju sličnost i razlike među djelovima kompozicije, razumiju da su manje </w:t>
            </w:r>
            <w:r w:rsidRPr="00A01C40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muzičke cjeline 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dio većih, spoznaju značaj odnosa manjih cjelina unutar kompozicije)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13678A" w:rsidRPr="0013678A" w:rsidTr="00823D5B">
        <w:tc>
          <w:tcPr>
            <w:tcW w:w="5000" w:type="pct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Zvučni i notni primjeri.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Aktivnosti učenja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13678A" w:rsidRPr="0013678A" w:rsidRDefault="0013678A" w:rsidP="0013678A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audio primjere učenici analiziraju i razlikuju djelove kompozicije (iste, slične i kontras</w:t>
            </w:r>
            <w:r w:rsidR="003C1B30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ne);</w:t>
            </w:r>
          </w:p>
          <w:p w:rsidR="0013678A" w:rsidRPr="0013678A" w:rsidRDefault="0013678A" w:rsidP="0013678A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 notnim primjerima učenici bilježe djelove komozicije (iste, slične, kontras</w:t>
            </w:r>
            <w:r w:rsidR="003C1B30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ne, “obrazujući” šemu dvodjelne i trodjelne pjesme).</w:t>
            </w:r>
          </w:p>
          <w:p w:rsidR="0013678A" w:rsidRPr="0013678A" w:rsidRDefault="0013678A" w:rsidP="0013678A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 xml:space="preserve">Broj časova realizacije 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 skladu sa interesovanjima i mogućnostima učenika.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Obrazovno-vaspitni ishod 2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analitički sluša muziku.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13678A" w:rsidRPr="0013678A" w:rsidRDefault="0013678A" w:rsidP="0013678A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prepozna muzičke oblike;</w:t>
            </w:r>
          </w:p>
          <w:p w:rsidR="0013678A" w:rsidRPr="0013678A" w:rsidRDefault="0013678A" w:rsidP="0013678A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prepozna i imenuje vrstu muzike;</w:t>
            </w:r>
          </w:p>
          <w:p w:rsidR="0013678A" w:rsidRPr="0013678A" w:rsidRDefault="0013678A" w:rsidP="0013678A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Prepozna, imenuje i objasni muzičko-izražajna sredstva slušanih kompozicija</w:t>
            </w:r>
          </w:p>
          <w:p w:rsidR="0013678A" w:rsidRPr="0013678A" w:rsidRDefault="0013678A" w:rsidP="0013678A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prepozna i izdvoji melodijsku frazu;</w:t>
            </w:r>
          </w:p>
          <w:p w:rsidR="0013678A" w:rsidRPr="0013678A" w:rsidRDefault="0013678A" w:rsidP="0013678A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uporedi i opiše svojim riječima dva muzička djela različitog žanra.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Zvučni i notni primjeri za muzičku rečenicu i period;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Zvučni i notni primjeri umjetničke i popularne muzike.</w:t>
            </w:r>
          </w:p>
          <w:p w:rsidR="0013678A" w:rsidRPr="0013678A" w:rsidRDefault="0013678A" w:rsidP="0013678A">
            <w:pPr>
              <w:spacing w:after="0" w:line="240" w:lineRule="auto"/>
              <w:ind w:left="360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Aktivnosti učenja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uočavaju cjeline u slušanim kompozicijama;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upoređuju muzičke oblike;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analiziraju izvođački ansambl;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uočavaju muzičko-izražajna sredstva;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posjećuju koncerte umjetničke, narodne i popularne muzike.</w:t>
            </w:r>
          </w:p>
          <w:p w:rsidR="0013678A" w:rsidRPr="0013678A" w:rsidRDefault="0013678A" w:rsidP="0013678A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 xml:space="preserve">Broj časova realizacije 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 skladu sa interesovanjima i mogućnostima učenika.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lastRenderedPageBreak/>
              <w:t>Obrazovno-vaspitni ishod 3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 xml:space="preserve">Na kraju učenja učenik će moći da pjevanjem učestvuje u izvođenju jednoglasnih i dvoglasnih kompozicija </w:t>
            </w:r>
            <w:r w:rsidR="005219FC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različitih vrsta muzike.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demonstrira specifičnost pjevačkog disanja; 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primijeni tehničke vježbe za izdržavanje daha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13678A">
              <w:rPr>
                <w:rFonts w:ascii="Calibri" w:eastAsia="Calibri" w:hAnsi="Calibri" w:cs="Times New Roman"/>
                <w:color w:val="000000"/>
                <w:lang w:val="sr-Latn-ME"/>
              </w:rPr>
              <w:t>primijeni tehničke vježbe za pokretljivost glasa</w:t>
            </w:r>
            <w:r w:rsidRPr="0013678A">
              <w:rPr>
                <w:rFonts w:ascii="Calibri" w:eastAsia="Calibri" w:hAnsi="Calibri" w:cs="Times New Roman"/>
                <w:lang w:val="sr-Latn-ME"/>
              </w:rPr>
              <w:t xml:space="preserve">; 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color w:val="000000"/>
                <w:lang w:val="sr-Latn-ME"/>
              </w:rPr>
              <w:t>analizira jednostavnu horsku partituru;</w:t>
            </w:r>
          </w:p>
          <w:p w:rsidR="0013678A" w:rsidRPr="0013678A" w:rsidRDefault="0013678A" w:rsidP="0013678A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color w:val="000000"/>
                <w:lang w:val="sr-Latn-ME"/>
              </w:rPr>
              <w:t>prepozna svoju dionicu u horskoj partituri.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13678A" w:rsidRPr="0013678A" w:rsidRDefault="0013678A" w:rsidP="0013678A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- zvučni i notni primjeri kraćih jednoglasnih i dvoglasnih kompozicija različitih vrsta muzike;</w:t>
            </w:r>
          </w:p>
          <w:p w:rsidR="0013678A" w:rsidRPr="0013678A" w:rsidRDefault="0013678A" w:rsidP="0013678A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- audio-vizuelni primjeri izvođenja vokalnih i vokalno-instrumentalnih ansambala.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Aktivnosti učenja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učenici pjevaju pjesme po izboru; 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pjevaju pjesme po sluhu i notnom tekstu;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učenici učestvuju u pjevanju odlomaka jednoglasnih i dvoglasnih kompozicija; 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artikulisano i promišljeno koriste glas kao instrument;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na osnovu zvučnih primjera prepoznaju različite vrste tempa;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vježbanjem izvođenja vokaliza, odlomaka, kompozicija, primjenjuju razne vrste tempa, navedene dinamičke oznake i zadate vrste artikulacije;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vježbaju izgovaranje slogova i glasova uz ritam;  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vježbajući kompozicije, uče 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</w:rPr>
              <w:t>se pjevačkom disanju i jasno izgovaraju tekst;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pravilno drže tijelo prilikom pjevanja; 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lastRenderedPageBreak/>
              <w:t>učenici pjevaju prepoznaju svoju dionicu u partituri i pjevaju je „a cappella“;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 da pjevaju zahtjevnije kompozicije (u skladu sa mogućnostima), razvijajući i muzičku memoriju;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pokazuju poštovanje prema učešću drugih učenika (pažljivo prate dok drugi učenici nastupaju ne remeteći ih, strpljivo čekaju na svoj red...).</w:t>
            </w:r>
          </w:p>
          <w:p w:rsidR="0013678A" w:rsidRPr="0013678A" w:rsidRDefault="0013678A" w:rsidP="0013678A">
            <w:pPr>
              <w:spacing w:after="0" w:line="240" w:lineRule="auto"/>
              <w:ind w:left="720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Broj časova realizacije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 skladu sa interesovanjima i mogućnostima učenika.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lastRenderedPageBreak/>
              <w:t>Obrazovno-vaspitni ishod 4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svira  na instrumentima Orfovog instrumentarijuma, blok-flauti, jednostavnom melodijskom instrument, klasičnom instrumentu.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Svira na instrumentima koji su na raspolaganju (usavršava tehniku);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Samostalno svira kraće instrumentalne sadržaje (poznate – obrađene ili komponovane od strane učenika);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svira pojedinačno i u grupi na raspoloživim instrumentima;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izvede jednostavne ritmičke aranžmane;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koristi notno pismo;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i vizuelno prepozna svoju dionicu u partituri (zna šta je dionica, a šta partitura);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aktivno učestvuje u grupnom sviranju;</w:t>
            </w:r>
          </w:p>
          <w:p w:rsidR="0013678A" w:rsidRPr="0013678A" w:rsidRDefault="0013678A" w:rsidP="0013678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uskladi svoje izvođenje sa izvođenjem drugih.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Notni, audio, audio-vizuelni zapisi kompozicija različitih vrsta muzike, višeglasni aranžmani, kompozicije Karl Orfa...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Aktivnosti učenja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 i analiziraju odlomke i kompozicije koje izvode;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sviraju na raspoloživim instrumentima što vodi ka “dubljem” upoznavanju sa izražajnim elementima muzike (ritam, tempo, dinamika, artikulacija);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vježbajući upoznaju tehniku sviranja pojedinih instrumenata (usavršavaju na poznatim);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 (sviraju) kratke ritmičko-melodijske cjeline;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vježbaju/ sviraju svoje, kao i druge dionice aranžmana;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pjevaju svoju i druge dionice aranžmana (u skladu sa mogućnostima);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pravilno koriste instrumente i opušteno sviraju;</w:t>
            </w:r>
          </w:p>
          <w:p w:rsid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lastRenderedPageBreak/>
              <w:t xml:space="preserve">učenici po prihvatanju novih informacija, saznanja i sviračkih kompetencija, ponavljanjem usavršavaju naučeno, apstrahujći ponavljanje kao značajan proces u učenju; </w:t>
            </w:r>
          </w:p>
          <w:p w:rsidR="005219FC" w:rsidRPr="005219FC" w:rsidRDefault="005219FC" w:rsidP="005219F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vježbaju da </w:t>
            </w: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sviraju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zahtjevnije kompozicije (u skladu sa mogućnostima), razvijajući i muzičku memoriju;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naučeno izvode pred užom i širom publikom (aktivnost u učionici i u okviru školskih i vannastavnih aktivnosti);</w:t>
            </w: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pokazuju poštovanje prema dirigentu (učitelju) i prema učešću drugih učenika (pažljivo prate kad drugi učenici nastupaju ne remeteći ih, strpljivo čekaju na svoj red...).</w:t>
            </w:r>
          </w:p>
          <w:p w:rsidR="0013678A" w:rsidRPr="0013678A" w:rsidRDefault="0013678A" w:rsidP="0013678A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5219F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Broj časova realizacije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skladu sa interesovanjima i mogućnostima učenika.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lastRenderedPageBreak/>
              <w:t>Obrazovno-vaspitni ishod 5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razvije muzičko-stvaralačke sposobnosti.</w:t>
            </w:r>
          </w:p>
        </w:tc>
      </w:tr>
      <w:tr w:rsidR="0013678A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13678A" w:rsidRPr="0013678A" w:rsidRDefault="0013678A" w:rsidP="0013678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Improvizuje ritam na zadati tekst (ili brojalicu);</w:t>
            </w:r>
          </w:p>
          <w:p w:rsidR="0013678A" w:rsidRPr="0013678A" w:rsidRDefault="0013678A" w:rsidP="0013678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učestvuje u stvaranju ritmičkih dopunjalki;</w:t>
            </w:r>
          </w:p>
          <w:p w:rsidR="0013678A" w:rsidRPr="0013678A" w:rsidRDefault="0013678A" w:rsidP="0013678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učestvuje u stvaranju kratkih melodisjkih cjelina;</w:t>
            </w:r>
          </w:p>
          <w:p w:rsidR="0013678A" w:rsidRPr="0013678A" w:rsidRDefault="0013678A" w:rsidP="0013678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učestvovanjem u stvaranju kratkih ritmičko-melodisjkih cjelina primijeni stečena znanja i upotrijebi ih (dinamičke oznake, oznake za tempo, artikulacija…);</w:t>
            </w:r>
          </w:p>
          <w:p w:rsidR="0013678A" w:rsidRPr="0013678A" w:rsidRDefault="0013678A" w:rsidP="0013678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stvori ritmičko-melodisjke cjeline na zadati literarni tekst;</w:t>
            </w:r>
          </w:p>
          <w:p w:rsidR="0013678A" w:rsidRPr="0013678A" w:rsidRDefault="0013678A" w:rsidP="0013678A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primjer zapisuje pomoću aplikacije za pisanje nota (Score Creator, Make staff sheet, Notate me now, …).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13678A" w:rsidRPr="0013678A" w:rsidRDefault="0013678A" w:rsidP="0013678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Ritmičke i ritmičko-melodisjke dopunjalke;</w:t>
            </w:r>
          </w:p>
          <w:p w:rsidR="0013678A" w:rsidRPr="0013678A" w:rsidRDefault="0013678A" w:rsidP="0013678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Muzička pitanja i odgovori;</w:t>
            </w:r>
          </w:p>
          <w:p w:rsidR="0013678A" w:rsidRPr="0013678A" w:rsidRDefault="0013678A" w:rsidP="0013678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Brojalice;</w:t>
            </w:r>
          </w:p>
          <w:p w:rsidR="0013678A" w:rsidRPr="0013678A" w:rsidRDefault="0013678A" w:rsidP="0013678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Muzičke igre;</w:t>
            </w:r>
          </w:p>
          <w:p w:rsidR="0013678A" w:rsidRPr="0013678A" w:rsidRDefault="0013678A" w:rsidP="0013678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Obrađene pjesme;</w:t>
            </w:r>
          </w:p>
          <w:p w:rsidR="0013678A" w:rsidRPr="0013678A" w:rsidRDefault="0013678A" w:rsidP="0013678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Literarni tekst.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Aktivnosti učenja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13678A" w:rsidRPr="0013678A" w:rsidRDefault="0013678A" w:rsidP="0013678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učestvuju u pravljenju aranžmana – biraju instrument kojem će, prema sadržaju literarnog teksta, “dodijeliti” osmišljenu ritmičku ili ritmičko-melodisjku cjelinu;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osmišljavaju vokalne, instrumentalne i vokalno-instrumentalne cjeline;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odlomke kompozicija ili kraće kompozicije, učenici osmišljavaju/ kreiraju pokrete ili kratke koreografije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lastRenderedPageBreak/>
              <w:t>učestvuju u aktivnostima u učionici i u školskim aktivnostima i predstavama;</w:t>
            </w:r>
          </w:p>
          <w:p w:rsidR="0013678A" w:rsidRPr="0013678A" w:rsidRDefault="0013678A" w:rsidP="0013678A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pokazuju poštovanje prema učešću drugih učenika (pažljivo prate dok drugi učenici nastupaju, ne remeteći ih, čekaju na svoj red...).</w:t>
            </w:r>
          </w:p>
          <w:p w:rsidR="0013678A" w:rsidRPr="0013678A" w:rsidRDefault="0013678A" w:rsidP="0013678A">
            <w:pPr>
              <w:spacing w:after="0" w:line="240" w:lineRule="auto"/>
              <w:ind w:left="720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13678A" w:rsidRPr="0013678A" w:rsidRDefault="0013678A" w:rsidP="0013678A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Broj časova realizacije</w:t>
            </w:r>
          </w:p>
          <w:p w:rsidR="0013678A" w:rsidRPr="0013678A" w:rsidRDefault="0013678A" w:rsidP="0013678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skladu sa interesovanjima i mogućnostima učenika.</w:t>
            </w:r>
          </w:p>
          <w:p w:rsidR="0013678A" w:rsidRPr="0013678A" w:rsidRDefault="0013678A" w:rsidP="0013678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</w:tbl>
    <w:p w:rsidR="00271D27" w:rsidRDefault="00271D27"/>
    <w:p w:rsidR="007969C8" w:rsidRPr="0013678A" w:rsidRDefault="007969C8" w:rsidP="007969C8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hr-HR"/>
        </w:rPr>
      </w:pPr>
      <w:r w:rsidRPr="0013678A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hr-HR"/>
        </w:rPr>
        <w:t>I</w:t>
      </w: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hr-HR"/>
        </w:rPr>
        <w:t>X</w:t>
      </w:r>
      <w:r w:rsidRPr="0013678A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hr-HR"/>
        </w:rPr>
        <w:t xml:space="preserve"> RAZRED</w:t>
      </w:r>
    </w:p>
    <w:p w:rsidR="007969C8" w:rsidRPr="0013678A" w:rsidRDefault="007969C8" w:rsidP="007969C8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969C8" w:rsidRPr="0013678A" w:rsidTr="00823D5B">
        <w:tc>
          <w:tcPr>
            <w:tcW w:w="5000" w:type="pct"/>
            <w:shd w:val="clear" w:color="auto" w:fill="E7E6E6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Obrazovno-vaspitni ishod 1</w:t>
            </w:r>
          </w:p>
          <w:p w:rsidR="007969C8" w:rsidRPr="0013678A" w:rsidRDefault="007969C8" w:rsidP="003C7E0C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 xml:space="preserve">Na kraju učenja učenik će moći da </w:t>
            </w:r>
            <w:bookmarkStart w:id="8" w:name="_GoBack"/>
            <w:bookmarkEnd w:id="8"/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razlikuje manje muzičke forme</w:t>
            </w:r>
          </w:p>
        </w:tc>
      </w:tr>
      <w:tr w:rsidR="007969C8" w:rsidRPr="0013678A" w:rsidTr="00823D5B">
        <w:tc>
          <w:tcPr>
            <w:tcW w:w="5000" w:type="pct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7969C8" w:rsidRPr="0013678A" w:rsidRDefault="007969C8" w:rsidP="00823D5B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Slušno prepozna i imenuje muzičko-formalne cjeline (muzička rečenica, period);</w:t>
            </w:r>
          </w:p>
          <w:p w:rsidR="007969C8" w:rsidRPr="0013678A" w:rsidRDefault="007969C8" w:rsidP="00823D5B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Objasni šemu muzičkog oblika (</w:t>
            </w:r>
            <w:r w:rsidR="00362ED7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dvodjelna i trodjelna pjesma, 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prepoznaju sličnost i razlike među djelovima kompozicije, razumiju da su manje </w:t>
            </w:r>
            <w:r w:rsidRPr="00362ED7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muzičke cjeline 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dio većih, spoznaju značaj odnosa manjih cjelina unutar kompozicije)</w:t>
            </w:r>
            <w:r w:rsidR="00362ED7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.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7969C8" w:rsidRPr="0013678A" w:rsidTr="00823D5B">
        <w:tc>
          <w:tcPr>
            <w:tcW w:w="5000" w:type="pct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7969C8" w:rsidRDefault="00362ED7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Zvučni i notni primjeri;</w:t>
            </w:r>
          </w:p>
          <w:p w:rsidR="00362ED7" w:rsidRDefault="00362ED7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Dvodjelna pjesme;</w:t>
            </w:r>
          </w:p>
          <w:p w:rsidR="00362ED7" w:rsidRPr="0013678A" w:rsidRDefault="00362ED7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Trodjelna pjesma.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Aktivnosti učenja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7969C8" w:rsidRPr="0013678A" w:rsidRDefault="007969C8" w:rsidP="00823D5B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audio primjere učenici analiziraju i razlikuju djelove kompozicije (iste, slične i kontras</w:t>
            </w: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ne);</w:t>
            </w:r>
          </w:p>
          <w:p w:rsidR="007969C8" w:rsidRPr="0013678A" w:rsidRDefault="007969C8" w:rsidP="00823D5B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 notnim primjerima učenici bilježe djelove komozicije (iste, slične, kontras</w:t>
            </w: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ne, “obrazujući” šemu dvodjelne i trodjelne pjesme).</w:t>
            </w:r>
          </w:p>
          <w:p w:rsidR="007969C8" w:rsidRPr="0013678A" w:rsidRDefault="007969C8" w:rsidP="00823D5B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 xml:space="preserve">Broj časova realizacije 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 skladu sa interesovanjima i mogućnostima učenika.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Obrazovno-vaspitni ishod 2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analitički sluša muziku.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7969C8" w:rsidRPr="0013678A" w:rsidRDefault="007969C8" w:rsidP="00823D5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prepozna muzičke oblike;</w:t>
            </w:r>
          </w:p>
          <w:p w:rsidR="007969C8" w:rsidRPr="0013678A" w:rsidRDefault="007969C8" w:rsidP="00823D5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lastRenderedPageBreak/>
              <w:t>Slušno prepozna i imenuje vrstu muzike;</w:t>
            </w:r>
          </w:p>
          <w:p w:rsidR="007969C8" w:rsidRPr="0013678A" w:rsidRDefault="007969C8" w:rsidP="00823D5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Prepozna, imenuje i objasni muzičko-izražajna sredstva slušanih kompozicija</w:t>
            </w:r>
          </w:p>
          <w:p w:rsidR="007969C8" w:rsidRPr="0013678A" w:rsidRDefault="007969C8" w:rsidP="00823D5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prepozna i izdvoji melodijsku frazu;</w:t>
            </w:r>
          </w:p>
          <w:p w:rsidR="007969C8" w:rsidRPr="0013678A" w:rsidRDefault="007969C8" w:rsidP="00823D5B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uporedi i opiše svojim riječima dva muzička djela različitog žanra.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Zvučni i notni primjeri za muzičku rečenicu i period;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Zvučni i notni primjeri umjetničke i popularne muzike.</w:t>
            </w:r>
          </w:p>
          <w:p w:rsidR="007969C8" w:rsidRPr="0013678A" w:rsidRDefault="007969C8" w:rsidP="00823D5B">
            <w:pPr>
              <w:spacing w:after="0" w:line="240" w:lineRule="auto"/>
              <w:ind w:left="360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Aktivnosti učenja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uočavaju cjeline u slušanim kompozicijama;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upoređuju muzičke oblike;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analiziraju izvođački ansambl;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kompozicije učenici uočavaju muzičko-izražajna sredstva;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posjećuju koncerte umjetničke, narodne i popularne muzike.</w:t>
            </w:r>
          </w:p>
          <w:p w:rsidR="007969C8" w:rsidRPr="0013678A" w:rsidRDefault="007969C8" w:rsidP="00823D5B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 xml:space="preserve">Broj časova realizacije 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 skladu sa interesovanjima i mogućnostima učenika.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Obrazovno-vaspitni ishod 3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 xml:space="preserve">Na kraju učenja učenik će moći da pjevanjem učestvuje u izvođenju jednoglasnih i dvoglasnih kompozicija 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različitih vrsta muzike.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demonstrira specifičnost pjevačkog disanja; 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primijeni tehničke vježbe za izdržavanje daha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hr-HR"/>
              </w:rPr>
            </w:pPr>
            <w:r w:rsidRPr="0013678A">
              <w:rPr>
                <w:rFonts w:ascii="Calibri" w:eastAsia="Calibri" w:hAnsi="Calibri" w:cs="Times New Roman"/>
                <w:color w:val="000000"/>
                <w:lang w:val="sr-Latn-ME"/>
              </w:rPr>
              <w:t>primijeni tehničke vježbe za pokretljivost glasa</w:t>
            </w:r>
            <w:r w:rsidRPr="0013678A">
              <w:rPr>
                <w:rFonts w:ascii="Calibri" w:eastAsia="Calibri" w:hAnsi="Calibri" w:cs="Times New Roman"/>
                <w:lang w:val="sr-Latn-ME"/>
              </w:rPr>
              <w:t xml:space="preserve">; 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color w:val="000000"/>
                <w:lang w:val="sr-Latn-ME"/>
              </w:rPr>
              <w:t>analizira jednostavnu horsku partituru;</w:t>
            </w:r>
          </w:p>
          <w:p w:rsidR="007969C8" w:rsidRPr="0013678A" w:rsidRDefault="007969C8" w:rsidP="00823D5B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color w:val="000000"/>
                <w:lang w:val="sr-Latn-ME"/>
              </w:rPr>
              <w:t>prepozna svoju dionicu u horskoj partituri.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7969C8" w:rsidRPr="0013678A" w:rsidRDefault="007969C8" w:rsidP="00823D5B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- zvučni i notni primjeri kraćih jednoglasnih i dvoglasnih kompozicija različitih vrsta muzike;</w:t>
            </w:r>
          </w:p>
          <w:p w:rsidR="007969C8" w:rsidRPr="0013678A" w:rsidRDefault="007969C8" w:rsidP="00823D5B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- audio-vizuelni primjeri izvođenja vokalnih i vokalno-instrumentalnih ansambala.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Aktivnosti učenja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lastRenderedPageBreak/>
              <w:t xml:space="preserve">učenici pjevaju pjesme po izboru; 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pjevaju pjesme po sluhu i notnom tekstu;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učenici učestvuju u pjevanju odlomaka jednoglasnih i dvoglasnih kompozicija; 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artikulisano i promišljeno koriste glas kao instrument;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na osnovu zvučnih primjera prepoznaju različite vrste tempa;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vježbanjem izvođenja vokaliza, odlomaka, kompozicija, primjenjuju razne vrste tempa, navedene dinamičke oznake i zadate vrste artikulacije;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vježbaju izgovaranje slogova i glasova uz ritam;  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 xml:space="preserve">vježbajući kompozicije, uče 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</w:rPr>
              <w:t>se pjevačkom disanju i jasno izgovaraju tekst;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pravilno drže tijelo prilikom pjevanja; 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pjevaju prepoznaju svoju dionicu u partituri i pjevaju je „a cappella“;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 da pjevaju zahtjevnije kompozicije (u skladu sa mogućnostima), razvijajući i muzičku memoriju;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pokazuju poštovanje prema učešću drugih učenika (pažljivo prate dok drugi učenici nastupaju ne remeteći ih, strpljivo čekaju na svoj red...).</w:t>
            </w:r>
          </w:p>
          <w:p w:rsidR="007969C8" w:rsidRPr="0013678A" w:rsidRDefault="007969C8" w:rsidP="00823D5B">
            <w:pPr>
              <w:spacing w:after="0" w:line="240" w:lineRule="auto"/>
              <w:ind w:left="720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Broj časova realizacije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 skladu sa interesovanjima i mogućnostima učenika.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lastRenderedPageBreak/>
              <w:t>Obrazovno-vaspitni ishod 4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svira  na instrumentima Orfovog instrumentarijuma, blok-flauti, jednostavnom melodijskom instrument, klasičnom instrumentu.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Svira na instrumentima koji su na raspolaganju (usavršava tehniku);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Samostalno svira kraće instrumentalne sadržaje (poznate – obrađene ili komponovane od strane učenika);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svira pojedinačno i u grupi na raspoloživim instrumentima;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izvede jednostavne ritmičke aranžmane;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koristi notno pismo;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slušno i vizuelno prepozna svoju dionicu u partituri (zna šta je dionica, a šta partitura);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aktivno učestvuje u grupnom sviranju;</w:t>
            </w:r>
          </w:p>
          <w:p w:rsidR="007969C8" w:rsidRPr="0013678A" w:rsidRDefault="007969C8" w:rsidP="00823D5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uskladi svoje izvođenje sa izvođenjem drugih.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Notni, audio, audio-vizuelni zapisi kompozicija različitih vrsta muzike, višeglasni aranžmani, kompozicije Karl Orfa...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Aktivnosti učenja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lastRenderedPageBreak/>
              <w:t>slušaju i analiziraju odlomke i kompozicije koje izvode;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sviraju na raspoloživim instrumentima što vodi ka “dubljem” upoznavanju sa izražajnim elementima muzike (ritam, tempo, dinamika, artikulacija);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vježbajući upoznaju tehniku sviranja pojedinih instrumenata (usavršavaju na poznatim);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 (sviraju) kratke ritmičko-melodijske cjeline;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vježbaju/ sviraju svoje, kao i druge dionice aranžmana;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pjevaju svoju i druge dionice aranžmana (u skladu sa mogućnostima);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pravilno koriste instrumente i opušteno sviraju;</w:t>
            </w:r>
          </w:p>
          <w:p w:rsidR="007969C8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učenici po prihvatanju novih informacija, saznanja i sviračkih kompetencija, ponavljanjem usavršavaju naučeno, apstrahujći ponavljanje kao značajan proces u učenju; </w:t>
            </w:r>
          </w:p>
          <w:p w:rsidR="007969C8" w:rsidRPr="005219FC" w:rsidRDefault="007969C8" w:rsidP="00823D5B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vježbaju da </w:t>
            </w:r>
            <w: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sviraju</w:t>
            </w: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zahtjevnije kompozicije (u skladu sa mogućnostima), razvijajući i muzičku memoriju;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naučeno izvode pred užom i širom publikom (aktivnost u učionici i u okviru školskih i vannastavnih aktivnosti);</w:t>
            </w: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pokazuju poštovanje prema dirigentu (učitelju) i prema učešću drugih učenika (pažljivo prate kad drugi učenici nastupaju ne remeteći ih, strpljivo čekaju na svoj red...).</w:t>
            </w:r>
          </w:p>
          <w:p w:rsidR="007969C8" w:rsidRPr="0013678A" w:rsidRDefault="007969C8" w:rsidP="00823D5B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Broj časova realizacije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skladu sa interesovanjima i mogućnostima učenika.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lastRenderedPageBreak/>
              <w:t>Obrazovno-vaspitni ishod 5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i/>
                <w:sz w:val="24"/>
                <w:szCs w:val="24"/>
                <w:lang w:val="hr-HR"/>
              </w:rPr>
              <w:t>Na kraju učenja učenik će moći da razvije muzičko-stvaralačke sposobnosti.</w:t>
            </w:r>
          </w:p>
        </w:tc>
      </w:tr>
      <w:tr w:rsidR="007969C8" w:rsidRPr="0013678A" w:rsidTr="00823D5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Ishodi učenja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Tokom učenja učenik će moći da:</w:t>
            </w:r>
          </w:p>
          <w:p w:rsidR="007969C8" w:rsidRPr="0013678A" w:rsidRDefault="007969C8" w:rsidP="00823D5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Improvizuje ritam na zadati tekst (ili brojalicu);</w:t>
            </w:r>
          </w:p>
          <w:p w:rsidR="007969C8" w:rsidRPr="0013678A" w:rsidRDefault="007969C8" w:rsidP="00823D5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učestvuje u stvaranju ritmičkih dopunjalki;</w:t>
            </w:r>
          </w:p>
          <w:p w:rsidR="007969C8" w:rsidRPr="0013678A" w:rsidRDefault="007969C8" w:rsidP="00823D5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učestvuje u stvaranju kratkih melodisjkih cjelina;</w:t>
            </w:r>
          </w:p>
          <w:p w:rsidR="007969C8" w:rsidRPr="0013678A" w:rsidRDefault="007969C8" w:rsidP="00823D5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učestvovanjem u stvaranju kratkih ritmičko-melodisjkih cjelina primijeni stečena znanja i upotrijebi ih (dinamičke oznake, oznake za tempo, artikulacija…);</w:t>
            </w:r>
          </w:p>
          <w:p w:rsidR="007969C8" w:rsidRPr="0013678A" w:rsidRDefault="007969C8" w:rsidP="00823D5B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stvori ritmičko-melodisjke cjeline na zadati literarni tekst;</w:t>
            </w:r>
          </w:p>
          <w:p w:rsidR="007969C8" w:rsidRPr="0013678A" w:rsidRDefault="007969C8" w:rsidP="00823D5B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primjer zapisuje pomoću aplikacije za pisanje nota (Score Creator, Make staff sheet, Notate me now, …).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Didaktičke preporuke za realizaciju obrazovno-vaspitnog ishoda: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sr-Latn-ME"/>
              </w:rPr>
              <w:t>Sadržaji/pojmovi</w:t>
            </w:r>
          </w:p>
          <w:p w:rsidR="007969C8" w:rsidRPr="0013678A" w:rsidRDefault="007969C8" w:rsidP="00823D5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Ritmičke i ritmičko-melodisjke dopunjalke;</w:t>
            </w:r>
          </w:p>
          <w:p w:rsidR="007969C8" w:rsidRPr="0013678A" w:rsidRDefault="007969C8" w:rsidP="00823D5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Muzička pitanja i odgovori;</w:t>
            </w:r>
          </w:p>
          <w:p w:rsidR="007969C8" w:rsidRPr="0013678A" w:rsidRDefault="007969C8" w:rsidP="00823D5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Brojalice;</w:t>
            </w:r>
          </w:p>
          <w:p w:rsidR="007969C8" w:rsidRPr="0013678A" w:rsidRDefault="007969C8" w:rsidP="00823D5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Muzičke igre;</w:t>
            </w:r>
          </w:p>
          <w:p w:rsidR="007969C8" w:rsidRPr="0013678A" w:rsidRDefault="007969C8" w:rsidP="00823D5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Obrađene pjesme;</w:t>
            </w:r>
          </w:p>
          <w:p w:rsidR="007969C8" w:rsidRPr="0013678A" w:rsidRDefault="007969C8" w:rsidP="00823D5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sr-Latn-ME"/>
              </w:rPr>
              <w:t>Literarni tekst.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lastRenderedPageBreak/>
              <w:t>Aktivnosti učenja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*U nastavi Muzičke kulture ishod učenja se ostvaruje kombinacijom dva, odnosno tri vida aktivnosti: izvođenje, stvaranje, slušanje.</w:t>
            </w:r>
          </w:p>
          <w:p w:rsidR="007969C8" w:rsidRPr="0013678A" w:rsidRDefault="007969C8" w:rsidP="00823D5B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učestvuju u pravljenju aranžmana – biraju instrument kojem će, prema sadržaju literarnog teksta, “dodijeliti” osmišljenu ritmičku ili ritmičko-melodisjku cjelinu;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učenici osmišljavaju vokalne, instrumentalne i vokalno-instrumentalne cjeline;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slušajući odlomke kompozicija ili kraće kompozicije, učenici osmišljavaju/ kreiraju pokrete ili kratke koreografije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učestvuju u aktivnostima u učionici i u školskim aktivnostima i predstavama;</w:t>
            </w:r>
          </w:p>
          <w:p w:rsidR="007969C8" w:rsidRPr="0013678A" w:rsidRDefault="007969C8" w:rsidP="00823D5B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>pokazuju poštovanje prema učešću drugih učenika (pažljivo prate dok drugi učenici nastupaju, ne remeteći ih, čekaju na svoj red...).</w:t>
            </w:r>
          </w:p>
          <w:p w:rsidR="007969C8" w:rsidRPr="0013678A" w:rsidRDefault="007969C8" w:rsidP="00823D5B">
            <w:pPr>
              <w:spacing w:after="0" w:line="240" w:lineRule="auto"/>
              <w:ind w:left="720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  <w:p w:rsidR="007969C8" w:rsidRPr="0013678A" w:rsidRDefault="007969C8" w:rsidP="00823D5B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b/>
                <w:sz w:val="24"/>
                <w:szCs w:val="24"/>
                <w:lang w:val="hr-HR"/>
              </w:rPr>
              <w:t>Broj časova realizacije</w:t>
            </w:r>
          </w:p>
          <w:p w:rsidR="007969C8" w:rsidRPr="0013678A" w:rsidRDefault="007969C8" w:rsidP="00823D5B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</w:pPr>
            <w:r w:rsidRPr="0013678A">
              <w:rPr>
                <w:rFonts w:ascii="Calibri" w:eastAsia="Calibri" w:hAnsi="Calibri" w:cs="Times New Roman"/>
                <w:i/>
                <w:sz w:val="24"/>
                <w:szCs w:val="24"/>
                <w:lang w:val="hr-HR"/>
              </w:rPr>
              <w:t>Broj časova se ostvaruje uz potrebu kombinovanja dva ili više obrazovno-vaspitnih ishoda, u   skladu sa interesovanjima i mogućnostima učenika.</w:t>
            </w:r>
          </w:p>
          <w:p w:rsidR="007969C8" w:rsidRPr="0013678A" w:rsidRDefault="007969C8" w:rsidP="00823D5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</w:tbl>
    <w:p w:rsidR="009F1983" w:rsidRDefault="009F1983" w:rsidP="009F1983">
      <w:pPr>
        <w:pStyle w:val="Heading1"/>
        <w:spacing w:before="0" w:after="0"/>
        <w:ind w:left="360"/>
        <w:rPr>
          <w:rFonts w:ascii="Calibri" w:hAnsi="Calibri"/>
          <w:sz w:val="28"/>
          <w:szCs w:val="28"/>
          <w:lang w:val="sr-Latn-ME"/>
        </w:rPr>
      </w:pPr>
      <w:bookmarkStart w:id="9" w:name="_Toc493602409"/>
    </w:p>
    <w:p w:rsidR="00395664" w:rsidRDefault="009F1983" w:rsidP="009F1983">
      <w:pPr>
        <w:pStyle w:val="Heading1"/>
        <w:spacing w:before="0" w:after="0"/>
        <w:ind w:left="360"/>
        <w:rPr>
          <w:rFonts w:ascii="Calibri" w:hAnsi="Calibri"/>
          <w:sz w:val="28"/>
          <w:szCs w:val="28"/>
          <w:lang w:val="sr-Latn-ME"/>
        </w:rPr>
      </w:pPr>
      <w:r>
        <w:rPr>
          <w:rFonts w:ascii="Calibri" w:hAnsi="Calibri"/>
          <w:sz w:val="28"/>
          <w:szCs w:val="28"/>
          <w:lang w:val="sr-Latn-ME"/>
        </w:rPr>
        <w:t xml:space="preserve">A. </w:t>
      </w:r>
      <w:r w:rsidR="00395664">
        <w:rPr>
          <w:rFonts w:ascii="Calibri" w:hAnsi="Calibri"/>
          <w:sz w:val="28"/>
          <w:szCs w:val="28"/>
          <w:lang w:val="sr-Latn-ME"/>
        </w:rPr>
        <w:t>DIDAKTIČKE PREPORUKE ZA REALIZACIJU PREDMETA</w:t>
      </w:r>
      <w:bookmarkEnd w:id="9"/>
    </w:p>
    <w:p w:rsidR="00395664" w:rsidRDefault="00395664" w:rsidP="00395664">
      <w:pPr>
        <w:rPr>
          <w:rFonts w:ascii="Calibri" w:hAnsi="Calibri"/>
          <w:sz w:val="24"/>
          <w:szCs w:val="24"/>
          <w:lang w:val="sr-Latn-ME"/>
        </w:rPr>
      </w:pPr>
    </w:p>
    <w:p w:rsidR="007E5802" w:rsidRPr="00184549" w:rsidRDefault="007E5802" w:rsidP="007E5802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Ideja izbornog predmeta </w:t>
      </w:r>
      <w:r w:rsidRPr="00184549">
        <w:rPr>
          <w:rFonts w:ascii="Calibri" w:eastAsia="Calibri" w:hAnsi="Calibri" w:cs="Times New Roman"/>
          <w:b/>
        </w:rPr>
        <w:t>Muzička radionica</w:t>
      </w:r>
      <w:r>
        <w:rPr>
          <w:rFonts w:ascii="Calibri" w:eastAsia="Calibri" w:hAnsi="Calibri" w:cs="Times New Roman"/>
        </w:rPr>
        <w:t xml:space="preserve"> je da se stvaralaštvu da primat, iako je obrazovno-vaspitni ishod koji je u vezi sa dječijim stvaralaštvom u predmetnom programu naveden kao posljednji. Zapravo, sticanjem znanja postavljenih ishoda stičemo “uslov” da se učenici stvaralaštvom bave svjesno, koristeći elemente muzičkog jezika i primjenjujući njegove zakonitosti.</w:t>
      </w:r>
      <w:r w:rsidR="00915E40">
        <w:rPr>
          <w:rFonts w:ascii="Calibri" w:eastAsia="Calibri" w:hAnsi="Calibri" w:cs="Times New Roman"/>
        </w:rPr>
        <w:t xml:space="preserve"> Izborni predmet Muzička radionica predstavlja izazov svakom nastavniku posebno kada je stvaralaštvo u pitanju, jer njegov zadatak nije samo da prenosi znanje, već da otvori polje ličnog pristupa umjetničkim djelima, te da ohrabri učenike da kroz igru i improvizaciju, primjenjujući stečena znanja, </w:t>
      </w:r>
      <w:proofErr w:type="gramStart"/>
      <w:r w:rsidR="00915E40">
        <w:rPr>
          <w:rFonts w:ascii="Calibri" w:eastAsia="Calibri" w:hAnsi="Calibri" w:cs="Times New Roman"/>
        </w:rPr>
        <w:t>eksperimentišu .</w:t>
      </w:r>
      <w:proofErr w:type="gramEnd"/>
    </w:p>
    <w:p w:rsidR="007E5802" w:rsidRDefault="007E5802" w:rsidP="00184549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395664" w:rsidRDefault="00395664" w:rsidP="00184549">
      <w:pPr>
        <w:jc w:val="both"/>
      </w:pPr>
      <w:r w:rsidRPr="00184549">
        <w:t>Nastava</w:t>
      </w:r>
      <w:r w:rsidRPr="00184549">
        <w:rPr>
          <w:lang w:val="sr-Latn-ME"/>
        </w:rPr>
        <w:t xml:space="preserve"> </w:t>
      </w:r>
      <w:r w:rsidRPr="00184549">
        <w:t>predmeta</w:t>
      </w:r>
      <w:r w:rsidRPr="00184549">
        <w:rPr>
          <w:lang w:val="sr-Latn-ME"/>
        </w:rPr>
        <w:t xml:space="preserve"> </w:t>
      </w:r>
      <w:r w:rsidRPr="00184549">
        <w:t>Muzi</w:t>
      </w:r>
      <w:r w:rsidRPr="00184549">
        <w:rPr>
          <w:lang w:val="sr-Latn-ME"/>
        </w:rPr>
        <w:t>č</w:t>
      </w:r>
      <w:r w:rsidRPr="00184549">
        <w:t>ka</w:t>
      </w:r>
      <w:r w:rsidRPr="00184549">
        <w:rPr>
          <w:lang w:val="sr-Latn-ME"/>
        </w:rPr>
        <w:t xml:space="preserve"> </w:t>
      </w:r>
      <w:r w:rsidR="00184549" w:rsidRPr="00184549">
        <w:t>radionica</w:t>
      </w:r>
      <w:r w:rsidRPr="00184549">
        <w:rPr>
          <w:lang w:val="sr-Latn-ME"/>
        </w:rPr>
        <w:t xml:space="preserve"> </w:t>
      </w:r>
      <w:r w:rsidRPr="00184549">
        <w:t>planirana</w:t>
      </w:r>
      <w:r w:rsidRPr="00184549">
        <w:rPr>
          <w:lang w:val="sr-Latn-ME"/>
        </w:rPr>
        <w:t xml:space="preserve"> </w:t>
      </w:r>
      <w:r w:rsidRPr="00184549">
        <w:t>je</w:t>
      </w:r>
      <w:r w:rsidRPr="00184549">
        <w:rPr>
          <w:lang w:val="sr-Latn-ME"/>
        </w:rPr>
        <w:t xml:space="preserve"> </w:t>
      </w:r>
      <w:r w:rsidRPr="00184549">
        <w:t>kompleksno</w:t>
      </w:r>
      <w:r w:rsidRPr="00184549">
        <w:rPr>
          <w:lang w:val="sr-Latn-ME"/>
        </w:rPr>
        <w:t xml:space="preserve"> </w:t>
      </w:r>
      <w:r w:rsidRPr="00184549">
        <w:t>tako</w:t>
      </w:r>
      <w:r w:rsidRPr="00184549">
        <w:rPr>
          <w:lang w:val="sr-Latn-ME"/>
        </w:rPr>
        <w:t xml:space="preserve"> </w:t>
      </w:r>
      <w:r w:rsidRPr="00184549">
        <w:t>da</w:t>
      </w:r>
      <w:r w:rsidRPr="00184549">
        <w:rPr>
          <w:lang w:val="sr-Latn-ME"/>
        </w:rPr>
        <w:t xml:space="preserve"> </w:t>
      </w:r>
      <w:r w:rsidRPr="00184549">
        <w:t>svojim</w:t>
      </w:r>
      <w:r w:rsidRPr="00184549">
        <w:rPr>
          <w:lang w:val="sr-Latn-ME"/>
        </w:rPr>
        <w:t xml:space="preserve"> </w:t>
      </w:r>
      <w:r w:rsidRPr="00184549">
        <w:t>aktivnostima</w:t>
      </w:r>
      <w:r w:rsidRPr="00184549">
        <w:rPr>
          <w:lang w:val="sr-Latn-ME"/>
        </w:rPr>
        <w:t xml:space="preserve"> </w:t>
      </w:r>
      <w:r w:rsidRPr="00184549">
        <w:t>i</w:t>
      </w:r>
      <w:r w:rsidRPr="00184549">
        <w:rPr>
          <w:lang w:val="sr-Latn-ME"/>
        </w:rPr>
        <w:t xml:space="preserve"> </w:t>
      </w:r>
      <w:r w:rsidRPr="00184549">
        <w:t>sadr</w:t>
      </w:r>
      <w:r w:rsidRPr="00184549">
        <w:rPr>
          <w:lang w:val="sr-Latn-ME"/>
        </w:rPr>
        <w:t>ž</w:t>
      </w:r>
      <w:r w:rsidRPr="00184549">
        <w:t>ajima</w:t>
      </w:r>
      <w:r w:rsidRPr="00184549">
        <w:rPr>
          <w:lang w:val="sr-Latn-ME"/>
        </w:rPr>
        <w:t xml:space="preserve"> </w:t>
      </w:r>
      <w:r w:rsidRPr="00184549">
        <w:t>doprinosi</w:t>
      </w:r>
      <w:r w:rsidRPr="00184549">
        <w:rPr>
          <w:lang w:val="sr-Latn-ME"/>
        </w:rPr>
        <w:t xml:space="preserve"> </w:t>
      </w:r>
      <w:r w:rsidRPr="00184549">
        <w:t>op</w:t>
      </w:r>
      <w:r w:rsidRPr="00184549">
        <w:rPr>
          <w:lang w:val="sr-Latn-ME"/>
        </w:rPr>
        <w:t>š</w:t>
      </w:r>
      <w:r w:rsidRPr="00184549">
        <w:t>tem</w:t>
      </w:r>
      <w:r w:rsidRPr="00184549">
        <w:rPr>
          <w:lang w:val="sr-Latn-ME"/>
        </w:rPr>
        <w:t xml:space="preserve"> </w:t>
      </w:r>
      <w:r w:rsidRPr="00184549">
        <w:t>i</w:t>
      </w:r>
      <w:r w:rsidRPr="00184549">
        <w:rPr>
          <w:lang w:val="sr-Latn-ME"/>
        </w:rPr>
        <w:t xml:space="preserve"> </w:t>
      </w:r>
      <w:r w:rsidRPr="00184549">
        <w:t>muzi</w:t>
      </w:r>
      <w:r w:rsidRPr="00184549">
        <w:rPr>
          <w:lang w:val="sr-Latn-ME"/>
        </w:rPr>
        <w:t>č</w:t>
      </w:r>
      <w:r w:rsidRPr="00184549">
        <w:t>kom</w:t>
      </w:r>
      <w:r w:rsidRPr="00184549">
        <w:rPr>
          <w:lang w:val="sr-Latn-ME"/>
        </w:rPr>
        <w:t xml:space="preserve"> </w:t>
      </w:r>
      <w:r w:rsidRPr="00184549">
        <w:t>razvoju</w:t>
      </w:r>
      <w:r w:rsidRPr="00184549">
        <w:rPr>
          <w:lang w:val="sr-Latn-ME"/>
        </w:rPr>
        <w:t xml:space="preserve"> </w:t>
      </w:r>
      <w:r w:rsidRPr="00184549">
        <w:t>u</w:t>
      </w:r>
      <w:r w:rsidRPr="00184549">
        <w:rPr>
          <w:lang w:val="sr-Latn-ME"/>
        </w:rPr>
        <w:t>č</w:t>
      </w:r>
      <w:r w:rsidRPr="00184549">
        <w:t>enika</w:t>
      </w:r>
      <w:r w:rsidRPr="00184549">
        <w:rPr>
          <w:lang w:val="sr-Latn-ME"/>
        </w:rPr>
        <w:t xml:space="preserve">. </w:t>
      </w:r>
      <w:r w:rsidRPr="00184549">
        <w:t>Predmet, po svojoj prirodi, omogućava afektivni, psiho-motorički, spoznajni, estetski i psiho-socijalni razvoj. Zbog toga treba kombinovati sve muzičke aktivnosti (izvođenje,</w:t>
      </w:r>
      <w:r w:rsidR="007E5802">
        <w:t xml:space="preserve"> </w:t>
      </w:r>
      <w:r w:rsidRPr="00184549">
        <w:t>slušanje</w:t>
      </w:r>
      <w:r w:rsidR="007E5802">
        <w:t xml:space="preserve"> i </w:t>
      </w:r>
      <w:r w:rsidR="007E5802" w:rsidRPr="00184549">
        <w:t>stvaranje</w:t>
      </w:r>
      <w:r w:rsidRPr="00184549">
        <w:t xml:space="preserve">) u skladu sa razvojnim mogućnostima učenika. </w:t>
      </w:r>
      <w:r w:rsidR="002768B2">
        <w:t>Veoma</w:t>
      </w:r>
      <w:r w:rsidR="009F1983">
        <w:t xml:space="preserve"> je važno</w:t>
      </w:r>
      <w:r w:rsidR="002768B2">
        <w:t xml:space="preserve"> da nastavnik usmjeri</w:t>
      </w:r>
      <w:r w:rsidR="009F1983">
        <w:t xml:space="preserve"> učenika i objasni mu</w:t>
      </w:r>
      <w:r w:rsidR="002768B2">
        <w:t xml:space="preserve"> značaj javne prezentacije i </w:t>
      </w:r>
      <w:r w:rsidR="009F1983">
        <w:t>umjetničkog</w:t>
      </w:r>
      <w:r w:rsidR="002768B2">
        <w:t xml:space="preserve"> izraz</w:t>
      </w:r>
      <w:r w:rsidR="009F1983">
        <w:t>a</w:t>
      </w:r>
      <w:r w:rsidR="002768B2">
        <w:t xml:space="preserve"> prilikom izvođenja. Takav pristup motiviše učenika, podstiče ga za dalje učenje i istraživački umjetnički rad. </w:t>
      </w:r>
      <w:r w:rsidR="00E721ED">
        <w:t xml:space="preserve">Važan cilj u nastave Muzičke radionice je da postepeno, na osnovu stečenog znanja, unapređuje sposobnosti i vještine učenika. </w:t>
      </w:r>
    </w:p>
    <w:p w:rsidR="00184549" w:rsidRPr="00184549" w:rsidRDefault="00184549" w:rsidP="00184549">
      <w:pPr>
        <w:spacing w:after="0" w:line="240" w:lineRule="auto"/>
        <w:rPr>
          <w:rFonts w:ascii="Calibri" w:eastAsia="Calibri" w:hAnsi="Calibri" w:cs="Times New Roman"/>
          <w:i/>
          <w:u w:val="single"/>
        </w:rPr>
      </w:pPr>
      <w:r w:rsidRPr="00184549">
        <w:rPr>
          <w:rFonts w:ascii="Calibri" w:eastAsia="Calibri" w:hAnsi="Calibri" w:cs="Times New Roman"/>
          <w:i/>
          <w:u w:val="single"/>
        </w:rPr>
        <w:t xml:space="preserve">Kako grupni rad ima i vaspitno značenje, treba insistirati na javnim nastupima, a istovremeno kod učenika treba razvijati svijest da individualnim zalaganjem doprinose rezultatima kolektiva. </w:t>
      </w:r>
    </w:p>
    <w:p w:rsidR="00395664" w:rsidRDefault="00184549" w:rsidP="00030639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  <w:r w:rsidRPr="00184549">
        <w:rPr>
          <w:rFonts w:ascii="Calibri" w:eastAsia="Calibri" w:hAnsi="Calibri" w:cs="Times New Roman"/>
          <w:b/>
          <w:i/>
          <w:u w:val="single"/>
        </w:rPr>
        <w:t xml:space="preserve">U toku nastavne godine obavezna su najmanje dva javna nastupa učenika u VII, VIII i IX razredu (individualno ili u grupi). </w:t>
      </w:r>
    </w:p>
    <w:p w:rsidR="00140F89" w:rsidRDefault="00140F89" w:rsidP="00030639">
      <w:pPr>
        <w:spacing w:after="0" w:line="240" w:lineRule="auto"/>
        <w:rPr>
          <w:rFonts w:ascii="Calibri" w:eastAsia="Calibri" w:hAnsi="Calibri" w:cs="Times New Roman"/>
          <w:b/>
          <w:i/>
          <w:u w:val="single"/>
        </w:rPr>
      </w:pPr>
    </w:p>
    <w:p w:rsidR="00140F89" w:rsidRDefault="00140F89" w:rsidP="00030639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140F89">
        <w:rPr>
          <w:rFonts w:ascii="Calibri" w:eastAsia="Calibri" w:hAnsi="Calibri" w:cs="Times New Roman"/>
          <w:b/>
          <w:u w:val="single"/>
        </w:rPr>
        <w:t>Specifičnosti lokalne sredine</w:t>
      </w:r>
    </w:p>
    <w:p w:rsidR="00140F89" w:rsidRDefault="00140F89" w:rsidP="00030639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:rsidR="00140F89" w:rsidRDefault="00140F89" w:rsidP="00030639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</w:rPr>
        <w:t xml:space="preserve">Implementacija specifičnosti lokalne sredine je od izuzetnog značaja, a kroz izborni predmet Muzička radionica se može sprovesti kroz sve aktivnosti predviđene predmetnim programom. S obzirom na to da je stvaralaštvo prioritet predmetnog programa, preporuka je da učenici i nastavnici sarađuju sa </w:t>
      </w:r>
      <w:r>
        <w:rPr>
          <w:rFonts w:ascii="Calibri" w:eastAsia="Calibri" w:hAnsi="Calibri" w:cs="Times New Roman"/>
        </w:rPr>
        <w:lastRenderedPageBreak/>
        <w:t>muzičkim školama u lokalnoj sredini, te da se bave stvaranjem u skladu sa mogućnostima učenika, kao i da izvode djela učenika muzičkih škola.</w:t>
      </w:r>
    </w:p>
    <w:p w:rsidR="00140F89" w:rsidRPr="00140F89" w:rsidRDefault="00140F89" w:rsidP="00030639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:rsidR="00395664" w:rsidRDefault="00395664" w:rsidP="00395664"/>
    <w:p w:rsidR="00395664" w:rsidRDefault="00395664" w:rsidP="00395664">
      <w:pPr>
        <w:rPr>
          <w:lang w:val="sr-Latn-ME"/>
        </w:rPr>
      </w:pPr>
    </w:p>
    <w:p w:rsidR="00395664" w:rsidRDefault="00395664" w:rsidP="00395664">
      <w:pPr>
        <w:pStyle w:val="Heading1"/>
        <w:spacing w:before="0" w:after="0"/>
        <w:rPr>
          <w:rFonts w:ascii="Calibri" w:hAnsi="Calibri"/>
          <w:sz w:val="28"/>
          <w:szCs w:val="28"/>
          <w:lang w:val="sr-Latn-ME"/>
        </w:rPr>
      </w:pPr>
      <w:bookmarkStart w:id="10" w:name="_Toc493602410"/>
      <w:r>
        <w:rPr>
          <w:rFonts w:ascii="Calibri" w:hAnsi="Calibri"/>
          <w:sz w:val="28"/>
          <w:szCs w:val="28"/>
          <w:lang w:val="sr-Latn-ME"/>
        </w:rPr>
        <w:t>G.</w:t>
      </w:r>
      <w:r>
        <w:rPr>
          <w:rFonts w:ascii="Calibri" w:hAnsi="Calibri"/>
          <w:sz w:val="28"/>
          <w:szCs w:val="28"/>
          <w:lang w:val="sr-Latn-ME"/>
        </w:rPr>
        <w:tab/>
        <w:t>PRILAGOĐAVANJE PROGRAMA DJECI SA POSEBNIM OBRAZOVNIM POTREBAMA I NADARENIM UČENICIMA</w:t>
      </w:r>
      <w:bookmarkEnd w:id="10"/>
    </w:p>
    <w:p w:rsidR="00395664" w:rsidRDefault="00395664" w:rsidP="00395664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395664" w:rsidRDefault="00395664" w:rsidP="00395664">
      <w:pPr>
        <w:jc w:val="both"/>
        <w:rPr>
          <w:b/>
          <w:lang w:val="sr-Latn-ME"/>
        </w:rPr>
      </w:pPr>
      <w:r>
        <w:rPr>
          <w:b/>
          <w:lang w:val="sr-Latn-ME"/>
        </w:rPr>
        <w:t>a. prilagođavanje programa djeci sa posebnim obrazovnim potrebama</w:t>
      </w:r>
    </w:p>
    <w:p w:rsidR="00395664" w:rsidRDefault="00395664" w:rsidP="00395664">
      <w:pPr>
        <w:jc w:val="both"/>
        <w:rPr>
          <w:lang w:val="sr-Latn-ME"/>
        </w:rPr>
      </w:pPr>
    </w:p>
    <w:p w:rsidR="00395664" w:rsidRDefault="00395664" w:rsidP="00395664">
      <w:pPr>
        <w:jc w:val="both"/>
        <w:rPr>
          <w:lang w:val="sr-Latn-ME"/>
        </w:rPr>
      </w:pPr>
      <w:r>
        <w:rPr>
          <w:lang w:val="sr-Latn-ME"/>
        </w:rPr>
        <w:t>Članom 11 Zakona o vaspitanju i obrazovanju djece sa posebnim obrazovnim potrebama  propisano je da se u zavisnosti od smetnji i teškoća u razvoju, kao i od individualnih sklonosti i potreba djece obrazovni programi, pored ostalog mogu: a.) modifikovati skraćivanjem ili proširivanjem sadržaja predmetnog programa; b.) prilagođavati mijenjanjem metodike kojom se sadržaji predmetnog programa realizuju.</w:t>
      </w:r>
    </w:p>
    <w:p w:rsidR="00395664" w:rsidRDefault="00395664" w:rsidP="00395664">
      <w:pPr>
        <w:jc w:val="both"/>
        <w:rPr>
          <w:lang w:val="sr-Latn-ME"/>
        </w:rPr>
      </w:pPr>
    </w:p>
    <w:p w:rsidR="00395664" w:rsidRDefault="00395664" w:rsidP="00395664">
      <w:pPr>
        <w:jc w:val="both"/>
        <w:rPr>
          <w:lang w:val="hr-HR"/>
        </w:rPr>
      </w:pPr>
      <w:r>
        <w:rPr>
          <w:lang w:val="sr-Latn-ME"/>
        </w:rPr>
        <w:t xml:space="preserve">Član 16 istog Zakona propisuje da je škola, odnosno resursni centar dužan da, po pravilu, u roku od 30 dana po upisu djeteta, donese individualni razvojno - obrazovni program za dijete sa posebnim obrazovnim potrebama (IROP), u saradnji sa roditeljem i o tome obavijesti Zavod za školstvo, Centar za stručno obrazovanje i Ispitni centar. Više informacija moguće je naći na sajtu: </w:t>
      </w:r>
      <w:hyperlink r:id="rId8" w:history="1">
        <w:r>
          <w:rPr>
            <w:rStyle w:val="Hyperlink"/>
            <w:lang w:val="sr-Latn-ME"/>
          </w:rPr>
          <w:t>http://www.skolskiportal.edu.me/Pages/Inkluzivnoobrazovanje.aspx</w:t>
        </w:r>
      </w:hyperlink>
    </w:p>
    <w:p w:rsidR="00395664" w:rsidRDefault="00395664" w:rsidP="00395664">
      <w:pPr>
        <w:jc w:val="both"/>
        <w:rPr>
          <w:lang w:val="sr-Latn-ME"/>
        </w:rPr>
      </w:pPr>
    </w:p>
    <w:p w:rsidR="00395664" w:rsidRPr="00030639" w:rsidRDefault="00395664" w:rsidP="00395664">
      <w:pPr>
        <w:jc w:val="both"/>
        <w:rPr>
          <w:u w:val="single"/>
          <w:lang w:val="sr-Latn-ME"/>
        </w:rPr>
      </w:pPr>
      <w:r>
        <w:rPr>
          <w:lang w:val="sr-Latn-ME"/>
        </w:rPr>
        <w:t xml:space="preserve">Muzički pedagozi imaju važnu ulogu u pristupu procjene kako Program Muzička radionica 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koristi  za permanentni razvoju djeteta. </w:t>
      </w:r>
      <w:r w:rsidRPr="00030639">
        <w:rPr>
          <w:u w:val="single"/>
          <w:lang w:val="sr-Latn-ME"/>
        </w:rPr>
        <w:t>Kroz nastavu izbornog predmeta Muzička radionica daje se mogućnost svoj djeci da na uspješan način iskažu ono što najbolje umiju da rade (pjevaju, sviraju, stvaraju).</w:t>
      </w:r>
    </w:p>
    <w:p w:rsidR="00395664" w:rsidRDefault="00395664" w:rsidP="00395664">
      <w:pPr>
        <w:jc w:val="both"/>
        <w:rPr>
          <w:lang w:val="sr-Latn-ME"/>
        </w:rPr>
      </w:pPr>
    </w:p>
    <w:p w:rsidR="00395664" w:rsidRDefault="00395664" w:rsidP="00395664">
      <w:pPr>
        <w:jc w:val="both"/>
        <w:rPr>
          <w:b/>
          <w:lang w:val="sr-Latn-ME"/>
        </w:rPr>
      </w:pPr>
      <w:r>
        <w:rPr>
          <w:b/>
          <w:lang w:val="sr-Latn-ME"/>
        </w:rPr>
        <w:t>b. prilagođavanje programa nadarenim učenicima</w:t>
      </w:r>
    </w:p>
    <w:p w:rsidR="00395664" w:rsidRDefault="00395664" w:rsidP="00395664">
      <w:pPr>
        <w:jc w:val="both"/>
      </w:pPr>
    </w:p>
    <w:p w:rsidR="00395664" w:rsidRDefault="00395664" w:rsidP="00395664">
      <w:pPr>
        <w:jc w:val="both"/>
      </w:pPr>
      <w:r>
        <w:t>U</w:t>
      </w:r>
      <w:r w:rsidR="00F35B1F">
        <w:t xml:space="preserve"> školi se može se </w:t>
      </w:r>
      <w:proofErr w:type="gramStart"/>
      <w:r w:rsidR="00F35B1F">
        <w:t xml:space="preserve">organizovati </w:t>
      </w:r>
      <w:r>
        <w:t xml:space="preserve"> vokalni</w:t>
      </w:r>
      <w:proofErr w:type="gramEnd"/>
      <w:r>
        <w:t>, vokalno instrumentalni ili instrumentalni ansambl - bilo koje kombinacije instrumenata u zavisnosti od ineresovanja učenika, mogućnosti učenika i raspoloživih školskih instrumenata.</w:t>
      </w:r>
    </w:p>
    <w:p w:rsidR="00395664" w:rsidRPr="00F35B1F" w:rsidRDefault="00F35B1F" w:rsidP="00395664">
      <w:pPr>
        <w:jc w:val="both"/>
      </w:pPr>
      <w:r>
        <w:lastRenderedPageBreak/>
        <w:t>Di</w:t>
      </w:r>
      <w:r w:rsidR="00395664" w:rsidRPr="00F35B1F">
        <w:t xml:space="preserve">o programa sačinjavaju pjesme svečanog karaktera, </w:t>
      </w:r>
      <w:r>
        <w:t xml:space="preserve">ali i </w:t>
      </w:r>
      <w:r w:rsidR="00395664" w:rsidRPr="00F35B1F">
        <w:t>narodne pjesme i kompozicije domaćih i stranih autora namijenjene školskom uzrastu.</w:t>
      </w:r>
    </w:p>
    <w:p w:rsidR="00395664" w:rsidRDefault="00395664" w:rsidP="00395664">
      <w:pPr>
        <w:jc w:val="both"/>
      </w:pPr>
    </w:p>
    <w:p w:rsidR="00395664" w:rsidRDefault="00395664" w:rsidP="00395664">
      <w:pPr>
        <w:jc w:val="both"/>
      </w:pPr>
    </w:p>
    <w:p w:rsidR="00395664" w:rsidRDefault="00395664" w:rsidP="00395664">
      <w:pPr>
        <w:pStyle w:val="Heading1"/>
        <w:spacing w:before="0" w:after="0"/>
        <w:rPr>
          <w:rFonts w:ascii="Calibri" w:hAnsi="Calibri"/>
          <w:sz w:val="28"/>
          <w:szCs w:val="28"/>
          <w:lang w:val="sr-Latn-ME"/>
        </w:rPr>
      </w:pPr>
      <w:bookmarkStart w:id="11" w:name="_Toc493602411"/>
      <w:r>
        <w:rPr>
          <w:rFonts w:ascii="Calibri" w:hAnsi="Calibri"/>
          <w:sz w:val="28"/>
          <w:szCs w:val="28"/>
          <w:lang w:val="sr-Latn-ME"/>
        </w:rPr>
        <w:t>H.</w:t>
      </w:r>
      <w:r>
        <w:rPr>
          <w:rFonts w:ascii="Calibri" w:hAnsi="Calibri"/>
          <w:sz w:val="28"/>
          <w:szCs w:val="28"/>
          <w:lang w:val="sr-Latn-ME"/>
        </w:rPr>
        <w:tab/>
        <w:t>VREDNOVANJE OBRAZOVNO – VASPITNIH ISHODA</w:t>
      </w:r>
      <w:bookmarkEnd w:id="11"/>
    </w:p>
    <w:p w:rsidR="00395664" w:rsidRDefault="00395664" w:rsidP="00395664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395664" w:rsidRDefault="00395664" w:rsidP="00395664">
      <w:pPr>
        <w:jc w:val="both"/>
        <w:rPr>
          <w:lang w:val="sr-Latn-ME"/>
        </w:rPr>
      </w:pPr>
      <w:r>
        <w:rPr>
          <w:lang w:val="sr-Latn-ME"/>
        </w:rPr>
        <w:t>Vrednovanje je permanentna aktivnost u razredu. Motivacija za učenje ne bi trebala biti SPOLJNA, usmjerena na samu ocjenu, već na učenikov razvoj, napredak i uspjeh.</w:t>
      </w:r>
    </w:p>
    <w:p w:rsidR="00395664" w:rsidRDefault="00395664" w:rsidP="00395664">
      <w:pPr>
        <w:jc w:val="both"/>
        <w:rPr>
          <w:lang w:val="sr-Latn-ME"/>
        </w:rPr>
      </w:pPr>
    </w:p>
    <w:p w:rsidR="00395664" w:rsidRDefault="00395664" w:rsidP="00395664">
      <w:pPr>
        <w:jc w:val="both"/>
        <w:rPr>
          <w:lang w:val="hr-HR"/>
        </w:rPr>
      </w:pPr>
      <w:r>
        <w:t xml:space="preserve">Učenike treba upoznati s elementima ocjenjivanja i što će se vrednovati tokom godine. Najveći značaj kod ocjenjivanja ćemo dati području na kojem su učenikove najveće sposobnosti. </w:t>
      </w:r>
    </w:p>
    <w:p w:rsidR="00395664" w:rsidRDefault="00395664" w:rsidP="0039566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4"/>
        <w:gridCol w:w="5602"/>
      </w:tblGrid>
      <w:tr w:rsidR="00395664" w:rsidTr="00395664">
        <w:trPr>
          <w:trHeight w:val="64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64" w:rsidRDefault="00395664">
            <w:r>
              <w:t>OCJENA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64" w:rsidRDefault="00395664">
            <w:r>
              <w:t>OPIS</w:t>
            </w:r>
          </w:p>
        </w:tc>
      </w:tr>
      <w:tr w:rsidR="00395664" w:rsidTr="00395664">
        <w:trPr>
          <w:trHeight w:val="55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4" w:rsidRDefault="00395664"/>
          <w:p w:rsidR="00395664" w:rsidRDefault="00395664">
            <w:r>
              <w:t>Odličan (5)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64" w:rsidRDefault="00395664">
            <w:pPr>
              <w:rPr>
                <w:lang w:val="sr-Latn-ME"/>
              </w:rPr>
            </w:pPr>
            <w:r>
              <w:rPr>
                <w:rFonts w:cs="VladaRHSans-Lt"/>
              </w:rPr>
              <w:t>Samostalno ta</w:t>
            </w:r>
            <w:r>
              <w:rPr>
                <w:rFonts w:cs="VladaRHSans-Lt"/>
                <w:lang w:val="sr-Latn-ME"/>
              </w:rPr>
              <w:t>č</w:t>
            </w:r>
            <w:r>
              <w:rPr>
                <w:rFonts w:cs="VladaRHSans-Lt"/>
              </w:rPr>
              <w:t>no interpreitira obra</w:t>
            </w:r>
            <w:r>
              <w:rPr>
                <w:rFonts w:cs="VladaRHSans-Lt"/>
                <w:lang w:val="sr-Latn-ME"/>
              </w:rPr>
              <w:t>đ</w:t>
            </w:r>
            <w:r>
              <w:rPr>
                <w:rFonts w:cs="VladaRHSans-Lt"/>
              </w:rPr>
              <w:t>eno gradivo</w:t>
            </w:r>
            <w:r>
              <w:rPr>
                <w:rFonts w:cs="VladaRHSans-Lt"/>
                <w:lang w:val="sr-Latn-ME"/>
              </w:rPr>
              <w:t xml:space="preserve">, </w:t>
            </w:r>
            <w:r>
              <w:rPr>
                <w:lang w:val="sr-Latn-ME"/>
              </w:rPr>
              <w:t>rado učestvuje u različitim oblicima stvaralačkog izražavanja i daje inicijative, ističe se po iscrpnosti, uspješnosti i kreativnosti, drži se zadate teme i uočava suštinu sadržaja.</w:t>
            </w:r>
          </w:p>
        </w:tc>
      </w:tr>
      <w:tr w:rsidR="00395664" w:rsidTr="00395664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4" w:rsidRDefault="00395664">
            <w:pPr>
              <w:rPr>
                <w:lang w:val="sr-Latn-ME"/>
              </w:rPr>
            </w:pPr>
          </w:p>
          <w:p w:rsidR="00395664" w:rsidRDefault="00395664">
            <w:pPr>
              <w:rPr>
                <w:lang w:val="hr-HR"/>
              </w:rPr>
            </w:pPr>
            <w:r>
              <w:t>Vrlo dobar (4)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64" w:rsidRDefault="00395664">
            <w:pPr>
              <w:autoSpaceDE w:val="0"/>
              <w:autoSpaceDN w:val="0"/>
              <w:adjustRightInd w:val="0"/>
              <w:rPr>
                <w:rFonts w:cs="VladaRHSans-Lt"/>
              </w:rPr>
            </w:pPr>
            <w:r>
              <w:rPr>
                <w:rFonts w:cs="VladaRHSans-Lt"/>
              </w:rPr>
              <w:t xml:space="preserve">Samostalno približno tačno interpreitira obrađeno gradivo, </w:t>
            </w:r>
            <w:r>
              <w:rPr>
                <w:lang w:val="sr-Latn-ME"/>
              </w:rPr>
              <w:t>rado   učestvuje u različitim oblicima stvaralačkog izražavanja i daje inicijative, drži se zadate teme i uočava suštinu sadržaja.</w:t>
            </w:r>
          </w:p>
        </w:tc>
      </w:tr>
      <w:tr w:rsidR="00395664" w:rsidTr="00395664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4" w:rsidRDefault="00395664">
            <w:pPr>
              <w:rPr>
                <w:rFonts w:cs="Times New Roman"/>
              </w:rPr>
            </w:pPr>
          </w:p>
          <w:p w:rsidR="00395664" w:rsidRDefault="00395664">
            <w:r>
              <w:t>Dobar (3)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64" w:rsidRDefault="00395664">
            <w:pPr>
              <w:rPr>
                <w:lang w:val="sr-Latn-ME"/>
              </w:rPr>
            </w:pPr>
            <w:r>
              <w:rPr>
                <w:rFonts w:cs="VladaRHSans-Lt"/>
              </w:rPr>
              <w:t xml:space="preserve">Uz pomoć nastavnika tačno interpreitira obrađeno gradivo, </w:t>
            </w:r>
            <w:r>
              <w:rPr>
                <w:lang w:val="sr-Latn-ME"/>
              </w:rPr>
              <w:t>učenik se trudi u radu i obavljanju postavljenih zadataka, ali mu nedostaje jasnoća u izražaju, slabije uočava suštinu sadržaja, teže pokazuje i artikuliše svoje sposobnosti.</w:t>
            </w:r>
          </w:p>
        </w:tc>
      </w:tr>
      <w:tr w:rsidR="00395664" w:rsidTr="00395664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64" w:rsidRDefault="00395664">
            <w:pPr>
              <w:rPr>
                <w:lang w:val="hr-HR"/>
              </w:rPr>
            </w:pPr>
          </w:p>
          <w:p w:rsidR="00395664" w:rsidRDefault="00395664">
            <w:r>
              <w:t>Dovoljan (2)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64" w:rsidRDefault="00395664">
            <w:pPr>
              <w:rPr>
                <w:lang w:val="sr-Latn-ME"/>
              </w:rPr>
            </w:pPr>
            <w:r>
              <w:rPr>
                <w:rFonts w:cs="VladaRHSans-Lt"/>
              </w:rPr>
              <w:t>Uz pomoć nastavnika trudi se da interpreitira što tačnije obrađeno gradivo,</w:t>
            </w:r>
            <w:r>
              <w:rPr>
                <w:lang w:val="sr-Latn-ME"/>
              </w:rPr>
              <w:t xml:space="preserve"> učenik ne pokazuje interes prema stvaralačkom izražavanju, ali reaguje na podsticaj nastavnika, djelimično izvršava postavljene zadatke</w:t>
            </w:r>
            <w:r>
              <w:rPr>
                <w:rFonts w:cs="VladaRHSans-Lt"/>
                <w:lang w:val="sr-Latn-ME"/>
              </w:rPr>
              <w:t xml:space="preserve"> .</w:t>
            </w:r>
          </w:p>
        </w:tc>
      </w:tr>
    </w:tbl>
    <w:p w:rsidR="00395664" w:rsidRDefault="00395664" w:rsidP="00395664">
      <w:pPr>
        <w:rPr>
          <w:rFonts w:ascii="Calibri" w:hAnsi="Calibri"/>
          <w:b/>
          <w:lang w:val="sr-Latn-ME"/>
        </w:rPr>
      </w:pPr>
    </w:p>
    <w:p w:rsidR="00395664" w:rsidRDefault="00395664" w:rsidP="00395664">
      <w:pPr>
        <w:rPr>
          <w:lang w:val="sr-Latn-ME"/>
        </w:rPr>
      </w:pPr>
    </w:p>
    <w:p w:rsidR="00FC6893" w:rsidRDefault="00FC6893" w:rsidP="00395664">
      <w:pPr>
        <w:rPr>
          <w:lang w:val="sr-Latn-ME"/>
        </w:rPr>
      </w:pPr>
    </w:p>
    <w:p w:rsidR="00FC6893" w:rsidRDefault="00FC6893" w:rsidP="00395664">
      <w:pPr>
        <w:rPr>
          <w:lang w:val="sr-Latn-ME"/>
        </w:rPr>
      </w:pPr>
    </w:p>
    <w:p w:rsidR="00FC6893" w:rsidRDefault="00FC6893" w:rsidP="00395664">
      <w:pPr>
        <w:rPr>
          <w:lang w:val="sr-Latn-ME"/>
        </w:rPr>
      </w:pPr>
    </w:p>
    <w:p w:rsidR="00395664" w:rsidRDefault="00395664" w:rsidP="00395664">
      <w:pPr>
        <w:pStyle w:val="Heading1"/>
        <w:numPr>
          <w:ilvl w:val="0"/>
          <w:numId w:val="32"/>
        </w:numPr>
        <w:rPr>
          <w:rFonts w:ascii="Calibri" w:hAnsi="Calibri"/>
          <w:sz w:val="28"/>
          <w:szCs w:val="28"/>
          <w:lang w:val="sr-Latn-ME"/>
        </w:rPr>
      </w:pPr>
      <w:bookmarkStart w:id="12" w:name="_Toc493602412"/>
      <w:r>
        <w:rPr>
          <w:rFonts w:ascii="Calibri" w:hAnsi="Calibri"/>
          <w:sz w:val="28"/>
          <w:szCs w:val="28"/>
          <w:lang w:val="sr-Latn-ME"/>
        </w:rPr>
        <w:lastRenderedPageBreak/>
        <w:t>USLOVI ZA REALIZACIJU PREDMETA (STRUČNA SPREMA I LITERATURA)</w:t>
      </w:r>
      <w:bookmarkEnd w:id="12"/>
      <w:r>
        <w:rPr>
          <w:rFonts w:ascii="Calibri" w:hAnsi="Calibri"/>
          <w:sz w:val="28"/>
          <w:szCs w:val="28"/>
          <w:lang w:val="sr-Latn-ME"/>
        </w:rPr>
        <w:t xml:space="preserve"> </w:t>
      </w:r>
    </w:p>
    <w:p w:rsidR="00395664" w:rsidRDefault="00395664" w:rsidP="00395664">
      <w:pPr>
        <w:rPr>
          <w:rFonts w:ascii="Calibri" w:hAnsi="Calibri"/>
          <w:sz w:val="24"/>
          <w:szCs w:val="24"/>
          <w:lang w:val="sr-Latn-ME"/>
        </w:rPr>
      </w:pPr>
    </w:p>
    <w:p w:rsidR="00395664" w:rsidRDefault="00395664" w:rsidP="00395664">
      <w:pPr>
        <w:numPr>
          <w:ilvl w:val="0"/>
          <w:numId w:val="33"/>
        </w:numPr>
        <w:spacing w:after="0" w:line="240" w:lineRule="auto"/>
        <w:rPr>
          <w:b/>
          <w:bCs/>
          <w:lang w:val="hr-HR"/>
        </w:rPr>
      </w:pPr>
      <w:r>
        <w:rPr>
          <w:b/>
          <w:bCs/>
        </w:rPr>
        <w:t>PROFIL I STRUČNA SPREMA NASTAVNIKA/NASTAVNICA I STRUČNIH SARADNIKA/SARADNICA</w:t>
      </w:r>
    </w:p>
    <w:p w:rsidR="00395664" w:rsidRDefault="00395664" w:rsidP="00395664">
      <w:pPr>
        <w:pStyle w:val="NoSpacing"/>
        <w:spacing w:line="276" w:lineRule="auto"/>
        <w:jc w:val="both"/>
      </w:pPr>
    </w:p>
    <w:p w:rsidR="00EE600B" w:rsidRPr="007D5B9F" w:rsidRDefault="00EE600B" w:rsidP="00EE600B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Nastavu predmeta </w:t>
      </w:r>
      <w:r>
        <w:rPr>
          <w:rFonts w:asciiTheme="minorHAnsi" w:eastAsiaTheme="minorHAnsi" w:hAnsiTheme="minorHAnsi"/>
          <w:lang w:val="hr-HR"/>
        </w:rPr>
        <w:t>Muzička radionica</w:t>
      </w:r>
      <w:r w:rsidRPr="007D5B9F">
        <w:rPr>
          <w:rFonts w:asciiTheme="minorHAnsi" w:eastAsiaTheme="minorHAnsi" w:hAnsiTheme="minorHAnsi"/>
          <w:lang w:val="hr-HR"/>
        </w:rPr>
        <w:t xml:space="preserve"> može izvoditi diplomirani muzički pedagog (teorijsko-pedagoški odsjek). </w:t>
      </w:r>
    </w:p>
    <w:p w:rsidR="00395664" w:rsidRPr="00395664" w:rsidRDefault="00395664" w:rsidP="00395664">
      <w:pPr>
        <w:rPr>
          <w:b/>
          <w:color w:val="FF0000"/>
        </w:rPr>
      </w:pPr>
    </w:p>
    <w:p w:rsidR="00395664" w:rsidRDefault="00395664" w:rsidP="00395664">
      <w:pPr>
        <w:numPr>
          <w:ilvl w:val="0"/>
          <w:numId w:val="33"/>
        </w:numPr>
        <w:spacing w:after="0" w:line="240" w:lineRule="auto"/>
        <w:rPr>
          <w:b/>
          <w:bCs/>
        </w:rPr>
      </w:pPr>
      <w:r>
        <w:rPr>
          <w:b/>
          <w:bCs/>
        </w:rPr>
        <w:t>Materijalni uslovi</w:t>
      </w:r>
    </w:p>
    <w:p w:rsidR="00395664" w:rsidRDefault="00395664" w:rsidP="00395664">
      <w:r>
        <w:t xml:space="preserve">Nastava se </w:t>
      </w:r>
      <w:r>
        <w:rPr>
          <w:bCs/>
        </w:rPr>
        <w:t xml:space="preserve">treba </w:t>
      </w:r>
      <w:r>
        <w:t>odvijati u srazmjerno velikom provjetrenom i zvučno izolovanom prostoru.</w:t>
      </w:r>
    </w:p>
    <w:p w:rsidR="00395664" w:rsidRDefault="00395664" w:rsidP="00395664"/>
    <w:p w:rsidR="00395664" w:rsidRDefault="00395664" w:rsidP="00395664">
      <w:r>
        <w:t>Učionica mora biti opremljena:</w:t>
      </w:r>
    </w:p>
    <w:p w:rsidR="00395664" w:rsidRDefault="00395664" w:rsidP="00395664">
      <w:pPr>
        <w:numPr>
          <w:ilvl w:val="0"/>
          <w:numId w:val="34"/>
        </w:numPr>
        <w:spacing w:after="0" w:line="240" w:lineRule="auto"/>
      </w:pPr>
      <w:r>
        <w:t>AV-sredstvima (CD, uređaji za snimanje, TV, DVD);</w:t>
      </w:r>
    </w:p>
    <w:p w:rsidR="00395664" w:rsidRDefault="00395664" w:rsidP="00395664">
      <w:pPr>
        <w:numPr>
          <w:ilvl w:val="0"/>
          <w:numId w:val="34"/>
        </w:numPr>
        <w:spacing w:after="0" w:line="240" w:lineRule="auto"/>
      </w:pPr>
      <w:r>
        <w:t>Kompjuterom;</w:t>
      </w:r>
    </w:p>
    <w:p w:rsidR="00395664" w:rsidRDefault="00395664" w:rsidP="00395664">
      <w:pPr>
        <w:numPr>
          <w:ilvl w:val="0"/>
          <w:numId w:val="34"/>
        </w:numPr>
        <w:spacing w:after="0" w:line="240" w:lineRule="auto"/>
      </w:pPr>
      <w:r>
        <w:t>Klavirom (pijanino, klavijature);</w:t>
      </w:r>
    </w:p>
    <w:p w:rsidR="00395664" w:rsidRDefault="00395664" w:rsidP="00395664">
      <w:pPr>
        <w:numPr>
          <w:ilvl w:val="0"/>
          <w:numId w:val="34"/>
        </w:numPr>
        <w:spacing w:after="0" w:line="240" w:lineRule="auto"/>
      </w:pPr>
      <w:r>
        <w:t>Orfovim instrumentima;</w:t>
      </w:r>
    </w:p>
    <w:p w:rsidR="00395664" w:rsidRDefault="00395664" w:rsidP="00395664">
      <w:pPr>
        <w:numPr>
          <w:ilvl w:val="0"/>
          <w:numId w:val="34"/>
        </w:numPr>
        <w:spacing w:after="0" w:line="240" w:lineRule="auto"/>
      </w:pPr>
      <w:r>
        <w:t>Muzičkom literaturom (književna i zvučna).</w:t>
      </w:r>
    </w:p>
    <w:p w:rsidR="00395664" w:rsidRDefault="00395664" w:rsidP="00395664"/>
    <w:p w:rsidR="00395664" w:rsidRDefault="00395664" w:rsidP="00395664">
      <w:r>
        <w:t>Muzička učionica mora imati opremu koja joj pripada (platno, grafoskop) i mogućnost zatamnjivanja.</w:t>
      </w:r>
    </w:p>
    <w:p w:rsidR="00395664" w:rsidRDefault="00395664" w:rsidP="00395664">
      <w:pPr>
        <w:rPr>
          <w:i/>
          <w:lang w:val="sr-Latn-ME"/>
        </w:rPr>
      </w:pPr>
    </w:p>
    <w:p w:rsidR="00395664" w:rsidRDefault="00395664" w:rsidP="00395664">
      <w:pPr>
        <w:rPr>
          <w:b/>
          <w:lang w:val="hr-HR"/>
        </w:rPr>
      </w:pPr>
      <w:r>
        <w:rPr>
          <w:b/>
          <w:bCs/>
        </w:rPr>
        <w:t>Literatura</w:t>
      </w:r>
    </w:p>
    <w:p w:rsidR="00395664" w:rsidRDefault="00395664" w:rsidP="00395664">
      <w:pPr>
        <w:rPr>
          <w:bCs/>
        </w:rPr>
      </w:pPr>
      <w:r>
        <w:t xml:space="preserve">1. Basrak, D. i Stevković, B.: </w:t>
      </w:r>
      <w:r>
        <w:rPr>
          <w:bCs/>
        </w:rPr>
        <w:t>Zapjevajmo veselo</w:t>
      </w:r>
    </w:p>
    <w:p w:rsidR="00395664" w:rsidRDefault="00395664" w:rsidP="00395664">
      <w:r>
        <w:t xml:space="preserve">2. Brkić, M.: </w:t>
      </w:r>
      <w:r>
        <w:rPr>
          <w:bCs/>
          <w:i/>
          <w:iCs/>
        </w:rPr>
        <w:t>Pjesme za djecu sa igranjem</w:t>
      </w:r>
      <w:r>
        <w:t>, 1990.</w:t>
      </w:r>
    </w:p>
    <w:p w:rsidR="00395664" w:rsidRDefault="00395664" w:rsidP="00395664">
      <w:r>
        <w:t xml:space="preserve">3. Dobrić, V.: </w:t>
      </w:r>
      <w:r>
        <w:rPr>
          <w:bCs/>
          <w:i/>
          <w:iCs/>
        </w:rPr>
        <w:t>Zvončići pjevaju za vas</w:t>
      </w:r>
      <w:r>
        <w:t>, 1997.</w:t>
      </w:r>
    </w:p>
    <w:p w:rsidR="00395664" w:rsidRDefault="00395664" w:rsidP="00395664">
      <w:r>
        <w:t xml:space="preserve">4. Gajić, S.: </w:t>
      </w:r>
      <w:r>
        <w:rPr>
          <w:bCs/>
          <w:i/>
          <w:iCs/>
        </w:rPr>
        <w:t>Godine drage</w:t>
      </w:r>
      <w:r>
        <w:t>, 1991.</w:t>
      </w:r>
    </w:p>
    <w:p w:rsidR="00395664" w:rsidRDefault="00395664" w:rsidP="00395664">
      <w:pPr>
        <w:rPr>
          <w:bCs/>
          <w:i/>
          <w:iCs/>
        </w:rPr>
      </w:pPr>
      <w:r>
        <w:t xml:space="preserve">5. Grbić, Ž.: </w:t>
      </w:r>
      <w:r>
        <w:rPr>
          <w:bCs/>
          <w:i/>
          <w:iCs/>
        </w:rPr>
        <w:t>Zvuci na frulici</w:t>
      </w:r>
    </w:p>
    <w:p w:rsidR="00395664" w:rsidRDefault="00395664" w:rsidP="00395664">
      <w:r>
        <w:t xml:space="preserve">6. Grupa autora: </w:t>
      </w:r>
      <w:r>
        <w:rPr>
          <w:bCs/>
          <w:i/>
          <w:iCs/>
        </w:rPr>
        <w:t>Korak po korak</w:t>
      </w:r>
      <w:r>
        <w:t>, 2002.</w:t>
      </w:r>
    </w:p>
    <w:p w:rsidR="00395664" w:rsidRDefault="00395664" w:rsidP="00395664">
      <w:r>
        <w:t xml:space="preserve">7. Ivanović, M.: </w:t>
      </w:r>
      <w:r>
        <w:rPr>
          <w:bCs/>
          <w:i/>
          <w:iCs/>
        </w:rPr>
        <w:t>Muzičke igre</w:t>
      </w:r>
      <w:r>
        <w:t>, 1999.</w:t>
      </w:r>
    </w:p>
    <w:p w:rsidR="00395664" w:rsidRDefault="00395664" w:rsidP="00395664">
      <w:pPr>
        <w:rPr>
          <w:bCs/>
          <w:i/>
          <w:iCs/>
        </w:rPr>
      </w:pPr>
      <w:r>
        <w:t xml:space="preserve">8. Ivanović, M.: </w:t>
      </w:r>
      <w:r>
        <w:rPr>
          <w:bCs/>
          <w:i/>
          <w:iCs/>
        </w:rPr>
        <w:t>Muzičke zbirke (I do IV razreda)</w:t>
      </w:r>
    </w:p>
    <w:p w:rsidR="00395664" w:rsidRDefault="00395664" w:rsidP="00395664">
      <w:r>
        <w:t xml:space="preserve">9. Janković, R.: </w:t>
      </w:r>
      <w:r>
        <w:rPr>
          <w:bCs/>
          <w:i/>
          <w:iCs/>
        </w:rPr>
        <w:t>Svečani čas</w:t>
      </w:r>
      <w:r>
        <w:t>, 1988</w:t>
      </w:r>
    </w:p>
    <w:p w:rsidR="00395664" w:rsidRDefault="00395664" w:rsidP="00395664">
      <w:r>
        <w:t xml:space="preserve">10. Majdanec, B.: </w:t>
      </w:r>
      <w:r>
        <w:rPr>
          <w:bCs/>
          <w:i/>
          <w:iCs/>
        </w:rPr>
        <w:t>Dječje pjesme</w:t>
      </w:r>
      <w:r>
        <w:t>, 1988.</w:t>
      </w:r>
    </w:p>
    <w:p w:rsidR="00395664" w:rsidRDefault="00395664" w:rsidP="00395664">
      <w:r>
        <w:t xml:space="preserve">11. Majdanec, B.: </w:t>
      </w:r>
      <w:r>
        <w:rPr>
          <w:bCs/>
          <w:i/>
          <w:iCs/>
        </w:rPr>
        <w:t>Fokenrol</w:t>
      </w:r>
      <w:r>
        <w:t>, 1990.</w:t>
      </w:r>
    </w:p>
    <w:p w:rsidR="00395664" w:rsidRDefault="00395664" w:rsidP="00395664">
      <w:pPr>
        <w:rPr>
          <w:lang w:val="sr-Latn-ME"/>
        </w:rPr>
      </w:pPr>
      <w:r>
        <w:t xml:space="preserve">12. Meršnik, M.: </w:t>
      </w:r>
      <w:r>
        <w:rPr>
          <w:bCs/>
          <w:i/>
          <w:iCs/>
        </w:rPr>
        <w:t>Zamislite djeco (muzička slikovnica)</w:t>
      </w:r>
      <w:r>
        <w:t>, 1989.</w:t>
      </w:r>
    </w:p>
    <w:p w:rsidR="00395664" w:rsidRDefault="00395664" w:rsidP="00395664">
      <w:pPr>
        <w:rPr>
          <w:lang w:val="sr-Latn-ME"/>
        </w:rPr>
      </w:pPr>
    </w:p>
    <w:p w:rsidR="00395664" w:rsidRDefault="00395664" w:rsidP="00395664">
      <w:pPr>
        <w:rPr>
          <w:lang w:val="sr-Latn-ME"/>
        </w:rPr>
      </w:pPr>
    </w:p>
    <w:p w:rsidR="00395664" w:rsidRDefault="00395664" w:rsidP="00395664">
      <w:pPr>
        <w:autoSpaceDE w:val="0"/>
        <w:autoSpaceDN w:val="0"/>
        <w:adjustRightInd w:val="0"/>
        <w:rPr>
          <w:rFonts w:cs="Arial"/>
          <w:lang w:val="hr-HR"/>
        </w:rPr>
      </w:pPr>
    </w:p>
    <w:p w:rsidR="00395664" w:rsidRDefault="00395664" w:rsidP="00395664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Predmetni program </w:t>
      </w:r>
      <w:r>
        <w:rPr>
          <w:rFonts w:cs="Arial"/>
          <w:b/>
        </w:rPr>
        <w:t xml:space="preserve">MUZIČKA RADIONICA </w:t>
      </w:r>
      <w:r>
        <w:rPr>
          <w:rFonts w:cs="Arial"/>
          <w:bCs/>
        </w:rPr>
        <w:t xml:space="preserve">za VII, VIII i IX razred osnovne škole uradila je Komisija u sledećem sastavu: </w:t>
      </w:r>
    </w:p>
    <w:p w:rsidR="00395664" w:rsidRDefault="00395664" w:rsidP="00395664">
      <w:pPr>
        <w:rPr>
          <w:rFonts w:cs="Arial"/>
          <w:b/>
          <w:bCs/>
        </w:rPr>
      </w:pPr>
    </w:p>
    <w:p w:rsidR="00395664" w:rsidRDefault="00395664" w:rsidP="00395664">
      <w:r>
        <w:t>Branka Vujičić, predsjednica</w:t>
      </w:r>
    </w:p>
    <w:p w:rsidR="00395664" w:rsidRDefault="00395664" w:rsidP="00395664">
      <w:r>
        <w:t>Bojana Nenezić, član</w:t>
      </w:r>
      <w:r w:rsidR="00140F89">
        <w:t>ica</w:t>
      </w:r>
      <w:r>
        <w:t xml:space="preserve"> </w:t>
      </w:r>
    </w:p>
    <w:p w:rsidR="00395664" w:rsidRDefault="00395664" w:rsidP="00395664">
      <w:pPr>
        <w:autoSpaceDE w:val="0"/>
        <w:autoSpaceDN w:val="0"/>
        <w:adjustRightInd w:val="0"/>
        <w:rPr>
          <w:rFonts w:cs="Arial"/>
          <w:lang w:val="sr-Latn-ME"/>
        </w:rPr>
      </w:pPr>
    </w:p>
    <w:p w:rsidR="00395664" w:rsidRDefault="00395664" w:rsidP="00395664">
      <w:pPr>
        <w:numPr>
          <w:ilvl w:val="0"/>
          <w:numId w:val="35"/>
        </w:numPr>
        <w:autoSpaceDE w:val="0"/>
        <w:autoSpaceDN w:val="0"/>
        <w:adjustRightInd w:val="0"/>
        <w:spacing w:after="0" w:line="254" w:lineRule="auto"/>
        <w:rPr>
          <w:rFonts w:cs="Arial"/>
          <w:lang w:val="sr-Latn-ME"/>
        </w:rPr>
      </w:pPr>
      <w:r>
        <w:rPr>
          <w:rFonts w:cs="Arial"/>
          <w:lang w:val="sr-Latn-ME"/>
        </w:rPr>
        <w:t xml:space="preserve">The Ontario Curriculum Grades 1-8 (2009) preuzeto sa </w:t>
      </w:r>
      <w:hyperlink r:id="rId9" w:history="1">
        <w:r>
          <w:rPr>
            <w:rStyle w:val="Hyperlink"/>
            <w:rFonts w:cs="Arial"/>
            <w:lang w:val="sr-Latn-ME"/>
          </w:rPr>
          <w:t>http://www.edu.gov.on.ca/eng/curriculum/elementary/arts18b09curr.pdf</w:t>
        </w:r>
      </w:hyperlink>
      <w:r>
        <w:rPr>
          <w:rFonts w:cs="Arial"/>
          <w:lang w:val="sr-Latn-ME"/>
        </w:rPr>
        <w:t xml:space="preserve"> (pristup 01. 04. 2017. u 10h);</w:t>
      </w:r>
    </w:p>
    <w:p w:rsidR="00395664" w:rsidRDefault="00395664" w:rsidP="00395664">
      <w:pPr>
        <w:numPr>
          <w:ilvl w:val="0"/>
          <w:numId w:val="35"/>
        </w:numPr>
        <w:autoSpaceDE w:val="0"/>
        <w:autoSpaceDN w:val="0"/>
        <w:adjustRightInd w:val="0"/>
        <w:spacing w:after="0" w:line="254" w:lineRule="auto"/>
        <w:rPr>
          <w:rFonts w:cs="Arial"/>
          <w:lang w:val="sr-Latn-ME"/>
        </w:rPr>
      </w:pPr>
      <w:r>
        <w:rPr>
          <w:rFonts w:cs="Arial"/>
          <w:lang w:val="sr-Latn-ME"/>
        </w:rPr>
        <w:t>Nastavni kurikulum nastavnog programa Glazbena kultura i Glazbena umjetnost-prijedlog (2016), Cjelovita kurikularna reforma, Zagreb;</w:t>
      </w:r>
    </w:p>
    <w:p w:rsidR="00395664" w:rsidRDefault="00395664" w:rsidP="00395664">
      <w:pPr>
        <w:numPr>
          <w:ilvl w:val="0"/>
          <w:numId w:val="35"/>
        </w:numPr>
        <w:autoSpaceDE w:val="0"/>
        <w:autoSpaceDN w:val="0"/>
        <w:adjustRightInd w:val="0"/>
        <w:spacing w:after="0" w:line="254" w:lineRule="auto"/>
        <w:rPr>
          <w:rFonts w:cs="Arial"/>
          <w:lang w:val="sr-Latn-ME"/>
        </w:rPr>
      </w:pPr>
      <w:r>
        <w:rPr>
          <w:rFonts w:cs="Arial"/>
          <w:lang w:val="sr-Latn-ME"/>
        </w:rPr>
        <w:t>ELEMETNARY MUSIC CURRICULUM GUIDE GRADES 1 TO 6 (2002), Department of Education, Pince Edward Island, Canada;</w:t>
      </w:r>
    </w:p>
    <w:p w:rsidR="00395664" w:rsidRDefault="00395664" w:rsidP="00395664">
      <w:pPr>
        <w:numPr>
          <w:ilvl w:val="0"/>
          <w:numId w:val="35"/>
        </w:numPr>
        <w:autoSpaceDE w:val="0"/>
        <w:autoSpaceDN w:val="0"/>
        <w:adjustRightInd w:val="0"/>
        <w:spacing w:after="0" w:line="254" w:lineRule="auto"/>
        <w:rPr>
          <w:rFonts w:cs="Arial"/>
          <w:lang w:val="sr-Latn-ME"/>
        </w:rPr>
      </w:pPr>
      <w:r>
        <w:rPr>
          <w:rFonts w:cs="Arial"/>
          <w:lang w:val="sr-Latn-ME"/>
        </w:rPr>
        <w:t>Zavod RS za školstvo, PK za GVZ, Ljubljana, oktober 2007. god. – PREDLOG UČNEGA NAČRTA ZA PREDMET GLAZBENA VZGOJA V OSNOVI ŠOLI</w:t>
      </w:r>
    </w:p>
    <w:p w:rsidR="00823D5B" w:rsidRDefault="00511180" w:rsidP="00395664">
      <w:pPr>
        <w:numPr>
          <w:ilvl w:val="0"/>
          <w:numId w:val="35"/>
        </w:numPr>
        <w:autoSpaceDE w:val="0"/>
        <w:autoSpaceDN w:val="0"/>
        <w:adjustRightInd w:val="0"/>
        <w:spacing w:after="0" w:line="254" w:lineRule="auto"/>
        <w:rPr>
          <w:rFonts w:cs="Arial"/>
          <w:lang w:val="sr-Latn-ME"/>
        </w:rPr>
      </w:pPr>
      <w:r>
        <w:rPr>
          <w:rFonts w:cs="Arial"/>
          <w:lang w:val="sr-Latn-ME"/>
        </w:rPr>
        <w:t>Zavod za školstvo, Podgorica, 2018. – Predmetni program Horsko pjevanje za trogodišnju osnovnu muzičku školu</w:t>
      </w:r>
    </w:p>
    <w:p w:rsidR="00511180" w:rsidRDefault="00511180" w:rsidP="00511180">
      <w:pPr>
        <w:numPr>
          <w:ilvl w:val="0"/>
          <w:numId w:val="35"/>
        </w:numPr>
        <w:autoSpaceDE w:val="0"/>
        <w:autoSpaceDN w:val="0"/>
        <w:adjustRightInd w:val="0"/>
        <w:spacing w:after="0" w:line="254" w:lineRule="auto"/>
        <w:rPr>
          <w:rFonts w:cs="Arial"/>
          <w:lang w:val="sr-Latn-ME"/>
        </w:rPr>
      </w:pPr>
      <w:r>
        <w:rPr>
          <w:rFonts w:cs="Arial"/>
          <w:lang w:val="sr-Latn-ME"/>
        </w:rPr>
        <w:t>Zavod za školstvo, Podgorica, 2018. – Predmetni program Solfeđo sa teorijom muzike za devetogodišnju osnovnu muzičku školu</w:t>
      </w:r>
    </w:p>
    <w:p w:rsidR="00395664" w:rsidRDefault="00395664" w:rsidP="00395664">
      <w:pPr>
        <w:rPr>
          <w:rFonts w:cs="Times New Roman"/>
          <w:lang w:val="hr-HR"/>
        </w:rPr>
      </w:pPr>
    </w:p>
    <w:p w:rsidR="00395664" w:rsidRDefault="00395664" w:rsidP="00823D5B">
      <w:pPr>
        <w:autoSpaceDE w:val="0"/>
        <w:autoSpaceDN w:val="0"/>
        <w:adjustRightInd w:val="0"/>
        <w:rPr>
          <w:rFonts w:cs="Arial"/>
          <w:lang w:val="sr-Latn-ME"/>
        </w:rPr>
      </w:pPr>
    </w:p>
    <w:p w:rsidR="007969C8" w:rsidRDefault="007969C8"/>
    <w:sectPr w:rsidR="007969C8" w:rsidSect="003B405C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F59" w:rsidRDefault="00872F59" w:rsidP="00393981">
      <w:pPr>
        <w:spacing w:after="0" w:line="240" w:lineRule="auto"/>
      </w:pPr>
      <w:r>
        <w:separator/>
      </w:r>
    </w:p>
  </w:endnote>
  <w:endnote w:type="continuationSeparator" w:id="0">
    <w:p w:rsidR="00872F59" w:rsidRDefault="00872F59" w:rsidP="0039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0309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4549" w:rsidRDefault="001845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E0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84549" w:rsidRDefault="00184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F59" w:rsidRDefault="00872F59" w:rsidP="00393981">
      <w:pPr>
        <w:spacing w:after="0" w:line="240" w:lineRule="auto"/>
      </w:pPr>
      <w:r>
        <w:separator/>
      </w:r>
    </w:p>
  </w:footnote>
  <w:footnote w:type="continuationSeparator" w:id="0">
    <w:p w:rsidR="00872F59" w:rsidRDefault="00872F59" w:rsidP="00393981">
      <w:pPr>
        <w:spacing w:after="0" w:line="240" w:lineRule="auto"/>
      </w:pPr>
      <w:r>
        <w:continuationSeparator/>
      </w:r>
    </w:p>
  </w:footnote>
  <w:footnote w:id="1">
    <w:p w:rsidR="00184549" w:rsidRPr="00A5699B" w:rsidRDefault="00184549" w:rsidP="00393981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A5699B">
        <w:t>Broj časova se ostvaruje uz potrebu kombinovanja dva ili više obrazovno-vaspitn</w:t>
      </w:r>
      <w:r>
        <w:t>a</w:t>
      </w:r>
      <w:r w:rsidRPr="00A5699B">
        <w:t xml:space="preserve"> ishoda, u skladu sa interesovanjima i mogućnostima učenika</w:t>
      </w:r>
      <w:r>
        <w:t xml:space="preserve"> za sve obrazovno-vaspitne ishode u svim razredima osnovne škole</w:t>
      </w:r>
      <w:r w:rsidRPr="00A5699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1FC"/>
    <w:multiLevelType w:val="hybridMultilevel"/>
    <w:tmpl w:val="230CE5A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6758"/>
    <w:multiLevelType w:val="hybridMultilevel"/>
    <w:tmpl w:val="C5DE4F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D4E8D"/>
    <w:multiLevelType w:val="hybridMultilevel"/>
    <w:tmpl w:val="EEACBF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66D8C"/>
    <w:multiLevelType w:val="hybridMultilevel"/>
    <w:tmpl w:val="A614DA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B12C5"/>
    <w:multiLevelType w:val="hybridMultilevel"/>
    <w:tmpl w:val="6312412C"/>
    <w:lvl w:ilvl="0" w:tplc="89144FB8">
      <w:start w:val="1"/>
      <w:numFmt w:val="lowerLetter"/>
      <w:lvlText w:val="%1.)"/>
      <w:lvlJc w:val="left"/>
      <w:pPr>
        <w:ind w:left="720" w:hanging="360"/>
      </w:pPr>
      <w:rPr>
        <w:rFonts w:ascii="Corbel" w:eastAsia="Calibri" w:hAnsi="Corbel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0208D"/>
    <w:multiLevelType w:val="hybridMultilevel"/>
    <w:tmpl w:val="875C68AC"/>
    <w:lvl w:ilvl="0" w:tplc="18A854D4">
      <w:start w:val="1"/>
      <w:numFmt w:val="lowerLetter"/>
      <w:lvlText w:val="%1)"/>
      <w:lvlJc w:val="right"/>
      <w:pPr>
        <w:ind w:left="7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3180"/>
    <w:multiLevelType w:val="hybridMultilevel"/>
    <w:tmpl w:val="7966B7C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054AE5"/>
    <w:multiLevelType w:val="hybridMultilevel"/>
    <w:tmpl w:val="104C78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8047D"/>
    <w:multiLevelType w:val="hybridMultilevel"/>
    <w:tmpl w:val="BDC6E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618FF"/>
    <w:multiLevelType w:val="hybridMultilevel"/>
    <w:tmpl w:val="63E006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F33E1"/>
    <w:multiLevelType w:val="hybridMultilevel"/>
    <w:tmpl w:val="32704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51F5E"/>
    <w:multiLevelType w:val="hybridMultilevel"/>
    <w:tmpl w:val="3A96ED24"/>
    <w:lvl w:ilvl="0" w:tplc="067C1E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56691"/>
    <w:multiLevelType w:val="hybridMultilevel"/>
    <w:tmpl w:val="13945C76"/>
    <w:lvl w:ilvl="0" w:tplc="D9BA53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128E8"/>
    <w:multiLevelType w:val="hybridMultilevel"/>
    <w:tmpl w:val="17D833E8"/>
    <w:lvl w:ilvl="0" w:tplc="730AA7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D6FCC"/>
    <w:multiLevelType w:val="hybridMultilevel"/>
    <w:tmpl w:val="23562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C6379"/>
    <w:multiLevelType w:val="hybridMultilevel"/>
    <w:tmpl w:val="B992CF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A6575"/>
    <w:multiLevelType w:val="hybridMultilevel"/>
    <w:tmpl w:val="2D9A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93E32"/>
    <w:multiLevelType w:val="hybridMultilevel"/>
    <w:tmpl w:val="9E803D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D7D1A"/>
    <w:multiLevelType w:val="hybridMultilevel"/>
    <w:tmpl w:val="587E6F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139EA"/>
    <w:multiLevelType w:val="hybridMultilevel"/>
    <w:tmpl w:val="3EA6EF8C"/>
    <w:lvl w:ilvl="0" w:tplc="741607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705E66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A3978"/>
    <w:multiLevelType w:val="hybridMultilevel"/>
    <w:tmpl w:val="F8C67A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F7234"/>
    <w:multiLevelType w:val="hybridMultilevel"/>
    <w:tmpl w:val="CD6EA63A"/>
    <w:lvl w:ilvl="0" w:tplc="5D6C8F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14CC4"/>
    <w:multiLevelType w:val="hybridMultilevel"/>
    <w:tmpl w:val="18B65D54"/>
    <w:lvl w:ilvl="0" w:tplc="91BC539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71A65"/>
    <w:multiLevelType w:val="hybridMultilevel"/>
    <w:tmpl w:val="045CB452"/>
    <w:lvl w:ilvl="0" w:tplc="48205B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B4A03"/>
    <w:multiLevelType w:val="hybridMultilevel"/>
    <w:tmpl w:val="9086D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85A86"/>
    <w:multiLevelType w:val="hybridMultilevel"/>
    <w:tmpl w:val="1458B6C2"/>
    <w:lvl w:ilvl="0" w:tplc="A79E023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5A8EFE8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18E8BF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EF05B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B388D8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ABAC75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59476B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31400D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CE8FA9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25"/>
  </w:num>
  <w:num w:numId="5">
    <w:abstractNumId w:val="17"/>
  </w:num>
  <w:num w:numId="6">
    <w:abstractNumId w:val="7"/>
  </w:num>
  <w:num w:numId="7">
    <w:abstractNumId w:val="23"/>
  </w:num>
  <w:num w:numId="8">
    <w:abstractNumId w:val="12"/>
  </w:num>
  <w:num w:numId="9">
    <w:abstractNumId w:val="8"/>
  </w:num>
  <w:num w:numId="10">
    <w:abstractNumId w:val="4"/>
  </w:num>
  <w:num w:numId="11">
    <w:abstractNumId w:val="10"/>
  </w:num>
  <w:num w:numId="12">
    <w:abstractNumId w:val="26"/>
  </w:num>
  <w:num w:numId="13">
    <w:abstractNumId w:val="0"/>
  </w:num>
  <w:num w:numId="14">
    <w:abstractNumId w:val="6"/>
  </w:num>
  <w:num w:numId="15">
    <w:abstractNumId w:val="24"/>
  </w:num>
  <w:num w:numId="16">
    <w:abstractNumId w:val="31"/>
  </w:num>
  <w:num w:numId="17">
    <w:abstractNumId w:val="1"/>
  </w:num>
  <w:num w:numId="18">
    <w:abstractNumId w:val="19"/>
  </w:num>
  <w:num w:numId="19">
    <w:abstractNumId w:val="30"/>
  </w:num>
  <w:num w:numId="20">
    <w:abstractNumId w:val="27"/>
  </w:num>
  <w:num w:numId="21">
    <w:abstractNumId w:val="32"/>
  </w:num>
  <w:num w:numId="22">
    <w:abstractNumId w:val="28"/>
  </w:num>
  <w:num w:numId="23">
    <w:abstractNumId w:val="2"/>
  </w:num>
  <w:num w:numId="24">
    <w:abstractNumId w:val="11"/>
  </w:num>
  <w:num w:numId="25">
    <w:abstractNumId w:val="9"/>
  </w:num>
  <w:num w:numId="26">
    <w:abstractNumId w:val="13"/>
  </w:num>
  <w:num w:numId="27">
    <w:abstractNumId w:val="3"/>
  </w:num>
  <w:num w:numId="28">
    <w:abstractNumId w:val="18"/>
  </w:num>
  <w:num w:numId="29">
    <w:abstractNumId w:val="32"/>
  </w:num>
  <w:num w:numId="30">
    <w:abstractNumId w:val="2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81"/>
    <w:rsid w:val="00030639"/>
    <w:rsid w:val="0013678A"/>
    <w:rsid w:val="00140F89"/>
    <w:rsid w:val="00184549"/>
    <w:rsid w:val="0020434D"/>
    <w:rsid w:val="00271D27"/>
    <w:rsid w:val="002768B2"/>
    <w:rsid w:val="00307DFD"/>
    <w:rsid w:val="00332E53"/>
    <w:rsid w:val="00362ED7"/>
    <w:rsid w:val="003852CE"/>
    <w:rsid w:val="00393981"/>
    <w:rsid w:val="00395664"/>
    <w:rsid w:val="003B405C"/>
    <w:rsid w:val="003C1B30"/>
    <w:rsid w:val="003C7E0C"/>
    <w:rsid w:val="00487C67"/>
    <w:rsid w:val="004F6686"/>
    <w:rsid w:val="00511180"/>
    <w:rsid w:val="005219FC"/>
    <w:rsid w:val="006674C9"/>
    <w:rsid w:val="006B02E9"/>
    <w:rsid w:val="007969C8"/>
    <w:rsid w:val="007A7A94"/>
    <w:rsid w:val="007E5802"/>
    <w:rsid w:val="00823D5B"/>
    <w:rsid w:val="00872F59"/>
    <w:rsid w:val="00915E40"/>
    <w:rsid w:val="009F1983"/>
    <w:rsid w:val="00A01C40"/>
    <w:rsid w:val="00A55D96"/>
    <w:rsid w:val="00A60D69"/>
    <w:rsid w:val="00AC2D81"/>
    <w:rsid w:val="00C41842"/>
    <w:rsid w:val="00C71AFE"/>
    <w:rsid w:val="00E16681"/>
    <w:rsid w:val="00E54F6B"/>
    <w:rsid w:val="00E721ED"/>
    <w:rsid w:val="00EE600B"/>
    <w:rsid w:val="00EE6627"/>
    <w:rsid w:val="00F35B1F"/>
    <w:rsid w:val="00F91FCF"/>
    <w:rsid w:val="00FC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A075"/>
  <w15:chartTrackingRefBased/>
  <w15:docId w15:val="{2FAFA20E-485B-43FF-87A5-826BF804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66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93981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98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9398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2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6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9C8"/>
  </w:style>
  <w:style w:type="paragraph" w:styleId="Footer">
    <w:name w:val="footer"/>
    <w:basedOn w:val="Normal"/>
    <w:link w:val="FooterChar"/>
    <w:uiPriority w:val="99"/>
    <w:unhideWhenUsed/>
    <w:rsid w:val="00796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9C8"/>
  </w:style>
  <w:style w:type="paragraph" w:styleId="ListParagraph">
    <w:name w:val="List Paragraph"/>
    <w:basedOn w:val="Normal"/>
    <w:uiPriority w:val="34"/>
    <w:qFormat/>
    <w:rsid w:val="00271D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95664"/>
    <w:rPr>
      <w:rFonts w:ascii="Calibri Light" w:eastAsia="Times New Roman" w:hAnsi="Calibri Light" w:cs="Times New Roman"/>
      <w:b/>
      <w:bCs/>
      <w:kern w:val="32"/>
      <w:sz w:val="32"/>
      <w:szCs w:val="32"/>
      <w:lang w:val="hr-HR"/>
    </w:rPr>
  </w:style>
  <w:style w:type="character" w:styleId="Hyperlink">
    <w:name w:val="Hyperlink"/>
    <w:uiPriority w:val="99"/>
    <w:semiHidden/>
    <w:unhideWhenUsed/>
    <w:rsid w:val="00395664"/>
    <w:rPr>
      <w:color w:val="0000FF"/>
      <w:u w:val="single"/>
    </w:rPr>
  </w:style>
  <w:style w:type="paragraph" w:styleId="NoSpacing">
    <w:name w:val="No Spacing"/>
    <w:uiPriority w:val="1"/>
    <w:qFormat/>
    <w:rsid w:val="003956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skiportal.edu.me/Pages/Inkluzivnoobrazovanje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du.gov.on.ca/eng/curriculum/elementary/arts18b09cur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21</Pages>
  <Words>5801</Words>
  <Characters>33069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Nenezic</dc:creator>
  <cp:keywords/>
  <dc:description/>
  <cp:lastModifiedBy>Radoje Novovic</cp:lastModifiedBy>
  <cp:revision>30</cp:revision>
  <cp:lastPrinted>2019-03-07T15:07:00Z</cp:lastPrinted>
  <dcterms:created xsi:type="dcterms:W3CDTF">2019-02-26T11:41:00Z</dcterms:created>
  <dcterms:modified xsi:type="dcterms:W3CDTF">2019-03-08T11:17:00Z</dcterms:modified>
</cp:coreProperties>
</file>