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007BE7" w14:textId="77777777" w:rsidR="00BD34FB" w:rsidRPr="00411297" w:rsidRDefault="00B25F20" w:rsidP="00B13EA7">
      <w:pPr>
        <w:widowControl w:val="0"/>
        <w:spacing w:after="0" w:line="240" w:lineRule="auto"/>
        <w:jc w:val="center"/>
        <w:rPr>
          <w:rFonts w:asciiTheme="majorHAnsi" w:hAnsiTheme="majorHAnsi"/>
          <w:b/>
          <w:lang w:val="bs-Latn-BA"/>
        </w:rPr>
      </w:pPr>
      <w:r w:rsidRPr="00411297">
        <w:rPr>
          <w:rFonts w:asciiTheme="majorHAnsi" w:eastAsia="Arial" w:hAnsiTheme="majorHAnsi" w:cs="Arial"/>
          <w:noProof/>
          <w:sz w:val="20"/>
          <w:szCs w:val="20"/>
        </w:rPr>
        <w:drawing>
          <wp:anchor distT="0" distB="0" distL="114300" distR="114300" simplePos="0" relativeHeight="251663360" behindDoc="1" locked="0" layoutInCell="1" allowOverlap="1" wp14:anchorId="2459A5B4" wp14:editId="1E36C25C">
            <wp:simplePos x="0" y="0"/>
            <wp:positionH relativeFrom="margin">
              <wp:posOffset>3495040</wp:posOffset>
            </wp:positionH>
            <wp:positionV relativeFrom="margin">
              <wp:posOffset>-464820</wp:posOffset>
            </wp:positionV>
            <wp:extent cx="1148080" cy="128397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8080" cy="1283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9E23C3" w14:textId="77777777" w:rsidR="00B25F20" w:rsidRPr="00411297" w:rsidRDefault="00B25F20" w:rsidP="00B13EA7">
      <w:pPr>
        <w:spacing w:line="240" w:lineRule="auto"/>
        <w:jc w:val="both"/>
        <w:rPr>
          <w:rFonts w:asciiTheme="majorHAnsi" w:hAnsiTheme="majorHAnsi"/>
          <w:b/>
          <w:lang w:val="bs-Latn-BA"/>
        </w:rPr>
      </w:pPr>
    </w:p>
    <w:p w14:paraId="19CEB753" w14:textId="77777777" w:rsidR="00B25F20" w:rsidRPr="00411297" w:rsidRDefault="00B25F20" w:rsidP="00B13EA7">
      <w:pPr>
        <w:spacing w:line="240" w:lineRule="auto"/>
        <w:ind w:left="5040" w:firstLine="720"/>
        <w:rPr>
          <w:rFonts w:asciiTheme="majorHAnsi" w:hAnsiTheme="majorHAnsi"/>
          <w:b/>
          <w:lang w:val="bs-Latn-BA"/>
        </w:rPr>
      </w:pPr>
    </w:p>
    <w:p w14:paraId="1F243B18" w14:textId="77777777" w:rsidR="00493602" w:rsidRDefault="00493602" w:rsidP="00B13EA7">
      <w:pPr>
        <w:spacing w:line="240" w:lineRule="auto"/>
        <w:jc w:val="center"/>
        <w:rPr>
          <w:rFonts w:asciiTheme="majorHAnsi" w:hAnsiTheme="majorHAnsi"/>
          <w:b/>
          <w:sz w:val="24"/>
          <w:lang w:val="bs-Latn-BA"/>
        </w:rPr>
      </w:pPr>
    </w:p>
    <w:p w14:paraId="2A5BA992" w14:textId="77777777" w:rsidR="00B25F20" w:rsidRPr="00411297" w:rsidRDefault="00B25F20" w:rsidP="00B13EA7">
      <w:pPr>
        <w:spacing w:line="240" w:lineRule="auto"/>
        <w:jc w:val="center"/>
        <w:rPr>
          <w:rFonts w:asciiTheme="majorHAnsi" w:hAnsiTheme="majorHAnsi"/>
          <w:b/>
          <w:sz w:val="24"/>
          <w:lang w:val="bs-Latn-BA"/>
        </w:rPr>
      </w:pPr>
      <w:r w:rsidRPr="00411297">
        <w:rPr>
          <w:rFonts w:asciiTheme="majorHAnsi" w:hAnsiTheme="majorHAnsi"/>
          <w:b/>
          <w:sz w:val="24"/>
          <w:lang w:val="bs-Latn-BA"/>
        </w:rPr>
        <w:t>VLADA CRNE GORE</w:t>
      </w:r>
    </w:p>
    <w:p w14:paraId="19850548" w14:textId="77777777" w:rsidR="00B25F20" w:rsidRPr="00411297" w:rsidRDefault="00B25F20" w:rsidP="00B13EA7">
      <w:pPr>
        <w:spacing w:line="240" w:lineRule="auto"/>
        <w:jc w:val="both"/>
        <w:rPr>
          <w:rFonts w:asciiTheme="majorHAnsi" w:hAnsiTheme="majorHAnsi"/>
          <w:b/>
          <w:lang w:val="bs-Latn-BA"/>
        </w:rPr>
      </w:pPr>
    </w:p>
    <w:p w14:paraId="1F285A53" w14:textId="77777777" w:rsidR="0097118F" w:rsidRPr="00411297" w:rsidRDefault="0097118F" w:rsidP="00B13EA7">
      <w:pPr>
        <w:spacing w:line="240" w:lineRule="auto"/>
        <w:jc w:val="both"/>
        <w:rPr>
          <w:rFonts w:asciiTheme="majorHAnsi" w:hAnsiTheme="majorHAnsi"/>
          <w:b/>
          <w:lang w:val="bs-Latn-BA"/>
        </w:rPr>
      </w:pPr>
    </w:p>
    <w:p w14:paraId="164E6B04" w14:textId="4BFBD3B2" w:rsidR="0097118F" w:rsidRPr="00411297" w:rsidRDefault="0097118F" w:rsidP="00B13EA7">
      <w:pPr>
        <w:spacing w:line="240" w:lineRule="auto"/>
        <w:jc w:val="both"/>
        <w:rPr>
          <w:rFonts w:asciiTheme="majorHAnsi" w:hAnsiTheme="majorHAnsi"/>
          <w:b/>
          <w:lang w:val="bs-Latn-BA"/>
        </w:rPr>
      </w:pPr>
      <w:r w:rsidRPr="00411297">
        <w:rPr>
          <w:rFonts w:asciiTheme="majorHAnsi" w:eastAsia="Times New Roman" w:hAnsiTheme="majorHAnsi" w:cs="Times New Roman"/>
          <w:b/>
          <w:noProof/>
          <w:sz w:val="28"/>
          <w:szCs w:val="24"/>
        </w:rPr>
        <mc:AlternateContent>
          <mc:Choice Requires="wps">
            <w:drawing>
              <wp:anchor distT="0" distB="0" distL="91440" distR="91440" simplePos="0" relativeHeight="251658752" behindDoc="0" locked="0" layoutInCell="1" allowOverlap="1" wp14:anchorId="39224D29" wp14:editId="73F6FD20">
                <wp:simplePos x="0" y="0"/>
                <wp:positionH relativeFrom="margin">
                  <wp:posOffset>222250</wp:posOffset>
                </wp:positionH>
                <wp:positionV relativeFrom="line">
                  <wp:posOffset>564515</wp:posOffset>
                </wp:positionV>
                <wp:extent cx="7677150" cy="1549400"/>
                <wp:effectExtent l="0" t="0" r="19050" b="12700"/>
                <wp:wrapSquare wrapText="bothSides"/>
                <wp:docPr id="42" name="Text Box 42"/>
                <wp:cNvGraphicFramePr/>
                <a:graphic xmlns:a="http://schemas.openxmlformats.org/drawingml/2006/main">
                  <a:graphicData uri="http://schemas.microsoft.com/office/word/2010/wordprocessingShape">
                    <wps:wsp>
                      <wps:cNvSpPr txBox="1"/>
                      <wps:spPr>
                        <a:xfrm>
                          <a:off x="0" y="0"/>
                          <a:ext cx="7677150" cy="1549400"/>
                        </a:xfrm>
                        <a:prstGeom prst="rect">
                          <a:avLst/>
                        </a:prstGeom>
                        <a:solidFill>
                          <a:sysClr val="window" lastClr="FFFFFF"/>
                        </a:solidFill>
                        <a:ln w="25400" cap="flat" cmpd="sng" algn="ctr">
                          <a:solidFill>
                            <a:srgbClr val="00B050"/>
                          </a:solidFill>
                          <a:prstDash val="solid"/>
                        </a:ln>
                        <a:effectLst/>
                      </wps:spPr>
                      <wps:txbx>
                        <w:txbxContent>
                          <w:p w14:paraId="75E08C11" w14:textId="77777777" w:rsidR="000959E2" w:rsidRPr="0097118F" w:rsidRDefault="000959E2" w:rsidP="00B25F20">
                            <w:pPr>
                              <w:pStyle w:val="Quote"/>
                              <w:pBdr>
                                <w:top w:val="single" w:sz="48" w:space="8" w:color="4F81BD" w:themeColor="accent1"/>
                                <w:bottom w:val="single" w:sz="48" w:space="8" w:color="4F81BD" w:themeColor="accent1"/>
                              </w:pBdr>
                              <w:spacing w:line="300" w:lineRule="auto"/>
                              <w:jc w:val="center"/>
                              <w:rPr>
                                <w:rFonts w:ascii="Cambria" w:hAnsi="Cambria"/>
                                <w:b/>
                                <w:i w:val="0"/>
                                <w:color w:val="00B050"/>
                                <w:sz w:val="32"/>
                                <w:szCs w:val="28"/>
                              </w:rPr>
                            </w:pPr>
                            <w:r w:rsidRPr="0097118F">
                              <w:rPr>
                                <w:rFonts w:ascii="Cambria" w:hAnsi="Cambria"/>
                                <w:b/>
                                <w:i w:val="0"/>
                                <w:color w:val="00B050"/>
                                <w:sz w:val="32"/>
                                <w:szCs w:val="28"/>
                              </w:rPr>
                              <w:t xml:space="preserve">NACRT AKCIONOG PLANA ZA ISPUNJAVANJE ZAVRŠNIH MJERILA U POGLAVLJU 27 </w:t>
                            </w:r>
                          </w:p>
                          <w:p w14:paraId="426A6322" w14:textId="77777777" w:rsidR="000959E2" w:rsidRPr="0097118F" w:rsidRDefault="000959E2" w:rsidP="00B25F20">
                            <w:pPr>
                              <w:pStyle w:val="Quote"/>
                              <w:pBdr>
                                <w:top w:val="single" w:sz="48" w:space="8" w:color="4F81BD" w:themeColor="accent1"/>
                                <w:bottom w:val="single" w:sz="48" w:space="8" w:color="4F81BD" w:themeColor="accent1"/>
                              </w:pBdr>
                              <w:spacing w:line="300" w:lineRule="auto"/>
                              <w:jc w:val="center"/>
                              <w:rPr>
                                <w:rFonts w:ascii="Cambria" w:hAnsi="Cambria"/>
                                <w:b/>
                                <w:i w:val="0"/>
                                <w:color w:val="00B050"/>
                                <w:sz w:val="32"/>
                                <w:szCs w:val="28"/>
                              </w:rPr>
                            </w:pPr>
                            <w:r w:rsidRPr="0097118F">
                              <w:rPr>
                                <w:rFonts w:ascii="Cambria" w:hAnsi="Cambria"/>
                                <w:b/>
                                <w:i w:val="0"/>
                                <w:color w:val="00B050"/>
                                <w:sz w:val="32"/>
                                <w:szCs w:val="28"/>
                              </w:rPr>
                              <w:t>ŽIVOTNA SREDINA I KLIMATSKE PROMJENE</w:t>
                            </w:r>
                          </w:p>
                        </w:txbxContent>
                      </wps:txbx>
                      <wps:bodyPr rot="0" spcFirstLastPara="0" vertOverflow="overflow" horzOverflow="overflow" vert="horz" wrap="square" lIns="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2" o:spid="_x0000_s1026" type="#_x0000_t202" style="position:absolute;left:0;text-align:left;margin-left:17.5pt;margin-top:44.45pt;width:604.5pt;height:122pt;z-index:251658752;visibility:visible;mso-wrap-style:square;mso-width-percent:0;mso-height-percent:0;mso-wrap-distance-left:7.2pt;mso-wrap-distance-top:0;mso-wrap-distance-right:7.2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uYJewIAAPcEAAAOAAAAZHJzL2Uyb0RvYy54bWysVE1v2zAMvQ/YfxB0X+0EabsGdYq0RYYB&#10;RVegHXpWZDk2IIuapMTOfv2eZCf9WE/DclAokuLH46Mvr/pWs51yviFT8MlJzpkyksrGbAr+82n1&#10;5StnPghTCk1GFXyvPL9afP502dm5mlJNulSOIYjx884WvA7BzrPMy1q1wp+QVQbGilwrAq5uk5VO&#10;dIje6mya52dZR660jqTyHtrbwcgXKX5VKRl+VJVXgemCo7aQTpfOdTyzxaWYb5ywdSPHMsQ/VNGK&#10;xiDpMdStCIJtXfNXqLaRjjxV4URSm1FVNVKlHtDNJH/XzWMtrEq9ABxvjzD5/xdW3u8eHGvKgs+m&#10;nBnRYkZPqg/smnoGFfDprJ/D7dHCMfTQY84HvYcytt1Xro3/aIjBDqT3R3RjNAnl+dn5+eQUJgnb&#10;5HR2McsT/tnLc+t8+KaoZVEouMP4Eqpid+cDSoHrwSVm86SbctVonS57f6Md2wlMGgQpqeNMCx+g&#10;LPgq/WLVCPHmmTasK/j0NBbDpAAFKy0CxNYCFG82nAm9AbdlcKmWN6+926yPWfP8Okd/HySJRd8K&#10;Xw/VpQijmzaxdpWYOvYY8R5wjVLo1/04hDWVe8zA0cBib+WqQeA7NPkgHGiLDrCK4QeOShPaolHi&#10;rCb3+yN99AebYOWswxqg5V9b4RSw+27AM4QMSbiYzGa4uIN2/Vprtu0NAfcJlt3KJEbfoA9i5ah9&#10;xqYuYzaYhJHIWXAAPYg3YVhKbLpUy2VywoZYEe7Mo5UxdAQqAvnUPwtnR4oEsOueDosi5u+YMvjG&#10;l4aW20BVk2gUgR3QBCHiBduVqDF+CeL6vr4nr5fv1eIPAAAA//8DAFBLAwQUAAYACAAAACEAZPRS&#10;6OAAAAAKAQAADwAAAGRycy9kb3ducmV2LnhtbEyPwU7CQBCG7ya+w2ZMvBjZUoqU2i0BEw4eQRM9&#10;Lt2hLXZnS3eB6tM7nPQ4803++f58MdhWnLH3jSMF41EEAql0pqFKwfvb+jEF4YMmo1tHqOAbPSyK&#10;25tcZ8ZdaIPnbagEh5DPtII6hC6T0pc1Wu1HrkNitne91YHHvpKm1xcOt62Mo+hJWt0Qf6h1hy81&#10;ll/bk1VwmJnlatXO1sdp9XF4xX2y+Xn4VOr+blg+gwg4hL9juOqzOhTstHMnMl60CiZTrhIUpOkc&#10;xJXHScKbHZNJPAdZ5PJ/heIXAAD//wMAUEsBAi0AFAAGAAgAAAAhALaDOJL+AAAA4QEAABMAAAAA&#10;AAAAAAAAAAAAAAAAAFtDb250ZW50X1R5cGVzXS54bWxQSwECLQAUAAYACAAAACEAOP0h/9YAAACU&#10;AQAACwAAAAAAAAAAAAAAAAAvAQAAX3JlbHMvLnJlbHNQSwECLQAUAAYACAAAACEAQU7mCXsCAAD3&#10;BAAADgAAAAAAAAAAAAAAAAAuAgAAZHJzL2Uyb0RvYy54bWxQSwECLQAUAAYACAAAACEAZPRS6OAA&#10;AAAKAQAADwAAAAAAAAAAAAAAAADVBAAAZHJzL2Rvd25yZXYueG1sUEsFBgAAAAAEAAQA8wAAAOIF&#10;AAAAAA==&#10;" fillcolor="window" strokecolor="#00b050" strokeweight="2pt">
                <v:textbox inset="0,7.2pt,0,7.2pt">
                  <w:txbxContent>
                    <w:p w14:paraId="75E08C11" w14:textId="77777777" w:rsidR="000959E2" w:rsidRPr="0097118F" w:rsidRDefault="000959E2" w:rsidP="00B25F20">
                      <w:pPr>
                        <w:pStyle w:val="Quote"/>
                        <w:pBdr>
                          <w:top w:val="single" w:sz="48" w:space="8" w:color="4F81BD" w:themeColor="accent1"/>
                          <w:bottom w:val="single" w:sz="48" w:space="8" w:color="4F81BD" w:themeColor="accent1"/>
                        </w:pBdr>
                        <w:spacing w:line="300" w:lineRule="auto"/>
                        <w:jc w:val="center"/>
                        <w:rPr>
                          <w:rFonts w:ascii="Cambria" w:hAnsi="Cambria"/>
                          <w:b/>
                          <w:i w:val="0"/>
                          <w:color w:val="00B050"/>
                          <w:sz w:val="32"/>
                          <w:szCs w:val="28"/>
                        </w:rPr>
                      </w:pPr>
                      <w:r w:rsidRPr="0097118F">
                        <w:rPr>
                          <w:rFonts w:ascii="Cambria" w:hAnsi="Cambria"/>
                          <w:b/>
                          <w:i w:val="0"/>
                          <w:color w:val="00B050"/>
                          <w:sz w:val="32"/>
                          <w:szCs w:val="28"/>
                        </w:rPr>
                        <w:t xml:space="preserve">NACRT AKCIONOG PLANA ZA ISPUNJAVANJE ZAVRŠNIH MJERILA U POGLAVLJU 27 </w:t>
                      </w:r>
                    </w:p>
                    <w:p w14:paraId="426A6322" w14:textId="77777777" w:rsidR="000959E2" w:rsidRPr="0097118F" w:rsidRDefault="000959E2" w:rsidP="00B25F20">
                      <w:pPr>
                        <w:pStyle w:val="Quote"/>
                        <w:pBdr>
                          <w:top w:val="single" w:sz="48" w:space="8" w:color="4F81BD" w:themeColor="accent1"/>
                          <w:bottom w:val="single" w:sz="48" w:space="8" w:color="4F81BD" w:themeColor="accent1"/>
                        </w:pBdr>
                        <w:spacing w:line="300" w:lineRule="auto"/>
                        <w:jc w:val="center"/>
                        <w:rPr>
                          <w:rFonts w:ascii="Cambria" w:hAnsi="Cambria"/>
                          <w:b/>
                          <w:i w:val="0"/>
                          <w:color w:val="00B050"/>
                          <w:sz w:val="32"/>
                          <w:szCs w:val="28"/>
                        </w:rPr>
                      </w:pPr>
                      <w:r w:rsidRPr="0097118F">
                        <w:rPr>
                          <w:rFonts w:ascii="Cambria" w:hAnsi="Cambria"/>
                          <w:b/>
                          <w:i w:val="0"/>
                          <w:color w:val="00B050"/>
                          <w:sz w:val="32"/>
                          <w:szCs w:val="28"/>
                        </w:rPr>
                        <w:t>ŽIVOTNA SREDINA I KLIMATSKE PROMJENE</w:t>
                      </w:r>
                    </w:p>
                  </w:txbxContent>
                </v:textbox>
                <w10:wrap type="square" anchorx="margin" anchory="line"/>
              </v:shape>
            </w:pict>
          </mc:Fallback>
        </mc:AlternateContent>
      </w:r>
    </w:p>
    <w:p w14:paraId="596C3465" w14:textId="77777777" w:rsidR="00B25F20" w:rsidRPr="00411297" w:rsidRDefault="00B25F20" w:rsidP="00B13EA7">
      <w:pPr>
        <w:spacing w:line="240" w:lineRule="auto"/>
        <w:jc w:val="both"/>
        <w:rPr>
          <w:rFonts w:asciiTheme="majorHAnsi" w:hAnsiTheme="majorHAnsi"/>
          <w:b/>
          <w:lang w:val="bs-Latn-BA"/>
        </w:rPr>
      </w:pPr>
    </w:p>
    <w:p w14:paraId="2722EC85" w14:textId="77777777" w:rsidR="00B25F20" w:rsidRPr="00411297" w:rsidRDefault="00B25F20" w:rsidP="00B13EA7">
      <w:pPr>
        <w:spacing w:line="240" w:lineRule="auto"/>
        <w:jc w:val="both"/>
        <w:rPr>
          <w:rFonts w:asciiTheme="majorHAnsi" w:hAnsiTheme="majorHAnsi"/>
          <w:b/>
          <w:lang w:val="bs-Latn-BA"/>
        </w:rPr>
      </w:pPr>
    </w:p>
    <w:p w14:paraId="01D87E64" w14:textId="77777777" w:rsidR="00B25F20" w:rsidRPr="00411297" w:rsidRDefault="00B25F20" w:rsidP="00B13EA7">
      <w:pPr>
        <w:spacing w:line="240" w:lineRule="auto"/>
        <w:jc w:val="both"/>
        <w:rPr>
          <w:rFonts w:asciiTheme="majorHAnsi" w:hAnsiTheme="majorHAnsi"/>
          <w:b/>
          <w:lang w:val="bs-Latn-BA"/>
        </w:rPr>
      </w:pPr>
    </w:p>
    <w:p w14:paraId="69756E29" w14:textId="77777777" w:rsidR="00B25F20" w:rsidRPr="00411297" w:rsidRDefault="00B25F20" w:rsidP="00B13EA7">
      <w:pPr>
        <w:spacing w:line="240" w:lineRule="auto"/>
        <w:jc w:val="both"/>
        <w:rPr>
          <w:rFonts w:asciiTheme="majorHAnsi" w:hAnsiTheme="majorHAnsi"/>
          <w:b/>
          <w:lang w:val="bs-Latn-BA"/>
        </w:rPr>
      </w:pPr>
    </w:p>
    <w:p w14:paraId="590FFEB3" w14:textId="77777777" w:rsidR="00A72494" w:rsidRPr="00411297" w:rsidRDefault="00A72494" w:rsidP="00B13EA7">
      <w:pPr>
        <w:spacing w:line="240" w:lineRule="auto"/>
        <w:jc w:val="center"/>
        <w:rPr>
          <w:rFonts w:asciiTheme="majorHAnsi" w:hAnsiTheme="majorHAnsi"/>
          <w:b/>
          <w:lang w:val="bs-Latn-BA"/>
        </w:rPr>
      </w:pPr>
    </w:p>
    <w:p w14:paraId="55AB07C5" w14:textId="450662C3" w:rsidR="00BD34FB" w:rsidRPr="00411297" w:rsidRDefault="00365725" w:rsidP="00B13EA7">
      <w:pPr>
        <w:spacing w:line="240" w:lineRule="auto"/>
        <w:jc w:val="center"/>
        <w:rPr>
          <w:rFonts w:asciiTheme="majorHAnsi" w:hAnsiTheme="majorHAnsi"/>
          <w:b/>
          <w:lang w:val="bs-Latn-BA"/>
        </w:rPr>
      </w:pPr>
      <w:r>
        <w:rPr>
          <w:rFonts w:asciiTheme="majorHAnsi" w:hAnsiTheme="majorHAnsi"/>
          <w:b/>
          <w:lang w:val="bs-Latn-BA"/>
        </w:rPr>
        <w:t xml:space="preserve">Jun </w:t>
      </w:r>
      <w:r w:rsidR="00226DF6" w:rsidRPr="00411297">
        <w:rPr>
          <w:rFonts w:asciiTheme="majorHAnsi" w:hAnsiTheme="majorHAnsi"/>
          <w:b/>
          <w:lang w:val="bs-Latn-BA"/>
        </w:rPr>
        <w:t>2020</w:t>
      </w:r>
      <w:r w:rsidR="0097118F" w:rsidRPr="00411297">
        <w:rPr>
          <w:rFonts w:asciiTheme="majorHAnsi" w:hAnsiTheme="majorHAnsi"/>
          <w:b/>
          <w:lang w:val="bs-Latn-BA"/>
        </w:rPr>
        <w:t>.</w:t>
      </w:r>
      <w:r w:rsidR="00BD34FB" w:rsidRPr="00411297">
        <w:rPr>
          <w:rFonts w:asciiTheme="majorHAnsi" w:hAnsiTheme="majorHAnsi"/>
          <w:b/>
          <w:lang w:val="bs-Latn-BA"/>
        </w:rPr>
        <w:br w:type="page"/>
      </w:r>
    </w:p>
    <w:p w14:paraId="1D55FC3E" w14:textId="77777777" w:rsidR="00003122" w:rsidRPr="00411297" w:rsidRDefault="00003122" w:rsidP="00B13EA7">
      <w:pPr>
        <w:pStyle w:val="Heading1"/>
        <w:spacing w:line="240" w:lineRule="auto"/>
        <w:rPr>
          <w:color w:val="auto"/>
          <w:sz w:val="24"/>
          <w:szCs w:val="22"/>
          <w:lang w:val="bs-Latn-BA"/>
        </w:rPr>
      </w:pPr>
      <w:r w:rsidRPr="00411297">
        <w:rPr>
          <w:color w:val="auto"/>
          <w:sz w:val="24"/>
          <w:szCs w:val="22"/>
          <w:lang w:val="bs-Latn-BA"/>
        </w:rPr>
        <w:lastRenderedPageBreak/>
        <w:t>SKRAĆENICE</w:t>
      </w:r>
      <w:r w:rsidR="00397927" w:rsidRPr="00411297">
        <w:rPr>
          <w:color w:val="auto"/>
          <w:sz w:val="24"/>
          <w:szCs w:val="22"/>
          <w:lang w:val="bs-Latn-BA"/>
        </w:rPr>
        <w:t>:</w:t>
      </w:r>
    </w:p>
    <w:p w14:paraId="06BA8AAD" w14:textId="77777777" w:rsidR="009E103E" w:rsidRPr="00411297" w:rsidRDefault="009E103E" w:rsidP="00B13EA7">
      <w:pPr>
        <w:spacing w:line="240" w:lineRule="auto"/>
        <w:jc w:val="both"/>
        <w:rPr>
          <w:rFonts w:asciiTheme="majorHAnsi" w:hAnsiTheme="majorHAnsi"/>
          <w:lang w:val="bs-Latn-BA"/>
        </w:rPr>
      </w:pPr>
    </w:p>
    <w:p w14:paraId="3D66D282" w14:textId="77777777" w:rsidR="000B02FA" w:rsidRPr="00411297" w:rsidRDefault="000B02FA" w:rsidP="00B13EA7">
      <w:pPr>
        <w:spacing w:line="240" w:lineRule="auto"/>
        <w:jc w:val="both"/>
        <w:rPr>
          <w:rFonts w:asciiTheme="majorHAnsi" w:hAnsiTheme="majorHAnsi"/>
          <w:lang w:val="bs-Latn-BA"/>
        </w:rPr>
        <w:sectPr w:rsidR="000B02FA" w:rsidRPr="00411297" w:rsidSect="000E5BC4">
          <w:pgSz w:w="15840" w:h="12240" w:orient="landscape"/>
          <w:pgMar w:top="1440" w:right="1440" w:bottom="1440" w:left="1440" w:header="720" w:footer="720" w:gutter="0"/>
          <w:cols w:space="720"/>
          <w:docGrid w:linePitch="360"/>
        </w:sectPr>
      </w:pPr>
    </w:p>
    <w:p w14:paraId="2CA69FE4" w14:textId="77777777" w:rsidR="00003122" w:rsidRPr="00411297" w:rsidRDefault="00003122" w:rsidP="00B13EA7">
      <w:pPr>
        <w:spacing w:line="240" w:lineRule="auto"/>
        <w:jc w:val="both"/>
        <w:rPr>
          <w:rFonts w:asciiTheme="majorHAnsi" w:hAnsiTheme="majorHAnsi"/>
          <w:lang w:val="bs-Latn-BA"/>
        </w:rPr>
      </w:pPr>
      <w:r w:rsidRPr="00411297">
        <w:rPr>
          <w:rFonts w:asciiTheme="majorHAnsi" w:hAnsiTheme="majorHAnsi"/>
          <w:lang w:val="bs-Latn-BA"/>
        </w:rPr>
        <w:lastRenderedPageBreak/>
        <w:t>MRT – Ministarstvo održivog razvoja i turizma</w:t>
      </w:r>
    </w:p>
    <w:p w14:paraId="0F50BF6E" w14:textId="77777777" w:rsidR="00003122" w:rsidRPr="00411297" w:rsidRDefault="00003122" w:rsidP="00B13EA7">
      <w:pPr>
        <w:spacing w:line="240" w:lineRule="auto"/>
        <w:jc w:val="both"/>
        <w:rPr>
          <w:rFonts w:asciiTheme="majorHAnsi" w:hAnsiTheme="majorHAnsi"/>
          <w:lang w:val="bs-Latn-BA"/>
        </w:rPr>
      </w:pPr>
      <w:r w:rsidRPr="00411297">
        <w:rPr>
          <w:rFonts w:asciiTheme="majorHAnsi" w:hAnsiTheme="majorHAnsi"/>
          <w:lang w:val="bs-Latn-BA"/>
        </w:rPr>
        <w:t xml:space="preserve">AZPŽS – Agencija za zaštitu prirode i životne sredine </w:t>
      </w:r>
    </w:p>
    <w:p w14:paraId="27CC8B05" w14:textId="77777777" w:rsidR="00003122" w:rsidRPr="00411297" w:rsidRDefault="00003122" w:rsidP="00B13EA7">
      <w:pPr>
        <w:spacing w:line="240" w:lineRule="auto"/>
        <w:jc w:val="both"/>
        <w:rPr>
          <w:rFonts w:asciiTheme="majorHAnsi" w:hAnsiTheme="majorHAnsi"/>
          <w:lang w:val="bs-Latn-BA"/>
        </w:rPr>
      </w:pPr>
      <w:r w:rsidRPr="00411297">
        <w:rPr>
          <w:rFonts w:asciiTheme="majorHAnsi" w:hAnsiTheme="majorHAnsi"/>
          <w:lang w:val="bs-Latn-BA"/>
        </w:rPr>
        <w:t>MP – Ministarstvo pravde</w:t>
      </w:r>
    </w:p>
    <w:p w14:paraId="6CFE1129" w14:textId="77777777" w:rsidR="00FE29CC" w:rsidRPr="00411297" w:rsidRDefault="00FE29CC" w:rsidP="00B13EA7">
      <w:pPr>
        <w:spacing w:line="240" w:lineRule="auto"/>
        <w:jc w:val="both"/>
        <w:rPr>
          <w:rFonts w:asciiTheme="majorHAnsi" w:hAnsiTheme="majorHAnsi"/>
          <w:lang w:val="bs-Latn-BA"/>
        </w:rPr>
      </w:pPr>
      <w:r w:rsidRPr="00411297">
        <w:rPr>
          <w:rFonts w:asciiTheme="majorHAnsi" w:hAnsiTheme="majorHAnsi"/>
          <w:lang w:val="bs-Latn-BA"/>
        </w:rPr>
        <w:t>MEK – Ministarstvo ekonomije</w:t>
      </w:r>
    </w:p>
    <w:p w14:paraId="69E543A2" w14:textId="77777777" w:rsidR="00FE29CC" w:rsidRPr="00411297" w:rsidRDefault="00FE29CC" w:rsidP="00B13EA7">
      <w:pPr>
        <w:spacing w:line="240" w:lineRule="auto"/>
        <w:jc w:val="both"/>
        <w:rPr>
          <w:rFonts w:asciiTheme="majorHAnsi" w:hAnsiTheme="majorHAnsi"/>
          <w:lang w:val="bs-Latn-BA"/>
        </w:rPr>
      </w:pPr>
      <w:r w:rsidRPr="00411297">
        <w:rPr>
          <w:rFonts w:asciiTheme="majorHAnsi" w:hAnsiTheme="majorHAnsi"/>
          <w:lang w:val="bs-Latn-BA"/>
        </w:rPr>
        <w:t>MPRR – Ministarstvo poljoprivrede i ruralnog razvoja</w:t>
      </w:r>
    </w:p>
    <w:p w14:paraId="1B6093DE" w14:textId="77777777" w:rsidR="00FE29CC" w:rsidRPr="00411297" w:rsidRDefault="00FE29CC" w:rsidP="00B13EA7">
      <w:pPr>
        <w:spacing w:line="240" w:lineRule="auto"/>
        <w:jc w:val="both"/>
        <w:rPr>
          <w:rFonts w:asciiTheme="majorHAnsi" w:hAnsiTheme="majorHAnsi"/>
          <w:lang w:val="bs-Latn-BA"/>
        </w:rPr>
      </w:pPr>
      <w:r w:rsidRPr="00411297">
        <w:rPr>
          <w:rFonts w:asciiTheme="majorHAnsi" w:hAnsiTheme="majorHAnsi"/>
          <w:lang w:val="bs-Latn-BA"/>
        </w:rPr>
        <w:t>MSP – Ministarstvo saobraćaja i pomorstva</w:t>
      </w:r>
    </w:p>
    <w:p w14:paraId="63156258" w14:textId="77777777" w:rsidR="004A5EDA" w:rsidRPr="00411297" w:rsidRDefault="004A5EDA" w:rsidP="00B13EA7">
      <w:pPr>
        <w:spacing w:line="240" w:lineRule="auto"/>
        <w:jc w:val="both"/>
        <w:rPr>
          <w:rFonts w:asciiTheme="majorHAnsi" w:hAnsiTheme="majorHAnsi"/>
          <w:lang w:val="bs-Latn-BA"/>
        </w:rPr>
      </w:pPr>
      <w:r w:rsidRPr="00411297">
        <w:rPr>
          <w:rFonts w:asciiTheme="majorHAnsi" w:hAnsiTheme="majorHAnsi"/>
          <w:lang w:val="bs-Latn-BA"/>
        </w:rPr>
        <w:t>MZ – Ministarstvo zdravlja</w:t>
      </w:r>
    </w:p>
    <w:p w14:paraId="466ABABC" w14:textId="77777777" w:rsidR="005B4D17" w:rsidRPr="00411297" w:rsidRDefault="005B4D17" w:rsidP="00B13EA7">
      <w:pPr>
        <w:spacing w:line="240" w:lineRule="auto"/>
        <w:jc w:val="both"/>
        <w:rPr>
          <w:rFonts w:asciiTheme="majorHAnsi" w:hAnsiTheme="majorHAnsi"/>
          <w:lang w:val="bs-Latn-BA"/>
        </w:rPr>
      </w:pPr>
      <w:r w:rsidRPr="00411297">
        <w:rPr>
          <w:rFonts w:asciiTheme="majorHAnsi" w:hAnsiTheme="majorHAnsi"/>
          <w:lang w:val="bs-Latn-BA"/>
        </w:rPr>
        <w:t>MUP – Ministarstvo unutrašnjih poslova</w:t>
      </w:r>
    </w:p>
    <w:p w14:paraId="078AA64D" w14:textId="77777777" w:rsidR="00A709C0" w:rsidRPr="00411297" w:rsidRDefault="00A709C0" w:rsidP="00B13EA7">
      <w:pPr>
        <w:spacing w:line="240" w:lineRule="auto"/>
        <w:jc w:val="both"/>
        <w:rPr>
          <w:rFonts w:asciiTheme="majorHAnsi" w:hAnsiTheme="majorHAnsi"/>
          <w:lang w:val="bs-Latn-BA"/>
        </w:rPr>
      </w:pPr>
      <w:r w:rsidRPr="00411297">
        <w:rPr>
          <w:rFonts w:asciiTheme="majorHAnsi" w:hAnsiTheme="majorHAnsi"/>
          <w:lang w:val="bs-Latn-BA"/>
        </w:rPr>
        <w:t>MJU – Ministarstvo javne uprave</w:t>
      </w:r>
    </w:p>
    <w:p w14:paraId="6D1A8FF1" w14:textId="77777777" w:rsidR="009E103E" w:rsidRPr="00411297" w:rsidRDefault="009E103E" w:rsidP="00B13EA7">
      <w:pPr>
        <w:spacing w:line="240" w:lineRule="auto"/>
        <w:jc w:val="both"/>
        <w:rPr>
          <w:rFonts w:asciiTheme="majorHAnsi" w:hAnsiTheme="majorHAnsi"/>
          <w:lang w:val="bs-Latn-BA"/>
        </w:rPr>
      </w:pPr>
      <w:r w:rsidRPr="00411297">
        <w:rPr>
          <w:rFonts w:asciiTheme="majorHAnsi" w:hAnsiTheme="majorHAnsi"/>
          <w:lang w:val="bs-Latn-BA"/>
        </w:rPr>
        <w:t>KEI – Kancelarija za evropske integracije</w:t>
      </w:r>
    </w:p>
    <w:p w14:paraId="2F1104B1" w14:textId="77777777" w:rsidR="00A709C0" w:rsidRPr="00411297" w:rsidRDefault="00A709C0" w:rsidP="00B13EA7">
      <w:pPr>
        <w:spacing w:line="240" w:lineRule="auto"/>
        <w:jc w:val="both"/>
        <w:rPr>
          <w:rFonts w:asciiTheme="majorHAnsi" w:hAnsiTheme="majorHAnsi"/>
          <w:lang w:val="bs-Latn-BA"/>
        </w:rPr>
      </w:pPr>
      <w:r w:rsidRPr="00411297">
        <w:rPr>
          <w:rFonts w:asciiTheme="majorHAnsi" w:hAnsiTheme="majorHAnsi"/>
          <w:lang w:val="bs-Latn-BA"/>
        </w:rPr>
        <w:t xml:space="preserve">UP - Uprava policije </w:t>
      </w:r>
    </w:p>
    <w:p w14:paraId="3AEDC2C2" w14:textId="77777777" w:rsidR="009E103E" w:rsidRPr="00411297" w:rsidRDefault="009E103E" w:rsidP="00B13EA7">
      <w:pPr>
        <w:spacing w:line="240" w:lineRule="auto"/>
        <w:jc w:val="both"/>
        <w:rPr>
          <w:rFonts w:asciiTheme="majorHAnsi" w:hAnsiTheme="majorHAnsi"/>
          <w:lang w:val="bs-Latn-BA"/>
        </w:rPr>
      </w:pPr>
      <w:r w:rsidRPr="00411297">
        <w:rPr>
          <w:rFonts w:asciiTheme="majorHAnsi" w:hAnsiTheme="majorHAnsi"/>
          <w:lang w:val="bs-Latn-BA"/>
        </w:rPr>
        <w:t>UPS – Uprava pomorske sigurnosti</w:t>
      </w:r>
    </w:p>
    <w:p w14:paraId="4E5558C1" w14:textId="77777777" w:rsidR="009E103E" w:rsidRPr="00411297" w:rsidRDefault="009E103E" w:rsidP="00B13EA7">
      <w:pPr>
        <w:spacing w:line="240" w:lineRule="auto"/>
        <w:jc w:val="both"/>
        <w:rPr>
          <w:rFonts w:asciiTheme="majorHAnsi" w:hAnsiTheme="majorHAnsi"/>
          <w:lang w:val="bs-Latn-BA"/>
        </w:rPr>
      </w:pPr>
      <w:r w:rsidRPr="00411297">
        <w:rPr>
          <w:rFonts w:asciiTheme="majorHAnsi" w:hAnsiTheme="majorHAnsi"/>
          <w:lang w:val="bs-Latn-BA"/>
        </w:rPr>
        <w:t>UzV – Uprava za vode</w:t>
      </w:r>
    </w:p>
    <w:p w14:paraId="3B3ABA82" w14:textId="77777777" w:rsidR="009E103E" w:rsidRPr="00411297" w:rsidRDefault="009E103E" w:rsidP="00B13EA7">
      <w:pPr>
        <w:spacing w:line="240" w:lineRule="auto"/>
        <w:jc w:val="both"/>
        <w:rPr>
          <w:rFonts w:asciiTheme="majorHAnsi" w:hAnsiTheme="majorHAnsi"/>
          <w:lang w:val="bs-Latn-BA"/>
        </w:rPr>
      </w:pPr>
      <w:r w:rsidRPr="00411297">
        <w:rPr>
          <w:rFonts w:asciiTheme="majorHAnsi" w:hAnsiTheme="majorHAnsi"/>
          <w:lang w:val="bs-Latn-BA"/>
        </w:rPr>
        <w:t>UBHVF - Uprava za bezbjednost hrane, veterinu i fitosanitarne poslove</w:t>
      </w:r>
    </w:p>
    <w:p w14:paraId="5711D143" w14:textId="77777777" w:rsidR="009E103E" w:rsidRPr="00411297" w:rsidRDefault="009E103E" w:rsidP="00B13EA7">
      <w:pPr>
        <w:spacing w:line="240" w:lineRule="auto"/>
        <w:jc w:val="both"/>
        <w:rPr>
          <w:rFonts w:asciiTheme="majorHAnsi" w:hAnsiTheme="majorHAnsi"/>
          <w:lang w:val="bs-Latn-BA"/>
        </w:rPr>
      </w:pPr>
      <w:r w:rsidRPr="00411297">
        <w:rPr>
          <w:rFonts w:asciiTheme="majorHAnsi" w:hAnsiTheme="majorHAnsi"/>
          <w:lang w:val="bs-Latn-BA"/>
        </w:rPr>
        <w:t>UC – Uprava carina</w:t>
      </w:r>
    </w:p>
    <w:p w14:paraId="6195CE7B" w14:textId="77777777" w:rsidR="009E103E" w:rsidRPr="00411297" w:rsidRDefault="009E103E" w:rsidP="00B13EA7">
      <w:pPr>
        <w:spacing w:line="240" w:lineRule="auto"/>
        <w:jc w:val="both"/>
        <w:rPr>
          <w:rFonts w:asciiTheme="majorHAnsi" w:hAnsiTheme="majorHAnsi"/>
          <w:lang w:val="bs-Latn-BA"/>
        </w:rPr>
      </w:pPr>
      <w:r w:rsidRPr="00411297">
        <w:rPr>
          <w:rFonts w:asciiTheme="majorHAnsi" w:hAnsiTheme="majorHAnsi"/>
          <w:lang w:val="bs-Latn-BA"/>
        </w:rPr>
        <w:t>UŠ – Uprava za šume</w:t>
      </w:r>
    </w:p>
    <w:p w14:paraId="4B1F280A" w14:textId="77777777" w:rsidR="009E103E" w:rsidRPr="00411297" w:rsidRDefault="009E103E" w:rsidP="00B13EA7">
      <w:pPr>
        <w:spacing w:line="240" w:lineRule="auto"/>
        <w:jc w:val="both"/>
        <w:rPr>
          <w:rFonts w:asciiTheme="majorHAnsi" w:hAnsiTheme="majorHAnsi"/>
          <w:lang w:val="bs-Latn-BA"/>
        </w:rPr>
      </w:pPr>
      <w:r w:rsidRPr="00411297">
        <w:rPr>
          <w:rFonts w:asciiTheme="majorHAnsi" w:hAnsiTheme="majorHAnsi"/>
          <w:lang w:val="bs-Latn-BA"/>
        </w:rPr>
        <w:lastRenderedPageBreak/>
        <w:t>UIP – Uprava za inspekcijske poslove</w:t>
      </w:r>
    </w:p>
    <w:p w14:paraId="054FDBEE" w14:textId="77777777" w:rsidR="009E103E" w:rsidRPr="00411297" w:rsidRDefault="009E103E" w:rsidP="00B13EA7">
      <w:pPr>
        <w:spacing w:line="240" w:lineRule="auto"/>
        <w:jc w:val="both"/>
        <w:rPr>
          <w:rFonts w:asciiTheme="majorHAnsi" w:hAnsiTheme="majorHAnsi"/>
          <w:lang w:val="bs-Latn-BA"/>
        </w:rPr>
      </w:pPr>
      <w:r w:rsidRPr="00411297">
        <w:rPr>
          <w:rFonts w:asciiTheme="majorHAnsi" w:hAnsiTheme="majorHAnsi"/>
          <w:lang w:val="bs-Latn-BA"/>
        </w:rPr>
        <w:t>ZHMS - Zavod za hidrometeorologiju i seizmologiju</w:t>
      </w:r>
    </w:p>
    <w:p w14:paraId="63B4FA32" w14:textId="77777777" w:rsidR="004A5EDA" w:rsidRPr="00411297" w:rsidRDefault="004A5EDA" w:rsidP="00B13EA7">
      <w:pPr>
        <w:spacing w:line="240" w:lineRule="auto"/>
        <w:jc w:val="both"/>
        <w:rPr>
          <w:rFonts w:asciiTheme="majorHAnsi" w:hAnsiTheme="majorHAnsi"/>
          <w:lang w:val="bs-Latn-BA"/>
        </w:rPr>
      </w:pPr>
      <w:r w:rsidRPr="00411297">
        <w:rPr>
          <w:rFonts w:asciiTheme="majorHAnsi" w:hAnsiTheme="majorHAnsi"/>
          <w:lang w:val="bs-Latn-BA"/>
        </w:rPr>
        <w:t xml:space="preserve">IJZCG – Institut za javno zdravlje Crne Gore </w:t>
      </w:r>
    </w:p>
    <w:p w14:paraId="30EF4DF8" w14:textId="77777777" w:rsidR="009E103E" w:rsidRPr="00411297" w:rsidRDefault="009E103E" w:rsidP="00B13EA7">
      <w:pPr>
        <w:spacing w:line="240" w:lineRule="auto"/>
        <w:jc w:val="both"/>
        <w:rPr>
          <w:rFonts w:asciiTheme="majorHAnsi" w:hAnsiTheme="majorHAnsi"/>
          <w:lang w:val="bs-Latn-BA"/>
        </w:rPr>
      </w:pPr>
      <w:r w:rsidRPr="00411297">
        <w:rPr>
          <w:rFonts w:asciiTheme="majorHAnsi" w:hAnsiTheme="majorHAnsi"/>
          <w:lang w:val="bs-Latn-BA"/>
        </w:rPr>
        <w:t>JLS – Jedinice lokalne samouprave</w:t>
      </w:r>
    </w:p>
    <w:p w14:paraId="678EFBF5" w14:textId="77777777" w:rsidR="009E103E" w:rsidRPr="00411297" w:rsidRDefault="009E103E" w:rsidP="00B13EA7">
      <w:pPr>
        <w:spacing w:line="240" w:lineRule="auto"/>
        <w:jc w:val="both"/>
        <w:rPr>
          <w:rFonts w:asciiTheme="majorHAnsi" w:hAnsiTheme="majorHAnsi"/>
          <w:lang w:val="bs-Latn-BA"/>
        </w:rPr>
      </w:pPr>
      <w:r w:rsidRPr="00411297">
        <w:rPr>
          <w:rFonts w:asciiTheme="majorHAnsi" w:hAnsiTheme="majorHAnsi"/>
          <w:lang w:val="bs-Latn-BA"/>
        </w:rPr>
        <w:t>JPMD – Javno preduzeće za upravljanje morskim dobrom Crne Gore</w:t>
      </w:r>
    </w:p>
    <w:p w14:paraId="7364D02D" w14:textId="77777777" w:rsidR="009E103E" w:rsidRPr="00411297" w:rsidRDefault="009E103E" w:rsidP="00B13EA7">
      <w:pPr>
        <w:spacing w:line="240" w:lineRule="auto"/>
        <w:jc w:val="both"/>
        <w:rPr>
          <w:rFonts w:asciiTheme="majorHAnsi" w:hAnsiTheme="majorHAnsi"/>
          <w:lang w:val="bs-Latn-BA"/>
        </w:rPr>
      </w:pPr>
      <w:r w:rsidRPr="00411297">
        <w:rPr>
          <w:rFonts w:asciiTheme="majorHAnsi" w:hAnsiTheme="majorHAnsi"/>
          <w:lang w:val="bs-Latn-BA"/>
        </w:rPr>
        <w:t>JPNP – Javno preduzeće Nacionalni parkovi Crne Gore</w:t>
      </w:r>
    </w:p>
    <w:p w14:paraId="7D9336F2" w14:textId="77777777" w:rsidR="004A5EDA" w:rsidRPr="00411297" w:rsidRDefault="004A5EDA" w:rsidP="00B13EA7">
      <w:pPr>
        <w:spacing w:line="240" w:lineRule="auto"/>
        <w:jc w:val="both"/>
        <w:rPr>
          <w:rFonts w:asciiTheme="majorHAnsi" w:hAnsiTheme="majorHAnsi"/>
          <w:lang w:val="bs-Latn-BA"/>
        </w:rPr>
      </w:pPr>
      <w:r w:rsidRPr="00411297">
        <w:rPr>
          <w:rFonts w:asciiTheme="majorHAnsi" w:hAnsiTheme="majorHAnsi"/>
          <w:lang w:val="bs-Latn-BA"/>
        </w:rPr>
        <w:t>IBM – Institut za biologiju mora</w:t>
      </w:r>
    </w:p>
    <w:p w14:paraId="13AFD1A3" w14:textId="77777777" w:rsidR="00003122" w:rsidRPr="00411297" w:rsidRDefault="004A5EDA" w:rsidP="00B13EA7">
      <w:pPr>
        <w:spacing w:line="240" w:lineRule="auto"/>
        <w:jc w:val="both"/>
        <w:rPr>
          <w:rFonts w:asciiTheme="majorHAnsi" w:hAnsiTheme="majorHAnsi"/>
          <w:lang w:val="bs-Latn-BA"/>
        </w:rPr>
      </w:pPr>
      <w:r w:rsidRPr="00411297">
        <w:rPr>
          <w:rFonts w:asciiTheme="majorHAnsi" w:hAnsiTheme="majorHAnsi"/>
          <w:lang w:val="bs-Latn-BA"/>
        </w:rPr>
        <w:t xml:space="preserve">UCG – Univerzitet Crne Gore </w:t>
      </w:r>
    </w:p>
    <w:p w14:paraId="5B0A0718" w14:textId="77777777" w:rsidR="004A5EDA" w:rsidRPr="00411297" w:rsidRDefault="004A5EDA" w:rsidP="00B13EA7">
      <w:pPr>
        <w:spacing w:line="240" w:lineRule="auto"/>
        <w:jc w:val="both"/>
        <w:rPr>
          <w:rFonts w:asciiTheme="majorHAnsi" w:hAnsiTheme="majorHAnsi"/>
          <w:lang w:val="bs-Latn-BA"/>
        </w:rPr>
      </w:pPr>
      <w:r w:rsidRPr="00411297">
        <w:rPr>
          <w:rFonts w:asciiTheme="majorHAnsi" w:hAnsiTheme="majorHAnsi"/>
          <w:lang w:val="bs-Latn-BA"/>
        </w:rPr>
        <w:t>PMF – Prirodno-matematički fakultet</w:t>
      </w:r>
    </w:p>
    <w:p w14:paraId="2ABF1C5B" w14:textId="77777777" w:rsidR="009E103E" w:rsidRPr="00411297" w:rsidRDefault="009E103E" w:rsidP="00B13EA7">
      <w:pPr>
        <w:spacing w:line="240" w:lineRule="auto"/>
        <w:jc w:val="both"/>
        <w:rPr>
          <w:rFonts w:asciiTheme="majorHAnsi" w:hAnsiTheme="majorHAnsi"/>
          <w:lang w:val="bs-Latn-BA"/>
        </w:rPr>
      </w:pPr>
      <w:r w:rsidRPr="00411297">
        <w:rPr>
          <w:rFonts w:asciiTheme="majorHAnsi" w:hAnsiTheme="majorHAnsi"/>
          <w:lang w:val="bs-Latn-BA"/>
        </w:rPr>
        <w:t>PM – Prirodnjački muzej</w:t>
      </w:r>
    </w:p>
    <w:p w14:paraId="00AF9379" w14:textId="77777777" w:rsidR="00B307B3" w:rsidRPr="00411297" w:rsidRDefault="005B4D17" w:rsidP="00B13EA7">
      <w:pPr>
        <w:spacing w:line="240" w:lineRule="auto"/>
        <w:jc w:val="both"/>
        <w:rPr>
          <w:rFonts w:asciiTheme="majorHAnsi" w:hAnsiTheme="majorHAnsi"/>
          <w:lang w:val="bs-Latn-BA"/>
        </w:rPr>
      </w:pPr>
      <w:r w:rsidRPr="00411297">
        <w:rPr>
          <w:rFonts w:asciiTheme="majorHAnsi" w:hAnsiTheme="majorHAnsi"/>
          <w:lang w:val="bs-Latn-BA"/>
        </w:rPr>
        <w:t>CETI - Centar za ekotoksikološka ispitivanja</w:t>
      </w:r>
      <w:r w:rsidR="00B307B3" w:rsidRPr="00411297">
        <w:rPr>
          <w:rFonts w:asciiTheme="majorHAnsi" w:hAnsiTheme="majorHAnsi"/>
          <w:lang w:val="bs-Latn-BA"/>
        </w:rPr>
        <w:t xml:space="preserve"> </w:t>
      </w:r>
    </w:p>
    <w:p w14:paraId="6AB93636" w14:textId="77777777" w:rsidR="00B307B3" w:rsidRPr="00411297" w:rsidRDefault="00B307B3" w:rsidP="00B13EA7">
      <w:pPr>
        <w:spacing w:line="240" w:lineRule="auto"/>
        <w:jc w:val="both"/>
        <w:rPr>
          <w:rFonts w:asciiTheme="majorHAnsi" w:hAnsiTheme="majorHAnsi"/>
          <w:lang w:val="bs-Latn-BA"/>
        </w:rPr>
      </w:pPr>
      <w:r w:rsidRPr="00411297">
        <w:rPr>
          <w:rFonts w:asciiTheme="majorHAnsi" w:hAnsiTheme="majorHAnsi"/>
          <w:lang w:val="bs-Latn-BA"/>
        </w:rPr>
        <w:t xml:space="preserve">UNDP – Program Ujedinjenih nacija za razvoj </w:t>
      </w:r>
    </w:p>
    <w:p w14:paraId="5E61AABB" w14:textId="77777777" w:rsidR="00B307B3" w:rsidRPr="00411297" w:rsidRDefault="00B307B3" w:rsidP="00B13EA7">
      <w:pPr>
        <w:spacing w:line="240" w:lineRule="auto"/>
        <w:jc w:val="both"/>
        <w:rPr>
          <w:rFonts w:asciiTheme="majorHAnsi" w:hAnsiTheme="majorHAnsi"/>
          <w:lang w:val="bs-Latn-BA"/>
        </w:rPr>
      </w:pPr>
      <w:r w:rsidRPr="00411297">
        <w:rPr>
          <w:rFonts w:asciiTheme="majorHAnsi" w:hAnsiTheme="majorHAnsi"/>
          <w:lang w:val="bs-Latn-BA"/>
        </w:rPr>
        <w:t>EPPA projekat – Projekat ,,Program za pridruživanje EU za životnu sredinu“</w:t>
      </w:r>
    </w:p>
    <w:p w14:paraId="63DFA990" w14:textId="77777777" w:rsidR="00B307B3" w:rsidRPr="00411297" w:rsidRDefault="00B307B3" w:rsidP="00B13EA7">
      <w:pPr>
        <w:spacing w:line="240" w:lineRule="auto"/>
        <w:jc w:val="both"/>
        <w:rPr>
          <w:rFonts w:asciiTheme="majorHAnsi" w:hAnsiTheme="majorHAnsi"/>
          <w:lang w:val="bs-Latn-BA"/>
        </w:rPr>
      </w:pPr>
      <w:r w:rsidRPr="00411297">
        <w:rPr>
          <w:rFonts w:asciiTheme="majorHAnsi" w:hAnsiTheme="majorHAnsi"/>
          <w:lang w:val="bs-Latn-BA"/>
        </w:rPr>
        <w:t>PCB - Polihlorovani bifenili</w:t>
      </w:r>
    </w:p>
    <w:p w14:paraId="1678ED28" w14:textId="77777777" w:rsidR="00003122" w:rsidRPr="00411297" w:rsidRDefault="00003122" w:rsidP="00B13EA7">
      <w:pPr>
        <w:spacing w:line="240" w:lineRule="auto"/>
        <w:jc w:val="both"/>
        <w:rPr>
          <w:rFonts w:asciiTheme="majorHAnsi" w:hAnsiTheme="majorHAnsi"/>
          <w:lang w:val="bs-Latn-BA"/>
        </w:rPr>
      </w:pPr>
    </w:p>
    <w:p w14:paraId="382EC3F7" w14:textId="77777777" w:rsidR="009E103E" w:rsidRPr="00411297" w:rsidRDefault="009E103E" w:rsidP="00B13EA7">
      <w:pPr>
        <w:spacing w:line="240" w:lineRule="auto"/>
        <w:jc w:val="both"/>
        <w:rPr>
          <w:rFonts w:asciiTheme="majorHAnsi" w:hAnsiTheme="majorHAnsi"/>
          <w:lang w:val="bs-Latn-BA"/>
        </w:rPr>
        <w:sectPr w:rsidR="009E103E" w:rsidRPr="00411297" w:rsidSect="009E103E">
          <w:type w:val="continuous"/>
          <w:pgSz w:w="15840" w:h="12240" w:orient="landscape"/>
          <w:pgMar w:top="1440" w:right="1440" w:bottom="1440" w:left="1440" w:header="720" w:footer="720" w:gutter="0"/>
          <w:cols w:num="2" w:space="720"/>
          <w:docGrid w:linePitch="360"/>
        </w:sectPr>
      </w:pPr>
    </w:p>
    <w:p w14:paraId="7520A98D" w14:textId="77777777" w:rsidR="009A00D0" w:rsidRPr="00411297" w:rsidRDefault="009A00D0" w:rsidP="00B13EA7">
      <w:pPr>
        <w:spacing w:line="240" w:lineRule="auto"/>
        <w:jc w:val="both"/>
        <w:rPr>
          <w:rFonts w:asciiTheme="majorHAnsi" w:hAnsiTheme="majorHAnsi"/>
          <w:b/>
          <w:lang w:val="bs-Latn-BA"/>
        </w:rPr>
      </w:pPr>
      <w:r w:rsidRPr="00411297">
        <w:rPr>
          <w:rFonts w:asciiTheme="majorHAnsi" w:hAnsiTheme="majorHAnsi"/>
          <w:b/>
          <w:lang w:val="bs-Latn-BA"/>
        </w:rPr>
        <w:lastRenderedPageBreak/>
        <w:br w:type="page"/>
      </w:r>
    </w:p>
    <w:p w14:paraId="011589BA" w14:textId="77777777" w:rsidR="00003122" w:rsidRPr="00411297" w:rsidRDefault="009A00D0" w:rsidP="00B13EA7">
      <w:pPr>
        <w:pStyle w:val="Heading1"/>
        <w:spacing w:line="240" w:lineRule="auto"/>
        <w:rPr>
          <w:color w:val="auto"/>
          <w:sz w:val="24"/>
          <w:szCs w:val="22"/>
          <w:lang w:val="bs-Latn-BA"/>
        </w:rPr>
      </w:pPr>
      <w:r w:rsidRPr="00411297">
        <w:rPr>
          <w:color w:val="auto"/>
          <w:sz w:val="24"/>
          <w:szCs w:val="22"/>
          <w:lang w:val="bs-Latn-BA"/>
        </w:rPr>
        <w:lastRenderedPageBreak/>
        <w:t>UVOD</w:t>
      </w:r>
    </w:p>
    <w:p w14:paraId="32514FA8" w14:textId="77777777" w:rsidR="002D526B" w:rsidRPr="00411297" w:rsidRDefault="000E5BC4" w:rsidP="00B13EA7">
      <w:pPr>
        <w:spacing w:before="120" w:after="120" w:line="240" w:lineRule="auto"/>
        <w:jc w:val="both"/>
        <w:rPr>
          <w:rFonts w:asciiTheme="majorHAnsi" w:hAnsiTheme="majorHAnsi"/>
          <w:lang w:val="bs-Latn-BA"/>
        </w:rPr>
      </w:pPr>
      <w:r w:rsidRPr="00411297">
        <w:rPr>
          <w:rFonts w:asciiTheme="majorHAnsi" w:hAnsiTheme="majorHAnsi"/>
          <w:lang w:val="bs-Latn-BA"/>
        </w:rPr>
        <w:t xml:space="preserve">Pregovaračko poglavlje 27 – </w:t>
      </w:r>
      <w:r w:rsidRPr="00411297">
        <w:rPr>
          <w:rFonts w:asciiTheme="majorHAnsi" w:hAnsiTheme="majorHAnsi"/>
          <w:i/>
          <w:lang w:val="bs-Latn-BA"/>
        </w:rPr>
        <w:t>Životna sredina i klimatske promjene</w:t>
      </w:r>
      <w:r w:rsidR="001803FF" w:rsidRPr="00411297">
        <w:rPr>
          <w:rFonts w:asciiTheme="majorHAnsi" w:hAnsiTheme="majorHAnsi"/>
          <w:i/>
          <w:lang w:val="bs-Latn-BA"/>
        </w:rPr>
        <w:t xml:space="preserve"> </w:t>
      </w:r>
      <w:r w:rsidR="001803FF" w:rsidRPr="00411297">
        <w:rPr>
          <w:rFonts w:asciiTheme="majorHAnsi" w:hAnsiTheme="majorHAnsi"/>
          <w:lang w:val="bs-Latn-BA"/>
        </w:rPr>
        <w:t>(Poglavlje 27)</w:t>
      </w:r>
      <w:r w:rsidRPr="00411297">
        <w:rPr>
          <w:rFonts w:asciiTheme="majorHAnsi" w:hAnsiTheme="majorHAnsi"/>
          <w:lang w:val="bs-Latn-BA"/>
        </w:rPr>
        <w:t xml:space="preserve"> otvoreno </w:t>
      </w:r>
      <w:r w:rsidR="009C5205" w:rsidRPr="00411297">
        <w:rPr>
          <w:rFonts w:asciiTheme="majorHAnsi" w:hAnsiTheme="majorHAnsi"/>
          <w:lang w:val="bs-Latn-BA"/>
        </w:rPr>
        <w:t xml:space="preserve">je </w:t>
      </w:r>
      <w:r w:rsidRPr="00411297">
        <w:rPr>
          <w:rFonts w:asciiTheme="majorHAnsi" w:hAnsiTheme="majorHAnsi"/>
          <w:lang w:val="bs-Latn-BA"/>
        </w:rPr>
        <w:t xml:space="preserve">na Međuvladinoj konferenciji koja je održana 10. decembra 2018. u Briselu. </w:t>
      </w:r>
    </w:p>
    <w:p w14:paraId="7469A484" w14:textId="77777777" w:rsidR="000E5BC4" w:rsidRPr="00411297" w:rsidRDefault="000E5BC4" w:rsidP="00B13EA7">
      <w:pPr>
        <w:spacing w:before="120" w:after="120" w:line="240" w:lineRule="auto"/>
        <w:jc w:val="both"/>
        <w:rPr>
          <w:rFonts w:asciiTheme="majorHAnsi" w:hAnsiTheme="majorHAnsi"/>
          <w:lang w:val="bs-Latn-BA"/>
        </w:rPr>
      </w:pPr>
      <w:r w:rsidRPr="00411297">
        <w:rPr>
          <w:rFonts w:asciiTheme="majorHAnsi" w:hAnsiTheme="majorHAnsi"/>
          <w:lang w:val="bs-Latn-BA"/>
        </w:rPr>
        <w:t>Zajedničkom pozicijom EU za P</w:t>
      </w:r>
      <w:r w:rsidR="001803FF" w:rsidRPr="00411297">
        <w:rPr>
          <w:rFonts w:asciiTheme="majorHAnsi" w:hAnsiTheme="majorHAnsi"/>
          <w:lang w:val="bs-Latn-BA"/>
        </w:rPr>
        <w:t xml:space="preserve">oglavlje 27 </w:t>
      </w:r>
      <w:r w:rsidRPr="00411297">
        <w:rPr>
          <w:rFonts w:asciiTheme="majorHAnsi" w:hAnsiTheme="majorHAnsi"/>
          <w:lang w:val="bs-Latn-BA"/>
        </w:rPr>
        <w:t xml:space="preserve">definisano je </w:t>
      </w:r>
      <w:r w:rsidRPr="00411297">
        <w:rPr>
          <w:rFonts w:asciiTheme="majorHAnsi" w:hAnsiTheme="majorHAnsi"/>
          <w:b/>
          <w:lang w:val="bs-Latn-BA"/>
        </w:rPr>
        <w:t xml:space="preserve">8 završnih mjerila </w:t>
      </w:r>
      <w:r w:rsidR="001803FF" w:rsidRPr="00411297">
        <w:rPr>
          <w:rFonts w:asciiTheme="majorHAnsi" w:hAnsiTheme="majorHAnsi"/>
          <w:lang w:val="bs-Latn-BA"/>
        </w:rPr>
        <w:t>koje je Crna Gora u obavezi da ispuni kako bi dostigla internu spremnost za zatvaranje poglavlja u narednom period</w:t>
      </w:r>
      <w:r w:rsidRPr="00411297">
        <w:rPr>
          <w:rFonts w:asciiTheme="majorHAnsi" w:hAnsiTheme="majorHAnsi"/>
          <w:lang w:val="bs-Latn-BA"/>
        </w:rPr>
        <w:t>u:</w:t>
      </w:r>
    </w:p>
    <w:p w14:paraId="13D9420C" w14:textId="77777777" w:rsidR="000E5BC4" w:rsidRPr="00411297" w:rsidRDefault="000E5BC4" w:rsidP="00B13EA7">
      <w:pPr>
        <w:pStyle w:val="ListParagraph"/>
        <w:numPr>
          <w:ilvl w:val="0"/>
          <w:numId w:val="4"/>
        </w:numPr>
        <w:spacing w:before="120" w:after="120" w:line="240" w:lineRule="auto"/>
        <w:ind w:left="0" w:firstLine="0"/>
        <w:jc w:val="both"/>
        <w:rPr>
          <w:rFonts w:asciiTheme="majorHAnsi" w:hAnsiTheme="majorHAnsi"/>
          <w:lang w:val="bs-Latn-BA"/>
        </w:rPr>
      </w:pPr>
      <w:r w:rsidRPr="00411297">
        <w:rPr>
          <w:rFonts w:asciiTheme="majorHAnsi" w:hAnsiTheme="majorHAnsi"/>
          <w:lang w:val="bs-Latn-BA"/>
        </w:rPr>
        <w:t xml:space="preserve">Crna Gora nastavlja da se usklađuje sa </w:t>
      </w:r>
      <w:r w:rsidRPr="00411297">
        <w:rPr>
          <w:rFonts w:asciiTheme="majorHAnsi" w:hAnsiTheme="majorHAnsi"/>
          <w:b/>
          <w:lang w:val="bs-Latn-BA"/>
        </w:rPr>
        <w:t>horizontalnim direktivama</w:t>
      </w:r>
      <w:r w:rsidRPr="00411297">
        <w:rPr>
          <w:rFonts w:asciiTheme="majorHAnsi" w:hAnsiTheme="majorHAnsi"/>
          <w:lang w:val="bs-Latn-BA"/>
        </w:rPr>
        <w:t xml:space="preserve"> i pokazuje da će u potpunosti biti spremna osigurati njihovo djelotvorno sprovođenj</w:t>
      </w:r>
      <w:r w:rsidR="001803FF" w:rsidRPr="00411297">
        <w:rPr>
          <w:rFonts w:asciiTheme="majorHAnsi" w:hAnsiTheme="majorHAnsi"/>
          <w:lang w:val="bs-Latn-BA"/>
        </w:rPr>
        <w:t>e i primjenu na dan pristupanja;</w:t>
      </w:r>
    </w:p>
    <w:p w14:paraId="10C77964" w14:textId="77777777" w:rsidR="000E5BC4" w:rsidRPr="00411297" w:rsidRDefault="000E5BC4" w:rsidP="00B13EA7">
      <w:pPr>
        <w:pStyle w:val="ListParagraph"/>
        <w:numPr>
          <w:ilvl w:val="0"/>
          <w:numId w:val="4"/>
        </w:numPr>
        <w:spacing w:before="120" w:after="120" w:line="240" w:lineRule="auto"/>
        <w:ind w:left="0" w:firstLine="0"/>
        <w:jc w:val="both"/>
        <w:rPr>
          <w:rFonts w:asciiTheme="majorHAnsi" w:hAnsiTheme="majorHAnsi"/>
          <w:lang w:val="bs-Latn-BA"/>
        </w:rPr>
      </w:pPr>
      <w:r w:rsidRPr="00411297">
        <w:rPr>
          <w:rFonts w:asciiTheme="majorHAnsi" w:hAnsiTheme="majorHAnsi"/>
          <w:lang w:val="bs-Latn-BA"/>
        </w:rPr>
        <w:t xml:space="preserve">Što se tiče </w:t>
      </w:r>
      <w:r w:rsidRPr="00411297">
        <w:rPr>
          <w:rFonts w:asciiTheme="majorHAnsi" w:hAnsiTheme="majorHAnsi"/>
          <w:b/>
          <w:lang w:val="bs-Latn-BA"/>
        </w:rPr>
        <w:t>kvaliteta vazduha</w:t>
      </w:r>
      <w:r w:rsidRPr="00411297">
        <w:rPr>
          <w:rFonts w:asciiTheme="majorHAnsi" w:hAnsiTheme="majorHAnsi"/>
          <w:lang w:val="bs-Latn-BA"/>
        </w:rPr>
        <w:t>, Crna Gora se u potpunosti usklađuje sa revidiranom Direktivom o smanjenju nacionalnih emisija određenih atmosferskih zagađujućih ma</w:t>
      </w:r>
      <w:r w:rsidR="001803FF" w:rsidRPr="00411297">
        <w:rPr>
          <w:rFonts w:asciiTheme="majorHAnsi" w:hAnsiTheme="majorHAnsi"/>
          <w:lang w:val="bs-Latn-BA"/>
        </w:rPr>
        <w:t>terija (Direktiva NEC 2016/2284/</w:t>
      </w:r>
      <w:r w:rsidRPr="00411297">
        <w:rPr>
          <w:rFonts w:asciiTheme="majorHAnsi" w:hAnsiTheme="majorHAnsi"/>
          <w:lang w:val="bs-Latn-BA"/>
        </w:rPr>
        <w:t>EU). Crna Gora predstavlja analizu troškova i efekata strategije kontrole emisija za 2020</w:t>
      </w:r>
      <w:r w:rsidR="001803FF" w:rsidRPr="00411297">
        <w:rPr>
          <w:rFonts w:asciiTheme="majorHAnsi" w:hAnsiTheme="majorHAnsi"/>
          <w:lang w:val="bs-Latn-BA"/>
        </w:rPr>
        <w:t>.</w:t>
      </w:r>
      <w:r w:rsidRPr="00411297">
        <w:rPr>
          <w:rFonts w:asciiTheme="majorHAnsi" w:hAnsiTheme="majorHAnsi"/>
          <w:lang w:val="bs-Latn-BA"/>
        </w:rPr>
        <w:t xml:space="preserve"> i 2030, koja će poslužiti kao osnova za konačni sporazum između EU i Crne Gore o njenim obavezama smanjenja prema NEC direktivi. Crna Gora godišnje izvještava o svojim emisijama u skladu sa Direktivom i Konvencijom o prekograničnom zagađenju vazduha na velike daljine i razvija nacionalni program za kontrolu zagađenosti vazduha. Osim toga, Crna Gora unapređuje pripremu za implementaciju pravne tekovine EU u ovoj oblasti redovnim preduzimanjem mjera za smanjenje zagađenja vazduha u Crnoj Gori, posebno u područjima gdje su prekoračene granične vrijednosti EU za kvalitet vazduha, te razvijanjem ili ažuriranjem planova za kvalitet vazduha, kako je predviđeno Direktivom o kvalitetu vazduha i čistijem vazduhu u Evropi (Direktiva 2008/50/EC).</w:t>
      </w:r>
    </w:p>
    <w:p w14:paraId="4F889930" w14:textId="77777777" w:rsidR="000E5BC4" w:rsidRPr="00411297" w:rsidRDefault="000E5BC4" w:rsidP="00B13EA7">
      <w:pPr>
        <w:pStyle w:val="ListParagraph"/>
        <w:numPr>
          <w:ilvl w:val="0"/>
          <w:numId w:val="4"/>
        </w:numPr>
        <w:spacing w:before="120" w:after="120" w:line="240" w:lineRule="auto"/>
        <w:ind w:left="0" w:firstLine="0"/>
        <w:jc w:val="both"/>
        <w:rPr>
          <w:rFonts w:asciiTheme="majorHAnsi" w:hAnsiTheme="majorHAnsi"/>
          <w:lang w:val="bs-Latn-BA"/>
        </w:rPr>
      </w:pPr>
      <w:r w:rsidRPr="00411297">
        <w:rPr>
          <w:rFonts w:asciiTheme="majorHAnsi" w:hAnsiTheme="majorHAnsi"/>
          <w:lang w:val="bs-Latn-BA"/>
        </w:rPr>
        <w:t xml:space="preserve">Crna Gora odlučuje o svom sistemu </w:t>
      </w:r>
      <w:r w:rsidRPr="00411297">
        <w:rPr>
          <w:rFonts w:asciiTheme="majorHAnsi" w:hAnsiTheme="majorHAnsi"/>
          <w:b/>
          <w:lang w:val="bs-Latn-BA"/>
        </w:rPr>
        <w:t>upravljanja otpadom</w:t>
      </w:r>
      <w:r w:rsidRPr="00411297">
        <w:rPr>
          <w:rFonts w:asciiTheme="majorHAnsi" w:hAnsiTheme="majorHAnsi"/>
          <w:lang w:val="bs-Latn-BA"/>
        </w:rPr>
        <w:t xml:space="preserve"> i posvećuje adekvatna sredstva za investicije u infrastrukturu, u skladu sa relevantnim propisima EU, uključujući hijerarhiju otpada. Crna Gora uspostavlja programe prevencije otpada, priprema planove upravljanja otpadom (WMP) i usvaja mjere za odvojeno sakupljanje otpada za papir, metal, plastiku i staklo.</w:t>
      </w:r>
    </w:p>
    <w:p w14:paraId="4669B88E" w14:textId="77777777" w:rsidR="000E5BC4" w:rsidRPr="00411297" w:rsidRDefault="000E5BC4" w:rsidP="00B13EA7">
      <w:pPr>
        <w:pStyle w:val="ListParagraph"/>
        <w:numPr>
          <w:ilvl w:val="0"/>
          <w:numId w:val="4"/>
        </w:numPr>
        <w:spacing w:before="120" w:after="120" w:line="240" w:lineRule="auto"/>
        <w:ind w:left="0" w:firstLine="0"/>
        <w:jc w:val="both"/>
        <w:rPr>
          <w:rFonts w:asciiTheme="majorHAnsi" w:hAnsiTheme="majorHAnsi"/>
          <w:lang w:val="bs-Latn-BA"/>
        </w:rPr>
      </w:pPr>
      <w:r w:rsidRPr="00411297">
        <w:rPr>
          <w:rFonts w:asciiTheme="majorHAnsi" w:hAnsiTheme="majorHAnsi"/>
          <w:lang w:val="bs-Latn-BA"/>
        </w:rPr>
        <w:t>Crna Gora ostvaruje značajan napredak u pogledu usklađivanja sa pravnom tekovinom u sektoru</w:t>
      </w:r>
      <w:r w:rsidRPr="00411297">
        <w:rPr>
          <w:rFonts w:asciiTheme="majorHAnsi" w:hAnsiTheme="majorHAnsi"/>
          <w:b/>
          <w:lang w:val="bs-Latn-BA"/>
        </w:rPr>
        <w:t xml:space="preserve"> voda</w:t>
      </w:r>
      <w:r w:rsidRPr="00411297">
        <w:rPr>
          <w:rFonts w:asciiTheme="majorHAnsi" w:hAnsiTheme="majorHAnsi"/>
          <w:lang w:val="bs-Latn-BA"/>
        </w:rPr>
        <w:t>, uključujući zakonodavstvo o vodi za piće i Direktivu 2008/56/EC kojom se uspostavlja okvir za djelovanj</w:t>
      </w:r>
      <w:r w:rsidR="00532CC5" w:rsidRPr="00411297">
        <w:rPr>
          <w:rFonts w:asciiTheme="majorHAnsi" w:hAnsiTheme="majorHAnsi"/>
          <w:lang w:val="bs-Latn-BA"/>
        </w:rPr>
        <w:t>e Zajednice u oblasti politike</w:t>
      </w:r>
      <w:r w:rsidRPr="00411297">
        <w:rPr>
          <w:rFonts w:asciiTheme="majorHAnsi" w:hAnsiTheme="majorHAnsi"/>
          <w:lang w:val="bs-Latn-BA"/>
        </w:rPr>
        <w:t xml:space="preserve"> zaštite morske sredine. Crna Gora imenuje nadležne organe za vodu za piće i razvija planove upravljanja riječnim slivovima za svaki riječni sliv, koji u potpunosti leži na svojoj teritoriji, uključujući dijelove međunarodnih područja riječnog sliva koji pripadaju njenoj teritoriji.</w:t>
      </w:r>
    </w:p>
    <w:p w14:paraId="60D9EB90" w14:textId="77777777" w:rsidR="000E5BC4" w:rsidRPr="00411297" w:rsidRDefault="000E5BC4" w:rsidP="00B13EA7">
      <w:pPr>
        <w:pStyle w:val="ListParagraph"/>
        <w:numPr>
          <w:ilvl w:val="0"/>
          <w:numId w:val="4"/>
        </w:numPr>
        <w:spacing w:before="120" w:after="120" w:line="240" w:lineRule="auto"/>
        <w:ind w:left="0" w:firstLine="0"/>
        <w:jc w:val="both"/>
        <w:rPr>
          <w:rFonts w:asciiTheme="majorHAnsi" w:hAnsiTheme="majorHAnsi"/>
          <w:lang w:val="bs-Latn-BA"/>
        </w:rPr>
      </w:pPr>
      <w:r w:rsidRPr="00411297">
        <w:rPr>
          <w:rFonts w:asciiTheme="majorHAnsi" w:hAnsiTheme="majorHAnsi"/>
          <w:lang w:val="bs-Latn-BA"/>
        </w:rPr>
        <w:t xml:space="preserve">U oblasti </w:t>
      </w:r>
      <w:r w:rsidRPr="00411297">
        <w:rPr>
          <w:rFonts w:asciiTheme="majorHAnsi" w:hAnsiTheme="majorHAnsi"/>
          <w:b/>
          <w:lang w:val="bs-Latn-BA"/>
        </w:rPr>
        <w:t>zaštite prirode</w:t>
      </w:r>
      <w:r w:rsidRPr="00411297">
        <w:rPr>
          <w:rFonts w:asciiTheme="majorHAnsi" w:hAnsiTheme="majorHAnsi"/>
          <w:lang w:val="bs-Latn-BA"/>
        </w:rPr>
        <w:t>, Crna Gora dostavlja Komisiji liste predloženih lokacija Natura 2000, koja u dovoljnoj mjeri pokriva</w:t>
      </w:r>
      <w:r w:rsidR="00532CC5" w:rsidRPr="00411297">
        <w:rPr>
          <w:rFonts w:asciiTheme="majorHAnsi" w:hAnsiTheme="majorHAnsi"/>
          <w:lang w:val="bs-Latn-BA"/>
        </w:rPr>
        <w:t>jući</w:t>
      </w:r>
      <w:r w:rsidRPr="00411297">
        <w:rPr>
          <w:rFonts w:asciiTheme="majorHAnsi" w:hAnsiTheme="majorHAnsi"/>
          <w:lang w:val="bs-Latn-BA"/>
        </w:rPr>
        <w:t xml:space="preserve"> tipove staništa i vrste u skladu sa zahtjevima direktiva o pticama i staništima. Crna Gora pokazuje sposobnost upravljanja mrežom Natura 2000, uključujući davanje odgovarajućeg statusa zaštite Ulcinjskoj solani i efikasno sprovođenje neophodnih mjera </w:t>
      </w:r>
      <w:r w:rsidR="00532CC5" w:rsidRPr="00411297">
        <w:rPr>
          <w:rFonts w:asciiTheme="majorHAnsi" w:hAnsiTheme="majorHAnsi"/>
          <w:lang w:val="bs-Latn-BA"/>
        </w:rPr>
        <w:t>očuvanja koje dovode do poboljšanja</w:t>
      </w:r>
      <w:r w:rsidRPr="00411297">
        <w:rPr>
          <w:rFonts w:asciiTheme="majorHAnsi" w:hAnsiTheme="majorHAnsi"/>
          <w:lang w:val="bs-Latn-BA"/>
        </w:rPr>
        <w:t xml:space="preserve"> statusa</w:t>
      </w:r>
      <w:r w:rsidR="00532CC5" w:rsidRPr="00411297">
        <w:rPr>
          <w:rFonts w:asciiTheme="majorHAnsi" w:hAnsiTheme="majorHAnsi"/>
          <w:lang w:val="bs-Latn-BA"/>
        </w:rPr>
        <w:t xml:space="preserve"> njene zaštite</w:t>
      </w:r>
      <w:r w:rsidRPr="00411297">
        <w:rPr>
          <w:rFonts w:asciiTheme="majorHAnsi" w:hAnsiTheme="majorHAnsi"/>
          <w:lang w:val="bs-Latn-BA"/>
        </w:rPr>
        <w:t>.</w:t>
      </w:r>
    </w:p>
    <w:p w14:paraId="232ED432" w14:textId="77777777" w:rsidR="000E5BC4" w:rsidRPr="00411297" w:rsidRDefault="000E5BC4" w:rsidP="00B13EA7">
      <w:pPr>
        <w:pStyle w:val="ListParagraph"/>
        <w:numPr>
          <w:ilvl w:val="0"/>
          <w:numId w:val="4"/>
        </w:numPr>
        <w:spacing w:before="120" w:after="120" w:line="240" w:lineRule="auto"/>
        <w:ind w:left="0" w:firstLine="0"/>
        <w:jc w:val="both"/>
        <w:rPr>
          <w:rFonts w:asciiTheme="majorHAnsi" w:hAnsiTheme="majorHAnsi"/>
          <w:lang w:val="bs-Latn-BA"/>
        </w:rPr>
      </w:pPr>
      <w:r w:rsidRPr="00411297">
        <w:rPr>
          <w:rFonts w:asciiTheme="majorHAnsi" w:hAnsiTheme="majorHAnsi"/>
          <w:lang w:val="bs-Latn-BA"/>
        </w:rPr>
        <w:t xml:space="preserve">Crna Gora nastavlja usklađivanje sa pravnom tekovinom EU u sektoru </w:t>
      </w:r>
      <w:r w:rsidRPr="00411297">
        <w:rPr>
          <w:rFonts w:asciiTheme="majorHAnsi" w:hAnsiTheme="majorHAnsi"/>
          <w:b/>
          <w:lang w:val="bs-Latn-BA"/>
        </w:rPr>
        <w:t>hemikalija, buke i civilne zaštite</w:t>
      </w:r>
      <w:r w:rsidRPr="00411297">
        <w:rPr>
          <w:rFonts w:asciiTheme="majorHAnsi" w:hAnsiTheme="majorHAnsi"/>
          <w:lang w:val="bs-Latn-BA"/>
        </w:rPr>
        <w:t>, i pokazuje da će u potpunosti biti spremna os</w:t>
      </w:r>
      <w:r w:rsidR="00532CC5" w:rsidRPr="00411297">
        <w:rPr>
          <w:rFonts w:asciiTheme="majorHAnsi" w:hAnsiTheme="majorHAnsi"/>
          <w:lang w:val="bs-Latn-BA"/>
        </w:rPr>
        <w:t xml:space="preserve">igurati primjenu i sprovođenje </w:t>
      </w:r>
      <w:r w:rsidRPr="00411297">
        <w:rPr>
          <w:rFonts w:asciiTheme="majorHAnsi" w:hAnsiTheme="majorHAnsi"/>
          <w:lang w:val="bs-Latn-BA"/>
        </w:rPr>
        <w:t>zahtjeva EU danom pristupanja.</w:t>
      </w:r>
    </w:p>
    <w:p w14:paraId="568F56AF" w14:textId="77777777" w:rsidR="000E5BC4" w:rsidRPr="00411297" w:rsidRDefault="00532CC5" w:rsidP="00B13EA7">
      <w:pPr>
        <w:pStyle w:val="ListParagraph"/>
        <w:numPr>
          <w:ilvl w:val="0"/>
          <w:numId w:val="4"/>
        </w:numPr>
        <w:spacing w:before="120" w:after="120" w:line="240" w:lineRule="auto"/>
        <w:ind w:left="0" w:firstLine="0"/>
        <w:jc w:val="both"/>
        <w:rPr>
          <w:rFonts w:asciiTheme="majorHAnsi" w:hAnsiTheme="majorHAnsi"/>
          <w:lang w:val="bs-Latn-BA"/>
        </w:rPr>
      </w:pPr>
      <w:r w:rsidRPr="00411297">
        <w:rPr>
          <w:rFonts w:asciiTheme="majorHAnsi" w:hAnsiTheme="majorHAnsi"/>
          <w:lang w:val="bs-Latn-BA"/>
        </w:rPr>
        <w:t xml:space="preserve">Što se tiče </w:t>
      </w:r>
      <w:r w:rsidRPr="00411297">
        <w:rPr>
          <w:rFonts w:asciiTheme="majorHAnsi" w:hAnsiTheme="majorHAnsi"/>
          <w:b/>
          <w:lang w:val="bs-Latn-BA"/>
        </w:rPr>
        <w:t>klimatskih promjena</w:t>
      </w:r>
      <w:r w:rsidRPr="00411297">
        <w:rPr>
          <w:rFonts w:asciiTheme="majorHAnsi" w:hAnsiTheme="majorHAnsi"/>
          <w:lang w:val="bs-Latn-BA"/>
        </w:rPr>
        <w:t>, Crna Gora nastavlja svoje usklađivanje s pravnom tekovinom EU, posebno usvajanjem zakona o funkcionisanju Evropskog sistema trgovanja emisijama (EU ETS), u skladu sa EU ETS Direktivom 2003/87/EZ i njenim uzastopnim amandmanima. Crna Gora se dalje usklađuje sa relevantnim podzakonskim aktima o monitoringu i izvještavanju, akreditaciji i verifikaciji, registru Unije, besplatnoj dodjeli i aukciji. Crna Gora osigurava da postoji odgovarajući okvir za implementaciju EU ETS-a u cijelosti u pogledu praćenja, izvještavanja i provjere emisija gasova staklene bašte.</w:t>
      </w:r>
    </w:p>
    <w:p w14:paraId="53FD4D37" w14:textId="77777777" w:rsidR="000E5BC4" w:rsidRPr="00411297" w:rsidRDefault="00532CC5" w:rsidP="00B13EA7">
      <w:pPr>
        <w:pStyle w:val="ListParagraph"/>
        <w:numPr>
          <w:ilvl w:val="0"/>
          <w:numId w:val="4"/>
        </w:numPr>
        <w:spacing w:before="120" w:after="120" w:line="240" w:lineRule="auto"/>
        <w:ind w:left="0" w:firstLine="0"/>
        <w:jc w:val="both"/>
        <w:rPr>
          <w:rFonts w:asciiTheme="majorHAnsi" w:hAnsiTheme="majorHAnsi"/>
          <w:lang w:val="bs-Latn-BA"/>
        </w:rPr>
      </w:pPr>
      <w:r w:rsidRPr="00411297">
        <w:rPr>
          <w:rFonts w:asciiTheme="majorHAnsi" w:hAnsiTheme="majorHAnsi"/>
          <w:lang w:val="bs-Latn-BA"/>
        </w:rPr>
        <w:lastRenderedPageBreak/>
        <w:t xml:space="preserve">Crna Gora, u skladu sa Akcionim planom za transpoziciju, implementaciju i primjenu pravne tekovine EU o životnoj sredini i klimatskim promjenama, značajno </w:t>
      </w:r>
      <w:r w:rsidRPr="00411297">
        <w:rPr>
          <w:rFonts w:asciiTheme="majorHAnsi" w:hAnsiTheme="majorHAnsi"/>
          <w:b/>
          <w:lang w:val="bs-Latn-BA"/>
        </w:rPr>
        <w:t>povećava kapacitete upravnih tijela na svim nivoima</w:t>
      </w:r>
      <w:r w:rsidRPr="00411297">
        <w:rPr>
          <w:rFonts w:asciiTheme="majorHAnsi" w:hAnsiTheme="majorHAnsi"/>
          <w:lang w:val="bs-Latn-BA"/>
        </w:rPr>
        <w:t>, uključujući inspekcijske službe, dodatno poboljšava koordinaciju rada i pokazuje da su sve odgovarajuće administrativne strukture i adekvatne obuke realizovane dovoljno ranije prije pristupanja kako bi se omogućila implem</w:t>
      </w:r>
      <w:r w:rsidR="00FA7299" w:rsidRPr="00411297">
        <w:rPr>
          <w:rFonts w:asciiTheme="majorHAnsi" w:hAnsiTheme="majorHAnsi"/>
          <w:lang w:val="bs-Latn-BA"/>
        </w:rPr>
        <w:t>entacija i sprovođ</w:t>
      </w:r>
      <w:r w:rsidRPr="00411297">
        <w:rPr>
          <w:rFonts w:asciiTheme="majorHAnsi" w:hAnsiTheme="majorHAnsi"/>
          <w:lang w:val="bs-Latn-BA"/>
        </w:rPr>
        <w:t>enje pravne tekovine u svim sektorima ovog poglavlja.</w:t>
      </w:r>
    </w:p>
    <w:p w14:paraId="3788286C" w14:textId="77777777" w:rsidR="00B023A6" w:rsidRPr="00411297" w:rsidRDefault="001A1D40" w:rsidP="00B13EA7">
      <w:pPr>
        <w:spacing w:before="120" w:after="120" w:line="240" w:lineRule="auto"/>
        <w:jc w:val="both"/>
        <w:rPr>
          <w:rFonts w:asciiTheme="majorHAnsi" w:hAnsiTheme="majorHAnsi"/>
          <w:lang w:val="bs-Latn-BA"/>
        </w:rPr>
      </w:pPr>
      <w:r w:rsidRPr="00411297">
        <w:rPr>
          <w:rFonts w:asciiTheme="majorHAnsi" w:hAnsiTheme="majorHAnsi"/>
          <w:lang w:val="bs-Latn-BA"/>
        </w:rPr>
        <w:t>Zajedničkom pozicijom su konstatovani</w:t>
      </w:r>
      <w:r w:rsidR="00B023A6" w:rsidRPr="00411297">
        <w:rPr>
          <w:rFonts w:asciiTheme="majorHAnsi" w:hAnsiTheme="majorHAnsi"/>
          <w:lang w:val="bs-Latn-BA"/>
        </w:rPr>
        <w:t xml:space="preserve"> sljedeći </w:t>
      </w:r>
      <w:r w:rsidR="00B023A6" w:rsidRPr="00411297">
        <w:rPr>
          <w:rFonts w:asciiTheme="majorHAnsi" w:hAnsiTheme="majorHAnsi"/>
          <w:b/>
          <w:lang w:val="bs-Latn-BA"/>
        </w:rPr>
        <w:t>zahtjevi Crne Gore za prelaznim periodima</w:t>
      </w:r>
      <w:r w:rsidR="00B023A6" w:rsidRPr="00411297">
        <w:rPr>
          <w:rFonts w:asciiTheme="majorHAnsi" w:hAnsiTheme="majorHAnsi"/>
          <w:lang w:val="bs-Latn-BA"/>
        </w:rPr>
        <w:t>:</w:t>
      </w:r>
    </w:p>
    <w:p w14:paraId="7D839138" w14:textId="77777777" w:rsidR="00226FEA" w:rsidRPr="00411297" w:rsidRDefault="00226FEA" w:rsidP="00E97F6F">
      <w:pPr>
        <w:pStyle w:val="ListParagraph"/>
        <w:numPr>
          <w:ilvl w:val="1"/>
          <w:numId w:val="32"/>
        </w:numPr>
        <w:spacing w:before="120" w:after="120" w:line="240" w:lineRule="auto"/>
        <w:ind w:left="0" w:firstLine="0"/>
        <w:jc w:val="both"/>
        <w:rPr>
          <w:rFonts w:asciiTheme="majorHAnsi" w:hAnsiTheme="majorHAnsi"/>
          <w:lang w:val="bs-Latn-BA"/>
        </w:rPr>
      </w:pPr>
      <w:r w:rsidRPr="00411297">
        <w:rPr>
          <w:rFonts w:asciiTheme="majorHAnsi" w:hAnsiTheme="majorHAnsi"/>
          <w:lang w:val="bs-Latn-BA"/>
        </w:rPr>
        <w:t>EU prima k znanju zahtjev Crne Gore za prelaznim razdobljem do 31. decembra 2027. godine za puno sprovo</w:t>
      </w:r>
      <w:r w:rsidR="00534FEB" w:rsidRPr="00411297">
        <w:rPr>
          <w:rFonts w:asciiTheme="majorHAnsi" w:hAnsiTheme="majorHAnsi"/>
          <w:lang w:val="bs-Latn-BA"/>
        </w:rPr>
        <w:t>đ</w:t>
      </w:r>
      <w:r w:rsidRPr="00411297">
        <w:rPr>
          <w:rFonts w:asciiTheme="majorHAnsi" w:hAnsiTheme="majorHAnsi"/>
          <w:lang w:val="bs-Latn-BA"/>
        </w:rPr>
        <w:t xml:space="preserve">enje člana 13 stav 1 Direktive 2008/50/EZ o kvalitetu vazduha i čistijem vazduhu za Evropu, u dijelu koji se tiče primjene graničnih vrijednosti za </w:t>
      </w:r>
      <w:r w:rsidR="00073BB2" w:rsidRPr="00411297">
        <w:rPr>
          <w:rFonts w:asciiTheme="majorHAnsi" w:hAnsiTheme="majorHAnsi"/>
          <w:lang w:val="bs-Latn-BA"/>
        </w:rPr>
        <w:t>suspendovane</w:t>
      </w:r>
      <w:r w:rsidRPr="00411297">
        <w:rPr>
          <w:rFonts w:asciiTheme="majorHAnsi" w:hAnsiTheme="majorHAnsi"/>
          <w:lang w:val="bs-Latn-BA"/>
        </w:rPr>
        <w:t xml:space="preserve"> čestice PM10 za sjevernu kritičnu zonu kvaliteta vazduha i ju</w:t>
      </w:r>
      <w:r w:rsidR="00534FEB" w:rsidRPr="00411297">
        <w:rPr>
          <w:rFonts w:asciiTheme="majorHAnsi" w:hAnsiTheme="majorHAnsi"/>
          <w:lang w:val="bs-Latn-BA"/>
        </w:rPr>
        <w:t>ž</w:t>
      </w:r>
      <w:r w:rsidRPr="00411297">
        <w:rPr>
          <w:rFonts w:asciiTheme="majorHAnsi" w:hAnsiTheme="majorHAnsi"/>
          <w:lang w:val="bs-Latn-BA"/>
        </w:rPr>
        <w:t>nu kritičnu zonu</w:t>
      </w:r>
      <w:r w:rsidR="00534FEB" w:rsidRPr="00411297">
        <w:rPr>
          <w:rFonts w:asciiTheme="majorHAnsi" w:hAnsiTheme="majorHAnsi"/>
          <w:lang w:val="bs-Latn-BA"/>
        </w:rPr>
        <w:t>;</w:t>
      </w:r>
    </w:p>
    <w:p w14:paraId="3B671751" w14:textId="77777777" w:rsidR="00226FEA" w:rsidRPr="00411297" w:rsidRDefault="00226FEA" w:rsidP="00E97F6F">
      <w:pPr>
        <w:pStyle w:val="ListParagraph"/>
        <w:numPr>
          <w:ilvl w:val="1"/>
          <w:numId w:val="32"/>
        </w:numPr>
        <w:spacing w:before="120" w:after="120" w:line="240" w:lineRule="auto"/>
        <w:ind w:left="0" w:firstLine="0"/>
        <w:jc w:val="both"/>
        <w:rPr>
          <w:rFonts w:asciiTheme="majorHAnsi" w:hAnsiTheme="majorHAnsi"/>
          <w:lang w:val="bs-Latn-BA"/>
        </w:rPr>
      </w:pPr>
      <w:r w:rsidRPr="00411297">
        <w:rPr>
          <w:rFonts w:asciiTheme="majorHAnsi" w:hAnsiTheme="majorHAnsi"/>
          <w:lang w:val="bs-Latn-BA"/>
        </w:rPr>
        <w:t>Do 31. decembra 2030. godine u pogledu člana 11 stav 2 Okvirne Direktive 2008/98/EZ o otpadu. U tom periodu, Crna Gora namjerava da sprovede direktivu kako slijedi:</w:t>
      </w:r>
    </w:p>
    <w:p w14:paraId="7CF64F92" w14:textId="77777777" w:rsidR="00226FEA" w:rsidRPr="00411297" w:rsidRDefault="00226FEA" w:rsidP="00E97F6F">
      <w:pPr>
        <w:pStyle w:val="ListParagraph"/>
        <w:numPr>
          <w:ilvl w:val="2"/>
          <w:numId w:val="32"/>
        </w:numPr>
        <w:spacing w:before="120" w:after="120" w:line="240" w:lineRule="auto"/>
        <w:ind w:left="567" w:hanging="33"/>
        <w:jc w:val="both"/>
        <w:rPr>
          <w:rFonts w:asciiTheme="majorHAnsi" w:hAnsiTheme="majorHAnsi"/>
          <w:lang w:val="bs-Latn-BA"/>
        </w:rPr>
      </w:pPr>
      <w:r w:rsidRPr="00411297">
        <w:rPr>
          <w:rFonts w:asciiTheme="majorHAnsi" w:hAnsiTheme="majorHAnsi"/>
          <w:lang w:val="bs-Latn-BA"/>
        </w:rPr>
        <w:t xml:space="preserve">Pripreme za ponovnu upotrebu i recikliranje otpadnih materijala kao što su papir, metal, plastika i staklo treba da se povećaju na najmanje 50 % cjelokupne </w:t>
      </w:r>
      <w:r w:rsidR="00073BB2" w:rsidRPr="00411297">
        <w:rPr>
          <w:rFonts w:asciiTheme="majorHAnsi" w:hAnsiTheme="majorHAnsi"/>
          <w:lang w:val="bs-Latn-BA"/>
        </w:rPr>
        <w:t>težine</w:t>
      </w:r>
      <w:r w:rsidRPr="00411297">
        <w:rPr>
          <w:rFonts w:asciiTheme="majorHAnsi" w:hAnsiTheme="majorHAnsi"/>
          <w:lang w:val="bs-Latn-BA"/>
        </w:rPr>
        <w:t>;</w:t>
      </w:r>
    </w:p>
    <w:p w14:paraId="10578961" w14:textId="77777777" w:rsidR="00226FEA" w:rsidRPr="00411297" w:rsidRDefault="00226FEA" w:rsidP="00E97F6F">
      <w:pPr>
        <w:pStyle w:val="ListParagraph"/>
        <w:numPr>
          <w:ilvl w:val="2"/>
          <w:numId w:val="32"/>
        </w:numPr>
        <w:spacing w:before="120" w:after="120" w:line="240" w:lineRule="auto"/>
        <w:ind w:left="567" w:hanging="33"/>
        <w:jc w:val="both"/>
        <w:rPr>
          <w:rFonts w:asciiTheme="majorHAnsi" w:hAnsiTheme="majorHAnsi"/>
          <w:lang w:val="bs-Latn-BA"/>
        </w:rPr>
      </w:pPr>
      <w:r w:rsidRPr="00411297">
        <w:rPr>
          <w:rFonts w:asciiTheme="majorHAnsi" w:hAnsiTheme="majorHAnsi"/>
          <w:lang w:val="bs-Latn-BA"/>
        </w:rPr>
        <w:t>Pripreme za ponovnu upotrebu, recikla</w:t>
      </w:r>
      <w:r w:rsidR="00534FEB" w:rsidRPr="00411297">
        <w:rPr>
          <w:rFonts w:asciiTheme="majorHAnsi" w:hAnsiTheme="majorHAnsi"/>
          <w:lang w:val="bs-Latn-BA"/>
        </w:rPr>
        <w:t>ž</w:t>
      </w:r>
      <w:r w:rsidRPr="00411297">
        <w:rPr>
          <w:rFonts w:asciiTheme="majorHAnsi" w:hAnsiTheme="majorHAnsi"/>
          <w:lang w:val="bs-Latn-BA"/>
        </w:rPr>
        <w:t>u i druge načine ponovnog korišćenja materijala i neopasnog gra</w:t>
      </w:r>
      <w:r w:rsidR="00073BB2" w:rsidRPr="00411297">
        <w:rPr>
          <w:rFonts w:asciiTheme="majorHAnsi" w:hAnsiTheme="majorHAnsi"/>
          <w:lang w:val="bs-Latn-BA"/>
        </w:rPr>
        <w:t>đ</w:t>
      </w:r>
      <w:r w:rsidRPr="00411297">
        <w:rPr>
          <w:rFonts w:asciiTheme="majorHAnsi" w:hAnsiTheme="majorHAnsi"/>
          <w:lang w:val="bs-Latn-BA"/>
        </w:rPr>
        <w:t>evinskog otpada treba da se povećaju na najmanje 70% mase otpada.</w:t>
      </w:r>
    </w:p>
    <w:p w14:paraId="093E131A" w14:textId="77777777" w:rsidR="00226FEA" w:rsidRPr="00411297" w:rsidRDefault="00226FEA" w:rsidP="00E97F6F">
      <w:pPr>
        <w:pStyle w:val="ListParagraph"/>
        <w:numPr>
          <w:ilvl w:val="1"/>
          <w:numId w:val="32"/>
        </w:numPr>
        <w:spacing w:before="120" w:after="120" w:line="240" w:lineRule="auto"/>
        <w:ind w:left="0" w:firstLine="0"/>
        <w:jc w:val="both"/>
        <w:rPr>
          <w:rFonts w:asciiTheme="majorHAnsi" w:hAnsiTheme="majorHAnsi"/>
          <w:lang w:val="bs-Latn-BA"/>
        </w:rPr>
      </w:pPr>
      <w:r w:rsidRPr="00411297">
        <w:rPr>
          <w:rFonts w:asciiTheme="majorHAnsi" w:hAnsiTheme="majorHAnsi"/>
          <w:lang w:val="bs-Latn-BA"/>
        </w:rPr>
        <w:t>Do 31. decembra 2033. godine u pogledu člana 5 stav 2 tač. a, b, i c Direktive 1999/31/EZ o odlagalištima otpada. U ovom periodu, Crna Gora namjerava da postepeno smanji količinu</w:t>
      </w:r>
      <w:r w:rsidR="00073BB2" w:rsidRPr="00411297">
        <w:rPr>
          <w:rFonts w:asciiTheme="majorHAnsi" w:hAnsiTheme="majorHAnsi"/>
          <w:lang w:val="bs-Latn-BA"/>
        </w:rPr>
        <w:t xml:space="preserve"> komunalnog otpada koji se odlaž</w:t>
      </w:r>
      <w:r w:rsidRPr="00411297">
        <w:rPr>
          <w:rFonts w:asciiTheme="majorHAnsi" w:hAnsiTheme="majorHAnsi"/>
          <w:lang w:val="bs-Latn-BA"/>
        </w:rPr>
        <w:t>e na postojeć</w:t>
      </w:r>
      <w:r w:rsidR="00073BB2" w:rsidRPr="00411297">
        <w:rPr>
          <w:rFonts w:asciiTheme="majorHAnsi" w:hAnsiTheme="majorHAnsi"/>
          <w:lang w:val="bs-Latn-BA"/>
        </w:rPr>
        <w:t>a neuređena odlagališta</w:t>
      </w:r>
      <w:r w:rsidRPr="00411297">
        <w:rPr>
          <w:rFonts w:asciiTheme="majorHAnsi" w:hAnsiTheme="majorHAnsi"/>
          <w:lang w:val="bs-Latn-BA"/>
        </w:rPr>
        <w:t xml:space="preserve"> kako slijedi:</w:t>
      </w:r>
    </w:p>
    <w:p w14:paraId="2D6F7D26" w14:textId="77777777" w:rsidR="00226FEA" w:rsidRPr="00411297" w:rsidRDefault="00226FEA" w:rsidP="00E97F6F">
      <w:pPr>
        <w:pStyle w:val="ListParagraph"/>
        <w:numPr>
          <w:ilvl w:val="2"/>
          <w:numId w:val="32"/>
        </w:numPr>
        <w:spacing w:before="120" w:after="120" w:line="240" w:lineRule="auto"/>
        <w:ind w:left="709" w:firstLine="0"/>
        <w:jc w:val="both"/>
        <w:rPr>
          <w:rFonts w:asciiTheme="majorHAnsi" w:hAnsiTheme="majorHAnsi"/>
          <w:lang w:val="bs-Latn-BA"/>
        </w:rPr>
      </w:pPr>
      <w:r w:rsidRPr="00411297">
        <w:rPr>
          <w:rFonts w:asciiTheme="majorHAnsi" w:hAnsiTheme="majorHAnsi"/>
          <w:lang w:val="bs-Latn-BA"/>
        </w:rPr>
        <w:t xml:space="preserve">Do 31. decembra 2025. godine, udio biorazgradivog komunalnog otpada </w:t>
      </w:r>
      <w:r w:rsidR="00073BB2" w:rsidRPr="00411297">
        <w:rPr>
          <w:rFonts w:asciiTheme="majorHAnsi" w:hAnsiTheme="majorHAnsi"/>
          <w:lang w:val="bs-Latn-BA"/>
        </w:rPr>
        <w:t>koji se odlaž</w:t>
      </w:r>
      <w:r w:rsidRPr="00411297">
        <w:rPr>
          <w:rFonts w:asciiTheme="majorHAnsi" w:hAnsiTheme="majorHAnsi"/>
          <w:lang w:val="bs-Latn-BA"/>
        </w:rPr>
        <w:t>e na deponije biće smanjen na 75% ukupne količine (po masi) biorazgradivog komunalnog otpada proizvedenog 2010. godine – s najvećom godišnjom količinom od 109,500t;</w:t>
      </w:r>
    </w:p>
    <w:p w14:paraId="2920F731" w14:textId="77777777" w:rsidR="00226FEA" w:rsidRPr="00411297" w:rsidRDefault="00226FEA" w:rsidP="00E97F6F">
      <w:pPr>
        <w:pStyle w:val="ListParagraph"/>
        <w:numPr>
          <w:ilvl w:val="2"/>
          <w:numId w:val="32"/>
        </w:numPr>
        <w:spacing w:before="120" w:after="120" w:line="240" w:lineRule="auto"/>
        <w:ind w:left="709" w:firstLine="0"/>
        <w:jc w:val="both"/>
        <w:rPr>
          <w:rFonts w:asciiTheme="majorHAnsi" w:hAnsiTheme="majorHAnsi"/>
          <w:lang w:val="bs-Latn-BA"/>
        </w:rPr>
      </w:pPr>
      <w:r w:rsidRPr="00411297">
        <w:rPr>
          <w:rFonts w:asciiTheme="majorHAnsi" w:hAnsiTheme="majorHAnsi"/>
          <w:lang w:val="bs-Latn-BA"/>
        </w:rPr>
        <w:t>Do 31. decembra 2029. godine, biće smanjen na 50% – s najvećom godišnjom količinom od 73.000t;</w:t>
      </w:r>
    </w:p>
    <w:p w14:paraId="70B7EB37" w14:textId="77777777" w:rsidR="00226FEA" w:rsidRPr="00411297" w:rsidRDefault="00226FEA" w:rsidP="00E97F6F">
      <w:pPr>
        <w:pStyle w:val="ListParagraph"/>
        <w:numPr>
          <w:ilvl w:val="2"/>
          <w:numId w:val="32"/>
        </w:numPr>
        <w:spacing w:before="120" w:after="120" w:line="240" w:lineRule="auto"/>
        <w:ind w:left="709" w:firstLine="0"/>
        <w:jc w:val="both"/>
        <w:rPr>
          <w:rFonts w:asciiTheme="majorHAnsi" w:hAnsiTheme="majorHAnsi"/>
          <w:lang w:val="bs-Latn-BA"/>
        </w:rPr>
      </w:pPr>
      <w:r w:rsidRPr="00411297">
        <w:rPr>
          <w:rFonts w:asciiTheme="majorHAnsi" w:hAnsiTheme="majorHAnsi"/>
          <w:lang w:val="bs-Latn-BA"/>
        </w:rPr>
        <w:t>Do 31. decembra 2033. godine, biće smanjen na 35% – s najvećom godišnjom količinom od 36.500t.</w:t>
      </w:r>
    </w:p>
    <w:p w14:paraId="5AC783B5" w14:textId="77777777" w:rsidR="00226FEA" w:rsidRPr="00411297" w:rsidRDefault="00226FEA" w:rsidP="00E97F6F">
      <w:pPr>
        <w:pStyle w:val="ListParagraph"/>
        <w:numPr>
          <w:ilvl w:val="1"/>
          <w:numId w:val="32"/>
        </w:numPr>
        <w:spacing w:before="120" w:after="120" w:line="240" w:lineRule="auto"/>
        <w:ind w:left="0" w:firstLine="0"/>
        <w:jc w:val="both"/>
        <w:rPr>
          <w:rFonts w:asciiTheme="majorHAnsi" w:hAnsiTheme="majorHAnsi"/>
          <w:lang w:val="bs-Latn-BA"/>
        </w:rPr>
      </w:pPr>
      <w:r w:rsidRPr="00411297">
        <w:rPr>
          <w:rFonts w:asciiTheme="majorHAnsi" w:hAnsiTheme="majorHAnsi"/>
          <w:lang w:val="bs-Latn-BA"/>
        </w:rPr>
        <w:t>Do 31. decembra 2030. godine u pogledu člana 6 sta</w:t>
      </w:r>
      <w:r w:rsidR="00534FEB" w:rsidRPr="00411297">
        <w:rPr>
          <w:rFonts w:asciiTheme="majorHAnsi" w:hAnsiTheme="majorHAnsi"/>
          <w:lang w:val="bs-Latn-BA"/>
        </w:rPr>
        <w:t>v 1 Direktive 94/62/EZ o ambalaž</w:t>
      </w:r>
      <w:r w:rsidRPr="00411297">
        <w:rPr>
          <w:rFonts w:asciiTheme="majorHAnsi" w:hAnsiTheme="majorHAnsi"/>
          <w:lang w:val="bs-Latn-BA"/>
        </w:rPr>
        <w:t>i i ambala</w:t>
      </w:r>
      <w:r w:rsidR="00534FEB" w:rsidRPr="00411297">
        <w:rPr>
          <w:rFonts w:asciiTheme="majorHAnsi" w:hAnsiTheme="majorHAnsi"/>
          <w:lang w:val="bs-Latn-BA"/>
        </w:rPr>
        <w:t>ž</w:t>
      </w:r>
      <w:r w:rsidRPr="00411297">
        <w:rPr>
          <w:rFonts w:asciiTheme="majorHAnsi" w:hAnsiTheme="majorHAnsi"/>
          <w:lang w:val="bs-Latn-BA"/>
        </w:rPr>
        <w:t>nom otpadu. U ovom periodu, Crna Gora namjerava da preduzme neophodne mjere da bi ispunila ciljeve kojima je obuhvaćena cijela njena teritorija kako slijedi:</w:t>
      </w:r>
    </w:p>
    <w:p w14:paraId="331491CB" w14:textId="77777777" w:rsidR="00226FEA" w:rsidRPr="00411297" w:rsidRDefault="00226FEA" w:rsidP="00E97F6F">
      <w:pPr>
        <w:pStyle w:val="ListParagraph"/>
        <w:numPr>
          <w:ilvl w:val="2"/>
          <w:numId w:val="32"/>
        </w:numPr>
        <w:spacing w:before="120" w:after="120" w:line="240" w:lineRule="auto"/>
        <w:ind w:left="567" w:firstLine="0"/>
        <w:jc w:val="both"/>
        <w:rPr>
          <w:rFonts w:asciiTheme="majorHAnsi" w:hAnsiTheme="majorHAnsi"/>
          <w:lang w:val="bs-Latn-BA"/>
        </w:rPr>
      </w:pPr>
      <w:r w:rsidRPr="00411297">
        <w:rPr>
          <w:rFonts w:asciiTheme="majorHAnsi" w:hAnsiTheme="majorHAnsi"/>
          <w:lang w:val="bs-Latn-BA"/>
        </w:rPr>
        <w:t>Ponovo će se iskoristiti najmanj</w:t>
      </w:r>
      <w:r w:rsidR="00534FEB" w:rsidRPr="00411297">
        <w:rPr>
          <w:rFonts w:asciiTheme="majorHAnsi" w:hAnsiTheme="majorHAnsi"/>
          <w:lang w:val="bs-Latn-BA"/>
        </w:rPr>
        <w:t>e 50% i najviše 65% mase ambalaž</w:t>
      </w:r>
      <w:r w:rsidRPr="00411297">
        <w:rPr>
          <w:rFonts w:asciiTheme="majorHAnsi" w:hAnsiTheme="majorHAnsi"/>
          <w:lang w:val="bs-Latn-BA"/>
        </w:rPr>
        <w:t>nog otpada;</w:t>
      </w:r>
    </w:p>
    <w:p w14:paraId="3729E6D2" w14:textId="77777777" w:rsidR="00226FEA" w:rsidRPr="00411297" w:rsidRDefault="00226FEA" w:rsidP="00E97F6F">
      <w:pPr>
        <w:pStyle w:val="ListParagraph"/>
        <w:numPr>
          <w:ilvl w:val="2"/>
          <w:numId w:val="32"/>
        </w:numPr>
        <w:spacing w:before="120" w:after="120" w:line="240" w:lineRule="auto"/>
        <w:ind w:left="567" w:firstLine="0"/>
        <w:jc w:val="both"/>
        <w:rPr>
          <w:rFonts w:asciiTheme="majorHAnsi" w:hAnsiTheme="majorHAnsi"/>
          <w:lang w:val="bs-Latn-BA"/>
        </w:rPr>
      </w:pPr>
      <w:r w:rsidRPr="00411297">
        <w:rPr>
          <w:rFonts w:asciiTheme="majorHAnsi" w:hAnsiTheme="majorHAnsi"/>
          <w:lang w:val="bs-Latn-BA"/>
        </w:rPr>
        <w:t xml:space="preserve">U okviru ovog opšteg cilja, recikliraće se najmanje 25% mase </w:t>
      </w:r>
      <w:r w:rsidR="00534FEB" w:rsidRPr="00411297">
        <w:rPr>
          <w:rFonts w:asciiTheme="majorHAnsi" w:hAnsiTheme="majorHAnsi"/>
          <w:lang w:val="bs-Latn-BA"/>
        </w:rPr>
        <w:t>i najviše 45% mase svih ambalažnih materijala sadržanih u ambalaž</w:t>
      </w:r>
      <w:r w:rsidRPr="00411297">
        <w:rPr>
          <w:rFonts w:asciiTheme="majorHAnsi" w:hAnsiTheme="majorHAnsi"/>
          <w:lang w:val="bs-Latn-BA"/>
        </w:rPr>
        <w:t xml:space="preserve">nom otpadu, pri </w:t>
      </w:r>
      <w:r w:rsidR="00534FEB" w:rsidRPr="00411297">
        <w:rPr>
          <w:rFonts w:asciiTheme="majorHAnsi" w:hAnsiTheme="majorHAnsi"/>
          <w:lang w:val="bs-Latn-BA"/>
        </w:rPr>
        <w:t>čemu je udio mase svakog ambalaž</w:t>
      </w:r>
      <w:r w:rsidRPr="00411297">
        <w:rPr>
          <w:rFonts w:asciiTheme="majorHAnsi" w:hAnsiTheme="majorHAnsi"/>
          <w:lang w:val="bs-Latn-BA"/>
        </w:rPr>
        <w:t>nog materijala najmanje 15%.</w:t>
      </w:r>
    </w:p>
    <w:p w14:paraId="5D88EA77" w14:textId="77777777" w:rsidR="00226FEA" w:rsidRPr="00411297" w:rsidRDefault="00226FEA" w:rsidP="00E97F6F">
      <w:pPr>
        <w:pStyle w:val="ListParagraph"/>
        <w:numPr>
          <w:ilvl w:val="1"/>
          <w:numId w:val="32"/>
        </w:numPr>
        <w:spacing w:before="120" w:after="120" w:line="240" w:lineRule="auto"/>
        <w:ind w:left="0" w:firstLine="0"/>
        <w:jc w:val="both"/>
        <w:rPr>
          <w:rFonts w:asciiTheme="majorHAnsi" w:hAnsiTheme="majorHAnsi"/>
          <w:lang w:val="bs-Latn-BA"/>
        </w:rPr>
      </w:pPr>
      <w:r w:rsidRPr="00411297">
        <w:rPr>
          <w:rFonts w:asciiTheme="majorHAnsi" w:hAnsiTheme="majorHAnsi"/>
          <w:lang w:val="bs-Latn-BA"/>
        </w:rPr>
        <w:t>Do 31. decembra 2027. godine u pogledu člana 7 stav 1 Direktive 2012/19/EU o otpadnoj električnoj i elektronskoj opremi. U ovom periodu, Crna Gora namjerava da primij</w:t>
      </w:r>
      <w:r w:rsidR="00534FEB" w:rsidRPr="00411297">
        <w:rPr>
          <w:rFonts w:asciiTheme="majorHAnsi" w:hAnsiTheme="majorHAnsi"/>
          <w:lang w:val="bs-Latn-BA"/>
        </w:rPr>
        <w:t>eni načelo odgovornosti proizvođ</w:t>
      </w:r>
      <w:r w:rsidRPr="00411297">
        <w:rPr>
          <w:rFonts w:asciiTheme="majorHAnsi" w:hAnsiTheme="majorHAnsi"/>
          <w:lang w:val="bs-Latn-BA"/>
        </w:rPr>
        <w:t>ača i dostigne najmanje godišnje stope prikupljanja kako slijedi:</w:t>
      </w:r>
    </w:p>
    <w:p w14:paraId="6897D1D0" w14:textId="77777777" w:rsidR="00226FEA" w:rsidRPr="00411297" w:rsidRDefault="00226FEA" w:rsidP="00E97F6F">
      <w:pPr>
        <w:pStyle w:val="ListParagraph"/>
        <w:numPr>
          <w:ilvl w:val="2"/>
          <w:numId w:val="32"/>
        </w:numPr>
        <w:spacing w:before="120" w:after="120" w:line="240" w:lineRule="auto"/>
        <w:ind w:left="426" w:firstLine="0"/>
        <w:jc w:val="both"/>
        <w:rPr>
          <w:rFonts w:asciiTheme="majorHAnsi" w:hAnsiTheme="majorHAnsi"/>
          <w:lang w:val="bs-Latn-BA"/>
        </w:rPr>
      </w:pPr>
      <w:r w:rsidRPr="00411297">
        <w:rPr>
          <w:rFonts w:asciiTheme="majorHAnsi" w:hAnsiTheme="majorHAnsi"/>
          <w:lang w:val="bs-Latn-BA"/>
        </w:rPr>
        <w:t xml:space="preserve">Od 2024. godine, najmanja godišnja stopa prikupljanja biće 45%, izračunato na osnovu ukupne mase prikupljenog OEEO, u skladu s čl. 5 i 6 Direktive 2012/19/EU u </w:t>
      </w:r>
      <w:r w:rsidR="00534FEB" w:rsidRPr="00411297">
        <w:rPr>
          <w:rFonts w:asciiTheme="majorHAnsi" w:hAnsiTheme="majorHAnsi"/>
          <w:lang w:val="bs-Latn-BA"/>
        </w:rPr>
        <w:t>datoj godini u Crnoj Gori, izraž</w:t>
      </w:r>
      <w:r w:rsidRPr="00411297">
        <w:rPr>
          <w:rFonts w:asciiTheme="majorHAnsi" w:hAnsiTheme="majorHAnsi"/>
          <w:lang w:val="bs-Latn-BA"/>
        </w:rPr>
        <w:t>eno u procentima prosječne mase električne i elektronske opreme stavljene u promet u Crnoj Gori u prethodne tri godine;</w:t>
      </w:r>
    </w:p>
    <w:p w14:paraId="2358F8B3" w14:textId="77777777" w:rsidR="00226FEA" w:rsidRPr="00411297" w:rsidRDefault="00D53A2C" w:rsidP="00E97F6F">
      <w:pPr>
        <w:pStyle w:val="ListParagraph"/>
        <w:numPr>
          <w:ilvl w:val="2"/>
          <w:numId w:val="32"/>
        </w:numPr>
        <w:spacing w:before="120" w:after="120" w:line="240" w:lineRule="auto"/>
        <w:ind w:left="426" w:firstLine="0"/>
        <w:jc w:val="both"/>
        <w:rPr>
          <w:rFonts w:asciiTheme="majorHAnsi" w:hAnsiTheme="majorHAnsi"/>
          <w:lang w:val="bs-Latn-BA"/>
        </w:rPr>
      </w:pPr>
      <w:r w:rsidRPr="00411297">
        <w:rPr>
          <w:rFonts w:asciiTheme="majorHAnsi" w:hAnsiTheme="majorHAnsi"/>
          <w:lang w:val="bs-Latn-BA"/>
        </w:rPr>
        <w:t>o</w:t>
      </w:r>
      <w:r w:rsidR="00226FEA" w:rsidRPr="00411297">
        <w:rPr>
          <w:rFonts w:asciiTheme="majorHAnsi" w:hAnsiTheme="majorHAnsi"/>
          <w:lang w:val="bs-Latn-BA"/>
        </w:rPr>
        <w:t>d 2027. godine, najmanja godišnja stopa prikupljanja biće 65% prosječne mase električne i elektronske opreme stavljene u promet u prethodne tri godine, ili 85% OEEO generisanog u Crnoj Gori.</w:t>
      </w:r>
    </w:p>
    <w:p w14:paraId="2749A03A" w14:textId="77777777" w:rsidR="00226FEA" w:rsidRPr="00411297" w:rsidRDefault="00226FEA" w:rsidP="00E97F6F">
      <w:pPr>
        <w:pStyle w:val="ListParagraph"/>
        <w:numPr>
          <w:ilvl w:val="1"/>
          <w:numId w:val="32"/>
        </w:numPr>
        <w:spacing w:before="120" w:after="120" w:line="240" w:lineRule="auto"/>
        <w:ind w:left="0" w:firstLine="0"/>
        <w:jc w:val="both"/>
        <w:rPr>
          <w:rFonts w:asciiTheme="majorHAnsi" w:hAnsiTheme="majorHAnsi"/>
          <w:lang w:val="bs-Latn-BA"/>
        </w:rPr>
      </w:pPr>
      <w:r w:rsidRPr="00411297">
        <w:rPr>
          <w:rFonts w:asciiTheme="majorHAnsi" w:hAnsiTheme="majorHAnsi"/>
          <w:lang w:val="bs-Latn-BA"/>
        </w:rPr>
        <w:t>Do 31. decembra 2027. godine u pogledu člana 10 stav 1 Direktive 2006/66/EZ o baterijama i akumulatorima i otpadnim baterijama i akumulatorima. U ovom periodu, Crna Gora namjerava da dostigne najmanje godišnje stope prikupljanja kako slijedi:</w:t>
      </w:r>
    </w:p>
    <w:p w14:paraId="4E94A98F" w14:textId="77777777" w:rsidR="00226FEA" w:rsidRPr="00411297" w:rsidRDefault="00226FEA" w:rsidP="00E97F6F">
      <w:pPr>
        <w:pStyle w:val="ListParagraph"/>
        <w:numPr>
          <w:ilvl w:val="2"/>
          <w:numId w:val="32"/>
        </w:numPr>
        <w:spacing w:before="120" w:after="120" w:line="240" w:lineRule="auto"/>
        <w:ind w:left="426" w:firstLine="0"/>
        <w:jc w:val="both"/>
        <w:rPr>
          <w:rFonts w:asciiTheme="majorHAnsi" w:hAnsiTheme="majorHAnsi"/>
          <w:lang w:val="bs-Latn-BA"/>
        </w:rPr>
      </w:pPr>
      <w:r w:rsidRPr="00411297">
        <w:rPr>
          <w:rFonts w:asciiTheme="majorHAnsi" w:hAnsiTheme="majorHAnsi"/>
          <w:lang w:val="bs-Latn-BA"/>
        </w:rPr>
        <w:lastRenderedPageBreak/>
        <w:t>Crna Gora će prvi put obračunati stopu prikupljanja do 2024. godine;</w:t>
      </w:r>
    </w:p>
    <w:p w14:paraId="3839C0A5" w14:textId="77777777" w:rsidR="00226FEA" w:rsidRPr="00411297" w:rsidRDefault="00226FEA" w:rsidP="00E97F6F">
      <w:pPr>
        <w:pStyle w:val="ListParagraph"/>
        <w:numPr>
          <w:ilvl w:val="2"/>
          <w:numId w:val="32"/>
        </w:numPr>
        <w:spacing w:before="120" w:after="120" w:line="240" w:lineRule="auto"/>
        <w:ind w:left="426" w:firstLine="0"/>
        <w:jc w:val="both"/>
        <w:rPr>
          <w:rFonts w:asciiTheme="majorHAnsi" w:hAnsiTheme="majorHAnsi"/>
          <w:lang w:val="bs-Latn-BA"/>
        </w:rPr>
      </w:pPr>
      <w:r w:rsidRPr="00411297">
        <w:rPr>
          <w:rFonts w:asciiTheme="majorHAnsi" w:hAnsiTheme="majorHAnsi"/>
          <w:lang w:val="bs-Latn-BA"/>
        </w:rPr>
        <w:t>Crna Gora će dostići sljedeće najmanje stope prikupljanja: 25% do 31. decembra 2023. godine i 45% do 31. decembra 2027.</w:t>
      </w:r>
    </w:p>
    <w:p w14:paraId="1AA050C9" w14:textId="77777777" w:rsidR="00226FEA" w:rsidRPr="00411297" w:rsidRDefault="00226FEA" w:rsidP="00E97F6F">
      <w:pPr>
        <w:pStyle w:val="ListParagraph"/>
        <w:numPr>
          <w:ilvl w:val="1"/>
          <w:numId w:val="32"/>
        </w:numPr>
        <w:spacing w:before="120" w:after="120" w:line="240" w:lineRule="auto"/>
        <w:ind w:left="0" w:firstLine="0"/>
        <w:jc w:val="both"/>
        <w:rPr>
          <w:rFonts w:asciiTheme="majorHAnsi" w:hAnsiTheme="majorHAnsi"/>
          <w:lang w:val="bs-Latn-BA"/>
        </w:rPr>
      </w:pPr>
      <w:r w:rsidRPr="00411297">
        <w:rPr>
          <w:rFonts w:asciiTheme="majorHAnsi" w:hAnsiTheme="majorHAnsi"/>
          <w:lang w:val="bs-Latn-BA"/>
        </w:rPr>
        <w:t>Do 31. decembra 2025. godine u pogledu člana 3 Direktive 96/59/EZ o odlaganju polihlorovanih bifenila (P</w:t>
      </w:r>
      <w:r w:rsidR="00D53A2C" w:rsidRPr="00411297">
        <w:rPr>
          <w:rFonts w:asciiTheme="majorHAnsi" w:hAnsiTheme="majorHAnsi"/>
          <w:lang w:val="bs-Latn-BA"/>
        </w:rPr>
        <w:t>C</w:t>
      </w:r>
      <w:r w:rsidRPr="00411297">
        <w:rPr>
          <w:rFonts w:asciiTheme="majorHAnsi" w:hAnsiTheme="majorHAnsi"/>
          <w:lang w:val="bs-Latn-BA"/>
        </w:rPr>
        <w:t>B</w:t>
      </w:r>
      <w:r w:rsidR="00D53A2C" w:rsidRPr="00411297">
        <w:rPr>
          <w:rFonts w:asciiTheme="majorHAnsi" w:hAnsiTheme="majorHAnsi"/>
          <w:lang w:val="bs-Latn-BA"/>
        </w:rPr>
        <w:t>) i polihlorovanih terfenila (PCT). Popis PC</w:t>
      </w:r>
      <w:r w:rsidRPr="00411297">
        <w:rPr>
          <w:rFonts w:asciiTheme="majorHAnsi" w:hAnsiTheme="majorHAnsi"/>
          <w:lang w:val="bs-Latn-BA"/>
        </w:rPr>
        <w:t>B biće završen tokom 2018. godine, dok će se dekontaminacija opreme raditi od 2019.</w:t>
      </w:r>
    </w:p>
    <w:p w14:paraId="1347F681" w14:textId="77777777" w:rsidR="00D1674F" w:rsidRPr="00411297" w:rsidRDefault="00D1674F" w:rsidP="00E97F6F">
      <w:pPr>
        <w:pStyle w:val="ListParagraph"/>
        <w:numPr>
          <w:ilvl w:val="1"/>
          <w:numId w:val="32"/>
        </w:numPr>
        <w:spacing w:line="240" w:lineRule="auto"/>
        <w:ind w:left="0" w:firstLine="0"/>
        <w:jc w:val="both"/>
        <w:rPr>
          <w:rFonts w:asciiTheme="majorHAnsi" w:hAnsiTheme="majorHAnsi"/>
          <w:lang w:val="bs-Latn-BA"/>
        </w:rPr>
      </w:pPr>
      <w:r w:rsidRPr="00411297">
        <w:rPr>
          <w:rFonts w:asciiTheme="majorHAnsi" w:hAnsiTheme="majorHAnsi"/>
          <w:lang w:val="bs-Latn-BA"/>
        </w:rPr>
        <w:t xml:space="preserve">EU prima k znanju zahtjev Crne Gore za prelaznim periodom do 31. decembra 2035. za potpunu primjenu člana 4.4. Direktive 2000/60/EZ kojom se uspostavlja okvir za djelovanje Zajednice na području politike voda (Okvirne direktive o vodama-ODV), do primjene Direktive Savjeta 91/271/EEZ o komunalnim otpadnim vodama, za postizanje dobrog statusa voda, do 31. XII 2035. </w:t>
      </w:r>
    </w:p>
    <w:p w14:paraId="4AC87147" w14:textId="77777777" w:rsidR="00D1674F" w:rsidRPr="00411297" w:rsidRDefault="00D1674F" w:rsidP="00E97F6F">
      <w:pPr>
        <w:pStyle w:val="ListParagraph"/>
        <w:numPr>
          <w:ilvl w:val="1"/>
          <w:numId w:val="32"/>
        </w:numPr>
        <w:spacing w:before="120" w:after="120" w:line="240" w:lineRule="auto"/>
        <w:ind w:left="0" w:firstLine="0"/>
        <w:jc w:val="both"/>
        <w:rPr>
          <w:rFonts w:asciiTheme="majorHAnsi" w:hAnsiTheme="majorHAnsi"/>
          <w:lang w:val="bs-Latn-BA"/>
        </w:rPr>
      </w:pPr>
      <w:r w:rsidRPr="00411297">
        <w:rPr>
          <w:rFonts w:asciiTheme="majorHAnsi" w:hAnsiTheme="majorHAnsi"/>
          <w:lang w:val="bs-Latn-BA"/>
        </w:rPr>
        <w:t>with regard to Article 4(4) of Directive 2000/60/EC establishing a framework for Community action in the field of water policy (Water Framework Directive-WFD) until the implementation of Directive 91/271/EEC concerning urban waste-water treatment (UWWT Directive) in order to achieve good water status.</w:t>
      </w:r>
    </w:p>
    <w:p w14:paraId="06AE9666" w14:textId="77777777" w:rsidR="00226FEA" w:rsidRPr="00411297" w:rsidRDefault="00EE2313" w:rsidP="00E97F6F">
      <w:pPr>
        <w:pStyle w:val="ListParagraph"/>
        <w:numPr>
          <w:ilvl w:val="1"/>
          <w:numId w:val="32"/>
        </w:numPr>
        <w:spacing w:before="120" w:after="120" w:line="240" w:lineRule="auto"/>
        <w:ind w:left="0" w:firstLine="0"/>
        <w:jc w:val="both"/>
        <w:rPr>
          <w:rFonts w:asciiTheme="majorHAnsi" w:hAnsiTheme="majorHAnsi"/>
          <w:lang w:val="bs-Latn-BA"/>
        </w:rPr>
      </w:pPr>
      <w:r w:rsidRPr="00411297">
        <w:rPr>
          <w:rFonts w:asciiTheme="majorHAnsi" w:hAnsiTheme="majorHAnsi"/>
          <w:lang w:val="bs-Latn-BA"/>
        </w:rPr>
        <w:t xml:space="preserve">EU prima k znanju zahtjev Crne Gore za prelaznim razdobljem do 31. decembra 2024. godine u pogledu poglavlja IV i Aneksa Direktive 2007/60/ EZ (Direktiva o poplavama), kada je u pitanju izrada planova za upravljanje rizikom od poplava. </w:t>
      </w:r>
    </w:p>
    <w:p w14:paraId="72CC8637" w14:textId="77777777" w:rsidR="00EE2313" w:rsidRPr="00411297" w:rsidRDefault="00EE2313" w:rsidP="00E97F6F">
      <w:pPr>
        <w:pStyle w:val="ListParagraph"/>
        <w:numPr>
          <w:ilvl w:val="1"/>
          <w:numId w:val="32"/>
        </w:numPr>
        <w:spacing w:before="120" w:after="120" w:line="240" w:lineRule="auto"/>
        <w:ind w:left="0" w:firstLine="0"/>
        <w:jc w:val="both"/>
        <w:rPr>
          <w:rFonts w:asciiTheme="majorHAnsi" w:hAnsiTheme="majorHAnsi"/>
          <w:lang w:val="bs-Latn-BA"/>
        </w:rPr>
      </w:pPr>
      <w:r w:rsidRPr="00411297">
        <w:rPr>
          <w:rFonts w:asciiTheme="majorHAnsi" w:hAnsiTheme="majorHAnsi"/>
          <w:lang w:val="bs-Latn-BA"/>
        </w:rPr>
        <w:t>EU prima k znanju zahtjev Crne Gore za prelaznim razdobljem do 31. decembra u pogledu članova 3, 4, 5, 6 i 7 Direktive 91/271/EEZ o pr</w:t>
      </w:r>
      <w:r w:rsidR="00534FEB" w:rsidRPr="00411297">
        <w:rPr>
          <w:rFonts w:asciiTheme="majorHAnsi" w:hAnsiTheme="majorHAnsi"/>
          <w:lang w:val="bs-Latn-BA"/>
        </w:rPr>
        <w:t>e</w:t>
      </w:r>
      <w:r w:rsidRPr="00411297">
        <w:rPr>
          <w:rFonts w:asciiTheme="majorHAnsi" w:hAnsiTheme="majorHAnsi"/>
          <w:lang w:val="bs-Latn-BA"/>
        </w:rPr>
        <w:t>čišćavanju komunalnih otpadnih voda, koji se odnose na rokove za izgradnju sistema za prikupljanje i pr</w:t>
      </w:r>
      <w:r w:rsidR="00534FEB" w:rsidRPr="00411297">
        <w:rPr>
          <w:rFonts w:asciiTheme="majorHAnsi" w:hAnsiTheme="majorHAnsi"/>
          <w:lang w:val="bs-Latn-BA"/>
        </w:rPr>
        <w:t>e</w:t>
      </w:r>
      <w:r w:rsidRPr="00411297">
        <w:rPr>
          <w:rFonts w:asciiTheme="majorHAnsi" w:hAnsiTheme="majorHAnsi"/>
          <w:lang w:val="bs-Latn-BA"/>
        </w:rPr>
        <w:t>čišćavanje otpadnih voda.</w:t>
      </w:r>
    </w:p>
    <w:p w14:paraId="2B45F0E8" w14:textId="77777777" w:rsidR="00EE2313" w:rsidRPr="00411297" w:rsidRDefault="00EE2313" w:rsidP="00E97F6F">
      <w:pPr>
        <w:pStyle w:val="ListParagraph"/>
        <w:numPr>
          <w:ilvl w:val="1"/>
          <w:numId w:val="32"/>
        </w:numPr>
        <w:spacing w:before="120" w:after="120" w:line="240" w:lineRule="auto"/>
        <w:ind w:left="0" w:firstLine="0"/>
        <w:jc w:val="both"/>
        <w:rPr>
          <w:rFonts w:asciiTheme="majorHAnsi" w:hAnsiTheme="majorHAnsi"/>
          <w:lang w:val="bs-Latn-BA"/>
        </w:rPr>
      </w:pPr>
      <w:r w:rsidRPr="00411297">
        <w:rPr>
          <w:rFonts w:asciiTheme="majorHAnsi" w:hAnsiTheme="majorHAnsi"/>
          <w:lang w:val="bs-Latn-BA"/>
        </w:rPr>
        <w:t>EU prima k znanju zahtjev Crne Gore za prelaznim razdobljem do 1. januara</w:t>
      </w:r>
      <w:r w:rsidR="00534FEB" w:rsidRPr="00411297">
        <w:rPr>
          <w:rFonts w:asciiTheme="majorHAnsi" w:hAnsiTheme="majorHAnsi"/>
          <w:lang w:val="bs-Latn-BA"/>
        </w:rPr>
        <w:t xml:space="preserve"> 2030. godine za potpuno sprovođ</w:t>
      </w:r>
      <w:r w:rsidRPr="00411297">
        <w:rPr>
          <w:rFonts w:asciiTheme="majorHAnsi" w:hAnsiTheme="majorHAnsi"/>
          <w:lang w:val="bs-Latn-BA"/>
        </w:rPr>
        <w:t>enje Poglavlja II (integrisano sprečavanje i kontrola zaga</w:t>
      </w:r>
      <w:r w:rsidR="00534FEB" w:rsidRPr="00411297">
        <w:rPr>
          <w:rFonts w:asciiTheme="majorHAnsi" w:hAnsiTheme="majorHAnsi"/>
          <w:lang w:val="bs-Latn-BA"/>
        </w:rPr>
        <w:t>đ</w:t>
      </w:r>
      <w:r w:rsidRPr="00411297">
        <w:rPr>
          <w:rFonts w:asciiTheme="majorHAnsi" w:hAnsiTheme="majorHAnsi"/>
          <w:lang w:val="bs-Latn-BA"/>
        </w:rPr>
        <w:t xml:space="preserve">ivanja </w:t>
      </w:r>
      <w:r w:rsidR="00534FEB" w:rsidRPr="00411297">
        <w:rPr>
          <w:rFonts w:asciiTheme="majorHAnsi" w:hAnsiTheme="majorHAnsi"/>
          <w:lang w:val="bs-Latn-BA"/>
        </w:rPr>
        <w:t>ž</w:t>
      </w:r>
      <w:r w:rsidRPr="00411297">
        <w:rPr>
          <w:rFonts w:asciiTheme="majorHAnsi" w:hAnsiTheme="majorHAnsi"/>
          <w:lang w:val="bs-Latn-BA"/>
        </w:rPr>
        <w:t>ivotne sredine) i Poglavlja V (isparljiva organska jedinjenja ) Direktive 2010/75/EU.</w:t>
      </w:r>
    </w:p>
    <w:p w14:paraId="3537B0C0" w14:textId="77777777" w:rsidR="00B023A6" w:rsidRPr="00411297" w:rsidRDefault="00B023A6" w:rsidP="00B13EA7">
      <w:pPr>
        <w:spacing w:before="120" w:after="120" w:line="240" w:lineRule="auto"/>
        <w:jc w:val="both"/>
        <w:rPr>
          <w:rFonts w:asciiTheme="majorHAnsi" w:hAnsiTheme="majorHAnsi"/>
          <w:lang w:val="bs-Latn-BA"/>
        </w:rPr>
      </w:pPr>
      <w:r w:rsidRPr="00411297">
        <w:rPr>
          <w:rFonts w:asciiTheme="majorHAnsi" w:hAnsiTheme="majorHAnsi"/>
          <w:lang w:val="bs-Latn-BA"/>
        </w:rPr>
        <w:t>Navedeni prelazni periodu su nam i dalje (iako će se o njima konačan stav zauzeti tokom daljeg toka pregovora između C</w:t>
      </w:r>
      <w:r w:rsidR="00534FEB" w:rsidRPr="00411297">
        <w:rPr>
          <w:rFonts w:asciiTheme="majorHAnsi" w:hAnsiTheme="majorHAnsi"/>
          <w:lang w:val="bs-Latn-BA"/>
        </w:rPr>
        <w:t>rne Gore i Evropske unije)</w:t>
      </w:r>
      <w:r w:rsidRPr="00411297">
        <w:rPr>
          <w:rFonts w:asciiTheme="majorHAnsi" w:hAnsiTheme="majorHAnsi"/>
          <w:lang w:val="bs-Latn-BA"/>
        </w:rPr>
        <w:t xml:space="preserve"> bili polazište prilikom strateškog planiranja obaveza iz tih propisa.</w:t>
      </w:r>
    </w:p>
    <w:p w14:paraId="34847FA1" w14:textId="77777777" w:rsidR="009C5205" w:rsidRPr="00411297" w:rsidRDefault="009C5205" w:rsidP="00B13EA7">
      <w:pPr>
        <w:spacing w:before="120" w:after="120" w:line="240" w:lineRule="auto"/>
        <w:jc w:val="both"/>
        <w:rPr>
          <w:rFonts w:asciiTheme="majorHAnsi" w:hAnsiTheme="majorHAnsi"/>
          <w:lang w:val="bs-Latn-BA"/>
        </w:rPr>
      </w:pPr>
      <w:r w:rsidRPr="00411297">
        <w:rPr>
          <w:rFonts w:asciiTheme="majorHAnsi" w:hAnsiTheme="majorHAnsi"/>
          <w:lang w:val="bs-Latn-BA"/>
        </w:rPr>
        <w:t xml:space="preserve">Radna grupa za pripremu i vođenje pregovora o pristupanju Crne Gore Evropskoj uniji za oblast pravne tekovine EU koja se odnosi na pregovaračko poglavlje 27 – Životna sredina i klimatske promjene (u daljem tekstu: Radna grupa za Poglavlje 27) je tokom 2019. detaljno analizirala zahtjeve EU u okviru svih </w:t>
      </w:r>
      <w:r w:rsidRPr="00411297">
        <w:rPr>
          <w:rFonts w:asciiTheme="majorHAnsi" w:hAnsiTheme="majorHAnsi"/>
          <w:b/>
          <w:lang w:val="bs-Latn-BA"/>
        </w:rPr>
        <w:t>10 oblasti</w:t>
      </w:r>
      <w:r w:rsidRPr="00411297">
        <w:rPr>
          <w:rFonts w:asciiTheme="majorHAnsi" w:hAnsiTheme="majorHAnsi"/>
          <w:lang w:val="bs-Latn-BA"/>
        </w:rPr>
        <w:t xml:space="preserve"> koje su obuhvaćene ovim poglavljem</w:t>
      </w:r>
      <w:r w:rsidRPr="00411297">
        <w:rPr>
          <w:rStyle w:val="FootnoteReference"/>
          <w:rFonts w:asciiTheme="majorHAnsi" w:hAnsiTheme="majorHAnsi"/>
          <w:lang w:val="bs-Latn-BA"/>
        </w:rPr>
        <w:footnoteReference w:id="1"/>
      </w:r>
      <w:r w:rsidRPr="00411297">
        <w:rPr>
          <w:rFonts w:asciiTheme="majorHAnsi" w:hAnsiTheme="majorHAnsi"/>
          <w:lang w:val="bs-Latn-BA"/>
        </w:rPr>
        <w:t xml:space="preserve"> i pripremila Akcioni plan za ispunjavanje završnih mjerila u Poglavlju 27</w:t>
      </w:r>
      <w:r w:rsidR="00B366F7" w:rsidRPr="00411297">
        <w:rPr>
          <w:rFonts w:asciiTheme="majorHAnsi" w:hAnsiTheme="majorHAnsi"/>
          <w:lang w:val="bs-Latn-BA"/>
        </w:rPr>
        <w:t xml:space="preserve"> - Ž</w:t>
      </w:r>
      <w:r w:rsidRPr="00411297">
        <w:rPr>
          <w:rFonts w:asciiTheme="majorHAnsi" w:hAnsiTheme="majorHAnsi"/>
          <w:lang w:val="bs-Latn-BA"/>
        </w:rPr>
        <w:t>ivotna sredina i klimatske promjene koji definiše jasne korake u pogledu:</w:t>
      </w:r>
    </w:p>
    <w:p w14:paraId="5A212113" w14:textId="77777777" w:rsidR="007142EA" w:rsidRPr="00411297" w:rsidRDefault="001D1C5D" w:rsidP="00B13EA7">
      <w:pPr>
        <w:pStyle w:val="ListParagraph"/>
        <w:numPr>
          <w:ilvl w:val="0"/>
          <w:numId w:val="3"/>
        </w:numPr>
        <w:spacing w:before="120" w:after="120" w:line="240" w:lineRule="auto"/>
        <w:ind w:left="0" w:firstLine="0"/>
        <w:jc w:val="both"/>
        <w:rPr>
          <w:rFonts w:asciiTheme="majorHAnsi" w:hAnsiTheme="majorHAnsi"/>
          <w:lang w:val="bs-Latn-BA"/>
        </w:rPr>
      </w:pPr>
      <w:r w:rsidRPr="00411297">
        <w:rPr>
          <w:rFonts w:asciiTheme="majorHAnsi" w:hAnsiTheme="majorHAnsi"/>
          <w:lang w:val="bs-Latn-BA"/>
        </w:rPr>
        <w:t>aktivnosti koje je potrebno preduzeti</w:t>
      </w:r>
      <w:r w:rsidR="002D526B" w:rsidRPr="00411297">
        <w:rPr>
          <w:rFonts w:asciiTheme="majorHAnsi" w:hAnsiTheme="majorHAnsi"/>
          <w:lang w:val="bs-Latn-BA"/>
        </w:rPr>
        <w:t xml:space="preserve"> kako bi se realizovale obaveze definisane završnim mjerilom odnosno tekstom Zajedničke pozicije E</w:t>
      </w:r>
      <w:r w:rsidR="000B02FA" w:rsidRPr="00411297">
        <w:rPr>
          <w:rFonts w:asciiTheme="majorHAnsi" w:hAnsiTheme="majorHAnsi"/>
          <w:lang w:val="bs-Latn-BA"/>
        </w:rPr>
        <w:t>U</w:t>
      </w:r>
      <w:r w:rsidR="002D526B" w:rsidRPr="00411297">
        <w:rPr>
          <w:rFonts w:asciiTheme="majorHAnsi" w:hAnsiTheme="majorHAnsi"/>
          <w:lang w:val="bs-Latn-BA"/>
        </w:rPr>
        <w:t xml:space="preserve"> za Poglavlje 27;</w:t>
      </w:r>
    </w:p>
    <w:p w14:paraId="43FEAAB9" w14:textId="77777777" w:rsidR="007142EA" w:rsidRPr="00411297" w:rsidRDefault="007142EA" w:rsidP="00B13EA7">
      <w:pPr>
        <w:pStyle w:val="ListParagraph"/>
        <w:numPr>
          <w:ilvl w:val="0"/>
          <w:numId w:val="3"/>
        </w:numPr>
        <w:spacing w:before="120" w:after="120" w:line="240" w:lineRule="auto"/>
        <w:ind w:left="0" w:firstLine="0"/>
        <w:jc w:val="both"/>
        <w:rPr>
          <w:rFonts w:asciiTheme="majorHAnsi" w:hAnsiTheme="majorHAnsi"/>
          <w:lang w:val="bs-Latn-BA"/>
        </w:rPr>
      </w:pPr>
      <w:r w:rsidRPr="00411297">
        <w:rPr>
          <w:rFonts w:asciiTheme="majorHAnsi" w:hAnsiTheme="majorHAnsi"/>
          <w:lang w:val="bs-Latn-BA"/>
        </w:rPr>
        <w:t>načina rea</w:t>
      </w:r>
      <w:r w:rsidR="002D526B" w:rsidRPr="00411297">
        <w:rPr>
          <w:rFonts w:asciiTheme="majorHAnsi" w:hAnsiTheme="majorHAnsi"/>
          <w:lang w:val="bs-Latn-BA"/>
        </w:rPr>
        <w:t>lizacije definisanih aktivnosti;</w:t>
      </w:r>
      <w:r w:rsidRPr="00411297">
        <w:rPr>
          <w:rFonts w:asciiTheme="majorHAnsi" w:hAnsiTheme="majorHAnsi"/>
          <w:lang w:val="bs-Latn-BA"/>
        </w:rPr>
        <w:t xml:space="preserve"> </w:t>
      </w:r>
    </w:p>
    <w:p w14:paraId="1BE8465D" w14:textId="77777777" w:rsidR="007142EA" w:rsidRPr="00411297" w:rsidRDefault="007142EA" w:rsidP="00B13EA7">
      <w:pPr>
        <w:pStyle w:val="ListParagraph"/>
        <w:numPr>
          <w:ilvl w:val="0"/>
          <w:numId w:val="3"/>
        </w:numPr>
        <w:spacing w:before="120" w:after="120" w:line="240" w:lineRule="auto"/>
        <w:ind w:left="0" w:firstLine="0"/>
        <w:jc w:val="both"/>
        <w:rPr>
          <w:rFonts w:asciiTheme="majorHAnsi" w:hAnsiTheme="majorHAnsi"/>
          <w:lang w:val="bs-Latn-BA"/>
        </w:rPr>
      </w:pPr>
      <w:r w:rsidRPr="00411297">
        <w:rPr>
          <w:rFonts w:asciiTheme="majorHAnsi" w:hAnsiTheme="majorHAnsi"/>
          <w:lang w:val="bs-Latn-BA"/>
        </w:rPr>
        <w:t>nadležne institucije koj</w:t>
      </w:r>
      <w:r w:rsidR="009C5205" w:rsidRPr="00411297">
        <w:rPr>
          <w:rFonts w:asciiTheme="majorHAnsi" w:hAnsiTheme="majorHAnsi"/>
          <w:lang w:val="bs-Latn-BA"/>
        </w:rPr>
        <w:t>e su</w:t>
      </w:r>
      <w:r w:rsidRPr="00411297">
        <w:rPr>
          <w:rFonts w:asciiTheme="majorHAnsi" w:hAnsiTheme="majorHAnsi"/>
          <w:lang w:val="bs-Latn-BA"/>
        </w:rPr>
        <w:t xml:space="preserve"> odgovorn</w:t>
      </w:r>
      <w:r w:rsidR="009C5205" w:rsidRPr="00411297">
        <w:rPr>
          <w:rFonts w:asciiTheme="majorHAnsi" w:hAnsiTheme="majorHAnsi"/>
          <w:lang w:val="bs-Latn-BA"/>
        </w:rPr>
        <w:t>e</w:t>
      </w:r>
      <w:r w:rsidRPr="00411297">
        <w:rPr>
          <w:rFonts w:asciiTheme="majorHAnsi" w:hAnsiTheme="majorHAnsi"/>
          <w:lang w:val="bs-Latn-BA"/>
        </w:rPr>
        <w:t xml:space="preserve"> za </w:t>
      </w:r>
      <w:r w:rsidR="009C5205" w:rsidRPr="00411297">
        <w:rPr>
          <w:rFonts w:asciiTheme="majorHAnsi" w:hAnsiTheme="majorHAnsi"/>
          <w:lang w:val="bs-Latn-BA"/>
        </w:rPr>
        <w:t>realizaciju definisanih obaveza</w:t>
      </w:r>
      <w:r w:rsidR="002D526B" w:rsidRPr="00411297">
        <w:rPr>
          <w:rFonts w:asciiTheme="majorHAnsi" w:hAnsiTheme="majorHAnsi"/>
          <w:lang w:val="bs-Latn-BA"/>
        </w:rPr>
        <w:t>;</w:t>
      </w:r>
    </w:p>
    <w:p w14:paraId="38E01861" w14:textId="77777777" w:rsidR="007142EA" w:rsidRPr="00411297" w:rsidRDefault="007142EA" w:rsidP="00B13EA7">
      <w:pPr>
        <w:pStyle w:val="ListParagraph"/>
        <w:numPr>
          <w:ilvl w:val="0"/>
          <w:numId w:val="3"/>
        </w:numPr>
        <w:spacing w:before="120" w:after="120" w:line="240" w:lineRule="auto"/>
        <w:ind w:left="0" w:firstLine="0"/>
        <w:jc w:val="both"/>
        <w:rPr>
          <w:rFonts w:asciiTheme="majorHAnsi" w:hAnsiTheme="majorHAnsi"/>
          <w:lang w:val="bs-Latn-BA"/>
        </w:rPr>
      </w:pPr>
      <w:r w:rsidRPr="00411297">
        <w:rPr>
          <w:rFonts w:asciiTheme="majorHAnsi" w:hAnsiTheme="majorHAnsi"/>
          <w:lang w:val="bs-Latn-BA"/>
        </w:rPr>
        <w:t>roka do kojeg je</w:t>
      </w:r>
      <w:r w:rsidR="002D526B" w:rsidRPr="00411297">
        <w:rPr>
          <w:rFonts w:asciiTheme="majorHAnsi" w:hAnsiTheme="majorHAnsi"/>
          <w:lang w:val="bs-Latn-BA"/>
        </w:rPr>
        <w:t xml:space="preserve"> potrebno realizovati </w:t>
      </w:r>
      <w:r w:rsidR="009C5205" w:rsidRPr="00411297">
        <w:rPr>
          <w:rFonts w:asciiTheme="majorHAnsi" w:hAnsiTheme="majorHAnsi"/>
          <w:lang w:val="bs-Latn-BA"/>
        </w:rPr>
        <w:t>aktivnosti</w:t>
      </w:r>
      <w:r w:rsidR="002D526B" w:rsidRPr="00411297">
        <w:rPr>
          <w:rFonts w:asciiTheme="majorHAnsi" w:hAnsiTheme="majorHAnsi"/>
          <w:lang w:val="bs-Latn-BA"/>
        </w:rPr>
        <w:t xml:space="preserve"> i</w:t>
      </w:r>
    </w:p>
    <w:p w14:paraId="08141CBB" w14:textId="77777777" w:rsidR="007142EA" w:rsidRPr="00411297" w:rsidRDefault="007142EA" w:rsidP="00B13EA7">
      <w:pPr>
        <w:pStyle w:val="ListParagraph"/>
        <w:numPr>
          <w:ilvl w:val="0"/>
          <w:numId w:val="3"/>
        </w:numPr>
        <w:spacing w:before="120" w:after="120" w:line="240" w:lineRule="auto"/>
        <w:ind w:left="0" w:firstLine="0"/>
        <w:jc w:val="both"/>
        <w:rPr>
          <w:rFonts w:asciiTheme="majorHAnsi" w:hAnsiTheme="majorHAnsi"/>
          <w:lang w:val="bs-Latn-BA"/>
        </w:rPr>
      </w:pPr>
      <w:r w:rsidRPr="00411297">
        <w:rPr>
          <w:rFonts w:asciiTheme="majorHAnsi" w:hAnsiTheme="majorHAnsi"/>
          <w:lang w:val="bs-Latn-BA"/>
        </w:rPr>
        <w:t xml:space="preserve">izvora finansiranja sa procjenom potrebnih sredstava </w:t>
      </w:r>
      <w:r w:rsidR="002D526B" w:rsidRPr="00411297">
        <w:rPr>
          <w:rFonts w:asciiTheme="majorHAnsi" w:hAnsiTheme="majorHAnsi"/>
          <w:lang w:val="bs-Latn-BA"/>
        </w:rPr>
        <w:t xml:space="preserve">za realizaciju definisane aktivnosti </w:t>
      </w:r>
      <w:r w:rsidR="009C5205" w:rsidRPr="00411297">
        <w:rPr>
          <w:rFonts w:asciiTheme="majorHAnsi" w:hAnsiTheme="majorHAnsi"/>
          <w:lang w:val="bs-Latn-BA"/>
        </w:rPr>
        <w:t>(</w:t>
      </w:r>
      <w:r w:rsidRPr="00411297">
        <w:rPr>
          <w:rFonts w:asciiTheme="majorHAnsi" w:hAnsiTheme="majorHAnsi"/>
          <w:lang w:val="bs-Latn-BA"/>
        </w:rPr>
        <w:t>gdje je to bilo moguće precizno identifikovati</w:t>
      </w:r>
      <w:r w:rsidR="009C5205" w:rsidRPr="00411297">
        <w:rPr>
          <w:rFonts w:asciiTheme="majorHAnsi" w:hAnsiTheme="majorHAnsi"/>
          <w:lang w:val="bs-Latn-BA"/>
        </w:rPr>
        <w:t>)</w:t>
      </w:r>
      <w:r w:rsidRPr="00411297">
        <w:rPr>
          <w:rFonts w:asciiTheme="majorHAnsi" w:hAnsiTheme="majorHAnsi"/>
          <w:lang w:val="bs-Latn-BA"/>
        </w:rPr>
        <w:t>.</w:t>
      </w:r>
    </w:p>
    <w:p w14:paraId="069EDD19" w14:textId="77777777" w:rsidR="001D1C5D" w:rsidRPr="00411297" w:rsidRDefault="007142EA" w:rsidP="00B13EA7">
      <w:pPr>
        <w:spacing w:before="120" w:after="120" w:line="240" w:lineRule="auto"/>
        <w:jc w:val="both"/>
        <w:rPr>
          <w:rFonts w:asciiTheme="majorHAnsi" w:hAnsiTheme="majorHAnsi"/>
          <w:lang w:val="bs-Latn-BA"/>
        </w:rPr>
      </w:pPr>
      <w:r w:rsidRPr="00411297">
        <w:rPr>
          <w:rFonts w:asciiTheme="majorHAnsi" w:hAnsiTheme="majorHAnsi"/>
          <w:lang w:val="bs-Latn-BA"/>
        </w:rPr>
        <w:lastRenderedPageBreak/>
        <w:t xml:space="preserve">Realizacijom </w:t>
      </w:r>
      <w:r w:rsidR="00DC794D" w:rsidRPr="00411297">
        <w:rPr>
          <w:rFonts w:asciiTheme="majorHAnsi" w:hAnsiTheme="majorHAnsi"/>
          <w:lang w:val="bs-Latn-BA"/>
        </w:rPr>
        <w:t>aktivnosti</w:t>
      </w:r>
      <w:r w:rsidRPr="00411297">
        <w:rPr>
          <w:rFonts w:asciiTheme="majorHAnsi" w:hAnsiTheme="majorHAnsi"/>
          <w:lang w:val="bs-Latn-BA"/>
        </w:rPr>
        <w:t xml:space="preserve"> definisanih u ovom Akcionom planu ispuniće se sve obaveze koje je EU definisala u Poglavlju 27 kako završnim mjerilima, tako i </w:t>
      </w:r>
      <w:r w:rsidR="009C5205" w:rsidRPr="00411297">
        <w:rPr>
          <w:rFonts w:asciiTheme="majorHAnsi" w:hAnsiTheme="majorHAnsi"/>
          <w:lang w:val="bs-Latn-BA"/>
        </w:rPr>
        <w:t>t</w:t>
      </w:r>
      <w:r w:rsidRPr="00411297">
        <w:rPr>
          <w:rFonts w:asciiTheme="majorHAnsi" w:hAnsiTheme="majorHAnsi"/>
          <w:lang w:val="bs-Latn-BA"/>
        </w:rPr>
        <w:t>ekstom Zajedničke pozicije EU za Poglavlje 27. Akcioni</w:t>
      </w:r>
      <w:r w:rsidR="00DC794D" w:rsidRPr="00411297">
        <w:rPr>
          <w:rFonts w:asciiTheme="majorHAnsi" w:hAnsiTheme="majorHAnsi"/>
          <w:lang w:val="bs-Latn-BA"/>
        </w:rPr>
        <w:t>m</w:t>
      </w:r>
      <w:r w:rsidRPr="00411297">
        <w:rPr>
          <w:rFonts w:asciiTheme="majorHAnsi" w:hAnsiTheme="majorHAnsi"/>
          <w:lang w:val="bs-Latn-BA"/>
        </w:rPr>
        <w:t xml:space="preserve"> plan</w:t>
      </w:r>
      <w:r w:rsidR="00DC794D" w:rsidRPr="00411297">
        <w:rPr>
          <w:rFonts w:asciiTheme="majorHAnsi" w:hAnsiTheme="majorHAnsi"/>
          <w:lang w:val="bs-Latn-BA"/>
        </w:rPr>
        <w:t>om su</w:t>
      </w:r>
      <w:r w:rsidRPr="00411297">
        <w:rPr>
          <w:rFonts w:asciiTheme="majorHAnsi" w:hAnsiTheme="majorHAnsi"/>
          <w:lang w:val="bs-Latn-BA"/>
        </w:rPr>
        <w:t xml:space="preserve">, takođe, </w:t>
      </w:r>
      <w:r w:rsidR="00DC794D" w:rsidRPr="00411297">
        <w:rPr>
          <w:rFonts w:asciiTheme="majorHAnsi" w:hAnsiTheme="majorHAnsi"/>
          <w:lang w:val="bs-Latn-BA"/>
        </w:rPr>
        <w:t xml:space="preserve">definisane i aktivnosti </w:t>
      </w:r>
      <w:r w:rsidRPr="00411297">
        <w:rPr>
          <w:rFonts w:asciiTheme="majorHAnsi" w:hAnsiTheme="majorHAnsi"/>
          <w:lang w:val="bs-Latn-BA"/>
        </w:rPr>
        <w:t xml:space="preserve">koje je potrebno preduzeti kako bi se realizovale i </w:t>
      </w:r>
      <w:r w:rsidR="00DC794D" w:rsidRPr="00411297">
        <w:rPr>
          <w:rFonts w:asciiTheme="majorHAnsi" w:hAnsiTheme="majorHAnsi"/>
          <w:lang w:val="bs-Latn-BA"/>
        </w:rPr>
        <w:t xml:space="preserve">preostale </w:t>
      </w:r>
      <w:r w:rsidRPr="00411297">
        <w:rPr>
          <w:rFonts w:asciiTheme="majorHAnsi" w:hAnsiTheme="majorHAnsi"/>
          <w:lang w:val="bs-Latn-BA"/>
        </w:rPr>
        <w:t>obaveze iz Nacionalne strategije za transpoziciju, implementaciju i primjenu pravne tekovine EU u oblasti životne sredine i klimatskih promjena odnosno Akcionog plana Strategije (početno mjerilo)</w:t>
      </w:r>
      <w:r w:rsidR="00735A18" w:rsidRPr="00411297">
        <w:rPr>
          <w:rFonts w:asciiTheme="majorHAnsi" w:hAnsiTheme="majorHAnsi"/>
          <w:lang w:val="bs-Latn-BA"/>
        </w:rPr>
        <w:t>,</w:t>
      </w:r>
      <w:r w:rsidR="00DC794D" w:rsidRPr="00411297">
        <w:rPr>
          <w:rFonts w:asciiTheme="majorHAnsi" w:hAnsiTheme="majorHAnsi"/>
          <w:lang w:val="bs-Latn-BA"/>
        </w:rPr>
        <w:t xml:space="preserve"> odnosno obaveze koje proističu iz Pregovaračke pozicije za </w:t>
      </w:r>
      <w:r w:rsidR="007A2791" w:rsidRPr="00411297">
        <w:rPr>
          <w:rFonts w:asciiTheme="majorHAnsi" w:hAnsiTheme="majorHAnsi"/>
          <w:lang w:val="bs-Latn-BA"/>
        </w:rPr>
        <w:t>p</w:t>
      </w:r>
      <w:r w:rsidR="00DC794D" w:rsidRPr="00411297">
        <w:rPr>
          <w:rFonts w:asciiTheme="majorHAnsi" w:hAnsiTheme="majorHAnsi"/>
          <w:lang w:val="bs-Latn-BA"/>
        </w:rPr>
        <w:t>oglavlje 27 koju je Vlada Crne Gore usvojila u februaru 2018.</w:t>
      </w:r>
    </w:p>
    <w:p w14:paraId="1794AD2D" w14:textId="7C9BDA29" w:rsidR="009C5205" w:rsidRPr="00411297" w:rsidRDefault="001478CF" w:rsidP="00B13EA7">
      <w:pPr>
        <w:spacing w:before="120" w:after="120" w:line="240" w:lineRule="auto"/>
        <w:jc w:val="both"/>
        <w:rPr>
          <w:rFonts w:asciiTheme="majorHAnsi" w:hAnsiTheme="majorHAnsi"/>
          <w:b/>
          <w:lang w:val="bs-Latn-BA"/>
        </w:rPr>
      </w:pPr>
      <w:r w:rsidRPr="00411297">
        <w:rPr>
          <w:rFonts w:asciiTheme="majorHAnsi" w:hAnsiTheme="majorHAnsi"/>
          <w:b/>
          <w:lang w:val="bs-Latn-BA"/>
        </w:rPr>
        <w:t xml:space="preserve">Akcioni plan definiše ukupno </w:t>
      </w:r>
      <w:r w:rsidR="00EF7955">
        <w:rPr>
          <w:rFonts w:asciiTheme="majorHAnsi" w:hAnsiTheme="majorHAnsi"/>
          <w:b/>
          <w:lang w:val="bs-Latn-BA"/>
        </w:rPr>
        <w:t>233</w:t>
      </w:r>
      <w:r w:rsidR="000E7307" w:rsidRPr="00411297">
        <w:rPr>
          <w:rFonts w:asciiTheme="majorHAnsi" w:hAnsiTheme="majorHAnsi"/>
          <w:b/>
          <w:lang w:val="bs-Latn-BA"/>
        </w:rPr>
        <w:t xml:space="preserve"> </w:t>
      </w:r>
      <w:r w:rsidRPr="00411297">
        <w:rPr>
          <w:rFonts w:asciiTheme="majorHAnsi" w:hAnsiTheme="majorHAnsi"/>
          <w:b/>
          <w:lang w:val="bs-Latn-BA"/>
        </w:rPr>
        <w:t>obavez</w:t>
      </w:r>
      <w:r w:rsidR="00F2733D" w:rsidRPr="00411297">
        <w:rPr>
          <w:rFonts w:asciiTheme="majorHAnsi" w:hAnsiTheme="majorHAnsi"/>
          <w:b/>
          <w:lang w:val="bs-Latn-BA"/>
        </w:rPr>
        <w:t>a</w:t>
      </w:r>
      <w:r w:rsidR="009C5205" w:rsidRPr="00411297">
        <w:rPr>
          <w:rFonts w:asciiTheme="majorHAnsi" w:hAnsiTheme="majorHAnsi"/>
          <w:b/>
          <w:lang w:val="bs-Latn-BA"/>
        </w:rPr>
        <w:t xml:space="preserve">, </w:t>
      </w:r>
      <w:r w:rsidR="009C5205" w:rsidRPr="00411297">
        <w:rPr>
          <w:rFonts w:asciiTheme="majorHAnsi" w:hAnsiTheme="majorHAnsi"/>
          <w:lang w:val="bs-Latn-BA"/>
        </w:rPr>
        <w:t>koje su podijeljene na sljedeći način:</w:t>
      </w:r>
    </w:p>
    <w:p w14:paraId="3DC44774" w14:textId="54C386C2" w:rsidR="009C5205" w:rsidRPr="00411297" w:rsidRDefault="000E7307" w:rsidP="00E97F6F">
      <w:pPr>
        <w:pStyle w:val="ListParagraph"/>
        <w:numPr>
          <w:ilvl w:val="0"/>
          <w:numId w:val="23"/>
        </w:numPr>
        <w:spacing w:before="120" w:after="120" w:line="240" w:lineRule="auto"/>
        <w:ind w:left="0" w:firstLine="0"/>
        <w:jc w:val="both"/>
        <w:rPr>
          <w:rFonts w:asciiTheme="majorHAnsi" w:hAnsiTheme="majorHAnsi"/>
          <w:b/>
          <w:lang w:val="bs-Latn-BA"/>
        </w:rPr>
      </w:pPr>
      <w:r w:rsidRPr="00411297">
        <w:rPr>
          <w:rFonts w:asciiTheme="majorHAnsi" w:hAnsiTheme="majorHAnsi"/>
          <w:b/>
          <w:lang w:val="bs-Latn-BA"/>
        </w:rPr>
        <w:t>horizontalno zakonodavstvo</w:t>
      </w:r>
      <w:r w:rsidR="009C5205" w:rsidRPr="00411297">
        <w:rPr>
          <w:rFonts w:asciiTheme="majorHAnsi" w:hAnsiTheme="majorHAnsi"/>
          <w:b/>
          <w:lang w:val="bs-Latn-BA"/>
        </w:rPr>
        <w:t>:</w:t>
      </w:r>
      <w:r w:rsidRPr="00411297">
        <w:rPr>
          <w:rFonts w:asciiTheme="majorHAnsi" w:hAnsiTheme="majorHAnsi"/>
          <w:b/>
          <w:lang w:val="bs-Latn-BA"/>
        </w:rPr>
        <w:t xml:space="preserve"> 1</w:t>
      </w:r>
      <w:r w:rsidR="00EF7955">
        <w:rPr>
          <w:rFonts w:asciiTheme="majorHAnsi" w:hAnsiTheme="majorHAnsi"/>
          <w:b/>
          <w:lang w:val="bs-Latn-BA"/>
        </w:rPr>
        <w:t>4</w:t>
      </w:r>
      <w:r w:rsidRPr="00411297">
        <w:rPr>
          <w:rFonts w:asciiTheme="majorHAnsi" w:hAnsiTheme="majorHAnsi"/>
          <w:b/>
          <w:lang w:val="bs-Latn-BA"/>
        </w:rPr>
        <w:t xml:space="preserve">, </w:t>
      </w:r>
    </w:p>
    <w:p w14:paraId="2DF5F825" w14:textId="12CB32BD" w:rsidR="009C5205" w:rsidRPr="00411297" w:rsidRDefault="000E7307" w:rsidP="00E97F6F">
      <w:pPr>
        <w:pStyle w:val="ListParagraph"/>
        <w:numPr>
          <w:ilvl w:val="0"/>
          <w:numId w:val="23"/>
        </w:numPr>
        <w:spacing w:before="120" w:after="120" w:line="240" w:lineRule="auto"/>
        <w:ind w:left="0" w:firstLine="0"/>
        <w:jc w:val="both"/>
        <w:rPr>
          <w:rFonts w:asciiTheme="majorHAnsi" w:hAnsiTheme="majorHAnsi"/>
          <w:b/>
          <w:lang w:val="bs-Latn-BA"/>
        </w:rPr>
      </w:pPr>
      <w:r w:rsidRPr="00411297">
        <w:rPr>
          <w:rFonts w:asciiTheme="majorHAnsi" w:hAnsiTheme="majorHAnsi"/>
          <w:b/>
          <w:lang w:val="bs-Latn-BA"/>
        </w:rPr>
        <w:t>kvalitet vazduha</w:t>
      </w:r>
      <w:r w:rsidR="009C5205" w:rsidRPr="00411297">
        <w:rPr>
          <w:rFonts w:asciiTheme="majorHAnsi" w:hAnsiTheme="majorHAnsi"/>
          <w:b/>
          <w:lang w:val="bs-Latn-BA"/>
        </w:rPr>
        <w:t>:</w:t>
      </w:r>
      <w:r w:rsidRPr="00411297">
        <w:rPr>
          <w:rFonts w:asciiTheme="majorHAnsi" w:hAnsiTheme="majorHAnsi"/>
          <w:b/>
          <w:lang w:val="bs-Latn-BA"/>
        </w:rPr>
        <w:t xml:space="preserve"> 1</w:t>
      </w:r>
      <w:r w:rsidR="00EF7955">
        <w:rPr>
          <w:rFonts w:asciiTheme="majorHAnsi" w:hAnsiTheme="majorHAnsi"/>
          <w:b/>
          <w:lang w:val="bs-Latn-BA"/>
        </w:rPr>
        <w:t>8</w:t>
      </w:r>
      <w:r w:rsidR="002B247F" w:rsidRPr="00411297">
        <w:rPr>
          <w:rFonts w:asciiTheme="majorHAnsi" w:hAnsiTheme="majorHAnsi"/>
          <w:b/>
          <w:lang w:val="bs-Latn-BA"/>
        </w:rPr>
        <w:t xml:space="preserve">, </w:t>
      </w:r>
    </w:p>
    <w:p w14:paraId="503D7676" w14:textId="271754EF" w:rsidR="009C5205" w:rsidRPr="00411297" w:rsidRDefault="000E7307" w:rsidP="00E97F6F">
      <w:pPr>
        <w:pStyle w:val="ListParagraph"/>
        <w:numPr>
          <w:ilvl w:val="0"/>
          <w:numId w:val="23"/>
        </w:numPr>
        <w:spacing w:before="120" w:after="120" w:line="240" w:lineRule="auto"/>
        <w:ind w:left="0" w:firstLine="0"/>
        <w:jc w:val="both"/>
        <w:rPr>
          <w:rFonts w:asciiTheme="majorHAnsi" w:hAnsiTheme="majorHAnsi"/>
          <w:b/>
          <w:lang w:val="bs-Latn-BA"/>
        </w:rPr>
      </w:pPr>
      <w:r w:rsidRPr="00411297">
        <w:rPr>
          <w:rFonts w:asciiTheme="majorHAnsi" w:hAnsiTheme="majorHAnsi"/>
          <w:b/>
          <w:lang w:val="bs-Latn-BA"/>
        </w:rPr>
        <w:t>upravljanje otpadom</w:t>
      </w:r>
      <w:r w:rsidR="009C5205" w:rsidRPr="00411297">
        <w:rPr>
          <w:rFonts w:asciiTheme="majorHAnsi" w:hAnsiTheme="majorHAnsi"/>
          <w:b/>
          <w:lang w:val="bs-Latn-BA"/>
        </w:rPr>
        <w:t>:</w:t>
      </w:r>
      <w:r w:rsidRPr="00411297">
        <w:rPr>
          <w:rFonts w:asciiTheme="majorHAnsi" w:hAnsiTheme="majorHAnsi"/>
          <w:b/>
          <w:lang w:val="bs-Latn-BA"/>
        </w:rPr>
        <w:t xml:space="preserve"> </w:t>
      </w:r>
      <w:r w:rsidR="00EF7955">
        <w:rPr>
          <w:rFonts w:asciiTheme="majorHAnsi" w:hAnsiTheme="majorHAnsi"/>
          <w:b/>
          <w:lang w:val="bs-Latn-BA"/>
        </w:rPr>
        <w:t>35</w:t>
      </w:r>
      <w:r w:rsidRPr="00411297">
        <w:rPr>
          <w:rFonts w:asciiTheme="majorHAnsi" w:hAnsiTheme="majorHAnsi"/>
          <w:b/>
          <w:lang w:val="bs-Latn-BA"/>
        </w:rPr>
        <w:t xml:space="preserve">, </w:t>
      </w:r>
    </w:p>
    <w:p w14:paraId="60F67098" w14:textId="77777777" w:rsidR="009C5205" w:rsidRPr="00411297" w:rsidRDefault="000E7307" w:rsidP="00E97F6F">
      <w:pPr>
        <w:pStyle w:val="ListParagraph"/>
        <w:numPr>
          <w:ilvl w:val="0"/>
          <w:numId w:val="23"/>
        </w:numPr>
        <w:spacing w:before="120" w:after="120" w:line="240" w:lineRule="auto"/>
        <w:ind w:left="0" w:firstLine="0"/>
        <w:jc w:val="both"/>
        <w:rPr>
          <w:rFonts w:asciiTheme="majorHAnsi" w:hAnsiTheme="majorHAnsi"/>
          <w:b/>
          <w:lang w:val="bs-Latn-BA"/>
        </w:rPr>
      </w:pPr>
      <w:r w:rsidRPr="00411297">
        <w:rPr>
          <w:rFonts w:asciiTheme="majorHAnsi" w:hAnsiTheme="majorHAnsi"/>
          <w:b/>
          <w:lang w:val="bs-Latn-BA"/>
        </w:rPr>
        <w:t>kvalitet voda</w:t>
      </w:r>
      <w:r w:rsidR="009C5205" w:rsidRPr="00411297">
        <w:rPr>
          <w:rFonts w:asciiTheme="majorHAnsi" w:hAnsiTheme="majorHAnsi"/>
          <w:b/>
          <w:lang w:val="bs-Latn-BA"/>
        </w:rPr>
        <w:t>:</w:t>
      </w:r>
      <w:r w:rsidRPr="00411297">
        <w:rPr>
          <w:rFonts w:asciiTheme="majorHAnsi" w:hAnsiTheme="majorHAnsi"/>
          <w:b/>
          <w:lang w:val="bs-Latn-BA"/>
        </w:rPr>
        <w:t xml:space="preserve"> </w:t>
      </w:r>
      <w:r w:rsidR="007778E9" w:rsidRPr="00411297">
        <w:rPr>
          <w:rFonts w:asciiTheme="majorHAnsi" w:hAnsiTheme="majorHAnsi"/>
          <w:b/>
          <w:lang w:val="bs-Latn-BA"/>
        </w:rPr>
        <w:t>26</w:t>
      </w:r>
      <w:r w:rsidRPr="00411297">
        <w:rPr>
          <w:rFonts w:asciiTheme="majorHAnsi" w:hAnsiTheme="majorHAnsi"/>
          <w:b/>
          <w:lang w:val="bs-Latn-BA"/>
        </w:rPr>
        <w:t xml:space="preserve">, </w:t>
      </w:r>
    </w:p>
    <w:p w14:paraId="694A6E5A" w14:textId="77777777" w:rsidR="009C5205" w:rsidRPr="00411297" w:rsidRDefault="000E7307" w:rsidP="00E97F6F">
      <w:pPr>
        <w:pStyle w:val="ListParagraph"/>
        <w:numPr>
          <w:ilvl w:val="0"/>
          <w:numId w:val="23"/>
        </w:numPr>
        <w:spacing w:before="120" w:after="120" w:line="240" w:lineRule="auto"/>
        <w:ind w:left="0" w:firstLine="0"/>
        <w:jc w:val="both"/>
        <w:rPr>
          <w:rFonts w:asciiTheme="majorHAnsi" w:hAnsiTheme="majorHAnsi"/>
          <w:b/>
          <w:lang w:val="bs-Latn-BA"/>
        </w:rPr>
      </w:pPr>
      <w:r w:rsidRPr="00411297">
        <w:rPr>
          <w:rFonts w:asciiTheme="majorHAnsi" w:hAnsiTheme="majorHAnsi"/>
          <w:b/>
          <w:lang w:val="bs-Latn-BA"/>
        </w:rPr>
        <w:t>zaštita prirode 65</w:t>
      </w:r>
      <w:r w:rsidR="009C5205" w:rsidRPr="00411297">
        <w:rPr>
          <w:rFonts w:asciiTheme="majorHAnsi" w:hAnsiTheme="majorHAnsi"/>
          <w:b/>
          <w:lang w:val="bs-Latn-BA"/>
        </w:rPr>
        <w:t>:</w:t>
      </w:r>
      <w:r w:rsidR="006D76F7" w:rsidRPr="00411297">
        <w:rPr>
          <w:rFonts w:asciiTheme="majorHAnsi" w:hAnsiTheme="majorHAnsi"/>
          <w:b/>
          <w:lang w:val="bs-Latn-BA"/>
        </w:rPr>
        <w:t xml:space="preserve"> (od čega 18 u okviru AP za upravljanje Ulcinjskom Solanom)</w:t>
      </w:r>
      <w:r w:rsidRPr="00411297">
        <w:rPr>
          <w:rFonts w:asciiTheme="majorHAnsi" w:hAnsiTheme="majorHAnsi"/>
          <w:b/>
          <w:lang w:val="bs-Latn-BA"/>
        </w:rPr>
        <w:t xml:space="preserve">, </w:t>
      </w:r>
    </w:p>
    <w:p w14:paraId="67786B8D" w14:textId="3A1A5C41" w:rsidR="009C5205" w:rsidRPr="00411297" w:rsidRDefault="000E7307" w:rsidP="00E97F6F">
      <w:pPr>
        <w:pStyle w:val="ListParagraph"/>
        <w:numPr>
          <w:ilvl w:val="0"/>
          <w:numId w:val="23"/>
        </w:numPr>
        <w:spacing w:before="120" w:after="120" w:line="240" w:lineRule="auto"/>
        <w:ind w:left="0" w:firstLine="0"/>
        <w:jc w:val="both"/>
        <w:rPr>
          <w:rFonts w:asciiTheme="majorHAnsi" w:hAnsiTheme="majorHAnsi"/>
          <w:b/>
          <w:lang w:val="bs-Latn-BA"/>
        </w:rPr>
      </w:pPr>
      <w:r w:rsidRPr="00411297">
        <w:rPr>
          <w:rFonts w:asciiTheme="majorHAnsi" w:hAnsiTheme="majorHAnsi"/>
          <w:b/>
          <w:lang w:val="bs-Latn-BA"/>
        </w:rPr>
        <w:t>industrijsko zagađenje</w:t>
      </w:r>
      <w:r w:rsidR="009C5205" w:rsidRPr="00411297">
        <w:rPr>
          <w:rFonts w:asciiTheme="majorHAnsi" w:hAnsiTheme="majorHAnsi"/>
          <w:b/>
          <w:lang w:val="bs-Latn-BA"/>
        </w:rPr>
        <w:t>:</w:t>
      </w:r>
      <w:r w:rsidRPr="00411297">
        <w:rPr>
          <w:rFonts w:asciiTheme="majorHAnsi" w:hAnsiTheme="majorHAnsi"/>
          <w:b/>
          <w:lang w:val="bs-Latn-BA"/>
        </w:rPr>
        <w:t xml:space="preserve"> </w:t>
      </w:r>
      <w:r w:rsidR="00EF7955">
        <w:rPr>
          <w:rFonts w:asciiTheme="majorHAnsi" w:hAnsiTheme="majorHAnsi"/>
          <w:b/>
          <w:lang w:val="bs-Latn-BA"/>
        </w:rPr>
        <w:t>18</w:t>
      </w:r>
      <w:r w:rsidRPr="00411297">
        <w:rPr>
          <w:rFonts w:asciiTheme="majorHAnsi" w:hAnsiTheme="majorHAnsi"/>
          <w:b/>
          <w:lang w:val="bs-Latn-BA"/>
        </w:rPr>
        <w:t xml:space="preserve">, </w:t>
      </w:r>
    </w:p>
    <w:p w14:paraId="11C2FFE7" w14:textId="06555F91" w:rsidR="009C5205" w:rsidRPr="00411297" w:rsidRDefault="000E7307" w:rsidP="00E97F6F">
      <w:pPr>
        <w:pStyle w:val="ListParagraph"/>
        <w:numPr>
          <w:ilvl w:val="0"/>
          <w:numId w:val="23"/>
        </w:numPr>
        <w:spacing w:before="120" w:after="120" w:line="240" w:lineRule="auto"/>
        <w:ind w:left="0" w:firstLine="0"/>
        <w:jc w:val="both"/>
        <w:rPr>
          <w:rFonts w:asciiTheme="majorHAnsi" w:hAnsiTheme="majorHAnsi"/>
          <w:b/>
          <w:lang w:val="bs-Latn-BA"/>
        </w:rPr>
      </w:pPr>
      <w:r w:rsidRPr="00411297">
        <w:rPr>
          <w:rFonts w:asciiTheme="majorHAnsi" w:hAnsiTheme="majorHAnsi"/>
          <w:b/>
          <w:lang w:val="bs-Latn-BA"/>
        </w:rPr>
        <w:t>hemikalije</w:t>
      </w:r>
      <w:r w:rsidR="009C5205" w:rsidRPr="00411297">
        <w:rPr>
          <w:rFonts w:asciiTheme="majorHAnsi" w:hAnsiTheme="majorHAnsi"/>
          <w:b/>
          <w:lang w:val="bs-Latn-BA"/>
        </w:rPr>
        <w:t>:</w:t>
      </w:r>
      <w:r w:rsidRPr="00411297">
        <w:rPr>
          <w:rFonts w:asciiTheme="majorHAnsi" w:hAnsiTheme="majorHAnsi"/>
          <w:b/>
          <w:lang w:val="bs-Latn-BA"/>
        </w:rPr>
        <w:t xml:space="preserve"> 3</w:t>
      </w:r>
      <w:r w:rsidR="00EF7955">
        <w:rPr>
          <w:rFonts w:asciiTheme="majorHAnsi" w:hAnsiTheme="majorHAnsi"/>
          <w:b/>
          <w:lang w:val="bs-Latn-BA"/>
        </w:rPr>
        <w:t>0</w:t>
      </w:r>
      <w:r w:rsidRPr="00411297">
        <w:rPr>
          <w:rFonts w:asciiTheme="majorHAnsi" w:hAnsiTheme="majorHAnsi"/>
          <w:b/>
          <w:lang w:val="bs-Latn-BA"/>
        </w:rPr>
        <w:t xml:space="preserve">, </w:t>
      </w:r>
    </w:p>
    <w:p w14:paraId="00E0082E" w14:textId="52B3E458" w:rsidR="009C5205" w:rsidRPr="00411297" w:rsidRDefault="000E7307" w:rsidP="00E97F6F">
      <w:pPr>
        <w:pStyle w:val="ListParagraph"/>
        <w:numPr>
          <w:ilvl w:val="0"/>
          <w:numId w:val="23"/>
        </w:numPr>
        <w:spacing w:before="120" w:after="120" w:line="240" w:lineRule="auto"/>
        <w:ind w:left="0" w:firstLine="0"/>
        <w:jc w:val="both"/>
        <w:rPr>
          <w:rFonts w:asciiTheme="majorHAnsi" w:hAnsiTheme="majorHAnsi"/>
          <w:b/>
          <w:lang w:val="bs-Latn-BA"/>
        </w:rPr>
      </w:pPr>
      <w:r w:rsidRPr="00411297">
        <w:rPr>
          <w:rFonts w:asciiTheme="majorHAnsi" w:hAnsiTheme="majorHAnsi"/>
          <w:b/>
          <w:lang w:val="bs-Latn-BA"/>
        </w:rPr>
        <w:t>buka</w:t>
      </w:r>
      <w:r w:rsidR="009C5205" w:rsidRPr="00411297">
        <w:rPr>
          <w:rFonts w:asciiTheme="majorHAnsi" w:hAnsiTheme="majorHAnsi"/>
          <w:b/>
          <w:lang w:val="bs-Latn-BA"/>
        </w:rPr>
        <w:t>:</w:t>
      </w:r>
      <w:r w:rsidRPr="00411297">
        <w:rPr>
          <w:rFonts w:asciiTheme="majorHAnsi" w:hAnsiTheme="majorHAnsi"/>
          <w:b/>
          <w:lang w:val="bs-Latn-BA"/>
        </w:rPr>
        <w:t xml:space="preserve"> </w:t>
      </w:r>
      <w:r w:rsidR="009E0C6C" w:rsidRPr="00411297">
        <w:rPr>
          <w:rFonts w:asciiTheme="majorHAnsi" w:hAnsiTheme="majorHAnsi"/>
          <w:b/>
          <w:lang w:val="bs-Latn-BA"/>
        </w:rPr>
        <w:t>1</w:t>
      </w:r>
      <w:r w:rsidR="00EF7955">
        <w:rPr>
          <w:rFonts w:asciiTheme="majorHAnsi" w:hAnsiTheme="majorHAnsi"/>
          <w:b/>
          <w:lang w:val="bs-Latn-BA"/>
        </w:rPr>
        <w:t>2</w:t>
      </w:r>
      <w:r w:rsidRPr="00411297">
        <w:rPr>
          <w:rFonts w:asciiTheme="majorHAnsi" w:hAnsiTheme="majorHAnsi"/>
          <w:b/>
          <w:lang w:val="bs-Latn-BA"/>
        </w:rPr>
        <w:t xml:space="preserve">, </w:t>
      </w:r>
    </w:p>
    <w:p w14:paraId="2DA67639" w14:textId="77777777" w:rsidR="009C5205" w:rsidRPr="00411297" w:rsidRDefault="000E7307" w:rsidP="00E97F6F">
      <w:pPr>
        <w:pStyle w:val="ListParagraph"/>
        <w:numPr>
          <w:ilvl w:val="0"/>
          <w:numId w:val="23"/>
        </w:numPr>
        <w:spacing w:before="120" w:after="120" w:line="240" w:lineRule="auto"/>
        <w:ind w:left="0" w:firstLine="0"/>
        <w:jc w:val="both"/>
        <w:rPr>
          <w:rFonts w:asciiTheme="majorHAnsi" w:hAnsiTheme="majorHAnsi"/>
          <w:b/>
          <w:lang w:val="bs-Latn-BA"/>
        </w:rPr>
      </w:pPr>
      <w:r w:rsidRPr="00411297">
        <w:rPr>
          <w:rFonts w:asciiTheme="majorHAnsi" w:hAnsiTheme="majorHAnsi"/>
          <w:b/>
          <w:lang w:val="bs-Latn-BA"/>
        </w:rPr>
        <w:t>civilna zaštita</w:t>
      </w:r>
      <w:r w:rsidR="009C5205" w:rsidRPr="00411297">
        <w:rPr>
          <w:rFonts w:asciiTheme="majorHAnsi" w:hAnsiTheme="majorHAnsi"/>
          <w:b/>
          <w:lang w:val="bs-Latn-BA"/>
        </w:rPr>
        <w:t>:</w:t>
      </w:r>
      <w:r w:rsidRPr="00411297">
        <w:rPr>
          <w:rFonts w:asciiTheme="majorHAnsi" w:hAnsiTheme="majorHAnsi"/>
          <w:b/>
          <w:lang w:val="bs-Latn-BA"/>
        </w:rPr>
        <w:t xml:space="preserve"> 6 i </w:t>
      </w:r>
    </w:p>
    <w:p w14:paraId="6612344F" w14:textId="72052E81" w:rsidR="000E7307" w:rsidRPr="00411297" w:rsidRDefault="000E7307" w:rsidP="00E97F6F">
      <w:pPr>
        <w:pStyle w:val="ListParagraph"/>
        <w:numPr>
          <w:ilvl w:val="0"/>
          <w:numId w:val="23"/>
        </w:numPr>
        <w:spacing w:before="120" w:after="120" w:line="240" w:lineRule="auto"/>
        <w:ind w:left="0" w:firstLine="0"/>
        <w:jc w:val="both"/>
        <w:rPr>
          <w:rFonts w:asciiTheme="majorHAnsi" w:hAnsiTheme="majorHAnsi"/>
          <w:b/>
          <w:lang w:val="bs-Latn-BA"/>
        </w:rPr>
      </w:pPr>
      <w:r w:rsidRPr="00411297">
        <w:rPr>
          <w:rFonts w:asciiTheme="majorHAnsi" w:hAnsiTheme="majorHAnsi"/>
          <w:b/>
          <w:lang w:val="bs-Latn-BA"/>
        </w:rPr>
        <w:t xml:space="preserve">klimatske promjene </w:t>
      </w:r>
      <w:r w:rsidR="00EF7955">
        <w:rPr>
          <w:rFonts w:asciiTheme="majorHAnsi" w:hAnsiTheme="majorHAnsi"/>
          <w:b/>
          <w:lang w:val="bs-Latn-BA"/>
        </w:rPr>
        <w:t>9</w:t>
      </w:r>
      <w:r w:rsidRPr="00411297">
        <w:rPr>
          <w:rFonts w:asciiTheme="majorHAnsi" w:hAnsiTheme="majorHAnsi"/>
          <w:b/>
          <w:lang w:val="bs-Latn-BA"/>
        </w:rPr>
        <w:t>.</w:t>
      </w:r>
    </w:p>
    <w:p w14:paraId="636DAA9A" w14:textId="77777777" w:rsidR="007142EA" w:rsidRPr="00411297" w:rsidRDefault="007142EA" w:rsidP="00B13EA7">
      <w:pPr>
        <w:spacing w:before="120" w:after="120" w:line="240" w:lineRule="auto"/>
        <w:jc w:val="both"/>
        <w:rPr>
          <w:rFonts w:asciiTheme="majorHAnsi" w:hAnsiTheme="majorHAnsi"/>
          <w:lang w:val="bs-Latn-BA"/>
        </w:rPr>
      </w:pPr>
      <w:r w:rsidRPr="00411297">
        <w:rPr>
          <w:rFonts w:asciiTheme="majorHAnsi" w:hAnsiTheme="majorHAnsi"/>
          <w:lang w:val="bs-Latn-BA"/>
        </w:rPr>
        <w:t xml:space="preserve">Za realizaciju navedenih obaveza nadležno je </w:t>
      </w:r>
      <w:r w:rsidR="004A3BE1" w:rsidRPr="00411297">
        <w:rPr>
          <w:rFonts w:asciiTheme="majorHAnsi" w:hAnsiTheme="majorHAnsi"/>
          <w:b/>
          <w:lang w:val="bs-Latn-BA"/>
        </w:rPr>
        <w:t>29 institucija</w:t>
      </w:r>
      <w:r w:rsidR="009C5205" w:rsidRPr="00411297">
        <w:rPr>
          <w:rFonts w:asciiTheme="majorHAnsi" w:hAnsiTheme="majorHAnsi"/>
          <w:lang w:val="bs-Latn-BA"/>
        </w:rPr>
        <w:t>, i to:</w:t>
      </w:r>
      <w:r w:rsidR="004A3BE1" w:rsidRPr="00411297">
        <w:rPr>
          <w:rFonts w:asciiTheme="majorHAnsi" w:hAnsiTheme="majorHAnsi"/>
          <w:lang w:val="bs-Latn-BA"/>
        </w:rPr>
        <w:t xml:space="preserve"> Ministarstvo održivog razvoja i turizma, </w:t>
      </w:r>
      <w:r w:rsidR="001A1D40" w:rsidRPr="00411297">
        <w:rPr>
          <w:rFonts w:asciiTheme="majorHAnsi" w:hAnsiTheme="majorHAnsi"/>
          <w:lang w:val="bs-Latn-BA"/>
        </w:rPr>
        <w:t xml:space="preserve">Ministarstvo pravde, Ministarstvo ekonomije, Ministarstvo poljoprivrede i ruralnog razvoja, Ministarstvo saobraćaja i pomorstva, Ministarstvo unutrašnjih poslova, Ministarstvo zdravlja, Kancelarija za evropske integracije, Državno tužilaštvo, Skupština Crne Gore, jedinice lokalne samouprave, Uprava pomorske sigurnosti, Uprava za vode, Uprava za inspekcijske poslove, Uprava za bezbjednost hrane, veterinu i fitosanitarne poslove, Uprava carina, Uprava za ugljovodonike, Uprava za šume, Zavod za hidrometeorologiju i seizmologiju, </w:t>
      </w:r>
      <w:r w:rsidR="004A3BE1" w:rsidRPr="00411297">
        <w:rPr>
          <w:rFonts w:asciiTheme="majorHAnsi" w:hAnsiTheme="majorHAnsi"/>
          <w:lang w:val="bs-Latn-BA"/>
        </w:rPr>
        <w:t xml:space="preserve">Agencija za zaštitu prirode i životne sredine, Institut za javno zdravlje Crne Gore, Javno preduzeće za upravljanje morskim dobrom, Javno preduzeće Nacionalni parkovi, </w:t>
      </w:r>
      <w:r w:rsidR="001A1D40" w:rsidRPr="00411297">
        <w:rPr>
          <w:rFonts w:asciiTheme="majorHAnsi" w:hAnsiTheme="majorHAnsi"/>
          <w:lang w:val="bs-Latn-BA"/>
        </w:rPr>
        <w:t xml:space="preserve">Univerzitet Crne Gore, </w:t>
      </w:r>
      <w:r w:rsidR="004A3BE1" w:rsidRPr="00411297">
        <w:rPr>
          <w:rFonts w:asciiTheme="majorHAnsi" w:hAnsiTheme="majorHAnsi"/>
          <w:lang w:val="bs-Latn-BA"/>
        </w:rPr>
        <w:t xml:space="preserve">Institut za biologiju mora, </w:t>
      </w:r>
      <w:r w:rsidR="001A1D40" w:rsidRPr="00411297">
        <w:rPr>
          <w:rFonts w:asciiTheme="majorHAnsi" w:hAnsiTheme="majorHAnsi"/>
          <w:lang w:val="bs-Latn-BA"/>
        </w:rPr>
        <w:t xml:space="preserve">Centar za ekotoksikološka ispitivanja, Centar za obuku sudija, Prirodnjački muzej i </w:t>
      </w:r>
      <w:r w:rsidR="004A3BE1" w:rsidRPr="00411297">
        <w:rPr>
          <w:rFonts w:asciiTheme="majorHAnsi" w:hAnsiTheme="majorHAnsi"/>
          <w:lang w:val="bs-Latn-BA"/>
        </w:rPr>
        <w:t>Udruženje za unapređenje vodosnabdijevanja, tretman i odvođenje otpadnih voda Crne Gore. Pored navedenih institucija, nadležnost za sprovođenje definisanih mjera imaju i, upravljači zaštićenih područja, lokalna preduzeća za vodovod i kanalizaciju, operateri i organizacije civilnog društva.</w:t>
      </w:r>
    </w:p>
    <w:p w14:paraId="0136CDAF" w14:textId="77777777" w:rsidR="007142EA" w:rsidRPr="00411297" w:rsidRDefault="00790D72" w:rsidP="00B13EA7">
      <w:pPr>
        <w:spacing w:before="120" w:after="120" w:line="240" w:lineRule="auto"/>
        <w:jc w:val="both"/>
        <w:rPr>
          <w:rFonts w:asciiTheme="majorHAnsi" w:hAnsiTheme="majorHAnsi"/>
          <w:lang w:val="bs-Latn-BA"/>
        </w:rPr>
      </w:pPr>
      <w:r w:rsidRPr="00411297">
        <w:rPr>
          <w:rFonts w:asciiTheme="majorHAnsi" w:hAnsiTheme="majorHAnsi"/>
          <w:lang w:val="bs-Latn-BA"/>
        </w:rPr>
        <w:t>Ovako definisan Akcioni plan predstavlja ključni strateški dokument za planiranje i sprovođenje obaveza u okviru Poglavlja 27 čijom realizacijom će se dostići interna spremnost za zatvaranje pregovora u ovom Poglavlju.</w:t>
      </w:r>
      <w:r w:rsidR="00722389" w:rsidRPr="00411297">
        <w:rPr>
          <w:rFonts w:asciiTheme="majorHAnsi" w:hAnsiTheme="majorHAnsi"/>
          <w:lang w:val="bs-Latn-BA"/>
        </w:rPr>
        <w:t xml:space="preserve"> Shodno Nacrtu programa rada Vlade za 2020. i Nacrtu Programa pristupanja Crne Gore Evropskoj uniji za period 2020-2022, njegovo usvajanje, nakon konačnog usaglašavanja sa komentarima Evropske komisije, nadležnih državnih organa, kao i zainteresovane javnosti, uključujući i prilagođavanje usvojenoj metodologiji strateškog planiranja na nivou Vlade, predviđeno je tokom 2020.</w:t>
      </w:r>
    </w:p>
    <w:p w14:paraId="26295C71" w14:textId="77777777" w:rsidR="007D0C6A" w:rsidRPr="00411297" w:rsidRDefault="009C7C5A" w:rsidP="00B13EA7">
      <w:pPr>
        <w:spacing w:before="120" w:after="120" w:line="240" w:lineRule="auto"/>
        <w:jc w:val="both"/>
        <w:rPr>
          <w:rFonts w:asciiTheme="majorHAnsi" w:hAnsiTheme="majorHAnsi"/>
          <w:lang w:val="bs-Latn-BA"/>
        </w:rPr>
      </w:pPr>
      <w:r w:rsidRPr="00411297">
        <w:rPr>
          <w:rFonts w:asciiTheme="majorHAnsi" w:hAnsiTheme="majorHAnsi"/>
          <w:lang w:val="bs-Latn-BA"/>
        </w:rPr>
        <w:t xml:space="preserve">Kako bi se osigurala blagovremena i kompletna realizacija obaveza u skladu sa definisanim nadležnostima i rokovima, </w:t>
      </w:r>
      <w:r w:rsidRPr="00411297">
        <w:rPr>
          <w:rFonts w:asciiTheme="majorHAnsi" w:hAnsiTheme="majorHAnsi"/>
          <w:b/>
          <w:lang w:val="bs-Latn-BA"/>
        </w:rPr>
        <w:t>realizacija Akcionog plana će se pratiti na redovnim mjesečnim sastancima Radne grupe za Poglavlje 27. Izvještaj o realizaciji</w:t>
      </w:r>
      <w:r w:rsidRPr="00411297">
        <w:rPr>
          <w:rFonts w:asciiTheme="majorHAnsi" w:hAnsiTheme="majorHAnsi"/>
          <w:lang w:val="bs-Latn-BA"/>
        </w:rPr>
        <w:t xml:space="preserve"> Akcionog </w:t>
      </w:r>
      <w:r w:rsidRPr="00411297">
        <w:rPr>
          <w:rFonts w:asciiTheme="majorHAnsi" w:hAnsiTheme="majorHAnsi"/>
          <w:lang w:val="bs-Latn-BA"/>
        </w:rPr>
        <w:lastRenderedPageBreak/>
        <w:t>plana</w:t>
      </w:r>
      <w:r w:rsidR="00B81833" w:rsidRPr="00411297">
        <w:rPr>
          <w:rFonts w:asciiTheme="majorHAnsi" w:hAnsiTheme="majorHAnsi"/>
          <w:lang w:val="bs-Latn-BA"/>
        </w:rPr>
        <w:t xml:space="preserve"> </w:t>
      </w:r>
      <w:r w:rsidRPr="00411297">
        <w:rPr>
          <w:rFonts w:asciiTheme="majorHAnsi" w:hAnsiTheme="majorHAnsi"/>
          <w:lang w:val="bs-Latn-BA"/>
        </w:rPr>
        <w:t>biće pripreman na polugodišnjem nivou (jun (za period januar-jun) i decembar (za period jul–decembar)) i dostavljan Vladi na upoznavanje i usvajanje. Isti izvještaj će biti preveden na engleski jezik kako bi se pravovremene informacije dostavljale Evropskoj komisiji u istim rokovima, te da bi postojala stalna informisanost nadležnih tijela Evropske komisije, naročito u susret održavanju redovnih godišnjih sastanaka Pododbora za saobraćaj, životnu sredinu, energetiku i regionalni razvoj i Odbora za stabilizaciju i pridruživanje. Izvještaj o realizaciji Akcionog plana će se pripremati u koordinaciji šefa Radne grupe, tj. Pregovarača za Poglavlje 27, koordinatora za 10 podoblasti u okviru Radne grupe za Poglavlje 27 i sekretara/kontakt osobe za Poglavlje 27.</w:t>
      </w:r>
    </w:p>
    <w:p w14:paraId="2E7D7017" w14:textId="1BCC14D3" w:rsidR="001478CF" w:rsidRPr="00411297" w:rsidRDefault="001478CF" w:rsidP="00B13EA7">
      <w:pPr>
        <w:spacing w:before="120" w:after="120" w:line="240" w:lineRule="auto"/>
        <w:jc w:val="both"/>
        <w:rPr>
          <w:rFonts w:asciiTheme="majorHAnsi" w:eastAsiaTheme="majorEastAsia" w:hAnsiTheme="majorHAnsi" w:cstheme="majorBidi"/>
          <w:b/>
          <w:bCs/>
          <w:lang w:val="bs-Latn-BA"/>
        </w:rPr>
      </w:pPr>
      <w:r w:rsidRPr="00411297">
        <w:rPr>
          <w:rFonts w:asciiTheme="majorHAnsi" w:hAnsiTheme="majorHAnsi"/>
          <w:lang w:val="bs-Latn-BA"/>
        </w:rPr>
        <w:br w:type="page"/>
      </w:r>
    </w:p>
    <w:p w14:paraId="1D420112" w14:textId="77777777" w:rsidR="00003122" w:rsidRPr="00411297" w:rsidRDefault="005B42E1" w:rsidP="00B13EA7">
      <w:pPr>
        <w:pStyle w:val="Heading1"/>
        <w:numPr>
          <w:ilvl w:val="0"/>
          <w:numId w:val="2"/>
        </w:numPr>
        <w:spacing w:line="240" w:lineRule="auto"/>
        <w:ind w:left="0" w:firstLine="0"/>
        <w:rPr>
          <w:color w:val="auto"/>
          <w:sz w:val="24"/>
          <w:szCs w:val="22"/>
          <w:lang w:val="bs-Latn-BA"/>
        </w:rPr>
      </w:pPr>
      <w:r w:rsidRPr="00411297">
        <w:rPr>
          <w:color w:val="auto"/>
          <w:sz w:val="24"/>
          <w:szCs w:val="22"/>
          <w:lang w:val="bs-Latn-BA"/>
        </w:rPr>
        <w:lastRenderedPageBreak/>
        <w:t>HORIZONTALNO ZAKONODAVSTVO</w:t>
      </w:r>
    </w:p>
    <w:p w14:paraId="082FBEEF" w14:textId="77777777" w:rsidR="001D1C5D" w:rsidRPr="00411297" w:rsidRDefault="001D1C5D" w:rsidP="00B13EA7">
      <w:pPr>
        <w:spacing w:after="0" w:line="240" w:lineRule="auto"/>
        <w:rPr>
          <w:rFonts w:asciiTheme="majorHAnsi" w:hAnsiTheme="majorHAnsi"/>
          <w:sz w:val="20"/>
          <w:lang w:val="bs-Latn-BA"/>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3108"/>
        <w:gridCol w:w="1275"/>
        <w:gridCol w:w="1473"/>
        <w:gridCol w:w="3318"/>
        <w:gridCol w:w="1229"/>
      </w:tblGrid>
      <w:tr w:rsidR="007A2FE0" w:rsidRPr="00CA30AF" w14:paraId="480417A1" w14:textId="77777777" w:rsidTr="007714F8">
        <w:trPr>
          <w:trHeight w:val="458"/>
        </w:trPr>
        <w:tc>
          <w:tcPr>
            <w:tcW w:w="2773" w:type="dxa"/>
            <w:tcBorders>
              <w:top w:val="double" w:sz="4" w:space="0" w:color="auto"/>
              <w:left w:val="double" w:sz="4" w:space="0" w:color="auto"/>
            </w:tcBorders>
            <w:shd w:val="clear" w:color="auto" w:fill="C2D69B" w:themeFill="accent3" w:themeFillTint="99"/>
            <w:vAlign w:val="center"/>
          </w:tcPr>
          <w:p w14:paraId="2ABC992D" w14:textId="77777777" w:rsidR="007A2FE0" w:rsidRPr="00411297" w:rsidRDefault="007A2FE0" w:rsidP="007714F8">
            <w:pPr>
              <w:spacing w:line="240" w:lineRule="auto"/>
              <w:jc w:val="both"/>
              <w:rPr>
                <w:rFonts w:asciiTheme="majorHAnsi" w:hAnsiTheme="majorHAnsi"/>
                <w:b/>
                <w:lang w:val="bs-Latn-BA"/>
              </w:rPr>
            </w:pPr>
            <w:r w:rsidRPr="00411297">
              <w:rPr>
                <w:rFonts w:asciiTheme="majorHAnsi" w:hAnsiTheme="majorHAnsi"/>
                <w:b/>
                <w:lang w:val="bs-Latn-BA"/>
              </w:rPr>
              <w:t xml:space="preserve">Završno mjerilo </w:t>
            </w:r>
          </w:p>
        </w:tc>
        <w:tc>
          <w:tcPr>
            <w:tcW w:w="10403" w:type="dxa"/>
            <w:gridSpan w:val="5"/>
            <w:tcBorders>
              <w:top w:val="double" w:sz="4" w:space="0" w:color="auto"/>
              <w:right w:val="double" w:sz="4" w:space="0" w:color="auto"/>
            </w:tcBorders>
            <w:shd w:val="clear" w:color="auto" w:fill="C2D69B" w:themeFill="accent3" w:themeFillTint="99"/>
            <w:vAlign w:val="center"/>
          </w:tcPr>
          <w:p w14:paraId="204D13FA" w14:textId="77777777" w:rsidR="007A2FE0" w:rsidRPr="00411297" w:rsidRDefault="007A2FE0" w:rsidP="007714F8">
            <w:pPr>
              <w:spacing w:line="240" w:lineRule="auto"/>
              <w:jc w:val="both"/>
              <w:rPr>
                <w:rFonts w:asciiTheme="majorHAnsi" w:hAnsiTheme="majorHAnsi"/>
                <w:b/>
                <w:lang w:val="bs-Latn-BA"/>
              </w:rPr>
            </w:pPr>
            <w:r w:rsidRPr="00411297">
              <w:rPr>
                <w:rFonts w:asciiTheme="majorHAnsi" w:hAnsiTheme="majorHAnsi"/>
                <w:b/>
                <w:lang w:val="bs-Latn-BA"/>
              </w:rPr>
              <w:t>Crna Gora nastavlja da se usklađuje s horizontalnim direktivama i pokazuje da će biti u potpunosti spremna da osigura njihovu efektivnu primjenu i sprovođenje na dan pristupanja.</w:t>
            </w:r>
          </w:p>
        </w:tc>
      </w:tr>
      <w:tr w:rsidR="007A2FE0" w:rsidRPr="00CA30AF" w14:paraId="141ADB28" w14:textId="77777777" w:rsidTr="007714F8">
        <w:trPr>
          <w:trHeight w:val="458"/>
        </w:trPr>
        <w:tc>
          <w:tcPr>
            <w:tcW w:w="2773" w:type="dxa"/>
            <w:tcBorders>
              <w:left w:val="double" w:sz="4" w:space="0" w:color="auto"/>
            </w:tcBorders>
            <w:shd w:val="clear" w:color="auto" w:fill="C2D69B" w:themeFill="accent3" w:themeFillTint="99"/>
            <w:vAlign w:val="center"/>
          </w:tcPr>
          <w:p w14:paraId="600B475A" w14:textId="77777777" w:rsidR="007A2FE0" w:rsidRPr="00411297" w:rsidRDefault="007A2FE0" w:rsidP="00E97F6F">
            <w:pPr>
              <w:pStyle w:val="ListParagraph"/>
              <w:numPr>
                <w:ilvl w:val="0"/>
                <w:numId w:val="38"/>
              </w:numPr>
              <w:spacing w:line="240" w:lineRule="auto"/>
              <w:ind w:left="0" w:firstLine="0"/>
              <w:jc w:val="both"/>
              <w:rPr>
                <w:rFonts w:asciiTheme="majorHAnsi" w:hAnsiTheme="majorHAnsi"/>
                <w:b/>
                <w:lang w:val="bs-Latn-BA"/>
              </w:rPr>
            </w:pPr>
            <w:r w:rsidRPr="00411297">
              <w:rPr>
                <w:rFonts w:asciiTheme="majorHAnsi" w:hAnsiTheme="majorHAnsi"/>
                <w:b/>
                <w:lang w:val="bs-Latn-BA"/>
              </w:rPr>
              <w:t>Zahtjevi iz Zajedničke pozicije EU za PP 27</w:t>
            </w:r>
          </w:p>
        </w:tc>
        <w:tc>
          <w:tcPr>
            <w:tcW w:w="10403" w:type="dxa"/>
            <w:gridSpan w:val="5"/>
            <w:tcBorders>
              <w:right w:val="double" w:sz="4" w:space="0" w:color="auto"/>
            </w:tcBorders>
            <w:shd w:val="clear" w:color="auto" w:fill="FFFFFF" w:themeFill="background1"/>
            <w:vAlign w:val="center"/>
          </w:tcPr>
          <w:p w14:paraId="2BBD3159" w14:textId="77777777" w:rsidR="007A2FE0" w:rsidRPr="00411297" w:rsidRDefault="007A2FE0" w:rsidP="007714F8">
            <w:pPr>
              <w:spacing w:line="240" w:lineRule="auto"/>
              <w:jc w:val="both"/>
              <w:rPr>
                <w:rFonts w:asciiTheme="majorHAnsi" w:hAnsiTheme="majorHAnsi"/>
                <w:lang w:val="bs-Latn-BA"/>
              </w:rPr>
            </w:pPr>
            <w:r w:rsidRPr="00411297">
              <w:rPr>
                <w:rFonts w:asciiTheme="majorHAnsi" w:hAnsiTheme="majorHAnsi"/>
                <w:lang w:val="bs-Latn-BA"/>
              </w:rPr>
              <w:t xml:space="preserve">EU prima k znanju rad koji je Crna Gora obavila na daljem usklađivanju svog zakonodavstva s pravnom tekovinom u ovom sektoru, uključujući s direktivama koje se odnose na </w:t>
            </w:r>
            <w:r w:rsidRPr="00411297">
              <w:rPr>
                <w:rFonts w:asciiTheme="majorHAnsi" w:hAnsiTheme="majorHAnsi"/>
                <w:b/>
                <w:lang w:val="bs-Latn-BA"/>
              </w:rPr>
              <w:t>procjenu uticaja na životnu sredinu i stratešku procjenu uticaja</w:t>
            </w:r>
            <w:r w:rsidRPr="00411297">
              <w:rPr>
                <w:rFonts w:asciiTheme="majorHAnsi" w:hAnsiTheme="majorHAnsi"/>
                <w:lang w:val="bs-Latn-BA"/>
              </w:rPr>
              <w:t xml:space="preserve"> (2011/92/EU izmijenjena Direktivom 2014/52/EU i Direktiva 2001/42/EZ) i Direktiva 2007/2/EZ INSPIRE.</w:t>
            </w:r>
          </w:p>
        </w:tc>
      </w:tr>
      <w:tr w:rsidR="007A2FE0" w:rsidRPr="00411297" w14:paraId="587AE66D" w14:textId="77777777" w:rsidTr="00B401EB">
        <w:trPr>
          <w:trHeight w:val="872"/>
        </w:trPr>
        <w:tc>
          <w:tcPr>
            <w:tcW w:w="2773" w:type="dxa"/>
            <w:tcBorders>
              <w:left w:val="double" w:sz="4" w:space="0" w:color="auto"/>
            </w:tcBorders>
            <w:shd w:val="clear" w:color="auto" w:fill="BFBFBF" w:themeFill="background1" w:themeFillShade="BF"/>
            <w:vAlign w:val="center"/>
          </w:tcPr>
          <w:p w14:paraId="65564D5E" w14:textId="77777777" w:rsidR="007A2FE0" w:rsidRPr="00411297" w:rsidRDefault="007A2FE0" w:rsidP="007714F8">
            <w:pPr>
              <w:spacing w:line="240" w:lineRule="auto"/>
              <w:jc w:val="both"/>
              <w:rPr>
                <w:rFonts w:asciiTheme="majorHAnsi" w:hAnsiTheme="majorHAnsi" w:cs="Times New Roman"/>
                <w:b/>
                <w:color w:val="000000" w:themeColor="text1"/>
                <w:lang w:val="bs-Latn-BA"/>
              </w:rPr>
            </w:pPr>
            <w:r w:rsidRPr="00411297">
              <w:rPr>
                <w:rFonts w:asciiTheme="majorHAnsi" w:hAnsiTheme="majorHAnsi" w:cs="Times New Roman"/>
                <w:b/>
                <w:color w:val="000000" w:themeColor="text1"/>
                <w:lang w:val="bs-Latn-BA"/>
              </w:rPr>
              <w:t>Aktivnosti koje je potrebno preduzeti da bi se realizovala obaveza</w:t>
            </w:r>
          </w:p>
        </w:tc>
        <w:tc>
          <w:tcPr>
            <w:tcW w:w="3108" w:type="dxa"/>
            <w:shd w:val="clear" w:color="auto" w:fill="BFBFBF" w:themeFill="background1" w:themeFillShade="BF"/>
            <w:vAlign w:val="center"/>
          </w:tcPr>
          <w:p w14:paraId="3AE3060F" w14:textId="77777777" w:rsidR="007A2FE0" w:rsidRPr="00411297" w:rsidRDefault="007A2FE0" w:rsidP="007714F8">
            <w:pPr>
              <w:spacing w:line="240" w:lineRule="auto"/>
              <w:jc w:val="center"/>
              <w:rPr>
                <w:rFonts w:asciiTheme="majorHAnsi" w:hAnsiTheme="majorHAnsi" w:cs="Times New Roman"/>
                <w:b/>
                <w:color w:val="000000" w:themeColor="text1"/>
                <w:lang w:val="bs-Latn-BA"/>
              </w:rPr>
            </w:pPr>
            <w:r w:rsidRPr="00411297">
              <w:rPr>
                <w:rFonts w:asciiTheme="majorHAnsi" w:hAnsiTheme="majorHAnsi" w:cs="Times New Roman"/>
                <w:b/>
                <w:color w:val="000000" w:themeColor="text1"/>
                <w:lang w:val="bs-Latn-BA"/>
              </w:rPr>
              <w:t>Način realizacije</w:t>
            </w:r>
          </w:p>
        </w:tc>
        <w:tc>
          <w:tcPr>
            <w:tcW w:w="1275" w:type="dxa"/>
            <w:shd w:val="clear" w:color="auto" w:fill="BFBFBF" w:themeFill="background1" w:themeFillShade="BF"/>
            <w:vAlign w:val="center"/>
          </w:tcPr>
          <w:p w14:paraId="326C5168" w14:textId="77777777" w:rsidR="007A2FE0" w:rsidRPr="00411297" w:rsidRDefault="007A2FE0" w:rsidP="007714F8">
            <w:pPr>
              <w:spacing w:line="240" w:lineRule="auto"/>
              <w:jc w:val="center"/>
              <w:rPr>
                <w:rFonts w:asciiTheme="majorHAnsi" w:hAnsiTheme="majorHAnsi" w:cs="Times New Roman"/>
                <w:b/>
                <w:color w:val="000000" w:themeColor="text1"/>
                <w:lang w:val="bs-Latn-BA"/>
              </w:rPr>
            </w:pPr>
            <w:r w:rsidRPr="00411297">
              <w:rPr>
                <w:rFonts w:asciiTheme="majorHAnsi" w:hAnsiTheme="majorHAnsi" w:cs="Times New Roman"/>
                <w:b/>
                <w:color w:val="000000" w:themeColor="text1"/>
                <w:lang w:val="bs-Latn-BA"/>
              </w:rPr>
              <w:t>Nadležna institucija</w:t>
            </w:r>
          </w:p>
        </w:tc>
        <w:tc>
          <w:tcPr>
            <w:tcW w:w="1473" w:type="dxa"/>
            <w:shd w:val="clear" w:color="auto" w:fill="BFBFBF" w:themeFill="background1" w:themeFillShade="BF"/>
            <w:vAlign w:val="center"/>
          </w:tcPr>
          <w:p w14:paraId="007BC21A" w14:textId="77777777" w:rsidR="007A2FE0" w:rsidRPr="00411297" w:rsidRDefault="007A2FE0" w:rsidP="007714F8">
            <w:pPr>
              <w:spacing w:line="240" w:lineRule="auto"/>
              <w:jc w:val="center"/>
              <w:rPr>
                <w:rFonts w:asciiTheme="majorHAnsi" w:hAnsiTheme="majorHAnsi" w:cs="Times New Roman"/>
                <w:b/>
                <w:color w:val="000000" w:themeColor="text1"/>
                <w:lang w:val="bs-Latn-BA"/>
              </w:rPr>
            </w:pPr>
            <w:r w:rsidRPr="00411297">
              <w:rPr>
                <w:rFonts w:asciiTheme="majorHAnsi" w:hAnsiTheme="majorHAnsi" w:cs="Times New Roman"/>
                <w:b/>
                <w:color w:val="000000" w:themeColor="text1"/>
                <w:lang w:val="bs-Latn-BA"/>
              </w:rPr>
              <w:t>Rok</w:t>
            </w:r>
          </w:p>
        </w:tc>
        <w:tc>
          <w:tcPr>
            <w:tcW w:w="3318" w:type="dxa"/>
            <w:shd w:val="clear" w:color="auto" w:fill="BFBFBF" w:themeFill="background1" w:themeFillShade="BF"/>
            <w:vAlign w:val="center"/>
          </w:tcPr>
          <w:p w14:paraId="26D1FF37" w14:textId="77777777" w:rsidR="007A2FE0" w:rsidRPr="00411297" w:rsidRDefault="007A2FE0" w:rsidP="007714F8">
            <w:pPr>
              <w:spacing w:line="240" w:lineRule="auto"/>
              <w:jc w:val="center"/>
              <w:rPr>
                <w:rFonts w:asciiTheme="majorHAnsi" w:hAnsiTheme="majorHAnsi" w:cs="Times New Roman"/>
                <w:b/>
                <w:color w:val="000000" w:themeColor="text1"/>
                <w:lang w:val="bs-Latn-BA"/>
              </w:rPr>
            </w:pPr>
            <w:r w:rsidRPr="00411297">
              <w:rPr>
                <w:rFonts w:asciiTheme="majorHAnsi" w:hAnsiTheme="majorHAnsi" w:cs="Times New Roman"/>
                <w:b/>
                <w:color w:val="000000" w:themeColor="text1"/>
                <w:lang w:val="bs-Latn-BA"/>
              </w:rPr>
              <w:t>Indikatori</w:t>
            </w:r>
          </w:p>
        </w:tc>
        <w:tc>
          <w:tcPr>
            <w:tcW w:w="1229" w:type="dxa"/>
            <w:tcBorders>
              <w:right w:val="double" w:sz="4" w:space="0" w:color="auto"/>
            </w:tcBorders>
            <w:shd w:val="clear" w:color="auto" w:fill="BFBFBF" w:themeFill="background1" w:themeFillShade="BF"/>
            <w:vAlign w:val="center"/>
          </w:tcPr>
          <w:p w14:paraId="6138BB6B" w14:textId="77777777" w:rsidR="007A2FE0" w:rsidRPr="00411297" w:rsidRDefault="007A2FE0" w:rsidP="007714F8">
            <w:pPr>
              <w:spacing w:line="240" w:lineRule="auto"/>
              <w:jc w:val="center"/>
              <w:rPr>
                <w:rFonts w:asciiTheme="majorHAnsi" w:hAnsiTheme="majorHAnsi" w:cs="Times New Roman"/>
                <w:b/>
                <w:color w:val="000000" w:themeColor="text1"/>
                <w:lang w:val="bs-Latn-BA"/>
              </w:rPr>
            </w:pPr>
            <w:r w:rsidRPr="00411297">
              <w:rPr>
                <w:rFonts w:asciiTheme="majorHAnsi" w:hAnsiTheme="majorHAnsi" w:cs="Times New Roman"/>
                <w:b/>
                <w:color w:val="000000" w:themeColor="text1"/>
                <w:lang w:val="bs-Latn-BA"/>
              </w:rPr>
              <w:t>Finansije</w:t>
            </w:r>
          </w:p>
        </w:tc>
      </w:tr>
      <w:tr w:rsidR="007A2FE0" w:rsidRPr="00CA30AF" w14:paraId="604D77D5" w14:textId="77777777" w:rsidTr="007714F8">
        <w:trPr>
          <w:trHeight w:val="992"/>
        </w:trPr>
        <w:tc>
          <w:tcPr>
            <w:tcW w:w="2773" w:type="dxa"/>
            <w:vMerge w:val="restart"/>
            <w:tcBorders>
              <w:left w:val="double" w:sz="4" w:space="0" w:color="auto"/>
            </w:tcBorders>
            <w:vAlign w:val="center"/>
          </w:tcPr>
          <w:p w14:paraId="7DE6D0FD" w14:textId="55DD5FA6" w:rsidR="007A2FE0" w:rsidRPr="00411297" w:rsidRDefault="008D2D4F" w:rsidP="007714F8">
            <w:pPr>
              <w:pStyle w:val="ListParagraph"/>
              <w:spacing w:line="240" w:lineRule="auto"/>
              <w:ind w:left="0"/>
              <w:jc w:val="both"/>
              <w:rPr>
                <w:rFonts w:asciiTheme="majorHAnsi" w:hAnsiTheme="majorHAnsi"/>
                <w:lang w:val="bs-Latn-BA"/>
              </w:rPr>
            </w:pPr>
            <w:r w:rsidRPr="00411297">
              <w:rPr>
                <w:rFonts w:asciiTheme="majorHAnsi" w:hAnsiTheme="majorHAnsi"/>
                <w:lang w:val="bs-Latn-BA"/>
              </w:rPr>
              <w:t xml:space="preserve">1.1. </w:t>
            </w:r>
            <w:r w:rsidR="007A2FE0" w:rsidRPr="00411297">
              <w:rPr>
                <w:rFonts w:asciiTheme="majorHAnsi" w:hAnsiTheme="majorHAnsi"/>
                <w:lang w:val="bs-Latn-BA"/>
              </w:rPr>
              <w:t>Jačanje kapaciteta na državnom i lokalnom nivou za primjenu EIA i SEA</w:t>
            </w:r>
          </w:p>
        </w:tc>
        <w:tc>
          <w:tcPr>
            <w:tcW w:w="3108" w:type="dxa"/>
            <w:vAlign w:val="center"/>
          </w:tcPr>
          <w:p w14:paraId="1AEC819C" w14:textId="77777777" w:rsidR="007A2FE0" w:rsidRPr="00411297" w:rsidRDefault="007A2FE0" w:rsidP="007714F8">
            <w:pPr>
              <w:spacing w:line="240" w:lineRule="auto"/>
              <w:jc w:val="both"/>
              <w:rPr>
                <w:rFonts w:asciiTheme="majorHAnsi" w:hAnsiTheme="majorHAnsi" w:cs="Times New Roman"/>
                <w:lang w:val="bs-Latn-BA"/>
              </w:rPr>
            </w:pPr>
            <w:r w:rsidRPr="00411297">
              <w:rPr>
                <w:rFonts w:asciiTheme="majorHAnsi" w:hAnsiTheme="majorHAnsi" w:cs="Times New Roman"/>
                <w:lang w:val="bs-Latn-BA"/>
              </w:rPr>
              <w:t>Službenici zaduženi za primjenu SEA i EIA, kao i svi relevantni akteri</w:t>
            </w:r>
            <w:r w:rsidR="00B13EA7" w:rsidRPr="00411297">
              <w:rPr>
                <w:rFonts w:asciiTheme="majorHAnsi" w:hAnsiTheme="majorHAnsi" w:cs="Times New Roman"/>
                <w:lang w:val="bs-Latn-BA"/>
              </w:rPr>
              <w:t>,</w:t>
            </w:r>
            <w:r w:rsidRPr="00411297">
              <w:rPr>
                <w:rFonts w:asciiTheme="majorHAnsi" w:hAnsiTheme="majorHAnsi" w:cs="Times New Roman"/>
                <w:lang w:val="bs-Latn-BA"/>
              </w:rPr>
              <w:t xml:space="preserve"> biće kontinuirano obučavani. </w:t>
            </w:r>
          </w:p>
        </w:tc>
        <w:tc>
          <w:tcPr>
            <w:tcW w:w="1275" w:type="dxa"/>
            <w:vMerge w:val="restart"/>
            <w:vAlign w:val="center"/>
          </w:tcPr>
          <w:p w14:paraId="7E34EF59" w14:textId="77777777" w:rsidR="007A2FE0" w:rsidRPr="00411297" w:rsidRDefault="007A2FE0" w:rsidP="007714F8">
            <w:pPr>
              <w:spacing w:line="240" w:lineRule="auto"/>
              <w:jc w:val="center"/>
              <w:rPr>
                <w:rFonts w:asciiTheme="majorHAnsi" w:hAnsiTheme="majorHAnsi" w:cs="Times New Roman"/>
                <w:lang w:val="bs-Latn-BA"/>
              </w:rPr>
            </w:pPr>
            <w:r w:rsidRPr="00411297">
              <w:rPr>
                <w:rFonts w:asciiTheme="majorHAnsi" w:hAnsiTheme="majorHAnsi" w:cs="Times New Roman"/>
                <w:lang w:val="bs-Latn-BA"/>
              </w:rPr>
              <w:t>MRT</w:t>
            </w:r>
          </w:p>
          <w:p w14:paraId="4FCF1394" w14:textId="77777777" w:rsidR="007A2FE0" w:rsidRPr="00411297" w:rsidRDefault="007A2FE0" w:rsidP="007714F8">
            <w:pPr>
              <w:spacing w:line="240" w:lineRule="auto"/>
              <w:jc w:val="center"/>
              <w:rPr>
                <w:rFonts w:asciiTheme="majorHAnsi" w:hAnsiTheme="majorHAnsi" w:cs="Times New Roman"/>
                <w:lang w:val="bs-Latn-BA"/>
              </w:rPr>
            </w:pPr>
            <w:r w:rsidRPr="00411297">
              <w:rPr>
                <w:rFonts w:asciiTheme="majorHAnsi" w:hAnsiTheme="majorHAnsi" w:cs="Times New Roman"/>
                <w:lang w:val="bs-Latn-BA"/>
              </w:rPr>
              <w:t>AZPŽS</w:t>
            </w:r>
          </w:p>
        </w:tc>
        <w:tc>
          <w:tcPr>
            <w:tcW w:w="1473" w:type="dxa"/>
            <w:vMerge w:val="restart"/>
            <w:vAlign w:val="center"/>
          </w:tcPr>
          <w:p w14:paraId="562F047C" w14:textId="77777777" w:rsidR="007A2FE0" w:rsidRPr="00411297" w:rsidRDefault="007A2FE0" w:rsidP="007714F8">
            <w:pPr>
              <w:spacing w:line="240" w:lineRule="auto"/>
              <w:jc w:val="center"/>
              <w:rPr>
                <w:rFonts w:asciiTheme="majorHAnsi" w:hAnsiTheme="majorHAnsi" w:cs="Times New Roman"/>
                <w:lang w:val="bs-Latn-BA"/>
              </w:rPr>
            </w:pPr>
            <w:r w:rsidRPr="00411297">
              <w:rPr>
                <w:rFonts w:asciiTheme="majorHAnsi" w:hAnsiTheme="majorHAnsi" w:cs="Times New Roman"/>
                <w:lang w:val="bs-Latn-BA"/>
              </w:rPr>
              <w:t>Kontinuirano</w:t>
            </w:r>
          </w:p>
        </w:tc>
        <w:tc>
          <w:tcPr>
            <w:tcW w:w="3318" w:type="dxa"/>
            <w:vAlign w:val="center"/>
          </w:tcPr>
          <w:p w14:paraId="64CBDC37" w14:textId="77777777" w:rsidR="007A2FE0" w:rsidRPr="00411297" w:rsidRDefault="000F0825" w:rsidP="007714F8">
            <w:pPr>
              <w:spacing w:line="240" w:lineRule="auto"/>
              <w:jc w:val="both"/>
              <w:rPr>
                <w:rFonts w:asciiTheme="majorHAnsi" w:hAnsiTheme="majorHAnsi"/>
                <w:lang w:val="bs-Latn-BA"/>
              </w:rPr>
            </w:pPr>
            <w:r w:rsidRPr="00411297">
              <w:rPr>
                <w:rFonts w:asciiTheme="majorHAnsi" w:hAnsiTheme="majorHAnsi"/>
                <w:lang w:val="bs-Latn-BA"/>
              </w:rPr>
              <w:t xml:space="preserve">Broj obučenih službenika na državnom i lokalnom </w:t>
            </w:r>
            <w:r w:rsidR="007A2FE0" w:rsidRPr="00411297">
              <w:rPr>
                <w:rFonts w:asciiTheme="majorHAnsi" w:hAnsiTheme="majorHAnsi"/>
                <w:lang w:val="bs-Latn-BA"/>
              </w:rPr>
              <w:t>nivou</w:t>
            </w:r>
            <w:r w:rsidRPr="00411297">
              <w:rPr>
                <w:rFonts w:asciiTheme="majorHAnsi" w:hAnsiTheme="majorHAnsi"/>
                <w:lang w:val="bs-Latn-BA"/>
              </w:rPr>
              <w:t>, nosilaca iz</w:t>
            </w:r>
            <w:r w:rsidR="007A2FE0" w:rsidRPr="00411297">
              <w:rPr>
                <w:rFonts w:asciiTheme="majorHAnsi" w:hAnsiTheme="majorHAnsi"/>
                <w:lang w:val="bs-Latn-BA"/>
              </w:rPr>
              <w:t>rade SEA izvještaja i EIA elaborata, inspekcije, NVO sektora</w:t>
            </w:r>
          </w:p>
        </w:tc>
        <w:tc>
          <w:tcPr>
            <w:tcW w:w="1229" w:type="dxa"/>
            <w:vMerge w:val="restart"/>
            <w:tcBorders>
              <w:right w:val="double" w:sz="4" w:space="0" w:color="auto"/>
            </w:tcBorders>
            <w:vAlign w:val="center"/>
          </w:tcPr>
          <w:p w14:paraId="7BCC1BA5" w14:textId="0F34F680" w:rsidR="0079763C" w:rsidRPr="00411297" w:rsidRDefault="0079763C" w:rsidP="007714F8">
            <w:pPr>
              <w:spacing w:line="240" w:lineRule="auto"/>
              <w:jc w:val="center"/>
              <w:rPr>
                <w:rFonts w:asciiTheme="majorHAnsi" w:hAnsiTheme="majorHAnsi" w:cs="Times New Roman"/>
                <w:lang w:val="bs-Latn-BA"/>
              </w:rPr>
            </w:pPr>
            <w:r w:rsidRPr="00411297">
              <w:rPr>
                <w:rFonts w:asciiTheme="majorHAnsi" w:hAnsiTheme="majorHAnsi"/>
                <w:lang w:val="bs-Latn-BA"/>
              </w:rPr>
              <w:t xml:space="preserve">€10.000 na godišnjem nivou iz budžeta MRT </w:t>
            </w:r>
            <w:r w:rsidRPr="00411297">
              <w:rPr>
                <w:rFonts w:asciiTheme="majorHAnsi" w:hAnsiTheme="majorHAnsi" w:cs="Times New Roman"/>
                <w:lang w:val="bs-Latn-BA"/>
              </w:rPr>
              <w:t>i drugih izvora</w:t>
            </w:r>
          </w:p>
        </w:tc>
      </w:tr>
      <w:tr w:rsidR="007A2FE0" w:rsidRPr="00411297" w14:paraId="71F9CF34" w14:textId="77777777" w:rsidTr="007714F8">
        <w:trPr>
          <w:trHeight w:val="458"/>
        </w:trPr>
        <w:tc>
          <w:tcPr>
            <w:tcW w:w="2773" w:type="dxa"/>
            <w:vMerge/>
            <w:tcBorders>
              <w:left w:val="double" w:sz="4" w:space="0" w:color="auto"/>
            </w:tcBorders>
            <w:vAlign w:val="center"/>
          </w:tcPr>
          <w:p w14:paraId="16FB1FFE" w14:textId="77777777" w:rsidR="007A2FE0" w:rsidRPr="00411297" w:rsidRDefault="007A2FE0" w:rsidP="00E97F6F">
            <w:pPr>
              <w:pStyle w:val="ListParagraph"/>
              <w:numPr>
                <w:ilvl w:val="1"/>
                <w:numId w:val="35"/>
              </w:numPr>
              <w:spacing w:line="240" w:lineRule="auto"/>
              <w:ind w:left="0" w:firstLine="0"/>
              <w:jc w:val="both"/>
              <w:rPr>
                <w:rFonts w:asciiTheme="majorHAnsi" w:hAnsiTheme="majorHAnsi"/>
                <w:lang w:val="bs-Latn-BA"/>
              </w:rPr>
            </w:pPr>
          </w:p>
        </w:tc>
        <w:tc>
          <w:tcPr>
            <w:tcW w:w="3108" w:type="dxa"/>
            <w:vAlign w:val="center"/>
          </w:tcPr>
          <w:p w14:paraId="3B06FF2F" w14:textId="77777777" w:rsidR="007A2FE0" w:rsidRPr="00411297" w:rsidRDefault="00FB1DD7" w:rsidP="007714F8">
            <w:pPr>
              <w:spacing w:line="240" w:lineRule="auto"/>
              <w:jc w:val="both"/>
              <w:rPr>
                <w:rFonts w:asciiTheme="majorHAnsi" w:hAnsiTheme="majorHAnsi" w:cs="Times New Roman"/>
                <w:lang w:val="bs-Latn-BA"/>
              </w:rPr>
            </w:pPr>
            <w:r w:rsidRPr="00411297">
              <w:rPr>
                <w:rFonts w:asciiTheme="majorHAnsi" w:hAnsiTheme="majorHAnsi" w:cs="Times New Roman"/>
                <w:lang w:val="bs-Latn-BA"/>
              </w:rPr>
              <w:t xml:space="preserve">Organizacija </w:t>
            </w:r>
            <w:r w:rsidR="007A2FE0" w:rsidRPr="00411297">
              <w:rPr>
                <w:rFonts w:asciiTheme="majorHAnsi" w:hAnsiTheme="majorHAnsi" w:cs="Times New Roman"/>
                <w:lang w:val="bs-Latn-BA"/>
              </w:rPr>
              <w:t xml:space="preserve">4 radionice godišnje za izgradnju kadrova. </w:t>
            </w:r>
          </w:p>
        </w:tc>
        <w:tc>
          <w:tcPr>
            <w:tcW w:w="1275" w:type="dxa"/>
            <w:vMerge/>
            <w:vAlign w:val="center"/>
          </w:tcPr>
          <w:p w14:paraId="1678727D" w14:textId="77777777" w:rsidR="007A2FE0" w:rsidRPr="00411297" w:rsidRDefault="007A2FE0" w:rsidP="007714F8">
            <w:pPr>
              <w:spacing w:line="240" w:lineRule="auto"/>
              <w:jc w:val="both"/>
              <w:rPr>
                <w:rFonts w:asciiTheme="majorHAnsi" w:hAnsiTheme="majorHAnsi" w:cs="Times New Roman"/>
                <w:lang w:val="bs-Latn-BA"/>
              </w:rPr>
            </w:pPr>
          </w:p>
        </w:tc>
        <w:tc>
          <w:tcPr>
            <w:tcW w:w="1473" w:type="dxa"/>
            <w:vMerge/>
            <w:vAlign w:val="center"/>
          </w:tcPr>
          <w:p w14:paraId="25CCD2AB" w14:textId="77777777" w:rsidR="007A2FE0" w:rsidRPr="00411297" w:rsidRDefault="007A2FE0" w:rsidP="007714F8">
            <w:pPr>
              <w:spacing w:line="240" w:lineRule="auto"/>
              <w:jc w:val="both"/>
              <w:rPr>
                <w:rFonts w:asciiTheme="majorHAnsi" w:hAnsiTheme="majorHAnsi" w:cs="Times New Roman"/>
                <w:lang w:val="bs-Latn-BA"/>
              </w:rPr>
            </w:pPr>
          </w:p>
        </w:tc>
        <w:tc>
          <w:tcPr>
            <w:tcW w:w="3318" w:type="dxa"/>
            <w:vAlign w:val="center"/>
          </w:tcPr>
          <w:p w14:paraId="3DBAB8DF" w14:textId="77777777" w:rsidR="007A2FE0" w:rsidRPr="00411297" w:rsidRDefault="007A2FE0" w:rsidP="007714F8">
            <w:pPr>
              <w:spacing w:line="240" w:lineRule="auto"/>
              <w:jc w:val="both"/>
              <w:rPr>
                <w:rFonts w:asciiTheme="majorHAnsi" w:hAnsiTheme="majorHAnsi"/>
                <w:lang w:val="bs-Latn-BA"/>
              </w:rPr>
            </w:pPr>
            <w:r w:rsidRPr="00411297">
              <w:rPr>
                <w:rFonts w:asciiTheme="majorHAnsi" w:hAnsiTheme="majorHAnsi"/>
                <w:lang w:val="bs-Latn-BA"/>
              </w:rPr>
              <w:t>Broj održanih radionica</w:t>
            </w:r>
            <w:r w:rsidR="000F0825" w:rsidRPr="00411297">
              <w:rPr>
                <w:rFonts w:asciiTheme="majorHAnsi" w:hAnsiTheme="majorHAnsi"/>
                <w:lang w:val="bs-Latn-BA"/>
              </w:rPr>
              <w:t xml:space="preserve"> tokom godine</w:t>
            </w:r>
          </w:p>
        </w:tc>
        <w:tc>
          <w:tcPr>
            <w:tcW w:w="1229" w:type="dxa"/>
            <w:vMerge/>
            <w:tcBorders>
              <w:right w:val="double" w:sz="4" w:space="0" w:color="auto"/>
            </w:tcBorders>
          </w:tcPr>
          <w:p w14:paraId="3F53192E" w14:textId="77777777" w:rsidR="007A2FE0" w:rsidRPr="00411297" w:rsidRDefault="007A2FE0" w:rsidP="007714F8">
            <w:pPr>
              <w:spacing w:line="240" w:lineRule="auto"/>
              <w:jc w:val="both"/>
              <w:rPr>
                <w:rFonts w:asciiTheme="majorHAnsi" w:hAnsiTheme="majorHAnsi"/>
                <w:lang w:val="bs-Latn-BA"/>
              </w:rPr>
            </w:pPr>
          </w:p>
        </w:tc>
      </w:tr>
      <w:tr w:rsidR="007A2FE0" w:rsidRPr="00411297" w14:paraId="13F04753" w14:textId="77777777" w:rsidTr="007714F8">
        <w:trPr>
          <w:trHeight w:val="741"/>
        </w:trPr>
        <w:tc>
          <w:tcPr>
            <w:tcW w:w="2773" w:type="dxa"/>
            <w:vMerge/>
            <w:tcBorders>
              <w:left w:val="double" w:sz="4" w:space="0" w:color="auto"/>
            </w:tcBorders>
            <w:vAlign w:val="center"/>
          </w:tcPr>
          <w:p w14:paraId="178EE166" w14:textId="77777777" w:rsidR="007A2FE0" w:rsidRPr="00411297" w:rsidRDefault="007A2FE0" w:rsidP="00E97F6F">
            <w:pPr>
              <w:pStyle w:val="ListParagraph"/>
              <w:numPr>
                <w:ilvl w:val="1"/>
                <w:numId w:val="35"/>
              </w:numPr>
              <w:spacing w:line="240" w:lineRule="auto"/>
              <w:ind w:left="0" w:firstLine="0"/>
              <w:jc w:val="both"/>
              <w:rPr>
                <w:rFonts w:asciiTheme="majorHAnsi" w:hAnsiTheme="majorHAnsi"/>
                <w:lang w:val="bs-Latn-BA"/>
              </w:rPr>
            </w:pPr>
          </w:p>
        </w:tc>
        <w:tc>
          <w:tcPr>
            <w:tcW w:w="3108" w:type="dxa"/>
            <w:vAlign w:val="center"/>
          </w:tcPr>
          <w:p w14:paraId="5F69C1EC" w14:textId="77777777" w:rsidR="007A2FE0" w:rsidRPr="00411297" w:rsidRDefault="007A2FE0" w:rsidP="007714F8">
            <w:pPr>
              <w:spacing w:line="240" w:lineRule="auto"/>
              <w:jc w:val="both"/>
              <w:rPr>
                <w:rFonts w:asciiTheme="majorHAnsi" w:hAnsiTheme="majorHAnsi" w:cs="Times New Roman"/>
                <w:lang w:val="bs-Latn-BA"/>
              </w:rPr>
            </w:pPr>
            <w:r w:rsidRPr="00411297">
              <w:rPr>
                <w:rFonts w:asciiTheme="majorHAnsi" w:hAnsiTheme="majorHAnsi" w:cs="Times New Roman"/>
                <w:lang w:val="bs-Latn-BA"/>
              </w:rPr>
              <w:t>Kroz različite modele saradnje tražiće se način za angažovanje eksperata.</w:t>
            </w:r>
          </w:p>
        </w:tc>
        <w:tc>
          <w:tcPr>
            <w:tcW w:w="1275" w:type="dxa"/>
            <w:vMerge/>
            <w:vAlign w:val="center"/>
          </w:tcPr>
          <w:p w14:paraId="77415997" w14:textId="77777777" w:rsidR="007A2FE0" w:rsidRPr="00411297" w:rsidRDefault="007A2FE0" w:rsidP="007714F8">
            <w:pPr>
              <w:spacing w:line="240" w:lineRule="auto"/>
              <w:jc w:val="both"/>
              <w:rPr>
                <w:rFonts w:asciiTheme="majorHAnsi" w:hAnsiTheme="majorHAnsi" w:cs="Times New Roman"/>
                <w:lang w:val="bs-Latn-BA"/>
              </w:rPr>
            </w:pPr>
          </w:p>
        </w:tc>
        <w:tc>
          <w:tcPr>
            <w:tcW w:w="1473" w:type="dxa"/>
            <w:vMerge/>
            <w:vAlign w:val="center"/>
          </w:tcPr>
          <w:p w14:paraId="2116F469" w14:textId="77777777" w:rsidR="007A2FE0" w:rsidRPr="00411297" w:rsidRDefault="007A2FE0" w:rsidP="007714F8">
            <w:pPr>
              <w:spacing w:line="240" w:lineRule="auto"/>
              <w:jc w:val="both"/>
              <w:rPr>
                <w:rFonts w:asciiTheme="majorHAnsi" w:hAnsiTheme="majorHAnsi" w:cs="Times New Roman"/>
                <w:lang w:val="bs-Latn-BA"/>
              </w:rPr>
            </w:pPr>
          </w:p>
        </w:tc>
        <w:tc>
          <w:tcPr>
            <w:tcW w:w="3318" w:type="dxa"/>
            <w:vAlign w:val="center"/>
          </w:tcPr>
          <w:p w14:paraId="08AB320B" w14:textId="77777777" w:rsidR="007A2FE0" w:rsidRPr="00411297" w:rsidRDefault="007A2FE0" w:rsidP="007714F8">
            <w:pPr>
              <w:spacing w:line="240" w:lineRule="auto"/>
              <w:jc w:val="both"/>
              <w:rPr>
                <w:rFonts w:asciiTheme="majorHAnsi" w:hAnsiTheme="majorHAnsi"/>
                <w:lang w:val="bs-Latn-BA"/>
              </w:rPr>
            </w:pPr>
            <w:r w:rsidRPr="00411297">
              <w:rPr>
                <w:rFonts w:asciiTheme="majorHAnsi" w:hAnsiTheme="majorHAnsi"/>
                <w:lang w:val="bs-Latn-BA"/>
              </w:rPr>
              <w:t>Broj angažovanih eksperata</w:t>
            </w:r>
          </w:p>
        </w:tc>
        <w:tc>
          <w:tcPr>
            <w:tcW w:w="1229" w:type="dxa"/>
            <w:vMerge/>
            <w:tcBorders>
              <w:right w:val="double" w:sz="4" w:space="0" w:color="auto"/>
            </w:tcBorders>
          </w:tcPr>
          <w:p w14:paraId="2AAB97EE" w14:textId="77777777" w:rsidR="007A2FE0" w:rsidRPr="00411297" w:rsidRDefault="007A2FE0" w:rsidP="007714F8">
            <w:pPr>
              <w:spacing w:line="240" w:lineRule="auto"/>
              <w:jc w:val="both"/>
              <w:rPr>
                <w:rFonts w:asciiTheme="majorHAnsi" w:hAnsiTheme="majorHAnsi"/>
                <w:lang w:val="bs-Latn-BA"/>
              </w:rPr>
            </w:pPr>
          </w:p>
        </w:tc>
      </w:tr>
      <w:tr w:rsidR="007714F8" w:rsidRPr="00411297" w14:paraId="51F89A54" w14:textId="77777777" w:rsidTr="00B401EB">
        <w:trPr>
          <w:trHeight w:val="917"/>
        </w:trPr>
        <w:tc>
          <w:tcPr>
            <w:tcW w:w="2773" w:type="dxa"/>
            <w:vMerge w:val="restart"/>
            <w:tcBorders>
              <w:left w:val="double" w:sz="4" w:space="0" w:color="auto"/>
            </w:tcBorders>
            <w:vAlign w:val="center"/>
          </w:tcPr>
          <w:p w14:paraId="03ED0808" w14:textId="2ED2C353" w:rsidR="007714F8" w:rsidRPr="00411297" w:rsidRDefault="007714F8" w:rsidP="007714F8">
            <w:pPr>
              <w:pStyle w:val="ListParagraph"/>
              <w:spacing w:line="240" w:lineRule="auto"/>
              <w:ind w:left="0"/>
              <w:jc w:val="both"/>
              <w:rPr>
                <w:rFonts w:asciiTheme="majorHAnsi" w:hAnsiTheme="majorHAnsi"/>
                <w:lang w:val="bs-Latn-BA"/>
              </w:rPr>
            </w:pPr>
            <w:r w:rsidRPr="00411297">
              <w:rPr>
                <w:rFonts w:asciiTheme="majorHAnsi" w:hAnsiTheme="majorHAnsi"/>
                <w:lang w:val="bs-Latn-BA"/>
              </w:rPr>
              <w:t>1.2. Kreirati kontrolni mehanizam za provjeru ocjene kvaliteta odluke koju donosi Komisija za procjenu uticaja na životnu sredinu, odnosno nadležni organi</w:t>
            </w:r>
          </w:p>
        </w:tc>
        <w:tc>
          <w:tcPr>
            <w:tcW w:w="3108" w:type="dxa"/>
            <w:vAlign w:val="center"/>
          </w:tcPr>
          <w:p w14:paraId="3759DC52" w14:textId="77777777" w:rsidR="007714F8" w:rsidRPr="00411297" w:rsidRDefault="007714F8" w:rsidP="007714F8">
            <w:pPr>
              <w:spacing w:line="240" w:lineRule="auto"/>
              <w:jc w:val="both"/>
              <w:rPr>
                <w:rFonts w:asciiTheme="majorHAnsi" w:hAnsiTheme="majorHAnsi" w:cs="Times New Roman"/>
                <w:lang w:val="bs-Latn-BA"/>
              </w:rPr>
            </w:pPr>
            <w:r w:rsidRPr="00411297">
              <w:rPr>
                <w:rFonts w:asciiTheme="majorHAnsi" w:hAnsiTheme="majorHAnsi" w:cs="Times New Roman"/>
                <w:lang w:val="bs-Latn-BA"/>
              </w:rPr>
              <w:t>Razmotriti primjere dobre prakse i modele u zemljama članicama EU</w:t>
            </w:r>
          </w:p>
        </w:tc>
        <w:tc>
          <w:tcPr>
            <w:tcW w:w="1275" w:type="dxa"/>
            <w:vMerge w:val="restart"/>
            <w:vAlign w:val="center"/>
          </w:tcPr>
          <w:p w14:paraId="0D65FF39" w14:textId="77777777" w:rsidR="007714F8" w:rsidRPr="00411297" w:rsidRDefault="007714F8" w:rsidP="007714F8">
            <w:pPr>
              <w:spacing w:line="240" w:lineRule="auto"/>
              <w:jc w:val="center"/>
              <w:rPr>
                <w:rFonts w:asciiTheme="majorHAnsi" w:hAnsiTheme="majorHAnsi" w:cs="Times New Roman"/>
                <w:lang w:val="bs-Latn-BA"/>
              </w:rPr>
            </w:pPr>
            <w:r w:rsidRPr="00411297">
              <w:rPr>
                <w:rFonts w:asciiTheme="majorHAnsi" w:hAnsiTheme="majorHAnsi" w:cs="Times New Roman"/>
                <w:lang w:val="bs-Latn-BA"/>
              </w:rPr>
              <w:t>MRT</w:t>
            </w:r>
          </w:p>
        </w:tc>
        <w:tc>
          <w:tcPr>
            <w:tcW w:w="1473" w:type="dxa"/>
            <w:vMerge w:val="restart"/>
            <w:vAlign w:val="center"/>
          </w:tcPr>
          <w:p w14:paraId="1CFCE17C" w14:textId="73DD3900" w:rsidR="007714F8" w:rsidRPr="00411297" w:rsidRDefault="007714F8" w:rsidP="007714F8">
            <w:pPr>
              <w:spacing w:line="240" w:lineRule="auto"/>
              <w:jc w:val="center"/>
              <w:rPr>
                <w:rFonts w:asciiTheme="majorHAnsi" w:hAnsiTheme="majorHAnsi" w:cs="Times New Roman"/>
                <w:lang w:val="bs-Latn-BA"/>
              </w:rPr>
            </w:pPr>
            <w:r w:rsidRPr="00EF7955">
              <w:rPr>
                <w:rFonts w:asciiTheme="majorHAnsi" w:hAnsiTheme="majorHAnsi" w:cs="Times New Roman"/>
                <w:lang w:val="bs-Latn-BA"/>
              </w:rPr>
              <w:t>2021</w:t>
            </w:r>
            <w:r w:rsidR="00EF7955">
              <w:rPr>
                <w:rFonts w:asciiTheme="majorHAnsi" w:hAnsiTheme="majorHAnsi" w:cs="Times New Roman"/>
                <w:lang w:val="bs-Latn-BA"/>
              </w:rPr>
              <w:t>.</w:t>
            </w:r>
          </w:p>
        </w:tc>
        <w:tc>
          <w:tcPr>
            <w:tcW w:w="3318" w:type="dxa"/>
            <w:vMerge w:val="restart"/>
            <w:vAlign w:val="center"/>
          </w:tcPr>
          <w:p w14:paraId="2C63193B" w14:textId="69B20ECC" w:rsidR="007714F8" w:rsidRPr="00411297" w:rsidRDefault="007714F8" w:rsidP="007714F8">
            <w:pPr>
              <w:spacing w:line="240" w:lineRule="auto"/>
              <w:jc w:val="both"/>
              <w:rPr>
                <w:rFonts w:asciiTheme="majorHAnsi" w:hAnsiTheme="majorHAnsi"/>
                <w:lang w:val="bs-Latn-BA"/>
              </w:rPr>
            </w:pPr>
            <w:r w:rsidRPr="00411297">
              <w:rPr>
                <w:rFonts w:asciiTheme="majorHAnsi" w:hAnsiTheme="majorHAnsi"/>
                <w:lang w:val="bs-Latn-BA"/>
              </w:rPr>
              <w:t>Definisan dodatni model za provjeru ocjene kvaliteta odluke koju donosi Komisija za procjenu uticaja na životnu sredinu, tj. nadležni organi, u skladu s najboljom praksom EU</w:t>
            </w:r>
          </w:p>
        </w:tc>
        <w:tc>
          <w:tcPr>
            <w:tcW w:w="1229" w:type="dxa"/>
            <w:vMerge w:val="restart"/>
            <w:tcBorders>
              <w:right w:val="double" w:sz="4" w:space="0" w:color="auto"/>
            </w:tcBorders>
            <w:vAlign w:val="center"/>
          </w:tcPr>
          <w:p w14:paraId="70CBB556" w14:textId="77777777" w:rsidR="007714F8" w:rsidRPr="00411297" w:rsidRDefault="007714F8" w:rsidP="007714F8">
            <w:pPr>
              <w:spacing w:line="240" w:lineRule="auto"/>
              <w:jc w:val="center"/>
              <w:rPr>
                <w:rFonts w:asciiTheme="majorHAnsi" w:hAnsiTheme="majorHAnsi"/>
                <w:lang w:val="bs-Latn-BA"/>
              </w:rPr>
            </w:pPr>
            <w:r w:rsidRPr="00411297">
              <w:rPr>
                <w:rFonts w:asciiTheme="majorHAnsi" w:hAnsiTheme="majorHAnsi"/>
                <w:lang w:val="bs-Latn-BA"/>
              </w:rPr>
              <w:t>Nisu potrebna finansijska sredstva</w:t>
            </w:r>
          </w:p>
        </w:tc>
      </w:tr>
      <w:tr w:rsidR="009E10A8" w:rsidRPr="009E10A8" w14:paraId="33D0A824" w14:textId="77777777" w:rsidTr="00F872F4">
        <w:trPr>
          <w:trHeight w:val="1174"/>
        </w:trPr>
        <w:tc>
          <w:tcPr>
            <w:tcW w:w="2773" w:type="dxa"/>
            <w:vMerge/>
            <w:tcBorders>
              <w:left w:val="double" w:sz="4" w:space="0" w:color="auto"/>
            </w:tcBorders>
          </w:tcPr>
          <w:p w14:paraId="49456C8B" w14:textId="77777777" w:rsidR="007714F8" w:rsidRPr="009E10A8" w:rsidRDefault="007714F8" w:rsidP="00E97F6F">
            <w:pPr>
              <w:pStyle w:val="ListParagraph"/>
              <w:numPr>
                <w:ilvl w:val="1"/>
                <w:numId w:val="37"/>
              </w:numPr>
              <w:spacing w:line="240" w:lineRule="auto"/>
              <w:ind w:left="0" w:firstLine="0"/>
              <w:jc w:val="both"/>
              <w:rPr>
                <w:rFonts w:asciiTheme="majorHAnsi" w:hAnsiTheme="majorHAnsi"/>
                <w:lang w:val="bs-Latn-BA"/>
              </w:rPr>
            </w:pPr>
          </w:p>
        </w:tc>
        <w:tc>
          <w:tcPr>
            <w:tcW w:w="3108" w:type="dxa"/>
            <w:vAlign w:val="center"/>
          </w:tcPr>
          <w:p w14:paraId="0761FD25" w14:textId="77777777" w:rsidR="007714F8" w:rsidRPr="009E10A8" w:rsidRDefault="007714F8" w:rsidP="007714F8">
            <w:pPr>
              <w:spacing w:line="240" w:lineRule="auto"/>
              <w:jc w:val="both"/>
              <w:rPr>
                <w:rFonts w:asciiTheme="majorHAnsi" w:hAnsiTheme="majorHAnsi" w:cs="Times New Roman"/>
                <w:lang w:val="bs-Latn-BA"/>
              </w:rPr>
            </w:pPr>
            <w:r w:rsidRPr="009E10A8">
              <w:rPr>
                <w:rFonts w:asciiTheme="majorHAnsi" w:hAnsiTheme="majorHAnsi" w:cs="Times New Roman"/>
                <w:lang w:val="bs-Latn-BA"/>
              </w:rPr>
              <w:t>Definisati adekvatan model</w:t>
            </w:r>
          </w:p>
        </w:tc>
        <w:tc>
          <w:tcPr>
            <w:tcW w:w="1275" w:type="dxa"/>
            <w:vMerge/>
            <w:vAlign w:val="center"/>
          </w:tcPr>
          <w:p w14:paraId="55393674" w14:textId="77777777" w:rsidR="007714F8" w:rsidRPr="009E10A8" w:rsidRDefault="007714F8" w:rsidP="007714F8">
            <w:pPr>
              <w:spacing w:line="240" w:lineRule="auto"/>
              <w:jc w:val="both"/>
              <w:rPr>
                <w:rFonts w:asciiTheme="majorHAnsi" w:hAnsiTheme="majorHAnsi" w:cs="Times New Roman"/>
                <w:lang w:val="bs-Latn-BA"/>
              </w:rPr>
            </w:pPr>
          </w:p>
        </w:tc>
        <w:tc>
          <w:tcPr>
            <w:tcW w:w="1473" w:type="dxa"/>
            <w:vMerge/>
            <w:vAlign w:val="center"/>
          </w:tcPr>
          <w:p w14:paraId="0EEADAF5" w14:textId="77777777" w:rsidR="007714F8" w:rsidRPr="009E10A8" w:rsidRDefault="007714F8" w:rsidP="007714F8">
            <w:pPr>
              <w:spacing w:line="240" w:lineRule="auto"/>
              <w:jc w:val="both"/>
              <w:rPr>
                <w:rFonts w:asciiTheme="majorHAnsi" w:hAnsiTheme="majorHAnsi" w:cs="Times New Roman"/>
                <w:lang w:val="bs-Latn-BA"/>
              </w:rPr>
            </w:pPr>
          </w:p>
        </w:tc>
        <w:tc>
          <w:tcPr>
            <w:tcW w:w="3318" w:type="dxa"/>
            <w:vMerge/>
            <w:vAlign w:val="center"/>
          </w:tcPr>
          <w:p w14:paraId="62DEA22C" w14:textId="570D1BB3" w:rsidR="007714F8" w:rsidRPr="009E10A8" w:rsidRDefault="007714F8" w:rsidP="007714F8">
            <w:pPr>
              <w:spacing w:line="240" w:lineRule="auto"/>
              <w:jc w:val="both"/>
              <w:rPr>
                <w:rFonts w:asciiTheme="majorHAnsi" w:hAnsiTheme="majorHAnsi"/>
                <w:lang w:val="bs-Latn-BA"/>
              </w:rPr>
            </w:pPr>
          </w:p>
        </w:tc>
        <w:tc>
          <w:tcPr>
            <w:tcW w:w="1229" w:type="dxa"/>
            <w:vMerge/>
            <w:tcBorders>
              <w:right w:val="double" w:sz="4" w:space="0" w:color="auto"/>
            </w:tcBorders>
          </w:tcPr>
          <w:p w14:paraId="12006288" w14:textId="77777777" w:rsidR="007714F8" w:rsidRPr="009E10A8" w:rsidRDefault="007714F8" w:rsidP="007714F8">
            <w:pPr>
              <w:spacing w:line="240" w:lineRule="auto"/>
              <w:jc w:val="both"/>
              <w:rPr>
                <w:rFonts w:asciiTheme="majorHAnsi" w:hAnsiTheme="majorHAnsi"/>
                <w:i/>
                <w:lang w:val="bs-Latn-BA"/>
              </w:rPr>
            </w:pPr>
          </w:p>
        </w:tc>
      </w:tr>
      <w:tr w:rsidR="009E10A8" w:rsidRPr="00CA30AF" w14:paraId="1E731F86" w14:textId="77777777" w:rsidTr="009E10A8">
        <w:trPr>
          <w:trHeight w:val="299"/>
        </w:trPr>
        <w:tc>
          <w:tcPr>
            <w:tcW w:w="2773" w:type="dxa"/>
            <w:vMerge/>
            <w:tcBorders>
              <w:left w:val="double" w:sz="4" w:space="0" w:color="auto"/>
            </w:tcBorders>
          </w:tcPr>
          <w:p w14:paraId="07924602" w14:textId="77777777" w:rsidR="007714F8" w:rsidRPr="009E10A8" w:rsidRDefault="007714F8" w:rsidP="00E97F6F">
            <w:pPr>
              <w:pStyle w:val="ListParagraph"/>
              <w:numPr>
                <w:ilvl w:val="1"/>
                <w:numId w:val="37"/>
              </w:numPr>
              <w:spacing w:line="240" w:lineRule="auto"/>
              <w:ind w:left="0" w:firstLine="0"/>
              <w:jc w:val="both"/>
              <w:rPr>
                <w:rFonts w:asciiTheme="majorHAnsi" w:hAnsiTheme="majorHAnsi"/>
                <w:lang w:val="bs-Latn-BA"/>
              </w:rPr>
            </w:pPr>
          </w:p>
        </w:tc>
        <w:tc>
          <w:tcPr>
            <w:tcW w:w="3108" w:type="dxa"/>
          </w:tcPr>
          <w:p w14:paraId="11946DE8" w14:textId="3046709B" w:rsidR="007714F8" w:rsidRPr="009E10A8" w:rsidRDefault="000C33CD" w:rsidP="009E10A8">
            <w:pPr>
              <w:spacing w:line="240" w:lineRule="auto"/>
              <w:rPr>
                <w:rFonts w:asciiTheme="majorHAnsi" w:hAnsiTheme="majorHAnsi" w:cs="Times New Roman"/>
                <w:lang w:val="bs-Latn-BA"/>
              </w:rPr>
            </w:pPr>
            <w:r w:rsidRPr="009E10A8">
              <w:rPr>
                <w:rFonts w:asciiTheme="majorHAnsi" w:hAnsiTheme="majorHAnsi" w:cs="Times New Roman"/>
                <w:lang w:val="bs-Latn-BA"/>
              </w:rPr>
              <w:t xml:space="preserve">Izrada izvještaja na </w:t>
            </w:r>
            <w:r w:rsidRPr="009E10A8">
              <w:rPr>
                <w:rFonts w:asciiTheme="majorHAnsi" w:hAnsiTheme="majorHAnsi" w:cs="Times New Roman"/>
                <w:lang w:val="bs-Latn-BA"/>
              </w:rPr>
              <w:lastRenderedPageBreak/>
              <w:t>polugodišnjim nivou koji će sadržati stat</w:t>
            </w:r>
            <w:r w:rsidR="009E10A8">
              <w:rPr>
                <w:rFonts w:asciiTheme="majorHAnsi" w:hAnsiTheme="majorHAnsi" w:cs="Times New Roman"/>
                <w:lang w:val="bs-Latn-BA"/>
              </w:rPr>
              <w:t>i</w:t>
            </w:r>
            <w:r w:rsidRPr="009E10A8">
              <w:rPr>
                <w:rFonts w:asciiTheme="majorHAnsi" w:hAnsiTheme="majorHAnsi" w:cs="Times New Roman"/>
                <w:lang w:val="bs-Latn-BA"/>
              </w:rPr>
              <w:t>stičke podatke vezano za broj izjavljenih/usvojenih žalbi</w:t>
            </w:r>
          </w:p>
        </w:tc>
        <w:tc>
          <w:tcPr>
            <w:tcW w:w="1275" w:type="dxa"/>
            <w:vMerge/>
            <w:vAlign w:val="center"/>
          </w:tcPr>
          <w:p w14:paraId="06491315" w14:textId="77777777" w:rsidR="007714F8" w:rsidRPr="009E10A8" w:rsidRDefault="007714F8" w:rsidP="007714F8">
            <w:pPr>
              <w:spacing w:line="240" w:lineRule="auto"/>
              <w:jc w:val="center"/>
              <w:rPr>
                <w:rFonts w:asciiTheme="majorHAnsi" w:hAnsiTheme="majorHAnsi" w:cs="Times New Roman"/>
                <w:lang w:val="bs-Latn-BA"/>
              </w:rPr>
            </w:pPr>
          </w:p>
        </w:tc>
        <w:tc>
          <w:tcPr>
            <w:tcW w:w="1473" w:type="dxa"/>
            <w:vMerge/>
            <w:vAlign w:val="center"/>
          </w:tcPr>
          <w:p w14:paraId="3C6DD024" w14:textId="77777777" w:rsidR="007714F8" w:rsidRPr="009E10A8" w:rsidRDefault="007714F8" w:rsidP="007714F8">
            <w:pPr>
              <w:spacing w:line="240" w:lineRule="auto"/>
              <w:jc w:val="center"/>
              <w:rPr>
                <w:rFonts w:asciiTheme="majorHAnsi" w:hAnsiTheme="majorHAnsi" w:cs="Times New Roman"/>
                <w:lang w:val="bs-Latn-BA"/>
              </w:rPr>
            </w:pPr>
          </w:p>
        </w:tc>
        <w:tc>
          <w:tcPr>
            <w:tcW w:w="3318" w:type="dxa"/>
            <w:vAlign w:val="center"/>
          </w:tcPr>
          <w:p w14:paraId="303CF730" w14:textId="77777777" w:rsidR="00C85112" w:rsidRPr="009E10A8" w:rsidRDefault="007714F8" w:rsidP="007714F8">
            <w:pPr>
              <w:spacing w:line="240" w:lineRule="auto"/>
              <w:jc w:val="both"/>
              <w:rPr>
                <w:rFonts w:asciiTheme="majorHAnsi" w:hAnsiTheme="majorHAnsi"/>
                <w:lang w:val="bs-Latn-BA"/>
              </w:rPr>
            </w:pPr>
            <w:r w:rsidRPr="009E10A8">
              <w:rPr>
                <w:rFonts w:asciiTheme="majorHAnsi" w:hAnsiTheme="majorHAnsi"/>
                <w:lang w:val="bs-Latn-BA"/>
              </w:rPr>
              <w:t>Broj izjavljenih žalbi</w:t>
            </w:r>
          </w:p>
          <w:p w14:paraId="5BD6C1CE" w14:textId="71C656C3" w:rsidR="007714F8" w:rsidRPr="009E10A8" w:rsidRDefault="00C85112" w:rsidP="00C85112">
            <w:pPr>
              <w:spacing w:line="240" w:lineRule="auto"/>
              <w:jc w:val="both"/>
              <w:rPr>
                <w:rFonts w:asciiTheme="majorHAnsi" w:hAnsiTheme="majorHAnsi"/>
                <w:lang w:val="bs-Latn-BA"/>
              </w:rPr>
            </w:pPr>
            <w:r w:rsidRPr="009E10A8">
              <w:rPr>
                <w:rFonts w:asciiTheme="majorHAnsi" w:hAnsiTheme="majorHAnsi"/>
                <w:lang w:val="bs-Latn-BA"/>
              </w:rPr>
              <w:lastRenderedPageBreak/>
              <w:t>B</w:t>
            </w:r>
            <w:r w:rsidR="007714F8" w:rsidRPr="009E10A8">
              <w:rPr>
                <w:rFonts w:asciiTheme="majorHAnsi" w:hAnsiTheme="majorHAnsi"/>
                <w:lang w:val="bs-Latn-BA"/>
              </w:rPr>
              <w:t>roj postupaka vraćen</w:t>
            </w:r>
            <w:r w:rsidR="000C33CD" w:rsidRPr="009E10A8">
              <w:rPr>
                <w:rFonts w:asciiTheme="majorHAnsi" w:hAnsiTheme="majorHAnsi"/>
                <w:lang w:val="bs-Latn-BA"/>
              </w:rPr>
              <w:t>ih</w:t>
            </w:r>
            <w:r w:rsidR="007714F8" w:rsidRPr="009E10A8">
              <w:rPr>
                <w:rFonts w:asciiTheme="majorHAnsi" w:hAnsiTheme="majorHAnsi"/>
                <w:lang w:val="bs-Latn-BA"/>
              </w:rPr>
              <w:t xml:space="preserve"> na ponovno odlučivanje</w:t>
            </w:r>
          </w:p>
        </w:tc>
        <w:tc>
          <w:tcPr>
            <w:tcW w:w="1229" w:type="dxa"/>
            <w:vMerge/>
            <w:tcBorders>
              <w:right w:val="double" w:sz="4" w:space="0" w:color="auto"/>
            </w:tcBorders>
          </w:tcPr>
          <w:p w14:paraId="58D5D5AC" w14:textId="77777777" w:rsidR="007714F8" w:rsidRPr="009E10A8" w:rsidRDefault="007714F8" w:rsidP="007714F8">
            <w:pPr>
              <w:spacing w:line="240" w:lineRule="auto"/>
              <w:jc w:val="both"/>
              <w:rPr>
                <w:rFonts w:asciiTheme="majorHAnsi" w:hAnsiTheme="majorHAnsi"/>
                <w:i/>
                <w:lang w:val="bs-Latn-BA"/>
              </w:rPr>
            </w:pPr>
          </w:p>
        </w:tc>
      </w:tr>
    </w:tbl>
    <w:p w14:paraId="66CF3169" w14:textId="77777777" w:rsidR="001D1C5D" w:rsidRPr="00CA30AF" w:rsidRDefault="001D1C5D" w:rsidP="00B13EA7">
      <w:pPr>
        <w:spacing w:after="0" w:line="240" w:lineRule="auto"/>
        <w:rPr>
          <w:rFonts w:asciiTheme="majorHAnsi" w:hAnsiTheme="majorHAnsi"/>
          <w:sz w:val="12"/>
          <w:szCs w:val="18"/>
          <w:lang w:val="bs-Latn-BA"/>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861"/>
        <w:gridCol w:w="1319"/>
        <w:gridCol w:w="1198"/>
        <w:gridCol w:w="1934"/>
        <w:gridCol w:w="1954"/>
      </w:tblGrid>
      <w:tr w:rsidR="008E6B08" w:rsidRPr="00CA30AF" w14:paraId="0CC44C00" w14:textId="77777777" w:rsidTr="009D5003">
        <w:trPr>
          <w:trHeight w:val="533"/>
        </w:trPr>
        <w:tc>
          <w:tcPr>
            <w:tcW w:w="2802" w:type="dxa"/>
            <w:tcBorders>
              <w:top w:val="double" w:sz="4" w:space="0" w:color="auto"/>
              <w:left w:val="double" w:sz="4" w:space="0" w:color="auto"/>
            </w:tcBorders>
            <w:shd w:val="clear" w:color="auto" w:fill="C2D69B" w:themeFill="accent3" w:themeFillTint="99"/>
            <w:vAlign w:val="center"/>
          </w:tcPr>
          <w:p w14:paraId="35A77C29" w14:textId="77777777" w:rsidR="0044400F" w:rsidRPr="00CD04FA" w:rsidRDefault="0044400F" w:rsidP="00B13EA7">
            <w:pPr>
              <w:spacing w:line="240" w:lineRule="auto"/>
              <w:jc w:val="both"/>
              <w:rPr>
                <w:rFonts w:asciiTheme="majorHAnsi" w:hAnsiTheme="majorHAnsi"/>
                <w:b/>
                <w:lang w:val="bs-Latn-BA"/>
              </w:rPr>
            </w:pPr>
            <w:r w:rsidRPr="00CD04FA">
              <w:rPr>
                <w:rFonts w:asciiTheme="majorHAnsi" w:hAnsiTheme="majorHAnsi"/>
                <w:b/>
                <w:lang w:val="bs-Latn-BA"/>
              </w:rPr>
              <w:t xml:space="preserve">Završno mjerilo </w:t>
            </w:r>
          </w:p>
        </w:tc>
        <w:tc>
          <w:tcPr>
            <w:tcW w:w="10266" w:type="dxa"/>
            <w:gridSpan w:val="5"/>
            <w:tcBorders>
              <w:top w:val="double" w:sz="4" w:space="0" w:color="auto"/>
              <w:right w:val="double" w:sz="4" w:space="0" w:color="auto"/>
            </w:tcBorders>
            <w:shd w:val="clear" w:color="auto" w:fill="C2D69B" w:themeFill="accent3" w:themeFillTint="99"/>
            <w:vAlign w:val="center"/>
          </w:tcPr>
          <w:p w14:paraId="755303C3" w14:textId="77777777" w:rsidR="0044400F" w:rsidRPr="00CD04FA" w:rsidRDefault="0044400F" w:rsidP="00B13EA7">
            <w:pPr>
              <w:spacing w:line="240" w:lineRule="auto"/>
              <w:jc w:val="both"/>
              <w:rPr>
                <w:rFonts w:asciiTheme="majorHAnsi" w:hAnsiTheme="majorHAnsi"/>
                <w:b/>
                <w:lang w:val="bs-Latn-BA"/>
              </w:rPr>
            </w:pPr>
            <w:r w:rsidRPr="00CD04FA">
              <w:rPr>
                <w:rFonts w:asciiTheme="majorHAnsi" w:hAnsiTheme="majorHAnsi"/>
                <w:b/>
                <w:lang w:val="bs-Latn-BA"/>
              </w:rPr>
              <w:t>Crna Gora nastavlja da se usklađuje s horizontalnim direktivama i pokazuje da će biti u potpunosti spremna da osigura njihovu efektivnu primjenu i sprovođenje na dan pristupanja.</w:t>
            </w:r>
          </w:p>
        </w:tc>
      </w:tr>
      <w:tr w:rsidR="008E6B08" w:rsidRPr="00CA30AF" w14:paraId="2DC9E2C2" w14:textId="77777777" w:rsidTr="009D5003">
        <w:trPr>
          <w:trHeight w:val="945"/>
        </w:trPr>
        <w:tc>
          <w:tcPr>
            <w:tcW w:w="2802" w:type="dxa"/>
            <w:tcBorders>
              <w:left w:val="double" w:sz="4" w:space="0" w:color="auto"/>
            </w:tcBorders>
            <w:shd w:val="clear" w:color="auto" w:fill="C2D69B" w:themeFill="accent3" w:themeFillTint="99"/>
            <w:vAlign w:val="center"/>
          </w:tcPr>
          <w:p w14:paraId="61A44EBA" w14:textId="77777777" w:rsidR="0044400F" w:rsidRPr="00CD04FA" w:rsidRDefault="0044400F" w:rsidP="00E97F6F">
            <w:pPr>
              <w:pStyle w:val="ListParagraph"/>
              <w:numPr>
                <w:ilvl w:val="0"/>
                <w:numId w:val="38"/>
              </w:numPr>
              <w:spacing w:line="240" w:lineRule="auto"/>
              <w:ind w:left="0" w:firstLine="0"/>
              <w:jc w:val="both"/>
              <w:rPr>
                <w:rFonts w:asciiTheme="majorHAnsi" w:hAnsiTheme="majorHAnsi"/>
                <w:b/>
                <w:lang w:val="bs-Latn-BA"/>
              </w:rPr>
            </w:pPr>
            <w:r w:rsidRPr="00CD04FA">
              <w:rPr>
                <w:rFonts w:asciiTheme="majorHAnsi" w:hAnsiTheme="majorHAnsi"/>
                <w:b/>
                <w:lang w:val="bs-Latn-BA"/>
              </w:rPr>
              <w:t>Zahtjevi iz Zajedničke pozicije EU za PP 27</w:t>
            </w:r>
          </w:p>
        </w:tc>
        <w:tc>
          <w:tcPr>
            <w:tcW w:w="10266" w:type="dxa"/>
            <w:gridSpan w:val="5"/>
            <w:tcBorders>
              <w:right w:val="double" w:sz="4" w:space="0" w:color="auto"/>
            </w:tcBorders>
            <w:vAlign w:val="center"/>
          </w:tcPr>
          <w:p w14:paraId="776D0E48" w14:textId="77777777" w:rsidR="0044400F" w:rsidRPr="00CD04FA" w:rsidRDefault="0044400F" w:rsidP="00B13EA7">
            <w:pPr>
              <w:spacing w:line="240" w:lineRule="auto"/>
              <w:jc w:val="both"/>
              <w:rPr>
                <w:rFonts w:asciiTheme="majorHAnsi" w:hAnsiTheme="majorHAnsi"/>
                <w:b/>
                <w:lang w:val="bs-Latn-BA"/>
              </w:rPr>
            </w:pPr>
            <w:r w:rsidRPr="00CD04FA">
              <w:rPr>
                <w:rFonts w:asciiTheme="majorHAnsi" w:hAnsiTheme="majorHAnsi"/>
                <w:lang w:val="bs-Latn-BA"/>
              </w:rPr>
              <w:t xml:space="preserve">EU prima k znanju rad koji je Crna Gora obavila na daljem usklađivanju svog zakonodavstva s pravnom tekovinom u ovom sektoru, uključujući s direktivama koje se odnose na procjenu uticaja na životnu sredinu i stratešku procjenu uticaja (2011/92/EU izmijenjena Direktivom 2014/52/EU i Direktiva 2001/42/EZ) i Direktiva 2007/2/EZ </w:t>
            </w:r>
            <w:r w:rsidRPr="00CD04FA">
              <w:rPr>
                <w:rFonts w:asciiTheme="majorHAnsi" w:hAnsiTheme="majorHAnsi"/>
                <w:b/>
                <w:lang w:val="bs-Latn-BA"/>
              </w:rPr>
              <w:t>INSPIRE</w:t>
            </w:r>
            <w:r w:rsidRPr="00CD04FA">
              <w:rPr>
                <w:rFonts w:asciiTheme="majorHAnsi" w:hAnsiTheme="majorHAnsi"/>
                <w:lang w:val="bs-Latn-BA"/>
              </w:rPr>
              <w:t>.</w:t>
            </w:r>
          </w:p>
        </w:tc>
      </w:tr>
      <w:tr w:rsidR="008E6B08" w:rsidRPr="00761DC6" w14:paraId="2EC93698" w14:textId="77777777" w:rsidTr="009D5003">
        <w:trPr>
          <w:trHeight w:val="458"/>
        </w:trPr>
        <w:tc>
          <w:tcPr>
            <w:tcW w:w="2802" w:type="dxa"/>
            <w:tcBorders>
              <w:left w:val="double" w:sz="4" w:space="0" w:color="auto"/>
            </w:tcBorders>
            <w:shd w:val="clear" w:color="auto" w:fill="BFBFBF" w:themeFill="background1" w:themeFillShade="BF"/>
            <w:vAlign w:val="center"/>
          </w:tcPr>
          <w:p w14:paraId="350CF708" w14:textId="77777777" w:rsidR="0044400F" w:rsidRPr="00CD04FA" w:rsidRDefault="0044400F" w:rsidP="005B5331">
            <w:pPr>
              <w:spacing w:line="240" w:lineRule="auto"/>
              <w:jc w:val="both"/>
              <w:rPr>
                <w:rFonts w:asciiTheme="majorHAnsi" w:hAnsiTheme="majorHAnsi" w:cs="Times New Roman"/>
                <w:b/>
                <w:color w:val="000000" w:themeColor="text1"/>
                <w:lang w:val="bs-Latn-BA"/>
              </w:rPr>
            </w:pPr>
            <w:r w:rsidRPr="00CD04FA">
              <w:rPr>
                <w:rFonts w:asciiTheme="majorHAnsi" w:hAnsiTheme="majorHAnsi" w:cs="Times New Roman"/>
                <w:b/>
                <w:color w:val="000000" w:themeColor="text1"/>
                <w:lang w:val="bs-Latn-BA"/>
              </w:rPr>
              <w:t>Aktivnosti koje je potrebno preduzeti da bi se realizovala obaveza</w:t>
            </w:r>
          </w:p>
        </w:tc>
        <w:tc>
          <w:tcPr>
            <w:tcW w:w="3861" w:type="dxa"/>
            <w:tcBorders>
              <w:bottom w:val="single" w:sz="4" w:space="0" w:color="auto"/>
            </w:tcBorders>
            <w:shd w:val="clear" w:color="auto" w:fill="BFBFBF" w:themeFill="background1" w:themeFillShade="BF"/>
            <w:vAlign w:val="center"/>
          </w:tcPr>
          <w:p w14:paraId="4D6DBD7B" w14:textId="77777777" w:rsidR="0044400F" w:rsidRPr="00CD04FA" w:rsidRDefault="0044400F" w:rsidP="00B13EA7">
            <w:pPr>
              <w:spacing w:line="240" w:lineRule="auto"/>
              <w:jc w:val="center"/>
              <w:rPr>
                <w:rFonts w:asciiTheme="majorHAnsi" w:hAnsiTheme="majorHAnsi" w:cs="Times New Roman"/>
                <w:b/>
                <w:color w:val="000000" w:themeColor="text1"/>
                <w:lang w:val="bs-Latn-BA"/>
              </w:rPr>
            </w:pPr>
            <w:r w:rsidRPr="00CD04FA">
              <w:rPr>
                <w:rFonts w:asciiTheme="majorHAnsi" w:hAnsiTheme="majorHAnsi" w:cs="Times New Roman"/>
                <w:b/>
                <w:color w:val="000000" w:themeColor="text1"/>
                <w:lang w:val="bs-Latn-BA"/>
              </w:rPr>
              <w:t>Način realizacije</w:t>
            </w:r>
          </w:p>
        </w:tc>
        <w:tc>
          <w:tcPr>
            <w:tcW w:w="1319" w:type="dxa"/>
            <w:tcBorders>
              <w:bottom w:val="single" w:sz="4" w:space="0" w:color="auto"/>
            </w:tcBorders>
            <w:shd w:val="clear" w:color="auto" w:fill="BFBFBF" w:themeFill="background1" w:themeFillShade="BF"/>
            <w:vAlign w:val="center"/>
          </w:tcPr>
          <w:p w14:paraId="060AEDC8" w14:textId="77777777" w:rsidR="0044400F" w:rsidRPr="00CD04FA" w:rsidRDefault="0044400F" w:rsidP="00B13EA7">
            <w:pPr>
              <w:spacing w:line="240" w:lineRule="auto"/>
              <w:jc w:val="center"/>
              <w:rPr>
                <w:rFonts w:asciiTheme="majorHAnsi" w:hAnsiTheme="majorHAnsi" w:cs="Times New Roman"/>
                <w:b/>
                <w:color w:val="000000" w:themeColor="text1"/>
                <w:lang w:val="bs-Latn-BA"/>
              </w:rPr>
            </w:pPr>
            <w:r w:rsidRPr="00CD04FA">
              <w:rPr>
                <w:rFonts w:asciiTheme="majorHAnsi" w:hAnsiTheme="majorHAnsi" w:cs="Times New Roman"/>
                <w:b/>
                <w:color w:val="000000" w:themeColor="text1"/>
                <w:lang w:val="bs-Latn-BA"/>
              </w:rPr>
              <w:t>Nadležna institucija</w:t>
            </w:r>
          </w:p>
        </w:tc>
        <w:tc>
          <w:tcPr>
            <w:tcW w:w="1198" w:type="dxa"/>
            <w:tcBorders>
              <w:bottom w:val="single" w:sz="4" w:space="0" w:color="auto"/>
            </w:tcBorders>
            <w:shd w:val="clear" w:color="auto" w:fill="BFBFBF" w:themeFill="background1" w:themeFillShade="BF"/>
            <w:vAlign w:val="center"/>
          </w:tcPr>
          <w:p w14:paraId="6C50B9D1" w14:textId="77777777" w:rsidR="0044400F" w:rsidRPr="00CD04FA" w:rsidRDefault="0044400F" w:rsidP="00B13EA7">
            <w:pPr>
              <w:spacing w:line="240" w:lineRule="auto"/>
              <w:jc w:val="center"/>
              <w:rPr>
                <w:rFonts w:asciiTheme="majorHAnsi" w:hAnsiTheme="majorHAnsi" w:cs="Times New Roman"/>
                <w:b/>
                <w:color w:val="000000" w:themeColor="text1"/>
                <w:lang w:val="bs-Latn-BA"/>
              </w:rPr>
            </w:pPr>
            <w:r w:rsidRPr="00CD04FA">
              <w:rPr>
                <w:rFonts w:asciiTheme="majorHAnsi" w:hAnsiTheme="majorHAnsi" w:cs="Times New Roman"/>
                <w:b/>
                <w:color w:val="000000" w:themeColor="text1"/>
                <w:lang w:val="bs-Latn-BA"/>
              </w:rPr>
              <w:t>Rok</w:t>
            </w:r>
          </w:p>
        </w:tc>
        <w:tc>
          <w:tcPr>
            <w:tcW w:w="1934" w:type="dxa"/>
            <w:tcBorders>
              <w:bottom w:val="single" w:sz="4" w:space="0" w:color="auto"/>
            </w:tcBorders>
            <w:shd w:val="clear" w:color="auto" w:fill="BFBFBF" w:themeFill="background1" w:themeFillShade="BF"/>
            <w:vAlign w:val="center"/>
          </w:tcPr>
          <w:p w14:paraId="6FF56E8D" w14:textId="77777777" w:rsidR="0044400F" w:rsidRPr="00CD04FA" w:rsidRDefault="0044400F" w:rsidP="00B13EA7">
            <w:pPr>
              <w:spacing w:line="240" w:lineRule="auto"/>
              <w:jc w:val="center"/>
              <w:rPr>
                <w:rFonts w:asciiTheme="majorHAnsi" w:hAnsiTheme="majorHAnsi" w:cs="Times New Roman"/>
                <w:b/>
                <w:color w:val="000000" w:themeColor="text1"/>
                <w:lang w:val="bs-Latn-BA"/>
              </w:rPr>
            </w:pPr>
            <w:r w:rsidRPr="00CD04FA">
              <w:rPr>
                <w:rFonts w:asciiTheme="majorHAnsi" w:hAnsiTheme="majorHAnsi" w:cs="Times New Roman"/>
                <w:b/>
                <w:color w:val="000000" w:themeColor="text1"/>
                <w:lang w:val="bs-Latn-BA"/>
              </w:rPr>
              <w:t>Indikator</w:t>
            </w:r>
          </w:p>
        </w:tc>
        <w:tc>
          <w:tcPr>
            <w:tcW w:w="1954" w:type="dxa"/>
            <w:tcBorders>
              <w:bottom w:val="single" w:sz="4" w:space="0" w:color="auto"/>
              <w:right w:val="double" w:sz="4" w:space="0" w:color="auto"/>
            </w:tcBorders>
            <w:shd w:val="clear" w:color="auto" w:fill="BFBFBF" w:themeFill="background1" w:themeFillShade="BF"/>
            <w:vAlign w:val="center"/>
          </w:tcPr>
          <w:p w14:paraId="359EF928" w14:textId="77777777" w:rsidR="0044400F" w:rsidRPr="00CD04FA" w:rsidRDefault="0044400F" w:rsidP="00B13EA7">
            <w:pPr>
              <w:spacing w:line="240" w:lineRule="auto"/>
              <w:jc w:val="center"/>
              <w:rPr>
                <w:rFonts w:asciiTheme="majorHAnsi" w:hAnsiTheme="majorHAnsi" w:cs="Times New Roman"/>
                <w:b/>
                <w:color w:val="000000" w:themeColor="text1"/>
                <w:lang w:val="bs-Latn-BA"/>
              </w:rPr>
            </w:pPr>
            <w:r w:rsidRPr="00CD04FA">
              <w:rPr>
                <w:rFonts w:asciiTheme="majorHAnsi" w:hAnsiTheme="majorHAnsi" w:cs="Times New Roman"/>
                <w:b/>
                <w:color w:val="000000" w:themeColor="text1"/>
                <w:lang w:val="bs-Latn-BA"/>
              </w:rPr>
              <w:t>Finansije</w:t>
            </w:r>
          </w:p>
        </w:tc>
      </w:tr>
      <w:tr w:rsidR="008E6B08" w:rsidRPr="00411297" w14:paraId="73C073B0" w14:textId="77777777" w:rsidTr="00272F0A">
        <w:trPr>
          <w:trHeight w:val="458"/>
        </w:trPr>
        <w:tc>
          <w:tcPr>
            <w:tcW w:w="2802" w:type="dxa"/>
            <w:tcBorders>
              <w:left w:val="double" w:sz="4" w:space="0" w:color="auto"/>
            </w:tcBorders>
            <w:shd w:val="clear" w:color="auto" w:fill="auto"/>
            <w:vAlign w:val="center"/>
          </w:tcPr>
          <w:p w14:paraId="78402E7F" w14:textId="669C021E" w:rsidR="00341CEE" w:rsidRPr="00CD04FA" w:rsidRDefault="008D2D4F" w:rsidP="00636BE7">
            <w:pPr>
              <w:spacing w:line="240" w:lineRule="auto"/>
              <w:jc w:val="both"/>
              <w:rPr>
                <w:rFonts w:asciiTheme="majorHAnsi" w:hAnsiTheme="majorHAnsi" w:cs="Times New Roman"/>
                <w:b/>
                <w:color w:val="000000" w:themeColor="text1"/>
                <w:lang w:val="bs-Latn-BA"/>
              </w:rPr>
            </w:pPr>
            <w:r w:rsidRPr="00CD04FA">
              <w:rPr>
                <w:rFonts w:asciiTheme="majorHAnsi" w:hAnsiTheme="majorHAnsi"/>
                <w:lang w:val="bs-Latn-BA"/>
              </w:rPr>
              <w:t xml:space="preserve">1.3. </w:t>
            </w:r>
            <w:r w:rsidR="00341CEE" w:rsidRPr="00CD04FA">
              <w:rPr>
                <w:rFonts w:asciiTheme="majorHAnsi" w:hAnsiTheme="majorHAnsi"/>
                <w:lang w:val="bs-Latn-BA"/>
              </w:rPr>
              <w:t>O</w:t>
            </w:r>
            <w:r w:rsidR="00636BE7" w:rsidRPr="00CD04FA">
              <w:rPr>
                <w:rFonts w:asciiTheme="majorHAnsi" w:hAnsiTheme="majorHAnsi"/>
                <w:lang w:val="bs-Latn-BA"/>
              </w:rPr>
              <w:t xml:space="preserve">brazovati </w:t>
            </w:r>
            <w:r w:rsidR="00341CEE" w:rsidRPr="00CD04FA">
              <w:rPr>
                <w:rFonts w:asciiTheme="majorHAnsi" w:hAnsiTheme="majorHAnsi"/>
                <w:lang w:val="bs-Latn-BA"/>
              </w:rPr>
              <w:t>Savjet za infrastrukturu prostornih podataka</w:t>
            </w:r>
          </w:p>
        </w:tc>
        <w:tc>
          <w:tcPr>
            <w:tcW w:w="3861" w:type="dxa"/>
            <w:tcBorders>
              <w:bottom w:val="single" w:sz="4" w:space="0" w:color="auto"/>
            </w:tcBorders>
            <w:shd w:val="clear" w:color="auto" w:fill="auto"/>
            <w:vAlign w:val="center"/>
          </w:tcPr>
          <w:p w14:paraId="5144B0B4" w14:textId="77777777" w:rsidR="00341CEE" w:rsidRPr="00CD04FA" w:rsidRDefault="00636BE7" w:rsidP="00636BE7">
            <w:pPr>
              <w:autoSpaceDE w:val="0"/>
              <w:autoSpaceDN w:val="0"/>
              <w:adjustRightInd w:val="0"/>
              <w:spacing w:after="0" w:line="240" w:lineRule="auto"/>
              <w:jc w:val="both"/>
              <w:rPr>
                <w:rFonts w:asciiTheme="majorHAnsi" w:hAnsiTheme="majorHAnsi"/>
                <w:lang w:val="bs-Latn-BA"/>
              </w:rPr>
            </w:pPr>
            <w:r w:rsidRPr="00CD04FA">
              <w:rPr>
                <w:rFonts w:asciiTheme="majorHAnsi" w:hAnsiTheme="majorHAnsi"/>
                <w:lang w:val="bs-Latn-BA"/>
              </w:rPr>
              <w:t xml:space="preserve">Shodno čl. 17 Zakona infrastrukturi prostornih podataka, radi praćenja i pružanja stručne pomoći za uspostavljanje, funkcionisanje </w:t>
            </w:r>
            <w:r w:rsidR="00311249" w:rsidRPr="00CD04FA">
              <w:rPr>
                <w:rFonts w:asciiTheme="majorHAnsi" w:hAnsiTheme="majorHAnsi"/>
                <w:lang w:val="bs-Latn-BA"/>
              </w:rPr>
              <w:t xml:space="preserve">i </w:t>
            </w:r>
            <w:r w:rsidRPr="00CD04FA">
              <w:rPr>
                <w:rFonts w:asciiTheme="majorHAnsi" w:hAnsiTheme="majorHAnsi"/>
                <w:lang w:val="bs-Latn-BA"/>
              </w:rPr>
              <w:t>održavanje infrastrukture prostornih podataka Vlada će obrazovati Savjet za infrastrukturu prostornih podataka.</w:t>
            </w:r>
          </w:p>
          <w:p w14:paraId="533BB8E4" w14:textId="77777777" w:rsidR="00636BE7" w:rsidRPr="00CD04FA" w:rsidRDefault="00636BE7" w:rsidP="00636BE7">
            <w:pPr>
              <w:autoSpaceDE w:val="0"/>
              <w:autoSpaceDN w:val="0"/>
              <w:adjustRightInd w:val="0"/>
              <w:spacing w:after="0" w:line="240" w:lineRule="auto"/>
              <w:jc w:val="both"/>
              <w:rPr>
                <w:rFonts w:asciiTheme="majorHAnsi" w:hAnsiTheme="majorHAnsi"/>
                <w:lang w:val="bs-Latn-BA"/>
              </w:rPr>
            </w:pPr>
            <w:r w:rsidRPr="00CD04FA">
              <w:rPr>
                <w:rFonts w:asciiTheme="majorHAnsi" w:hAnsiTheme="majorHAnsi"/>
                <w:lang w:val="bs-Latn-BA"/>
              </w:rPr>
              <w:t>Savjet će biti obrazovan na period od 4 godine.</w:t>
            </w:r>
          </w:p>
        </w:tc>
        <w:tc>
          <w:tcPr>
            <w:tcW w:w="1319" w:type="dxa"/>
            <w:tcBorders>
              <w:bottom w:val="single" w:sz="4" w:space="0" w:color="auto"/>
            </w:tcBorders>
            <w:shd w:val="clear" w:color="auto" w:fill="auto"/>
            <w:vAlign w:val="center"/>
          </w:tcPr>
          <w:p w14:paraId="3530D1F4" w14:textId="77777777" w:rsidR="00636BE7" w:rsidRPr="00CD04FA" w:rsidRDefault="00341CEE" w:rsidP="00B13EA7">
            <w:pPr>
              <w:spacing w:line="240" w:lineRule="auto"/>
              <w:jc w:val="center"/>
              <w:rPr>
                <w:rFonts w:asciiTheme="majorHAnsi" w:hAnsiTheme="majorHAnsi" w:cs="Times New Roman"/>
                <w:color w:val="000000" w:themeColor="text1"/>
                <w:lang w:val="bs-Latn-BA"/>
              </w:rPr>
            </w:pPr>
            <w:r w:rsidRPr="00CD04FA">
              <w:rPr>
                <w:rFonts w:asciiTheme="majorHAnsi" w:hAnsiTheme="majorHAnsi" w:cs="Times New Roman"/>
                <w:color w:val="000000" w:themeColor="text1"/>
                <w:lang w:val="bs-Latn-BA"/>
              </w:rPr>
              <w:t xml:space="preserve">Vlada </w:t>
            </w:r>
          </w:p>
          <w:p w14:paraId="2CF3504A" w14:textId="77777777" w:rsidR="00341CEE" w:rsidRPr="00CD04FA" w:rsidRDefault="00341CEE" w:rsidP="00B13EA7">
            <w:pPr>
              <w:spacing w:line="240" w:lineRule="auto"/>
              <w:jc w:val="center"/>
              <w:rPr>
                <w:rFonts w:asciiTheme="majorHAnsi" w:hAnsiTheme="majorHAnsi" w:cs="Times New Roman"/>
                <w:color w:val="000000" w:themeColor="text1"/>
                <w:lang w:val="bs-Latn-BA"/>
              </w:rPr>
            </w:pPr>
            <w:r w:rsidRPr="00CD04FA">
              <w:rPr>
                <w:rFonts w:asciiTheme="majorHAnsi" w:hAnsiTheme="majorHAnsi" w:cs="Times New Roman"/>
                <w:color w:val="000000" w:themeColor="text1"/>
                <w:lang w:val="bs-Latn-BA"/>
              </w:rPr>
              <w:t>(na predlog MRT)</w:t>
            </w:r>
          </w:p>
        </w:tc>
        <w:tc>
          <w:tcPr>
            <w:tcW w:w="1198" w:type="dxa"/>
            <w:tcBorders>
              <w:bottom w:val="single" w:sz="4" w:space="0" w:color="auto"/>
            </w:tcBorders>
            <w:shd w:val="clear" w:color="auto" w:fill="auto"/>
            <w:vAlign w:val="center"/>
          </w:tcPr>
          <w:p w14:paraId="0D5BE7C6" w14:textId="386688E3" w:rsidR="00341CEE" w:rsidRPr="00411297" w:rsidRDefault="00341CEE" w:rsidP="003976B3">
            <w:pPr>
              <w:spacing w:line="240" w:lineRule="auto"/>
              <w:jc w:val="center"/>
              <w:rPr>
                <w:rFonts w:asciiTheme="majorHAnsi" w:hAnsiTheme="majorHAnsi" w:cs="Times New Roman"/>
                <w:color w:val="000000" w:themeColor="text1"/>
                <w:lang w:val="bs-Latn-BA"/>
              </w:rPr>
            </w:pPr>
            <w:r w:rsidRPr="009E10A8">
              <w:rPr>
                <w:rFonts w:asciiTheme="majorHAnsi" w:hAnsiTheme="majorHAnsi" w:cs="Times New Roman"/>
                <w:color w:val="000000" w:themeColor="text1"/>
                <w:lang w:val="bs-Latn-BA"/>
              </w:rPr>
              <w:t>20</w:t>
            </w:r>
            <w:r w:rsidR="003976B3" w:rsidRPr="009E10A8">
              <w:rPr>
                <w:rFonts w:asciiTheme="majorHAnsi" w:hAnsiTheme="majorHAnsi" w:cs="Times New Roman"/>
                <w:color w:val="000000" w:themeColor="text1"/>
                <w:lang w:val="bs-Latn-BA"/>
              </w:rPr>
              <w:t>21</w:t>
            </w:r>
            <w:r w:rsidRPr="009E10A8">
              <w:rPr>
                <w:rFonts w:asciiTheme="majorHAnsi" w:hAnsiTheme="majorHAnsi" w:cs="Times New Roman"/>
                <w:color w:val="000000" w:themeColor="text1"/>
                <w:lang w:val="bs-Latn-BA"/>
              </w:rPr>
              <w:t>.</w:t>
            </w:r>
          </w:p>
        </w:tc>
        <w:tc>
          <w:tcPr>
            <w:tcW w:w="1934" w:type="dxa"/>
            <w:tcBorders>
              <w:bottom w:val="single" w:sz="4" w:space="0" w:color="auto"/>
            </w:tcBorders>
            <w:shd w:val="clear" w:color="auto" w:fill="auto"/>
            <w:vAlign w:val="center"/>
          </w:tcPr>
          <w:p w14:paraId="19D755F2" w14:textId="77777777" w:rsidR="00636BE7" w:rsidRPr="00411297" w:rsidRDefault="00341CEE" w:rsidP="00636BE7">
            <w:pPr>
              <w:spacing w:line="240" w:lineRule="auto"/>
              <w:jc w:val="center"/>
              <w:rPr>
                <w:rFonts w:asciiTheme="majorHAnsi" w:hAnsiTheme="majorHAnsi" w:cs="Times New Roman"/>
                <w:b/>
                <w:color w:val="000000" w:themeColor="text1"/>
                <w:lang w:val="bs-Latn-BA"/>
              </w:rPr>
            </w:pPr>
            <w:r w:rsidRPr="00411297">
              <w:rPr>
                <w:rFonts w:asciiTheme="majorHAnsi" w:hAnsiTheme="majorHAnsi"/>
                <w:lang w:val="bs-Latn-BA"/>
              </w:rPr>
              <w:t>O</w:t>
            </w:r>
            <w:r w:rsidR="00636BE7" w:rsidRPr="00411297">
              <w:rPr>
                <w:rFonts w:asciiTheme="majorHAnsi" w:hAnsiTheme="majorHAnsi"/>
                <w:lang w:val="bs-Latn-BA"/>
              </w:rPr>
              <w:t xml:space="preserve">brazovan </w:t>
            </w:r>
            <w:r w:rsidRPr="00411297">
              <w:rPr>
                <w:rFonts w:asciiTheme="majorHAnsi" w:hAnsiTheme="majorHAnsi"/>
                <w:lang w:val="bs-Latn-BA"/>
              </w:rPr>
              <w:t>Savjet za infrastrukturu prostornih podataka</w:t>
            </w:r>
            <w:r w:rsidR="00636BE7" w:rsidRPr="00411297">
              <w:rPr>
                <w:rFonts w:asciiTheme="majorHAnsi" w:hAnsiTheme="majorHAnsi"/>
                <w:lang w:val="bs-Latn-BA"/>
              </w:rPr>
              <w:t xml:space="preserve"> (predsjednik i 8 članova)</w:t>
            </w:r>
          </w:p>
        </w:tc>
        <w:tc>
          <w:tcPr>
            <w:tcW w:w="1954" w:type="dxa"/>
            <w:tcBorders>
              <w:bottom w:val="single" w:sz="4" w:space="0" w:color="auto"/>
              <w:right w:val="double" w:sz="4" w:space="0" w:color="auto"/>
            </w:tcBorders>
            <w:shd w:val="clear" w:color="auto" w:fill="auto"/>
            <w:vAlign w:val="center"/>
          </w:tcPr>
          <w:p w14:paraId="19EB35E3" w14:textId="77777777" w:rsidR="002E7EFA" w:rsidRDefault="002E7EFA" w:rsidP="00B13EA7">
            <w:pPr>
              <w:spacing w:line="240" w:lineRule="auto"/>
              <w:jc w:val="center"/>
              <w:rPr>
                <w:rFonts w:asciiTheme="majorHAnsi" w:hAnsiTheme="majorHAnsi"/>
                <w:lang w:val="bs-Latn-BA"/>
              </w:rPr>
            </w:pPr>
          </w:p>
          <w:p w14:paraId="7508F589" w14:textId="771229E9" w:rsidR="00341CEE" w:rsidRPr="00CD04FA" w:rsidRDefault="009E414B" w:rsidP="00CD04FA">
            <w:pPr>
              <w:spacing w:line="240" w:lineRule="auto"/>
              <w:jc w:val="center"/>
              <w:rPr>
                <w:rFonts w:asciiTheme="majorHAnsi" w:hAnsiTheme="majorHAnsi" w:cs="Times New Roman"/>
                <w:b/>
                <w:color w:val="000000" w:themeColor="text1"/>
                <w:lang w:val="en-GB"/>
              </w:rPr>
            </w:pPr>
            <w:r w:rsidRPr="009E10A8">
              <w:rPr>
                <w:rFonts w:asciiTheme="majorHAnsi" w:hAnsiTheme="majorHAnsi"/>
                <w:lang w:val="sr-Latn-ME"/>
              </w:rPr>
              <w:t>€ 3</w:t>
            </w:r>
            <w:r w:rsidR="008E6B08" w:rsidRPr="009E10A8">
              <w:rPr>
                <w:rFonts w:asciiTheme="majorHAnsi" w:hAnsiTheme="majorHAnsi"/>
                <w:lang w:val="sr-Latn-ME"/>
              </w:rPr>
              <w:t>.</w:t>
            </w:r>
            <w:r w:rsidRPr="009E10A8">
              <w:rPr>
                <w:rFonts w:asciiTheme="majorHAnsi" w:hAnsiTheme="majorHAnsi"/>
                <w:lang w:val="sr-Latn-ME"/>
              </w:rPr>
              <w:t>000</w:t>
            </w:r>
            <w:r w:rsidR="00B1016D">
              <w:rPr>
                <w:rFonts w:asciiTheme="majorHAnsi" w:hAnsiTheme="majorHAnsi"/>
                <w:lang w:val="sr-Latn-ME"/>
              </w:rPr>
              <w:t xml:space="preserve"> (budžet MRT)</w:t>
            </w:r>
          </w:p>
        </w:tc>
      </w:tr>
      <w:tr w:rsidR="008E6B08" w:rsidRPr="00411297" w14:paraId="1E976DCF" w14:textId="77777777" w:rsidTr="00272F0A">
        <w:trPr>
          <w:trHeight w:val="377"/>
        </w:trPr>
        <w:tc>
          <w:tcPr>
            <w:tcW w:w="2802" w:type="dxa"/>
            <w:vMerge w:val="restart"/>
            <w:tcBorders>
              <w:left w:val="double" w:sz="4" w:space="0" w:color="auto"/>
            </w:tcBorders>
            <w:vAlign w:val="center"/>
          </w:tcPr>
          <w:p w14:paraId="39232EEF" w14:textId="0A0A373B" w:rsidR="0044400F" w:rsidRPr="00411297" w:rsidRDefault="008D2D4F" w:rsidP="005B5331">
            <w:pPr>
              <w:spacing w:line="240" w:lineRule="auto"/>
              <w:jc w:val="both"/>
              <w:rPr>
                <w:rFonts w:asciiTheme="majorHAnsi" w:hAnsiTheme="majorHAnsi"/>
                <w:lang w:val="bs-Latn-BA"/>
              </w:rPr>
            </w:pPr>
            <w:r w:rsidRPr="00411297">
              <w:rPr>
                <w:rFonts w:asciiTheme="majorHAnsi" w:hAnsiTheme="majorHAnsi"/>
                <w:lang w:val="bs-Latn-BA"/>
              </w:rPr>
              <w:t>1.4.</w:t>
            </w:r>
            <w:r w:rsidR="005B5331" w:rsidRPr="00411297">
              <w:rPr>
                <w:rFonts w:asciiTheme="majorHAnsi" w:hAnsiTheme="majorHAnsi"/>
                <w:lang w:val="bs-Latn-BA"/>
              </w:rPr>
              <w:t xml:space="preserve"> </w:t>
            </w:r>
            <w:r w:rsidR="0044400F" w:rsidRPr="00411297">
              <w:rPr>
                <w:rFonts w:asciiTheme="majorHAnsi" w:hAnsiTheme="majorHAnsi"/>
                <w:lang w:val="bs-Latn-BA"/>
              </w:rPr>
              <w:t>Formirati web stranicu posvećenu infrastrukturi prostornih podataka Crne Gore</w:t>
            </w:r>
          </w:p>
        </w:tc>
        <w:tc>
          <w:tcPr>
            <w:tcW w:w="3861" w:type="dxa"/>
            <w:tcBorders>
              <w:bottom w:val="single" w:sz="4" w:space="0" w:color="auto"/>
            </w:tcBorders>
            <w:vAlign w:val="center"/>
          </w:tcPr>
          <w:p w14:paraId="15CC5461" w14:textId="77777777" w:rsidR="0044400F" w:rsidRPr="00411297" w:rsidRDefault="0044400F" w:rsidP="00341CEE">
            <w:pPr>
              <w:spacing w:line="240" w:lineRule="auto"/>
              <w:jc w:val="both"/>
              <w:rPr>
                <w:rFonts w:asciiTheme="majorHAnsi" w:hAnsiTheme="majorHAnsi"/>
                <w:lang w:val="bs-Latn-BA"/>
              </w:rPr>
            </w:pPr>
            <w:r w:rsidRPr="00411297">
              <w:rPr>
                <w:rFonts w:asciiTheme="majorHAnsi" w:hAnsiTheme="majorHAnsi"/>
                <w:lang w:val="bs-Latn-BA"/>
              </w:rPr>
              <w:t>Na web stranici M</w:t>
            </w:r>
            <w:r w:rsidR="00341CEE" w:rsidRPr="00411297">
              <w:rPr>
                <w:rFonts w:asciiTheme="majorHAnsi" w:hAnsiTheme="majorHAnsi"/>
                <w:lang w:val="bs-Latn-BA"/>
              </w:rPr>
              <w:t xml:space="preserve">RT </w:t>
            </w:r>
            <w:r w:rsidRPr="00411297">
              <w:rPr>
                <w:rFonts w:asciiTheme="majorHAnsi" w:hAnsiTheme="majorHAnsi"/>
                <w:lang w:val="bs-Latn-BA"/>
              </w:rPr>
              <w:t>kreirati link za INSPIRE</w:t>
            </w:r>
          </w:p>
        </w:tc>
        <w:tc>
          <w:tcPr>
            <w:tcW w:w="1319" w:type="dxa"/>
            <w:vMerge w:val="restart"/>
            <w:vAlign w:val="center"/>
          </w:tcPr>
          <w:p w14:paraId="5ACDC0A3" w14:textId="77777777" w:rsidR="0044400F" w:rsidRPr="00411297" w:rsidRDefault="0044400F" w:rsidP="002861D4">
            <w:pPr>
              <w:spacing w:line="240" w:lineRule="auto"/>
              <w:jc w:val="center"/>
              <w:rPr>
                <w:rFonts w:asciiTheme="majorHAnsi" w:hAnsiTheme="majorHAnsi"/>
                <w:lang w:val="bs-Latn-BA"/>
              </w:rPr>
            </w:pPr>
            <w:r w:rsidRPr="00411297">
              <w:rPr>
                <w:rFonts w:asciiTheme="majorHAnsi" w:hAnsiTheme="majorHAnsi"/>
                <w:lang w:val="bs-Latn-BA"/>
              </w:rPr>
              <w:t>MRT</w:t>
            </w:r>
          </w:p>
        </w:tc>
        <w:tc>
          <w:tcPr>
            <w:tcW w:w="1198" w:type="dxa"/>
            <w:vMerge w:val="restart"/>
            <w:vAlign w:val="center"/>
          </w:tcPr>
          <w:p w14:paraId="22641E49" w14:textId="77777777" w:rsidR="0044400F" w:rsidRPr="00411297" w:rsidRDefault="0044400F" w:rsidP="002861D4">
            <w:pPr>
              <w:spacing w:line="240" w:lineRule="auto"/>
              <w:jc w:val="center"/>
              <w:rPr>
                <w:rFonts w:asciiTheme="majorHAnsi" w:hAnsiTheme="majorHAnsi" w:cs="Times New Roman"/>
                <w:lang w:val="bs-Latn-BA"/>
              </w:rPr>
            </w:pPr>
            <w:r w:rsidRPr="00411297">
              <w:rPr>
                <w:rFonts w:asciiTheme="majorHAnsi" w:hAnsiTheme="majorHAnsi" w:cs="Times New Roman"/>
                <w:lang w:val="bs-Latn-BA"/>
              </w:rPr>
              <w:t>decembar 2021.</w:t>
            </w:r>
          </w:p>
        </w:tc>
        <w:tc>
          <w:tcPr>
            <w:tcW w:w="1934" w:type="dxa"/>
            <w:vMerge w:val="restart"/>
            <w:vAlign w:val="center"/>
          </w:tcPr>
          <w:p w14:paraId="75EA8DAA" w14:textId="77777777" w:rsidR="0044400F" w:rsidRPr="00411297" w:rsidRDefault="0044400F" w:rsidP="002861D4">
            <w:pPr>
              <w:spacing w:line="240" w:lineRule="auto"/>
              <w:jc w:val="center"/>
              <w:rPr>
                <w:rFonts w:asciiTheme="majorHAnsi" w:hAnsiTheme="majorHAnsi"/>
                <w:lang w:val="bs-Latn-BA"/>
              </w:rPr>
            </w:pPr>
            <w:r w:rsidRPr="00411297">
              <w:rPr>
                <w:rFonts w:asciiTheme="majorHAnsi" w:hAnsiTheme="majorHAnsi"/>
                <w:lang w:val="bs-Latn-BA"/>
              </w:rPr>
              <w:t>Kreirana web stranica posvećena infrastrukturi prostornih podataka Crne Gore</w:t>
            </w:r>
          </w:p>
        </w:tc>
        <w:tc>
          <w:tcPr>
            <w:tcW w:w="1954" w:type="dxa"/>
            <w:vMerge w:val="restart"/>
            <w:tcBorders>
              <w:right w:val="double" w:sz="4" w:space="0" w:color="auto"/>
            </w:tcBorders>
            <w:vAlign w:val="center"/>
          </w:tcPr>
          <w:p w14:paraId="4249A6F9" w14:textId="69CFE496" w:rsidR="002861D4" w:rsidRPr="00411297" w:rsidRDefault="002861D4" w:rsidP="002861D4">
            <w:pPr>
              <w:spacing w:line="240" w:lineRule="auto"/>
              <w:jc w:val="center"/>
              <w:rPr>
                <w:rFonts w:asciiTheme="majorHAnsi" w:hAnsiTheme="majorHAnsi"/>
                <w:lang w:val="bs-Latn-BA"/>
              </w:rPr>
            </w:pPr>
            <w:r w:rsidRPr="00411297">
              <w:rPr>
                <w:rFonts w:asciiTheme="majorHAnsi" w:hAnsiTheme="majorHAnsi"/>
                <w:lang w:val="bs-Latn-BA"/>
              </w:rPr>
              <w:t>€2.000 (budžet MRT)</w:t>
            </w:r>
          </w:p>
        </w:tc>
      </w:tr>
      <w:tr w:rsidR="008E6B08" w:rsidRPr="00411297" w14:paraId="5FE9EE67" w14:textId="77777777" w:rsidTr="00272F0A">
        <w:trPr>
          <w:trHeight w:val="553"/>
        </w:trPr>
        <w:tc>
          <w:tcPr>
            <w:tcW w:w="2802" w:type="dxa"/>
            <w:vMerge/>
            <w:tcBorders>
              <w:left w:val="double" w:sz="4" w:space="0" w:color="auto"/>
            </w:tcBorders>
            <w:vAlign w:val="center"/>
          </w:tcPr>
          <w:p w14:paraId="325C5F63" w14:textId="77777777" w:rsidR="0044400F" w:rsidRPr="00411297" w:rsidRDefault="0044400F" w:rsidP="00B13EA7">
            <w:pPr>
              <w:pStyle w:val="ListParagraph"/>
              <w:numPr>
                <w:ilvl w:val="1"/>
                <w:numId w:val="1"/>
              </w:numPr>
              <w:spacing w:line="240" w:lineRule="auto"/>
              <w:ind w:left="0" w:firstLine="0"/>
              <w:jc w:val="both"/>
              <w:rPr>
                <w:rFonts w:asciiTheme="majorHAnsi" w:hAnsiTheme="majorHAnsi"/>
                <w:lang w:val="bs-Latn-BA"/>
              </w:rPr>
            </w:pPr>
          </w:p>
        </w:tc>
        <w:tc>
          <w:tcPr>
            <w:tcW w:w="3861" w:type="dxa"/>
            <w:tcBorders>
              <w:top w:val="single" w:sz="4" w:space="0" w:color="auto"/>
              <w:bottom w:val="single" w:sz="4" w:space="0" w:color="auto"/>
            </w:tcBorders>
            <w:vAlign w:val="center"/>
          </w:tcPr>
          <w:p w14:paraId="1CC433DB" w14:textId="77777777" w:rsidR="0044400F" w:rsidRPr="00411297" w:rsidRDefault="0044400F" w:rsidP="00B13EA7">
            <w:pPr>
              <w:spacing w:line="240" w:lineRule="auto"/>
              <w:jc w:val="both"/>
              <w:rPr>
                <w:rFonts w:asciiTheme="majorHAnsi" w:hAnsiTheme="majorHAnsi"/>
                <w:lang w:val="bs-Latn-BA"/>
              </w:rPr>
            </w:pPr>
            <w:r w:rsidRPr="00411297">
              <w:rPr>
                <w:rFonts w:asciiTheme="majorHAnsi" w:hAnsiTheme="majorHAnsi"/>
                <w:lang w:val="bs-Latn-BA"/>
              </w:rPr>
              <w:t>Definisati sadržaj INSPIRE web stranice</w:t>
            </w:r>
          </w:p>
        </w:tc>
        <w:tc>
          <w:tcPr>
            <w:tcW w:w="1319" w:type="dxa"/>
            <w:vMerge/>
            <w:vAlign w:val="center"/>
          </w:tcPr>
          <w:p w14:paraId="2E0618B3" w14:textId="77777777" w:rsidR="0044400F" w:rsidRPr="00411297" w:rsidRDefault="0044400F" w:rsidP="00341CEE">
            <w:pPr>
              <w:spacing w:line="240" w:lineRule="auto"/>
              <w:jc w:val="center"/>
              <w:rPr>
                <w:rFonts w:asciiTheme="majorHAnsi" w:hAnsiTheme="majorHAnsi"/>
                <w:lang w:val="bs-Latn-BA"/>
              </w:rPr>
            </w:pPr>
          </w:p>
        </w:tc>
        <w:tc>
          <w:tcPr>
            <w:tcW w:w="1198" w:type="dxa"/>
            <w:vMerge/>
            <w:vAlign w:val="center"/>
          </w:tcPr>
          <w:p w14:paraId="3AEE5116" w14:textId="77777777" w:rsidR="0044400F" w:rsidRPr="00411297" w:rsidRDefault="0044400F" w:rsidP="00341CEE">
            <w:pPr>
              <w:spacing w:line="240" w:lineRule="auto"/>
              <w:jc w:val="center"/>
              <w:rPr>
                <w:rFonts w:asciiTheme="majorHAnsi" w:hAnsiTheme="majorHAnsi" w:cs="Times New Roman"/>
                <w:lang w:val="bs-Latn-BA"/>
              </w:rPr>
            </w:pPr>
          </w:p>
        </w:tc>
        <w:tc>
          <w:tcPr>
            <w:tcW w:w="1934" w:type="dxa"/>
            <w:vMerge/>
            <w:vAlign w:val="center"/>
          </w:tcPr>
          <w:p w14:paraId="63A98C76" w14:textId="77777777" w:rsidR="0044400F" w:rsidRPr="00411297" w:rsidRDefault="0044400F" w:rsidP="00B13EA7">
            <w:pPr>
              <w:spacing w:line="240" w:lineRule="auto"/>
              <w:jc w:val="both"/>
              <w:rPr>
                <w:rFonts w:asciiTheme="majorHAnsi" w:hAnsiTheme="majorHAnsi"/>
                <w:lang w:val="bs-Latn-BA"/>
              </w:rPr>
            </w:pPr>
          </w:p>
        </w:tc>
        <w:tc>
          <w:tcPr>
            <w:tcW w:w="1954" w:type="dxa"/>
            <w:vMerge/>
            <w:tcBorders>
              <w:right w:val="double" w:sz="4" w:space="0" w:color="auto"/>
            </w:tcBorders>
            <w:vAlign w:val="center"/>
          </w:tcPr>
          <w:p w14:paraId="7A7E720A" w14:textId="77777777" w:rsidR="0044400F" w:rsidRPr="00411297" w:rsidRDefault="0044400F" w:rsidP="00B13EA7">
            <w:pPr>
              <w:spacing w:line="240" w:lineRule="auto"/>
              <w:jc w:val="both"/>
              <w:rPr>
                <w:rFonts w:asciiTheme="majorHAnsi" w:hAnsiTheme="majorHAnsi"/>
                <w:lang w:val="bs-Latn-BA"/>
              </w:rPr>
            </w:pPr>
          </w:p>
        </w:tc>
      </w:tr>
      <w:tr w:rsidR="008E6B08" w:rsidRPr="00411297" w14:paraId="7CBD668E" w14:textId="77777777" w:rsidTr="00272F0A">
        <w:trPr>
          <w:trHeight w:val="387"/>
        </w:trPr>
        <w:tc>
          <w:tcPr>
            <w:tcW w:w="2802" w:type="dxa"/>
            <w:vMerge/>
            <w:tcBorders>
              <w:left w:val="double" w:sz="4" w:space="0" w:color="auto"/>
            </w:tcBorders>
            <w:vAlign w:val="center"/>
          </w:tcPr>
          <w:p w14:paraId="2C6BE087" w14:textId="77777777" w:rsidR="0044400F" w:rsidRPr="00411297" w:rsidRDefault="0044400F" w:rsidP="00B13EA7">
            <w:pPr>
              <w:pStyle w:val="ListParagraph"/>
              <w:numPr>
                <w:ilvl w:val="1"/>
                <w:numId w:val="1"/>
              </w:numPr>
              <w:spacing w:line="240" w:lineRule="auto"/>
              <w:ind w:left="0" w:firstLine="0"/>
              <w:jc w:val="both"/>
              <w:rPr>
                <w:rFonts w:asciiTheme="majorHAnsi" w:hAnsiTheme="majorHAnsi"/>
                <w:lang w:val="bs-Latn-BA"/>
              </w:rPr>
            </w:pPr>
          </w:p>
        </w:tc>
        <w:tc>
          <w:tcPr>
            <w:tcW w:w="3861" w:type="dxa"/>
            <w:tcBorders>
              <w:top w:val="single" w:sz="4" w:space="0" w:color="auto"/>
              <w:bottom w:val="single" w:sz="4" w:space="0" w:color="auto"/>
            </w:tcBorders>
            <w:vAlign w:val="center"/>
          </w:tcPr>
          <w:p w14:paraId="41915F3A" w14:textId="77777777" w:rsidR="0044400F" w:rsidRPr="00411297" w:rsidRDefault="0044400F" w:rsidP="00B13EA7">
            <w:pPr>
              <w:spacing w:line="240" w:lineRule="auto"/>
              <w:jc w:val="both"/>
              <w:rPr>
                <w:rFonts w:asciiTheme="majorHAnsi" w:hAnsiTheme="majorHAnsi"/>
                <w:lang w:val="bs-Latn-BA"/>
              </w:rPr>
            </w:pPr>
            <w:r w:rsidRPr="00411297">
              <w:rPr>
                <w:rFonts w:asciiTheme="majorHAnsi" w:hAnsiTheme="majorHAnsi"/>
                <w:lang w:val="bs-Latn-BA"/>
              </w:rPr>
              <w:t>Omogućiti pristup svim INSPIRE subjektima</w:t>
            </w:r>
          </w:p>
        </w:tc>
        <w:tc>
          <w:tcPr>
            <w:tcW w:w="1319" w:type="dxa"/>
            <w:vMerge/>
            <w:vAlign w:val="center"/>
          </w:tcPr>
          <w:p w14:paraId="00FF1927" w14:textId="77777777" w:rsidR="0044400F" w:rsidRPr="00411297" w:rsidRDefault="0044400F" w:rsidP="00341CEE">
            <w:pPr>
              <w:spacing w:line="240" w:lineRule="auto"/>
              <w:jc w:val="center"/>
              <w:rPr>
                <w:rFonts w:asciiTheme="majorHAnsi" w:hAnsiTheme="majorHAnsi"/>
                <w:lang w:val="bs-Latn-BA"/>
              </w:rPr>
            </w:pPr>
          </w:p>
        </w:tc>
        <w:tc>
          <w:tcPr>
            <w:tcW w:w="1198" w:type="dxa"/>
            <w:vMerge/>
            <w:vAlign w:val="center"/>
          </w:tcPr>
          <w:p w14:paraId="5574A1EB" w14:textId="77777777" w:rsidR="0044400F" w:rsidRPr="00411297" w:rsidRDefault="0044400F" w:rsidP="00341CEE">
            <w:pPr>
              <w:spacing w:line="240" w:lineRule="auto"/>
              <w:jc w:val="center"/>
              <w:rPr>
                <w:rFonts w:asciiTheme="majorHAnsi" w:hAnsiTheme="majorHAnsi" w:cs="Times New Roman"/>
                <w:lang w:val="bs-Latn-BA"/>
              </w:rPr>
            </w:pPr>
          </w:p>
        </w:tc>
        <w:tc>
          <w:tcPr>
            <w:tcW w:w="1934" w:type="dxa"/>
            <w:vMerge/>
            <w:vAlign w:val="center"/>
          </w:tcPr>
          <w:p w14:paraId="7674896A" w14:textId="77777777" w:rsidR="0044400F" w:rsidRPr="00411297" w:rsidRDefault="0044400F" w:rsidP="00B13EA7">
            <w:pPr>
              <w:spacing w:line="240" w:lineRule="auto"/>
              <w:jc w:val="both"/>
              <w:rPr>
                <w:rFonts w:asciiTheme="majorHAnsi" w:hAnsiTheme="majorHAnsi"/>
                <w:lang w:val="bs-Latn-BA"/>
              </w:rPr>
            </w:pPr>
          </w:p>
        </w:tc>
        <w:tc>
          <w:tcPr>
            <w:tcW w:w="1954" w:type="dxa"/>
            <w:vMerge/>
            <w:tcBorders>
              <w:right w:val="double" w:sz="4" w:space="0" w:color="auto"/>
            </w:tcBorders>
            <w:vAlign w:val="center"/>
          </w:tcPr>
          <w:p w14:paraId="6FC89307" w14:textId="77777777" w:rsidR="0044400F" w:rsidRPr="00411297" w:rsidRDefault="0044400F" w:rsidP="00B13EA7">
            <w:pPr>
              <w:spacing w:line="240" w:lineRule="auto"/>
              <w:jc w:val="both"/>
              <w:rPr>
                <w:rFonts w:asciiTheme="majorHAnsi" w:hAnsiTheme="majorHAnsi"/>
                <w:lang w:val="bs-Latn-BA"/>
              </w:rPr>
            </w:pPr>
          </w:p>
        </w:tc>
      </w:tr>
      <w:tr w:rsidR="008E6B08" w:rsidRPr="00411297" w14:paraId="31FF5E13" w14:textId="77777777" w:rsidTr="009933AF">
        <w:trPr>
          <w:trHeight w:val="458"/>
        </w:trPr>
        <w:tc>
          <w:tcPr>
            <w:tcW w:w="2802" w:type="dxa"/>
            <w:vMerge w:val="restart"/>
            <w:tcBorders>
              <w:left w:val="double" w:sz="4" w:space="0" w:color="auto"/>
            </w:tcBorders>
            <w:vAlign w:val="center"/>
          </w:tcPr>
          <w:p w14:paraId="09144EE6" w14:textId="43324ADA" w:rsidR="0044400F" w:rsidRPr="00411297" w:rsidRDefault="008D2D4F" w:rsidP="005B5331">
            <w:pPr>
              <w:pStyle w:val="ListParagraph"/>
              <w:spacing w:line="240" w:lineRule="auto"/>
              <w:ind w:left="0"/>
              <w:jc w:val="both"/>
              <w:rPr>
                <w:rFonts w:asciiTheme="majorHAnsi" w:hAnsiTheme="majorHAnsi"/>
                <w:lang w:val="bs-Latn-BA"/>
              </w:rPr>
            </w:pPr>
            <w:r w:rsidRPr="00411297">
              <w:rPr>
                <w:rFonts w:asciiTheme="majorHAnsi" w:hAnsiTheme="majorHAnsi"/>
                <w:lang w:val="bs-Latn-BA"/>
              </w:rPr>
              <w:t>1.5.</w:t>
            </w:r>
            <w:r w:rsidR="005B5331" w:rsidRPr="00411297">
              <w:rPr>
                <w:rFonts w:asciiTheme="majorHAnsi" w:hAnsiTheme="majorHAnsi"/>
                <w:lang w:val="bs-Latn-BA"/>
              </w:rPr>
              <w:t xml:space="preserve"> </w:t>
            </w:r>
            <w:r w:rsidR="0044400F" w:rsidRPr="00411297">
              <w:rPr>
                <w:rFonts w:asciiTheme="majorHAnsi" w:hAnsiTheme="majorHAnsi"/>
                <w:lang w:val="bs-Latn-BA"/>
              </w:rPr>
              <w:t xml:space="preserve">Izraditi Registar </w:t>
            </w:r>
            <w:r w:rsidR="0044400F" w:rsidRPr="00411297">
              <w:rPr>
                <w:rFonts w:asciiTheme="majorHAnsi" w:hAnsiTheme="majorHAnsi"/>
                <w:lang w:val="bs-Latn-BA"/>
              </w:rPr>
              <w:lastRenderedPageBreak/>
              <w:t xml:space="preserve">infrastrukture prostornih podataka koji predstavlja </w:t>
            </w:r>
            <w:r w:rsidR="00341CEE" w:rsidRPr="00411297">
              <w:rPr>
                <w:rFonts w:asciiTheme="majorHAnsi" w:hAnsiTheme="majorHAnsi"/>
                <w:lang w:val="bs-Latn-BA"/>
              </w:rPr>
              <w:t>R</w:t>
            </w:r>
            <w:r w:rsidR="0044400F" w:rsidRPr="00411297">
              <w:rPr>
                <w:rFonts w:asciiTheme="majorHAnsi" w:hAnsiTheme="majorHAnsi"/>
                <w:lang w:val="bs-Latn-BA"/>
              </w:rPr>
              <w:t>egistar javnih institucija u skladu sa Zakonom o infrastrukturi prostornih podataka</w:t>
            </w:r>
          </w:p>
        </w:tc>
        <w:tc>
          <w:tcPr>
            <w:tcW w:w="3861" w:type="dxa"/>
            <w:tcBorders>
              <w:bottom w:val="single" w:sz="4" w:space="0" w:color="auto"/>
            </w:tcBorders>
            <w:vAlign w:val="center"/>
          </w:tcPr>
          <w:p w14:paraId="6B238406" w14:textId="77777777" w:rsidR="0044400F" w:rsidRPr="00411297" w:rsidRDefault="0044400F" w:rsidP="00B13EA7">
            <w:pPr>
              <w:spacing w:line="240" w:lineRule="auto"/>
              <w:jc w:val="both"/>
              <w:rPr>
                <w:rFonts w:asciiTheme="majorHAnsi" w:hAnsiTheme="majorHAnsi"/>
                <w:lang w:val="bs-Latn-BA"/>
              </w:rPr>
            </w:pPr>
            <w:r w:rsidRPr="00411297">
              <w:rPr>
                <w:rFonts w:asciiTheme="majorHAnsi" w:hAnsiTheme="majorHAnsi"/>
                <w:lang w:val="bs-Latn-BA"/>
              </w:rPr>
              <w:lastRenderedPageBreak/>
              <w:t xml:space="preserve">Definisati subjekte </w:t>
            </w:r>
            <w:r w:rsidR="00341CEE" w:rsidRPr="00411297">
              <w:rPr>
                <w:rFonts w:asciiTheme="majorHAnsi" w:hAnsiTheme="majorHAnsi"/>
                <w:lang w:val="bs-Latn-BA"/>
              </w:rPr>
              <w:t xml:space="preserve">Zakona o </w:t>
            </w:r>
            <w:r w:rsidR="00341CEE" w:rsidRPr="00411297">
              <w:rPr>
                <w:rFonts w:asciiTheme="majorHAnsi" w:hAnsiTheme="majorHAnsi"/>
                <w:lang w:val="bs-Latn-BA"/>
              </w:rPr>
              <w:lastRenderedPageBreak/>
              <w:t xml:space="preserve">infrastrukturi prostornih podataka </w:t>
            </w:r>
            <w:r w:rsidRPr="00411297">
              <w:rPr>
                <w:rFonts w:asciiTheme="majorHAnsi" w:hAnsiTheme="majorHAnsi"/>
                <w:lang w:val="bs-Latn-BA"/>
              </w:rPr>
              <w:t xml:space="preserve">(osnovni podaci o instituciji, odgovorne osobe, itd.) </w:t>
            </w:r>
          </w:p>
        </w:tc>
        <w:tc>
          <w:tcPr>
            <w:tcW w:w="1319" w:type="dxa"/>
            <w:vMerge w:val="restart"/>
            <w:vAlign w:val="center"/>
          </w:tcPr>
          <w:p w14:paraId="4C8CDC68" w14:textId="77777777" w:rsidR="0044400F" w:rsidRPr="00411297" w:rsidRDefault="0044400F" w:rsidP="00341CEE">
            <w:pPr>
              <w:spacing w:line="240" w:lineRule="auto"/>
              <w:jc w:val="center"/>
              <w:rPr>
                <w:rFonts w:asciiTheme="majorHAnsi" w:hAnsiTheme="majorHAnsi"/>
                <w:lang w:val="bs-Latn-BA"/>
              </w:rPr>
            </w:pPr>
            <w:r w:rsidRPr="00411297">
              <w:rPr>
                <w:rFonts w:asciiTheme="majorHAnsi" w:hAnsiTheme="majorHAnsi"/>
                <w:lang w:val="bs-Latn-BA"/>
              </w:rPr>
              <w:lastRenderedPageBreak/>
              <w:t>MRT</w:t>
            </w:r>
          </w:p>
        </w:tc>
        <w:tc>
          <w:tcPr>
            <w:tcW w:w="1198" w:type="dxa"/>
            <w:vMerge w:val="restart"/>
            <w:vAlign w:val="center"/>
          </w:tcPr>
          <w:p w14:paraId="52F04FEE" w14:textId="77777777" w:rsidR="0044400F" w:rsidRPr="00411297" w:rsidRDefault="0044400F" w:rsidP="00341CEE">
            <w:pPr>
              <w:spacing w:line="240" w:lineRule="auto"/>
              <w:jc w:val="center"/>
              <w:rPr>
                <w:rFonts w:asciiTheme="majorHAnsi" w:hAnsiTheme="majorHAnsi" w:cs="Times New Roman"/>
                <w:lang w:val="bs-Latn-BA"/>
              </w:rPr>
            </w:pPr>
            <w:r w:rsidRPr="00411297">
              <w:rPr>
                <w:rFonts w:asciiTheme="majorHAnsi" w:hAnsiTheme="majorHAnsi" w:cs="Times New Roman"/>
                <w:lang w:val="bs-Latn-BA"/>
              </w:rPr>
              <w:t xml:space="preserve">decembar </w:t>
            </w:r>
            <w:r w:rsidRPr="00411297">
              <w:rPr>
                <w:rFonts w:asciiTheme="majorHAnsi" w:hAnsiTheme="majorHAnsi" w:cs="Times New Roman"/>
                <w:lang w:val="bs-Latn-BA"/>
              </w:rPr>
              <w:lastRenderedPageBreak/>
              <w:t>2021.</w:t>
            </w:r>
          </w:p>
        </w:tc>
        <w:tc>
          <w:tcPr>
            <w:tcW w:w="1934" w:type="dxa"/>
            <w:vAlign w:val="center"/>
          </w:tcPr>
          <w:p w14:paraId="6837489B" w14:textId="77777777" w:rsidR="0044400F" w:rsidRPr="00411297" w:rsidRDefault="0044400F" w:rsidP="008D7724">
            <w:pPr>
              <w:spacing w:line="240" w:lineRule="auto"/>
              <w:jc w:val="center"/>
              <w:rPr>
                <w:rFonts w:asciiTheme="majorHAnsi" w:hAnsiTheme="majorHAnsi"/>
                <w:lang w:val="bs-Latn-BA"/>
              </w:rPr>
            </w:pPr>
            <w:r w:rsidRPr="00411297">
              <w:rPr>
                <w:rFonts w:asciiTheme="majorHAnsi" w:hAnsiTheme="majorHAnsi"/>
                <w:lang w:val="bs-Latn-BA"/>
              </w:rPr>
              <w:lastRenderedPageBreak/>
              <w:t xml:space="preserve">Izrađen Registar </w:t>
            </w:r>
            <w:r w:rsidRPr="00411297">
              <w:rPr>
                <w:rFonts w:asciiTheme="majorHAnsi" w:hAnsiTheme="majorHAnsi"/>
                <w:lang w:val="bs-Latn-BA"/>
              </w:rPr>
              <w:lastRenderedPageBreak/>
              <w:t>infrastrukture prostornih podataka</w:t>
            </w:r>
          </w:p>
        </w:tc>
        <w:tc>
          <w:tcPr>
            <w:tcW w:w="1954" w:type="dxa"/>
            <w:vMerge w:val="restart"/>
            <w:tcBorders>
              <w:right w:val="double" w:sz="4" w:space="0" w:color="auto"/>
            </w:tcBorders>
            <w:vAlign w:val="center"/>
          </w:tcPr>
          <w:p w14:paraId="2BE958C6" w14:textId="27E14D53" w:rsidR="002861D4" w:rsidRPr="00411297" w:rsidRDefault="002861D4" w:rsidP="008D7724">
            <w:pPr>
              <w:spacing w:line="240" w:lineRule="auto"/>
              <w:jc w:val="center"/>
              <w:rPr>
                <w:rFonts w:asciiTheme="majorHAnsi" w:hAnsiTheme="majorHAnsi"/>
                <w:lang w:val="bs-Latn-BA"/>
              </w:rPr>
            </w:pPr>
            <w:r w:rsidRPr="00411297">
              <w:rPr>
                <w:rFonts w:asciiTheme="majorHAnsi" w:hAnsiTheme="majorHAnsi"/>
                <w:lang w:val="bs-Latn-BA"/>
              </w:rPr>
              <w:lastRenderedPageBreak/>
              <w:t xml:space="preserve">€10.000 (budžet </w:t>
            </w:r>
            <w:r w:rsidRPr="00411297">
              <w:rPr>
                <w:rFonts w:asciiTheme="majorHAnsi" w:hAnsiTheme="majorHAnsi"/>
                <w:lang w:val="bs-Latn-BA"/>
              </w:rPr>
              <w:lastRenderedPageBreak/>
              <w:t>MRT)</w:t>
            </w:r>
          </w:p>
        </w:tc>
      </w:tr>
      <w:tr w:rsidR="008E6B08" w:rsidRPr="00411297" w14:paraId="344E8F18" w14:textId="77777777" w:rsidTr="00B401EB">
        <w:trPr>
          <w:trHeight w:val="1178"/>
        </w:trPr>
        <w:tc>
          <w:tcPr>
            <w:tcW w:w="2802" w:type="dxa"/>
            <w:vMerge/>
            <w:tcBorders>
              <w:left w:val="double" w:sz="4" w:space="0" w:color="auto"/>
            </w:tcBorders>
            <w:vAlign w:val="center"/>
          </w:tcPr>
          <w:p w14:paraId="2CC8D6F2" w14:textId="77777777" w:rsidR="0044400F" w:rsidRPr="00411297" w:rsidRDefault="0044400F" w:rsidP="00B13EA7">
            <w:pPr>
              <w:pStyle w:val="ListParagraph"/>
              <w:numPr>
                <w:ilvl w:val="1"/>
                <w:numId w:val="1"/>
              </w:numPr>
              <w:spacing w:line="240" w:lineRule="auto"/>
              <w:ind w:left="0" w:firstLine="0"/>
              <w:jc w:val="both"/>
              <w:rPr>
                <w:rFonts w:asciiTheme="majorHAnsi" w:hAnsiTheme="majorHAnsi"/>
                <w:lang w:val="bs-Latn-BA"/>
              </w:rPr>
            </w:pPr>
          </w:p>
        </w:tc>
        <w:tc>
          <w:tcPr>
            <w:tcW w:w="3861" w:type="dxa"/>
            <w:tcBorders>
              <w:top w:val="single" w:sz="4" w:space="0" w:color="auto"/>
            </w:tcBorders>
            <w:vAlign w:val="center"/>
          </w:tcPr>
          <w:p w14:paraId="2FEAC5CD" w14:textId="77777777" w:rsidR="0044400F" w:rsidRPr="00411297" w:rsidRDefault="0044400F" w:rsidP="00341CEE">
            <w:pPr>
              <w:spacing w:line="240" w:lineRule="auto"/>
              <w:jc w:val="both"/>
              <w:rPr>
                <w:rFonts w:asciiTheme="majorHAnsi" w:hAnsiTheme="majorHAnsi"/>
                <w:lang w:val="bs-Latn-BA"/>
              </w:rPr>
            </w:pPr>
            <w:r w:rsidRPr="00411297">
              <w:rPr>
                <w:rFonts w:asciiTheme="majorHAnsi" w:hAnsiTheme="majorHAnsi"/>
                <w:lang w:val="bs-Latn-BA"/>
              </w:rPr>
              <w:t xml:space="preserve">Povezati </w:t>
            </w:r>
            <w:r w:rsidR="00341CEE" w:rsidRPr="00411297">
              <w:rPr>
                <w:rFonts w:asciiTheme="majorHAnsi" w:hAnsiTheme="majorHAnsi"/>
                <w:lang w:val="bs-Latn-BA"/>
              </w:rPr>
              <w:t xml:space="preserve">subjekte Zakona </w:t>
            </w:r>
            <w:r w:rsidRPr="00411297">
              <w:rPr>
                <w:rFonts w:asciiTheme="majorHAnsi" w:hAnsiTheme="majorHAnsi"/>
                <w:lang w:val="bs-Latn-BA"/>
              </w:rPr>
              <w:t>s postojećim INSPIRE/IPP oblastima i učiniti javno dostupnim</w:t>
            </w:r>
          </w:p>
        </w:tc>
        <w:tc>
          <w:tcPr>
            <w:tcW w:w="1319" w:type="dxa"/>
            <w:vMerge/>
            <w:vAlign w:val="center"/>
          </w:tcPr>
          <w:p w14:paraId="5CB312AD" w14:textId="77777777" w:rsidR="0044400F" w:rsidRPr="00411297" w:rsidRDefault="0044400F" w:rsidP="00B13EA7">
            <w:pPr>
              <w:spacing w:line="240" w:lineRule="auto"/>
              <w:jc w:val="both"/>
              <w:rPr>
                <w:rFonts w:asciiTheme="majorHAnsi" w:hAnsiTheme="majorHAnsi"/>
                <w:lang w:val="bs-Latn-BA"/>
              </w:rPr>
            </w:pPr>
          </w:p>
        </w:tc>
        <w:tc>
          <w:tcPr>
            <w:tcW w:w="1198" w:type="dxa"/>
            <w:vMerge/>
            <w:vAlign w:val="center"/>
          </w:tcPr>
          <w:p w14:paraId="5CE06271" w14:textId="77777777" w:rsidR="0044400F" w:rsidRPr="00411297" w:rsidRDefault="0044400F" w:rsidP="00B13EA7">
            <w:pPr>
              <w:spacing w:line="240" w:lineRule="auto"/>
              <w:jc w:val="both"/>
              <w:rPr>
                <w:rFonts w:asciiTheme="majorHAnsi" w:hAnsiTheme="majorHAnsi" w:cs="Times New Roman"/>
                <w:lang w:val="bs-Latn-BA"/>
              </w:rPr>
            </w:pPr>
          </w:p>
        </w:tc>
        <w:tc>
          <w:tcPr>
            <w:tcW w:w="1934" w:type="dxa"/>
            <w:vAlign w:val="center"/>
          </w:tcPr>
          <w:p w14:paraId="272D82F6" w14:textId="77777777" w:rsidR="0044400F" w:rsidRPr="00411297" w:rsidRDefault="0044400F" w:rsidP="008D7724">
            <w:pPr>
              <w:spacing w:line="240" w:lineRule="auto"/>
              <w:jc w:val="center"/>
              <w:rPr>
                <w:rFonts w:asciiTheme="majorHAnsi" w:hAnsiTheme="majorHAnsi"/>
                <w:lang w:val="bs-Latn-BA"/>
              </w:rPr>
            </w:pPr>
            <w:r w:rsidRPr="00411297">
              <w:rPr>
                <w:rFonts w:asciiTheme="majorHAnsi" w:hAnsiTheme="majorHAnsi"/>
                <w:lang w:val="bs-Latn-BA"/>
              </w:rPr>
              <w:t xml:space="preserve">Povezan </w:t>
            </w:r>
            <w:r w:rsidR="00341CEE" w:rsidRPr="00411297">
              <w:rPr>
                <w:rFonts w:asciiTheme="majorHAnsi" w:hAnsiTheme="majorHAnsi"/>
                <w:lang w:val="bs-Latn-BA"/>
              </w:rPr>
              <w:t>Registar sa IN</w:t>
            </w:r>
            <w:r w:rsidRPr="00411297">
              <w:rPr>
                <w:rFonts w:asciiTheme="majorHAnsi" w:hAnsiTheme="majorHAnsi"/>
                <w:lang w:val="bs-Latn-BA"/>
              </w:rPr>
              <w:t>SPIRE oblastima</w:t>
            </w:r>
            <w:r w:rsidR="00341CEE" w:rsidRPr="00411297">
              <w:rPr>
                <w:rFonts w:asciiTheme="majorHAnsi" w:hAnsiTheme="majorHAnsi"/>
                <w:lang w:val="bs-Latn-BA"/>
              </w:rPr>
              <w:t>, kao</w:t>
            </w:r>
            <w:r w:rsidRPr="00411297">
              <w:rPr>
                <w:rFonts w:asciiTheme="majorHAnsi" w:hAnsiTheme="majorHAnsi"/>
                <w:lang w:val="bs-Latn-BA"/>
              </w:rPr>
              <w:t xml:space="preserve"> i javno dostupan</w:t>
            </w:r>
          </w:p>
        </w:tc>
        <w:tc>
          <w:tcPr>
            <w:tcW w:w="1954" w:type="dxa"/>
            <w:vMerge/>
            <w:tcBorders>
              <w:right w:val="double" w:sz="4" w:space="0" w:color="auto"/>
            </w:tcBorders>
            <w:vAlign w:val="center"/>
          </w:tcPr>
          <w:p w14:paraId="1805DF27" w14:textId="77777777" w:rsidR="0044400F" w:rsidRPr="00411297" w:rsidRDefault="0044400F" w:rsidP="00B13EA7">
            <w:pPr>
              <w:spacing w:line="240" w:lineRule="auto"/>
              <w:jc w:val="both"/>
              <w:rPr>
                <w:rFonts w:asciiTheme="majorHAnsi" w:hAnsiTheme="majorHAnsi"/>
                <w:lang w:val="bs-Latn-BA"/>
              </w:rPr>
            </w:pPr>
          </w:p>
        </w:tc>
      </w:tr>
      <w:tr w:rsidR="008E6B08" w:rsidRPr="00411297" w14:paraId="6444D97A" w14:textId="77777777" w:rsidTr="00B1016D">
        <w:trPr>
          <w:trHeight w:val="3818"/>
        </w:trPr>
        <w:tc>
          <w:tcPr>
            <w:tcW w:w="2802" w:type="dxa"/>
            <w:tcBorders>
              <w:left w:val="double" w:sz="4" w:space="0" w:color="auto"/>
            </w:tcBorders>
            <w:vAlign w:val="center"/>
          </w:tcPr>
          <w:p w14:paraId="44D460D6" w14:textId="1B893D06" w:rsidR="0044400F" w:rsidRPr="00411297" w:rsidRDefault="008D2D4F" w:rsidP="005B5331">
            <w:pPr>
              <w:pStyle w:val="ListParagraph"/>
              <w:spacing w:line="240" w:lineRule="auto"/>
              <w:ind w:left="0"/>
              <w:jc w:val="both"/>
              <w:rPr>
                <w:rFonts w:asciiTheme="majorHAnsi" w:hAnsiTheme="majorHAnsi"/>
                <w:lang w:val="bs-Latn-BA"/>
              </w:rPr>
            </w:pPr>
            <w:r w:rsidRPr="00411297">
              <w:rPr>
                <w:rFonts w:asciiTheme="majorHAnsi" w:hAnsiTheme="majorHAnsi"/>
                <w:lang w:val="bs-Latn-BA"/>
              </w:rPr>
              <w:t>1.6.</w:t>
            </w:r>
            <w:r w:rsidR="005B5331" w:rsidRPr="00411297">
              <w:rPr>
                <w:rFonts w:asciiTheme="majorHAnsi" w:hAnsiTheme="majorHAnsi"/>
                <w:lang w:val="bs-Latn-BA"/>
              </w:rPr>
              <w:t xml:space="preserve"> </w:t>
            </w:r>
            <w:r w:rsidR="0044400F" w:rsidRPr="00411297">
              <w:rPr>
                <w:rFonts w:asciiTheme="majorHAnsi" w:hAnsiTheme="majorHAnsi"/>
                <w:lang w:val="bs-Latn-BA"/>
              </w:rPr>
              <w:t>Izraditi Pravilnik o izvještavanju i monitoringu i pristupu</w:t>
            </w:r>
            <w:r w:rsidR="0044400F" w:rsidRPr="00411297">
              <w:rPr>
                <w:rFonts w:asciiTheme="majorHAnsi" w:hAnsiTheme="majorHAnsi"/>
              </w:rPr>
              <w:t xml:space="preserve"> </w:t>
            </w:r>
            <w:r w:rsidR="0044400F" w:rsidRPr="00411297">
              <w:rPr>
                <w:rFonts w:asciiTheme="majorHAnsi" w:hAnsiTheme="majorHAnsi"/>
                <w:lang w:val="bs-Latn-BA"/>
              </w:rPr>
              <w:t>skupovima i uslugama (servisima) prostornih podataka od strane institucija i tijela Zajednice</w:t>
            </w:r>
          </w:p>
        </w:tc>
        <w:tc>
          <w:tcPr>
            <w:tcW w:w="3861" w:type="dxa"/>
            <w:vAlign w:val="center"/>
          </w:tcPr>
          <w:p w14:paraId="2293D8C5" w14:textId="77777777" w:rsidR="0044400F" w:rsidRPr="00411297" w:rsidRDefault="0044400F" w:rsidP="00B13EA7">
            <w:pPr>
              <w:spacing w:line="240" w:lineRule="auto"/>
              <w:jc w:val="both"/>
              <w:rPr>
                <w:rFonts w:asciiTheme="majorHAnsi" w:hAnsiTheme="majorHAnsi"/>
                <w:lang w:val="bs-Latn-BA"/>
              </w:rPr>
            </w:pPr>
            <w:r w:rsidRPr="00411297">
              <w:rPr>
                <w:rFonts w:asciiTheme="majorHAnsi" w:hAnsiTheme="majorHAnsi"/>
                <w:lang w:val="bs-Latn-BA"/>
              </w:rPr>
              <w:t xml:space="preserve">Prenijeti Odluku Komisije (EU) 2019/1372 оd 19.08.2019. o sprovođenju Direktive 2007/2/EZ Evropskog parlamenta i Savjeta u pogledu praćenja i izvještavanja (C(2019) 6026), kao i Uredbu Komisije (EU) br. 268/2010 od 29.03.2010. o sprovođenju Direktive 2007/2/EZ Evropskog parlamenta i Savjeta u pogledu pristupa skupovima i uslugama (servisima) prostornih podataka država članica od strane institucija i tijela Zajednice pod usklađenim uslovima (SL L 83, 30.3.2010, str. 8.-9.) </w:t>
            </w:r>
          </w:p>
        </w:tc>
        <w:tc>
          <w:tcPr>
            <w:tcW w:w="1319" w:type="dxa"/>
            <w:vAlign w:val="center"/>
          </w:tcPr>
          <w:p w14:paraId="1CEFCE0B" w14:textId="77777777" w:rsidR="0044400F" w:rsidRPr="00411297" w:rsidRDefault="0044400F" w:rsidP="00341CEE">
            <w:pPr>
              <w:spacing w:line="240" w:lineRule="auto"/>
              <w:jc w:val="center"/>
              <w:rPr>
                <w:rFonts w:asciiTheme="majorHAnsi" w:hAnsiTheme="majorHAnsi"/>
                <w:lang w:val="bs-Latn-BA"/>
              </w:rPr>
            </w:pPr>
            <w:r w:rsidRPr="00411297">
              <w:rPr>
                <w:rFonts w:asciiTheme="majorHAnsi" w:hAnsiTheme="majorHAnsi"/>
                <w:lang w:val="bs-Latn-BA"/>
              </w:rPr>
              <w:t>MRT</w:t>
            </w:r>
          </w:p>
        </w:tc>
        <w:tc>
          <w:tcPr>
            <w:tcW w:w="1198" w:type="dxa"/>
            <w:vAlign w:val="center"/>
          </w:tcPr>
          <w:p w14:paraId="36C0329F" w14:textId="77777777" w:rsidR="0044400F" w:rsidRPr="00411297" w:rsidRDefault="0044400F" w:rsidP="00341CEE">
            <w:pPr>
              <w:spacing w:line="240" w:lineRule="auto"/>
              <w:jc w:val="center"/>
              <w:rPr>
                <w:rFonts w:asciiTheme="majorHAnsi" w:hAnsiTheme="majorHAnsi" w:cs="Times New Roman"/>
                <w:lang w:val="bs-Latn-BA"/>
              </w:rPr>
            </w:pPr>
            <w:r w:rsidRPr="00411297">
              <w:rPr>
                <w:rFonts w:asciiTheme="majorHAnsi" w:hAnsiTheme="majorHAnsi" w:cs="Times New Roman"/>
                <w:lang w:val="bs-Latn-BA"/>
              </w:rPr>
              <w:t>Decembar 2021.</w:t>
            </w:r>
          </w:p>
        </w:tc>
        <w:tc>
          <w:tcPr>
            <w:tcW w:w="1934" w:type="dxa"/>
            <w:vAlign w:val="center"/>
          </w:tcPr>
          <w:p w14:paraId="0662C133" w14:textId="69FBC452" w:rsidR="0044400F" w:rsidRPr="00411297" w:rsidRDefault="00341CEE" w:rsidP="008D7724">
            <w:pPr>
              <w:spacing w:line="240" w:lineRule="auto"/>
              <w:jc w:val="center"/>
              <w:rPr>
                <w:rFonts w:asciiTheme="majorHAnsi" w:hAnsiTheme="majorHAnsi"/>
                <w:lang w:val="bs-Latn-BA"/>
              </w:rPr>
            </w:pPr>
            <w:r w:rsidRPr="00411297">
              <w:rPr>
                <w:rFonts w:asciiTheme="majorHAnsi" w:hAnsiTheme="majorHAnsi"/>
                <w:lang w:val="bs-Latn-BA"/>
              </w:rPr>
              <w:t>Pravilnik o</w:t>
            </w:r>
            <w:r w:rsidR="0044400F" w:rsidRPr="00411297">
              <w:rPr>
                <w:rFonts w:asciiTheme="majorHAnsi" w:hAnsiTheme="majorHAnsi"/>
                <w:lang w:val="bs-Latn-BA"/>
              </w:rPr>
              <w:t>bjavlj</w:t>
            </w:r>
            <w:r w:rsidRPr="00411297">
              <w:rPr>
                <w:rFonts w:asciiTheme="majorHAnsi" w:hAnsiTheme="majorHAnsi"/>
                <w:lang w:val="bs-Latn-BA"/>
              </w:rPr>
              <w:t xml:space="preserve">en </w:t>
            </w:r>
            <w:r w:rsidR="0044400F" w:rsidRPr="00411297">
              <w:rPr>
                <w:rFonts w:asciiTheme="majorHAnsi" w:hAnsiTheme="majorHAnsi"/>
                <w:lang w:val="bs-Latn-BA"/>
              </w:rPr>
              <w:t>u Službenom listu</w:t>
            </w:r>
          </w:p>
        </w:tc>
        <w:tc>
          <w:tcPr>
            <w:tcW w:w="1954" w:type="dxa"/>
            <w:tcBorders>
              <w:right w:val="double" w:sz="4" w:space="0" w:color="auto"/>
            </w:tcBorders>
            <w:vAlign w:val="center"/>
          </w:tcPr>
          <w:p w14:paraId="159A874A" w14:textId="148D7750" w:rsidR="009E414B" w:rsidRDefault="0044400F" w:rsidP="00B1016D">
            <w:pPr>
              <w:spacing w:line="240" w:lineRule="auto"/>
              <w:jc w:val="center"/>
              <w:rPr>
                <w:rFonts w:asciiTheme="majorHAnsi" w:hAnsiTheme="majorHAnsi"/>
                <w:lang w:val="bs-Latn-BA"/>
              </w:rPr>
            </w:pPr>
            <w:r w:rsidRPr="00411297">
              <w:rPr>
                <w:rFonts w:asciiTheme="majorHAnsi" w:hAnsiTheme="majorHAnsi"/>
                <w:lang w:val="bs-Latn-BA"/>
              </w:rPr>
              <w:t xml:space="preserve">Nijesu potrebna </w:t>
            </w:r>
            <w:r w:rsidR="00341CEE" w:rsidRPr="00411297">
              <w:rPr>
                <w:rFonts w:asciiTheme="majorHAnsi" w:hAnsiTheme="majorHAnsi"/>
                <w:lang w:val="bs-Latn-BA"/>
              </w:rPr>
              <w:t xml:space="preserve">finansijska </w:t>
            </w:r>
            <w:r w:rsidRPr="00411297">
              <w:rPr>
                <w:rFonts w:asciiTheme="majorHAnsi" w:hAnsiTheme="majorHAnsi"/>
                <w:lang w:val="bs-Latn-BA"/>
              </w:rPr>
              <w:t>sredstva</w:t>
            </w:r>
          </w:p>
          <w:p w14:paraId="61F95EB2" w14:textId="36B2ADB4" w:rsidR="009E414B" w:rsidRDefault="009E414B" w:rsidP="009E10A8">
            <w:pPr>
              <w:jc w:val="center"/>
              <w:rPr>
                <w:rFonts w:asciiTheme="majorHAnsi" w:hAnsiTheme="majorHAnsi"/>
                <w:lang w:val="bs-Latn-BA"/>
              </w:rPr>
            </w:pPr>
          </w:p>
          <w:p w14:paraId="7FBEAE53" w14:textId="77777777" w:rsidR="0044400F" w:rsidRPr="00CD04FA" w:rsidRDefault="0044400F" w:rsidP="009E10A8">
            <w:pPr>
              <w:jc w:val="center"/>
              <w:rPr>
                <w:rFonts w:asciiTheme="majorHAnsi" w:hAnsiTheme="majorHAnsi"/>
                <w:lang w:val="bs-Latn-BA"/>
              </w:rPr>
            </w:pPr>
          </w:p>
        </w:tc>
      </w:tr>
      <w:tr w:rsidR="008E6B08" w:rsidRPr="00411297" w14:paraId="38580C81" w14:textId="77777777" w:rsidTr="009D5003">
        <w:trPr>
          <w:trHeight w:val="710"/>
        </w:trPr>
        <w:tc>
          <w:tcPr>
            <w:tcW w:w="2802" w:type="dxa"/>
            <w:vMerge w:val="restart"/>
            <w:tcBorders>
              <w:left w:val="double" w:sz="4" w:space="0" w:color="auto"/>
            </w:tcBorders>
            <w:vAlign w:val="center"/>
          </w:tcPr>
          <w:p w14:paraId="405814FB" w14:textId="7AF6D409" w:rsidR="0044400F" w:rsidRPr="00411297" w:rsidRDefault="008D2D4F" w:rsidP="005B5331">
            <w:pPr>
              <w:pStyle w:val="ListParagraph"/>
              <w:spacing w:line="240" w:lineRule="auto"/>
              <w:ind w:left="0"/>
              <w:jc w:val="both"/>
              <w:rPr>
                <w:rFonts w:asciiTheme="majorHAnsi" w:hAnsiTheme="majorHAnsi"/>
                <w:lang w:val="bs-Latn-BA"/>
              </w:rPr>
            </w:pPr>
            <w:r w:rsidRPr="00411297">
              <w:rPr>
                <w:rFonts w:asciiTheme="majorHAnsi" w:hAnsiTheme="majorHAnsi"/>
                <w:lang w:val="bs-Latn-BA"/>
              </w:rPr>
              <w:t>1.7.</w:t>
            </w:r>
            <w:r w:rsidR="005B5331" w:rsidRPr="00411297">
              <w:rPr>
                <w:rFonts w:asciiTheme="majorHAnsi" w:hAnsiTheme="majorHAnsi"/>
                <w:lang w:val="bs-Latn-BA"/>
              </w:rPr>
              <w:t xml:space="preserve"> </w:t>
            </w:r>
            <w:r w:rsidR="0044400F" w:rsidRPr="00411297">
              <w:rPr>
                <w:rFonts w:asciiTheme="majorHAnsi" w:hAnsiTheme="majorHAnsi"/>
                <w:lang w:val="bs-Latn-BA"/>
              </w:rPr>
              <w:t xml:space="preserve">Formirati </w:t>
            </w:r>
            <w:r w:rsidR="00B37643" w:rsidRPr="00411297">
              <w:rPr>
                <w:rFonts w:asciiTheme="majorHAnsi" w:hAnsiTheme="majorHAnsi"/>
                <w:lang w:val="bs-Latn-BA"/>
              </w:rPr>
              <w:t>K</w:t>
            </w:r>
            <w:r w:rsidR="0044400F" w:rsidRPr="00411297">
              <w:rPr>
                <w:rFonts w:asciiTheme="majorHAnsi" w:hAnsiTheme="majorHAnsi"/>
                <w:lang w:val="bs-Latn-BA"/>
              </w:rPr>
              <w:t>atalog metapodataka (do potpunog uspostavljanja Geoportala)</w:t>
            </w:r>
          </w:p>
        </w:tc>
        <w:tc>
          <w:tcPr>
            <w:tcW w:w="3861" w:type="dxa"/>
          </w:tcPr>
          <w:p w14:paraId="0E29BE19" w14:textId="77777777" w:rsidR="0044400F" w:rsidRPr="00411297" w:rsidRDefault="0044400F" w:rsidP="00B13EA7">
            <w:pPr>
              <w:spacing w:line="240" w:lineRule="auto"/>
              <w:jc w:val="both"/>
              <w:rPr>
                <w:rFonts w:asciiTheme="majorHAnsi" w:hAnsiTheme="majorHAnsi"/>
                <w:lang w:val="bs-Latn-BA"/>
              </w:rPr>
            </w:pPr>
            <w:r w:rsidRPr="00411297">
              <w:rPr>
                <w:rFonts w:asciiTheme="majorHAnsi" w:hAnsiTheme="majorHAnsi"/>
                <w:lang w:val="bs-Latn-BA"/>
              </w:rPr>
              <w:t>Kreirati metapodatke u skladu sa INSPIRE</w:t>
            </w:r>
          </w:p>
        </w:tc>
        <w:tc>
          <w:tcPr>
            <w:tcW w:w="1319" w:type="dxa"/>
            <w:vMerge w:val="restart"/>
            <w:vAlign w:val="center"/>
          </w:tcPr>
          <w:p w14:paraId="726E818C" w14:textId="77777777" w:rsidR="0044400F" w:rsidRPr="00411297" w:rsidRDefault="0044400F" w:rsidP="00B13EA7">
            <w:pPr>
              <w:spacing w:line="240" w:lineRule="auto"/>
              <w:jc w:val="center"/>
              <w:rPr>
                <w:rFonts w:asciiTheme="majorHAnsi" w:hAnsiTheme="majorHAnsi"/>
                <w:lang w:val="bs-Latn-BA"/>
              </w:rPr>
            </w:pPr>
            <w:r w:rsidRPr="00411297">
              <w:rPr>
                <w:rFonts w:asciiTheme="majorHAnsi" w:hAnsiTheme="majorHAnsi"/>
                <w:lang w:val="bs-Latn-BA"/>
              </w:rPr>
              <w:t>MRT</w:t>
            </w:r>
          </w:p>
        </w:tc>
        <w:tc>
          <w:tcPr>
            <w:tcW w:w="1198" w:type="dxa"/>
            <w:vMerge w:val="restart"/>
            <w:vAlign w:val="center"/>
          </w:tcPr>
          <w:p w14:paraId="146CC81B" w14:textId="77777777" w:rsidR="0044400F" w:rsidRPr="00411297" w:rsidRDefault="0044400F" w:rsidP="00B13EA7">
            <w:pPr>
              <w:spacing w:line="240" w:lineRule="auto"/>
              <w:jc w:val="center"/>
              <w:rPr>
                <w:rFonts w:asciiTheme="majorHAnsi" w:hAnsiTheme="majorHAnsi" w:cs="Times New Roman"/>
                <w:lang w:val="bs-Latn-BA"/>
              </w:rPr>
            </w:pPr>
            <w:r w:rsidRPr="00411297">
              <w:rPr>
                <w:rFonts w:asciiTheme="majorHAnsi" w:hAnsiTheme="majorHAnsi" w:cs="Times New Roman"/>
                <w:lang w:val="bs-Latn-BA"/>
              </w:rPr>
              <w:t>2022.</w:t>
            </w:r>
          </w:p>
        </w:tc>
        <w:tc>
          <w:tcPr>
            <w:tcW w:w="1934" w:type="dxa"/>
            <w:vMerge w:val="restart"/>
            <w:vAlign w:val="center"/>
          </w:tcPr>
          <w:p w14:paraId="2C456B2F" w14:textId="77777777" w:rsidR="0044400F" w:rsidRPr="00411297" w:rsidRDefault="0044400F" w:rsidP="00B13EA7">
            <w:pPr>
              <w:spacing w:line="240" w:lineRule="auto"/>
              <w:jc w:val="center"/>
              <w:rPr>
                <w:rFonts w:asciiTheme="majorHAnsi" w:hAnsiTheme="majorHAnsi"/>
                <w:lang w:val="bs-Latn-BA"/>
              </w:rPr>
            </w:pPr>
            <w:r w:rsidRPr="00411297">
              <w:rPr>
                <w:rFonts w:asciiTheme="majorHAnsi" w:hAnsiTheme="majorHAnsi"/>
                <w:lang w:val="bs-Latn-BA"/>
              </w:rPr>
              <w:t>Kreiran Katalog metapodataka</w:t>
            </w:r>
          </w:p>
        </w:tc>
        <w:tc>
          <w:tcPr>
            <w:tcW w:w="1954" w:type="dxa"/>
            <w:vMerge w:val="restart"/>
            <w:tcBorders>
              <w:right w:val="double" w:sz="4" w:space="0" w:color="auto"/>
            </w:tcBorders>
            <w:vAlign w:val="center"/>
          </w:tcPr>
          <w:p w14:paraId="7E2DA677" w14:textId="738105DC" w:rsidR="0044400F" w:rsidRPr="00411297" w:rsidRDefault="008D7724" w:rsidP="008D7724">
            <w:pPr>
              <w:spacing w:line="240" w:lineRule="auto"/>
              <w:jc w:val="center"/>
              <w:rPr>
                <w:rFonts w:asciiTheme="majorHAnsi" w:hAnsiTheme="majorHAnsi"/>
                <w:lang w:val="bs-Latn-BA"/>
              </w:rPr>
            </w:pPr>
            <w:r w:rsidRPr="00411297">
              <w:rPr>
                <w:rFonts w:asciiTheme="majorHAnsi" w:hAnsiTheme="majorHAnsi"/>
                <w:lang w:val="bs-Latn-BA"/>
              </w:rPr>
              <w:t>€40.000 (budžet MRT)</w:t>
            </w:r>
          </w:p>
        </w:tc>
      </w:tr>
      <w:tr w:rsidR="008E6B08" w:rsidRPr="00411297" w14:paraId="703EB466" w14:textId="77777777" w:rsidTr="009D5003">
        <w:trPr>
          <w:trHeight w:val="692"/>
        </w:trPr>
        <w:tc>
          <w:tcPr>
            <w:tcW w:w="2802" w:type="dxa"/>
            <w:vMerge/>
            <w:tcBorders>
              <w:left w:val="double" w:sz="4" w:space="0" w:color="auto"/>
            </w:tcBorders>
            <w:vAlign w:val="center"/>
          </w:tcPr>
          <w:p w14:paraId="24E492A6" w14:textId="77777777" w:rsidR="0044400F" w:rsidRPr="00411297" w:rsidRDefault="0044400F" w:rsidP="00E97F6F">
            <w:pPr>
              <w:pStyle w:val="ListParagraph"/>
              <w:numPr>
                <w:ilvl w:val="1"/>
                <w:numId w:val="37"/>
              </w:numPr>
              <w:spacing w:line="240" w:lineRule="auto"/>
              <w:ind w:left="0" w:firstLine="0"/>
              <w:jc w:val="both"/>
              <w:rPr>
                <w:rFonts w:asciiTheme="majorHAnsi" w:hAnsiTheme="majorHAnsi"/>
                <w:lang w:val="bs-Latn-BA"/>
              </w:rPr>
            </w:pPr>
          </w:p>
        </w:tc>
        <w:tc>
          <w:tcPr>
            <w:tcW w:w="3861" w:type="dxa"/>
          </w:tcPr>
          <w:p w14:paraId="6FDA9F5A" w14:textId="77777777" w:rsidR="0044400F" w:rsidRPr="00411297" w:rsidRDefault="0044400F" w:rsidP="00B13EA7">
            <w:pPr>
              <w:spacing w:line="240" w:lineRule="auto"/>
              <w:jc w:val="both"/>
              <w:rPr>
                <w:rFonts w:asciiTheme="majorHAnsi" w:hAnsiTheme="majorHAnsi"/>
                <w:lang w:val="bs-Latn-BA"/>
              </w:rPr>
            </w:pPr>
            <w:r w:rsidRPr="00411297">
              <w:rPr>
                <w:rFonts w:asciiTheme="majorHAnsi" w:hAnsiTheme="majorHAnsi"/>
                <w:lang w:val="bs-Latn-BA"/>
              </w:rPr>
              <w:t>Osigurati pronalaženje podataka i servisa kojima se može pristupati s jednog mjesta</w:t>
            </w:r>
          </w:p>
        </w:tc>
        <w:tc>
          <w:tcPr>
            <w:tcW w:w="1319" w:type="dxa"/>
            <w:vMerge/>
          </w:tcPr>
          <w:p w14:paraId="3120309D" w14:textId="77777777" w:rsidR="0044400F" w:rsidRPr="00411297" w:rsidRDefault="0044400F" w:rsidP="00B13EA7">
            <w:pPr>
              <w:spacing w:line="240" w:lineRule="auto"/>
              <w:jc w:val="both"/>
              <w:rPr>
                <w:rFonts w:asciiTheme="majorHAnsi" w:hAnsiTheme="majorHAnsi"/>
                <w:lang w:val="bs-Latn-BA"/>
              </w:rPr>
            </w:pPr>
          </w:p>
        </w:tc>
        <w:tc>
          <w:tcPr>
            <w:tcW w:w="1198" w:type="dxa"/>
            <w:vMerge/>
          </w:tcPr>
          <w:p w14:paraId="3AF5C6AF" w14:textId="77777777" w:rsidR="0044400F" w:rsidRPr="00411297" w:rsidRDefault="0044400F" w:rsidP="00B13EA7">
            <w:pPr>
              <w:spacing w:line="240" w:lineRule="auto"/>
              <w:jc w:val="both"/>
              <w:rPr>
                <w:rFonts w:asciiTheme="majorHAnsi" w:hAnsiTheme="majorHAnsi" w:cs="Times New Roman"/>
                <w:lang w:val="bs-Latn-BA"/>
              </w:rPr>
            </w:pPr>
          </w:p>
        </w:tc>
        <w:tc>
          <w:tcPr>
            <w:tcW w:w="1934" w:type="dxa"/>
            <w:vMerge/>
          </w:tcPr>
          <w:p w14:paraId="01D404A4" w14:textId="77777777" w:rsidR="0044400F" w:rsidRPr="00411297" w:rsidRDefault="0044400F" w:rsidP="00B13EA7">
            <w:pPr>
              <w:spacing w:line="240" w:lineRule="auto"/>
              <w:jc w:val="both"/>
              <w:rPr>
                <w:rFonts w:asciiTheme="majorHAnsi" w:hAnsiTheme="majorHAnsi"/>
                <w:lang w:val="bs-Latn-BA"/>
              </w:rPr>
            </w:pPr>
          </w:p>
        </w:tc>
        <w:tc>
          <w:tcPr>
            <w:tcW w:w="1954" w:type="dxa"/>
            <w:vMerge/>
            <w:tcBorders>
              <w:right w:val="double" w:sz="4" w:space="0" w:color="auto"/>
            </w:tcBorders>
          </w:tcPr>
          <w:p w14:paraId="3DC2AB9E" w14:textId="77777777" w:rsidR="0044400F" w:rsidRPr="00411297" w:rsidRDefault="0044400F" w:rsidP="00B13EA7">
            <w:pPr>
              <w:spacing w:line="240" w:lineRule="auto"/>
              <w:jc w:val="both"/>
              <w:rPr>
                <w:rFonts w:asciiTheme="majorHAnsi" w:hAnsiTheme="majorHAnsi"/>
                <w:lang w:val="bs-Latn-BA"/>
              </w:rPr>
            </w:pPr>
          </w:p>
        </w:tc>
      </w:tr>
      <w:tr w:rsidR="008E6B08" w:rsidRPr="00411297" w14:paraId="5D22431B" w14:textId="77777777" w:rsidTr="009D5003">
        <w:trPr>
          <w:trHeight w:val="458"/>
        </w:trPr>
        <w:tc>
          <w:tcPr>
            <w:tcW w:w="2802" w:type="dxa"/>
            <w:vMerge/>
            <w:tcBorders>
              <w:left w:val="double" w:sz="4" w:space="0" w:color="auto"/>
            </w:tcBorders>
            <w:vAlign w:val="center"/>
          </w:tcPr>
          <w:p w14:paraId="309BA265" w14:textId="77777777" w:rsidR="0044400F" w:rsidRPr="00411297" w:rsidRDefault="0044400F" w:rsidP="00E97F6F">
            <w:pPr>
              <w:pStyle w:val="ListParagraph"/>
              <w:numPr>
                <w:ilvl w:val="1"/>
                <w:numId w:val="37"/>
              </w:numPr>
              <w:spacing w:line="240" w:lineRule="auto"/>
              <w:ind w:left="0" w:firstLine="0"/>
              <w:jc w:val="both"/>
              <w:rPr>
                <w:rFonts w:asciiTheme="majorHAnsi" w:hAnsiTheme="majorHAnsi"/>
                <w:lang w:val="bs-Latn-BA"/>
              </w:rPr>
            </w:pPr>
          </w:p>
        </w:tc>
        <w:tc>
          <w:tcPr>
            <w:tcW w:w="3861" w:type="dxa"/>
          </w:tcPr>
          <w:p w14:paraId="5DB1C18D" w14:textId="77777777" w:rsidR="0044400F" w:rsidRPr="00411297" w:rsidRDefault="0044400F" w:rsidP="00B13EA7">
            <w:pPr>
              <w:spacing w:line="240" w:lineRule="auto"/>
              <w:jc w:val="both"/>
              <w:rPr>
                <w:rFonts w:asciiTheme="majorHAnsi" w:hAnsiTheme="majorHAnsi"/>
                <w:lang w:val="bs-Latn-BA"/>
              </w:rPr>
            </w:pPr>
            <w:r w:rsidRPr="00411297">
              <w:rPr>
                <w:rFonts w:asciiTheme="majorHAnsi" w:hAnsiTheme="majorHAnsi"/>
                <w:lang w:val="bs-Latn-BA"/>
              </w:rPr>
              <w:t>Stvoriti tehničke preduslove koji će osigurati izradu metapodatka</w:t>
            </w:r>
          </w:p>
        </w:tc>
        <w:tc>
          <w:tcPr>
            <w:tcW w:w="1319" w:type="dxa"/>
            <w:vMerge/>
          </w:tcPr>
          <w:p w14:paraId="075B154B" w14:textId="77777777" w:rsidR="0044400F" w:rsidRPr="00411297" w:rsidRDefault="0044400F" w:rsidP="00B13EA7">
            <w:pPr>
              <w:spacing w:line="240" w:lineRule="auto"/>
              <w:jc w:val="both"/>
              <w:rPr>
                <w:rFonts w:asciiTheme="majorHAnsi" w:hAnsiTheme="majorHAnsi"/>
                <w:lang w:val="bs-Latn-BA"/>
              </w:rPr>
            </w:pPr>
          </w:p>
        </w:tc>
        <w:tc>
          <w:tcPr>
            <w:tcW w:w="1198" w:type="dxa"/>
            <w:vMerge/>
          </w:tcPr>
          <w:p w14:paraId="4C4C9445" w14:textId="77777777" w:rsidR="0044400F" w:rsidRPr="00411297" w:rsidRDefault="0044400F" w:rsidP="00B13EA7">
            <w:pPr>
              <w:spacing w:line="240" w:lineRule="auto"/>
              <w:jc w:val="both"/>
              <w:rPr>
                <w:rFonts w:asciiTheme="majorHAnsi" w:hAnsiTheme="majorHAnsi" w:cs="Times New Roman"/>
                <w:lang w:val="bs-Latn-BA"/>
              </w:rPr>
            </w:pPr>
          </w:p>
        </w:tc>
        <w:tc>
          <w:tcPr>
            <w:tcW w:w="1934" w:type="dxa"/>
            <w:vMerge/>
          </w:tcPr>
          <w:p w14:paraId="30E0F37C" w14:textId="77777777" w:rsidR="0044400F" w:rsidRPr="00411297" w:rsidRDefault="0044400F" w:rsidP="00B13EA7">
            <w:pPr>
              <w:spacing w:line="240" w:lineRule="auto"/>
              <w:jc w:val="both"/>
              <w:rPr>
                <w:rFonts w:asciiTheme="majorHAnsi" w:hAnsiTheme="majorHAnsi"/>
                <w:lang w:val="bs-Latn-BA"/>
              </w:rPr>
            </w:pPr>
          </w:p>
        </w:tc>
        <w:tc>
          <w:tcPr>
            <w:tcW w:w="1954" w:type="dxa"/>
            <w:vMerge/>
            <w:tcBorders>
              <w:right w:val="double" w:sz="4" w:space="0" w:color="auto"/>
            </w:tcBorders>
          </w:tcPr>
          <w:p w14:paraId="40E99C69" w14:textId="77777777" w:rsidR="0044400F" w:rsidRPr="00411297" w:rsidRDefault="0044400F" w:rsidP="00B13EA7">
            <w:pPr>
              <w:spacing w:line="240" w:lineRule="auto"/>
              <w:jc w:val="both"/>
              <w:rPr>
                <w:rFonts w:asciiTheme="majorHAnsi" w:hAnsiTheme="majorHAnsi"/>
                <w:lang w:val="bs-Latn-BA"/>
              </w:rPr>
            </w:pPr>
          </w:p>
        </w:tc>
      </w:tr>
      <w:tr w:rsidR="008E6B08" w:rsidRPr="00411297" w14:paraId="50077CEC" w14:textId="77777777" w:rsidTr="009D5003">
        <w:trPr>
          <w:trHeight w:val="281"/>
        </w:trPr>
        <w:tc>
          <w:tcPr>
            <w:tcW w:w="2802" w:type="dxa"/>
            <w:vMerge/>
            <w:tcBorders>
              <w:left w:val="double" w:sz="4" w:space="0" w:color="auto"/>
            </w:tcBorders>
            <w:vAlign w:val="center"/>
          </w:tcPr>
          <w:p w14:paraId="06755048" w14:textId="77777777" w:rsidR="0044400F" w:rsidRPr="00411297" w:rsidRDefault="0044400F" w:rsidP="00E97F6F">
            <w:pPr>
              <w:pStyle w:val="ListParagraph"/>
              <w:numPr>
                <w:ilvl w:val="1"/>
                <w:numId w:val="37"/>
              </w:numPr>
              <w:spacing w:line="240" w:lineRule="auto"/>
              <w:ind w:left="0" w:firstLine="0"/>
              <w:jc w:val="both"/>
              <w:rPr>
                <w:rFonts w:asciiTheme="majorHAnsi" w:hAnsiTheme="majorHAnsi"/>
                <w:lang w:val="bs-Latn-BA"/>
              </w:rPr>
            </w:pPr>
          </w:p>
        </w:tc>
        <w:tc>
          <w:tcPr>
            <w:tcW w:w="3861" w:type="dxa"/>
          </w:tcPr>
          <w:p w14:paraId="5D959C17" w14:textId="77777777" w:rsidR="0044400F" w:rsidRPr="00411297" w:rsidRDefault="0044400F" w:rsidP="00B13EA7">
            <w:pPr>
              <w:spacing w:line="240" w:lineRule="auto"/>
              <w:jc w:val="both"/>
              <w:rPr>
                <w:rFonts w:asciiTheme="majorHAnsi" w:hAnsiTheme="majorHAnsi"/>
                <w:lang w:val="bs-Latn-BA"/>
              </w:rPr>
            </w:pPr>
            <w:r w:rsidRPr="00411297">
              <w:rPr>
                <w:rFonts w:asciiTheme="majorHAnsi" w:hAnsiTheme="majorHAnsi"/>
                <w:lang w:val="bs-Latn-BA"/>
              </w:rPr>
              <w:t xml:space="preserve">Upisivanje u Katalog metapodataka </w:t>
            </w:r>
            <w:r w:rsidRPr="00411297">
              <w:rPr>
                <w:rFonts w:asciiTheme="majorHAnsi" w:hAnsiTheme="majorHAnsi"/>
                <w:lang w:val="bs-Latn-BA"/>
              </w:rPr>
              <w:lastRenderedPageBreak/>
              <w:t>IPP-a</w:t>
            </w:r>
          </w:p>
        </w:tc>
        <w:tc>
          <w:tcPr>
            <w:tcW w:w="1319" w:type="dxa"/>
            <w:vMerge/>
          </w:tcPr>
          <w:p w14:paraId="4F921890" w14:textId="77777777" w:rsidR="0044400F" w:rsidRPr="00411297" w:rsidRDefault="0044400F" w:rsidP="00B13EA7">
            <w:pPr>
              <w:spacing w:line="240" w:lineRule="auto"/>
              <w:jc w:val="both"/>
              <w:rPr>
                <w:rFonts w:asciiTheme="majorHAnsi" w:hAnsiTheme="majorHAnsi"/>
                <w:lang w:val="bs-Latn-BA"/>
              </w:rPr>
            </w:pPr>
          </w:p>
        </w:tc>
        <w:tc>
          <w:tcPr>
            <w:tcW w:w="1198" w:type="dxa"/>
            <w:vMerge/>
          </w:tcPr>
          <w:p w14:paraId="32C52FF8" w14:textId="77777777" w:rsidR="0044400F" w:rsidRPr="00411297" w:rsidRDefault="0044400F" w:rsidP="00B13EA7">
            <w:pPr>
              <w:spacing w:line="240" w:lineRule="auto"/>
              <w:jc w:val="both"/>
              <w:rPr>
                <w:rFonts w:asciiTheme="majorHAnsi" w:hAnsiTheme="majorHAnsi" w:cs="Times New Roman"/>
                <w:lang w:val="bs-Latn-BA"/>
              </w:rPr>
            </w:pPr>
          </w:p>
        </w:tc>
        <w:tc>
          <w:tcPr>
            <w:tcW w:w="1934" w:type="dxa"/>
            <w:vMerge/>
          </w:tcPr>
          <w:p w14:paraId="51CE06E6" w14:textId="77777777" w:rsidR="0044400F" w:rsidRPr="00411297" w:rsidRDefault="0044400F" w:rsidP="00B13EA7">
            <w:pPr>
              <w:spacing w:line="240" w:lineRule="auto"/>
              <w:jc w:val="both"/>
              <w:rPr>
                <w:rFonts w:asciiTheme="majorHAnsi" w:hAnsiTheme="majorHAnsi"/>
                <w:lang w:val="bs-Latn-BA"/>
              </w:rPr>
            </w:pPr>
          </w:p>
        </w:tc>
        <w:tc>
          <w:tcPr>
            <w:tcW w:w="1954" w:type="dxa"/>
            <w:vMerge/>
            <w:tcBorders>
              <w:right w:val="double" w:sz="4" w:space="0" w:color="auto"/>
            </w:tcBorders>
          </w:tcPr>
          <w:p w14:paraId="67EB7C2B" w14:textId="77777777" w:rsidR="0044400F" w:rsidRPr="00411297" w:rsidRDefault="0044400F" w:rsidP="00B13EA7">
            <w:pPr>
              <w:spacing w:line="240" w:lineRule="auto"/>
              <w:jc w:val="both"/>
              <w:rPr>
                <w:rFonts w:asciiTheme="majorHAnsi" w:hAnsiTheme="majorHAnsi"/>
                <w:lang w:val="bs-Latn-BA"/>
              </w:rPr>
            </w:pPr>
          </w:p>
        </w:tc>
      </w:tr>
      <w:tr w:rsidR="008E6B08" w:rsidRPr="00CA30AF" w14:paraId="3BEB288D" w14:textId="77777777" w:rsidTr="00B401EB">
        <w:trPr>
          <w:trHeight w:val="1862"/>
        </w:trPr>
        <w:tc>
          <w:tcPr>
            <w:tcW w:w="2802" w:type="dxa"/>
            <w:tcBorders>
              <w:left w:val="double" w:sz="4" w:space="0" w:color="auto"/>
            </w:tcBorders>
            <w:vAlign w:val="center"/>
          </w:tcPr>
          <w:p w14:paraId="4A505AE0" w14:textId="6A315AB2" w:rsidR="0044400F" w:rsidRPr="00411297" w:rsidRDefault="008D2D4F" w:rsidP="00505E8D">
            <w:pPr>
              <w:pStyle w:val="ListParagraph"/>
              <w:spacing w:line="240" w:lineRule="auto"/>
              <w:ind w:left="0"/>
              <w:jc w:val="both"/>
              <w:rPr>
                <w:rFonts w:asciiTheme="majorHAnsi" w:hAnsiTheme="majorHAnsi"/>
                <w:lang w:val="bs-Latn-BA"/>
              </w:rPr>
            </w:pPr>
            <w:r w:rsidRPr="00411297">
              <w:rPr>
                <w:rFonts w:asciiTheme="majorHAnsi" w:hAnsiTheme="majorHAnsi"/>
                <w:lang w:val="bs-Latn-BA"/>
              </w:rPr>
              <w:lastRenderedPageBreak/>
              <w:t>1.8.</w:t>
            </w:r>
            <w:r w:rsidR="005B5331" w:rsidRPr="00411297">
              <w:rPr>
                <w:rFonts w:asciiTheme="majorHAnsi" w:hAnsiTheme="majorHAnsi"/>
                <w:lang w:val="bs-Latn-BA"/>
              </w:rPr>
              <w:t xml:space="preserve"> </w:t>
            </w:r>
            <w:r w:rsidR="00BE1F9A" w:rsidRPr="00411297">
              <w:rPr>
                <w:rFonts w:asciiTheme="majorHAnsi" w:hAnsiTheme="majorHAnsi"/>
                <w:lang w:val="bs-Latn-BA"/>
              </w:rPr>
              <w:t>Organizovati obuke</w:t>
            </w:r>
            <w:r w:rsidR="0044400F" w:rsidRPr="00411297">
              <w:rPr>
                <w:rFonts w:asciiTheme="majorHAnsi" w:hAnsiTheme="majorHAnsi"/>
                <w:lang w:val="bs-Latn-BA"/>
              </w:rPr>
              <w:t xml:space="preserve"> na temu jačanj</w:t>
            </w:r>
            <w:r w:rsidR="00590E48" w:rsidRPr="00411297">
              <w:rPr>
                <w:rFonts w:asciiTheme="majorHAnsi" w:hAnsiTheme="majorHAnsi"/>
                <w:lang w:val="bs-Latn-BA"/>
              </w:rPr>
              <w:t xml:space="preserve">a kapaciteta </w:t>
            </w:r>
            <w:r w:rsidR="0044400F" w:rsidRPr="00411297">
              <w:rPr>
                <w:rFonts w:asciiTheme="majorHAnsi" w:hAnsiTheme="majorHAnsi"/>
                <w:lang w:val="bs-Latn-BA"/>
              </w:rPr>
              <w:t>vezano za primjenu</w:t>
            </w:r>
            <w:r w:rsidR="00BE1F9A" w:rsidRPr="00411297">
              <w:rPr>
                <w:rFonts w:asciiTheme="majorHAnsi" w:hAnsiTheme="majorHAnsi"/>
                <w:lang w:val="bs-Latn-BA"/>
              </w:rPr>
              <w:t xml:space="preserve"> Zakona o infrastrukturi prostornih podataka</w:t>
            </w:r>
          </w:p>
        </w:tc>
        <w:tc>
          <w:tcPr>
            <w:tcW w:w="3861" w:type="dxa"/>
            <w:vAlign w:val="center"/>
          </w:tcPr>
          <w:p w14:paraId="07BB27DC" w14:textId="77777777" w:rsidR="0044400F" w:rsidRPr="00411297" w:rsidRDefault="0044400F" w:rsidP="00505E8D">
            <w:pPr>
              <w:spacing w:line="240" w:lineRule="auto"/>
              <w:jc w:val="both"/>
              <w:rPr>
                <w:rFonts w:asciiTheme="majorHAnsi" w:hAnsiTheme="majorHAnsi"/>
                <w:lang w:val="bs-Latn-BA"/>
              </w:rPr>
            </w:pPr>
            <w:r w:rsidRPr="00411297">
              <w:rPr>
                <w:rFonts w:asciiTheme="majorHAnsi" w:hAnsiTheme="majorHAnsi"/>
                <w:lang w:val="bs-Latn-BA"/>
              </w:rPr>
              <w:t>Permanentno organizovati obuke u cilju stvaranja kadrova za potpunu primjenu INSPIRE direktive.</w:t>
            </w:r>
          </w:p>
        </w:tc>
        <w:tc>
          <w:tcPr>
            <w:tcW w:w="1319" w:type="dxa"/>
            <w:vAlign w:val="center"/>
          </w:tcPr>
          <w:p w14:paraId="31F4C64A" w14:textId="77777777" w:rsidR="0044400F" w:rsidRPr="00411297" w:rsidRDefault="0044400F" w:rsidP="00505E8D">
            <w:pPr>
              <w:spacing w:line="240" w:lineRule="auto"/>
              <w:jc w:val="center"/>
              <w:rPr>
                <w:rFonts w:asciiTheme="majorHAnsi" w:hAnsiTheme="majorHAnsi"/>
                <w:lang w:val="bs-Latn-BA"/>
              </w:rPr>
            </w:pPr>
            <w:r w:rsidRPr="00411297">
              <w:rPr>
                <w:rFonts w:asciiTheme="majorHAnsi" w:hAnsiTheme="majorHAnsi"/>
                <w:lang w:val="bs-Latn-BA"/>
              </w:rPr>
              <w:t>MRT</w:t>
            </w:r>
          </w:p>
        </w:tc>
        <w:tc>
          <w:tcPr>
            <w:tcW w:w="1198" w:type="dxa"/>
            <w:vAlign w:val="center"/>
          </w:tcPr>
          <w:p w14:paraId="1667D489" w14:textId="77777777" w:rsidR="0044400F" w:rsidRPr="00411297" w:rsidRDefault="00A46DFF" w:rsidP="00505E8D">
            <w:pPr>
              <w:spacing w:line="240" w:lineRule="auto"/>
              <w:jc w:val="center"/>
              <w:rPr>
                <w:rFonts w:asciiTheme="majorHAnsi" w:hAnsiTheme="majorHAnsi" w:cs="Times New Roman"/>
                <w:lang w:val="bs-Latn-BA"/>
              </w:rPr>
            </w:pPr>
            <w:r w:rsidRPr="00411297">
              <w:rPr>
                <w:rFonts w:asciiTheme="majorHAnsi" w:hAnsiTheme="majorHAnsi" w:cs="Times New Roman"/>
                <w:lang w:val="bs-Latn-BA"/>
              </w:rPr>
              <w:t>2020-</w:t>
            </w:r>
            <w:r w:rsidR="0044400F" w:rsidRPr="00411297">
              <w:rPr>
                <w:rFonts w:asciiTheme="majorHAnsi" w:hAnsiTheme="majorHAnsi" w:cs="Times New Roman"/>
                <w:lang w:val="bs-Latn-BA"/>
              </w:rPr>
              <w:t>2021.</w:t>
            </w:r>
          </w:p>
        </w:tc>
        <w:tc>
          <w:tcPr>
            <w:tcW w:w="1934" w:type="dxa"/>
            <w:vAlign w:val="center"/>
          </w:tcPr>
          <w:p w14:paraId="28514278" w14:textId="77777777" w:rsidR="00CE198A" w:rsidRPr="00411297" w:rsidRDefault="00CE198A" w:rsidP="00BA10EB">
            <w:pPr>
              <w:spacing w:line="240" w:lineRule="auto"/>
              <w:jc w:val="center"/>
              <w:rPr>
                <w:rFonts w:asciiTheme="majorHAnsi" w:hAnsiTheme="majorHAnsi"/>
                <w:lang w:val="bs-Latn-BA"/>
              </w:rPr>
            </w:pPr>
            <w:r w:rsidRPr="00411297">
              <w:rPr>
                <w:rFonts w:asciiTheme="majorHAnsi" w:hAnsiTheme="majorHAnsi"/>
                <w:lang w:val="bs-Latn-BA"/>
              </w:rPr>
              <w:t>Broj održanih obuka</w:t>
            </w:r>
          </w:p>
          <w:p w14:paraId="506FBFFF" w14:textId="77777777" w:rsidR="0044400F" w:rsidRPr="00411297" w:rsidRDefault="00CE198A" w:rsidP="00BA10EB">
            <w:pPr>
              <w:spacing w:line="240" w:lineRule="auto"/>
              <w:jc w:val="center"/>
              <w:rPr>
                <w:rFonts w:asciiTheme="majorHAnsi" w:hAnsiTheme="majorHAnsi"/>
                <w:lang w:val="bs-Latn-BA"/>
              </w:rPr>
            </w:pPr>
            <w:r w:rsidRPr="00411297">
              <w:rPr>
                <w:rFonts w:asciiTheme="majorHAnsi" w:hAnsiTheme="majorHAnsi"/>
                <w:lang w:val="bs-Latn-BA"/>
              </w:rPr>
              <w:t xml:space="preserve">Broj obučenih službenika </w:t>
            </w:r>
            <w:r w:rsidR="0044400F" w:rsidRPr="00411297">
              <w:rPr>
                <w:rFonts w:asciiTheme="majorHAnsi" w:hAnsiTheme="majorHAnsi"/>
                <w:lang w:val="bs-Latn-BA"/>
              </w:rPr>
              <w:t xml:space="preserve">za </w:t>
            </w:r>
            <w:r w:rsidRPr="00411297">
              <w:rPr>
                <w:rFonts w:asciiTheme="majorHAnsi" w:hAnsiTheme="majorHAnsi"/>
                <w:lang w:val="bs-Latn-BA"/>
              </w:rPr>
              <w:t>potpunu primjenu INSPIRE direktive</w:t>
            </w:r>
          </w:p>
        </w:tc>
        <w:tc>
          <w:tcPr>
            <w:tcW w:w="1954" w:type="dxa"/>
            <w:tcBorders>
              <w:right w:val="double" w:sz="4" w:space="0" w:color="auto"/>
            </w:tcBorders>
            <w:vAlign w:val="center"/>
          </w:tcPr>
          <w:p w14:paraId="6A2581A3" w14:textId="7FC94C28" w:rsidR="0044400F" w:rsidRPr="00411297" w:rsidRDefault="00BA10EB" w:rsidP="00BA10EB">
            <w:pPr>
              <w:spacing w:line="240" w:lineRule="auto"/>
              <w:jc w:val="center"/>
              <w:rPr>
                <w:rFonts w:asciiTheme="majorHAnsi" w:hAnsiTheme="majorHAnsi"/>
                <w:lang w:val="bs-Latn-BA"/>
              </w:rPr>
            </w:pPr>
            <w:r w:rsidRPr="00411297">
              <w:rPr>
                <w:rFonts w:asciiTheme="majorHAnsi" w:hAnsiTheme="majorHAnsi"/>
                <w:lang w:val="bs-Latn-BA"/>
              </w:rPr>
              <w:t>Na godišnjem nivou €5.000 (budžet MRT)</w:t>
            </w:r>
          </w:p>
        </w:tc>
      </w:tr>
      <w:tr w:rsidR="008E6B08" w:rsidRPr="00CA30AF" w14:paraId="61E981B6" w14:textId="77777777" w:rsidTr="009D5003">
        <w:trPr>
          <w:trHeight w:val="1075"/>
        </w:trPr>
        <w:tc>
          <w:tcPr>
            <w:tcW w:w="2802" w:type="dxa"/>
            <w:tcBorders>
              <w:left w:val="double" w:sz="4" w:space="0" w:color="auto"/>
              <w:bottom w:val="double" w:sz="4" w:space="0" w:color="auto"/>
            </w:tcBorders>
            <w:vAlign w:val="center"/>
          </w:tcPr>
          <w:p w14:paraId="477F7700" w14:textId="7B6E6622" w:rsidR="0044400F" w:rsidRPr="00411297" w:rsidRDefault="008D2D4F" w:rsidP="008E6B08">
            <w:pPr>
              <w:pStyle w:val="ListParagraph"/>
              <w:spacing w:line="240" w:lineRule="auto"/>
              <w:ind w:left="0"/>
              <w:jc w:val="both"/>
              <w:rPr>
                <w:rFonts w:asciiTheme="majorHAnsi" w:hAnsiTheme="majorHAnsi"/>
                <w:lang w:val="bs-Latn-BA"/>
              </w:rPr>
            </w:pPr>
            <w:r w:rsidRPr="00411297">
              <w:rPr>
                <w:rFonts w:asciiTheme="majorHAnsi" w:hAnsiTheme="majorHAnsi"/>
                <w:lang w:val="bs-Latn-BA"/>
              </w:rPr>
              <w:t>1.9.</w:t>
            </w:r>
            <w:r w:rsidR="005B5331" w:rsidRPr="00411297">
              <w:rPr>
                <w:rFonts w:asciiTheme="majorHAnsi" w:hAnsiTheme="majorHAnsi"/>
                <w:lang w:val="bs-Latn-BA"/>
              </w:rPr>
              <w:t xml:space="preserve"> </w:t>
            </w:r>
            <w:r w:rsidR="008E6B08">
              <w:rPr>
                <w:rFonts w:asciiTheme="majorHAnsi" w:hAnsiTheme="majorHAnsi"/>
                <w:lang w:val="bs-Latn-BA"/>
              </w:rPr>
              <w:t>Uspostavljanje Geoportala</w:t>
            </w:r>
          </w:p>
        </w:tc>
        <w:tc>
          <w:tcPr>
            <w:tcW w:w="3861" w:type="dxa"/>
            <w:tcBorders>
              <w:bottom w:val="double" w:sz="4" w:space="0" w:color="auto"/>
            </w:tcBorders>
            <w:vAlign w:val="center"/>
          </w:tcPr>
          <w:p w14:paraId="0005034F" w14:textId="292771DE" w:rsidR="0044400F" w:rsidRPr="00411297" w:rsidRDefault="008E6B08" w:rsidP="001C625E">
            <w:pPr>
              <w:spacing w:line="240" w:lineRule="auto"/>
              <w:rPr>
                <w:rFonts w:asciiTheme="majorHAnsi" w:hAnsiTheme="majorHAnsi"/>
                <w:lang w:val="bs-Latn-BA"/>
              </w:rPr>
            </w:pPr>
            <w:r>
              <w:rPr>
                <w:rFonts w:asciiTheme="majorHAnsi" w:hAnsiTheme="majorHAnsi"/>
                <w:lang w:val="bs-Latn-BA"/>
              </w:rPr>
              <w:t>Realizacija  administrativnih (koordinirajuće) i tehničkih aktivnosti u skladu s DSIP-om za INSPIRE Direktivu</w:t>
            </w:r>
          </w:p>
        </w:tc>
        <w:tc>
          <w:tcPr>
            <w:tcW w:w="1319" w:type="dxa"/>
            <w:tcBorders>
              <w:bottom w:val="double" w:sz="4" w:space="0" w:color="auto"/>
            </w:tcBorders>
            <w:vAlign w:val="center"/>
          </w:tcPr>
          <w:p w14:paraId="5B5CAC0A" w14:textId="77777777" w:rsidR="0044400F" w:rsidRPr="00411297" w:rsidRDefault="0044400F" w:rsidP="00505E8D">
            <w:pPr>
              <w:spacing w:line="240" w:lineRule="auto"/>
              <w:jc w:val="center"/>
              <w:rPr>
                <w:rFonts w:asciiTheme="majorHAnsi" w:hAnsiTheme="majorHAnsi"/>
                <w:lang w:val="bs-Latn-BA"/>
              </w:rPr>
            </w:pPr>
            <w:r w:rsidRPr="00411297">
              <w:rPr>
                <w:rFonts w:asciiTheme="majorHAnsi" w:hAnsiTheme="majorHAnsi"/>
                <w:lang w:val="bs-Latn-BA"/>
              </w:rPr>
              <w:t>MRT</w:t>
            </w:r>
          </w:p>
        </w:tc>
        <w:tc>
          <w:tcPr>
            <w:tcW w:w="1198" w:type="dxa"/>
            <w:tcBorders>
              <w:bottom w:val="double" w:sz="4" w:space="0" w:color="auto"/>
            </w:tcBorders>
            <w:vAlign w:val="center"/>
          </w:tcPr>
          <w:p w14:paraId="0D40DA46" w14:textId="46F226BB" w:rsidR="0044400F" w:rsidRPr="00411297" w:rsidRDefault="00851543" w:rsidP="0019770D">
            <w:pPr>
              <w:spacing w:line="240" w:lineRule="auto"/>
              <w:jc w:val="center"/>
              <w:rPr>
                <w:rFonts w:asciiTheme="majorHAnsi" w:hAnsiTheme="majorHAnsi" w:cs="Times New Roman"/>
                <w:lang w:val="bs-Latn-BA"/>
              </w:rPr>
            </w:pPr>
            <w:r w:rsidRPr="00411297">
              <w:rPr>
                <w:rFonts w:asciiTheme="majorHAnsi" w:hAnsiTheme="majorHAnsi" w:cs="Times New Roman"/>
                <w:lang w:val="bs-Latn-BA"/>
              </w:rPr>
              <w:t>202</w:t>
            </w:r>
            <w:r w:rsidR="0019770D" w:rsidRPr="00411297">
              <w:rPr>
                <w:rFonts w:asciiTheme="majorHAnsi" w:hAnsiTheme="majorHAnsi" w:cs="Times New Roman"/>
                <w:lang w:val="bs-Latn-BA"/>
              </w:rPr>
              <w:t>5</w:t>
            </w:r>
            <w:r w:rsidR="0044400F" w:rsidRPr="00411297">
              <w:rPr>
                <w:rFonts w:asciiTheme="majorHAnsi" w:hAnsiTheme="majorHAnsi" w:cs="Times New Roman"/>
                <w:lang w:val="bs-Latn-BA"/>
              </w:rPr>
              <w:t>.</w:t>
            </w:r>
          </w:p>
        </w:tc>
        <w:tc>
          <w:tcPr>
            <w:tcW w:w="1934" w:type="dxa"/>
            <w:tcBorders>
              <w:bottom w:val="double" w:sz="4" w:space="0" w:color="auto"/>
            </w:tcBorders>
            <w:vAlign w:val="center"/>
          </w:tcPr>
          <w:p w14:paraId="0C025A38" w14:textId="77777777" w:rsidR="0044400F" w:rsidRPr="00411297" w:rsidRDefault="0044400F" w:rsidP="00BA10EB">
            <w:pPr>
              <w:spacing w:line="240" w:lineRule="auto"/>
              <w:jc w:val="center"/>
              <w:rPr>
                <w:rFonts w:asciiTheme="majorHAnsi" w:hAnsiTheme="majorHAnsi"/>
                <w:lang w:val="bs-Latn-BA"/>
              </w:rPr>
            </w:pPr>
            <w:r w:rsidRPr="00411297">
              <w:rPr>
                <w:rFonts w:asciiTheme="majorHAnsi" w:hAnsiTheme="majorHAnsi"/>
                <w:lang w:val="bs-Latn-BA"/>
              </w:rPr>
              <w:t xml:space="preserve">Uspostavljen </w:t>
            </w:r>
            <w:r w:rsidR="00A46DFF" w:rsidRPr="00411297">
              <w:rPr>
                <w:rFonts w:asciiTheme="majorHAnsi" w:hAnsiTheme="majorHAnsi"/>
                <w:lang w:val="bs-Latn-BA"/>
              </w:rPr>
              <w:t xml:space="preserve">funkcionalan i operativan </w:t>
            </w:r>
            <w:r w:rsidRPr="00411297">
              <w:rPr>
                <w:rFonts w:asciiTheme="majorHAnsi" w:hAnsiTheme="majorHAnsi"/>
                <w:lang w:val="bs-Latn-BA"/>
              </w:rPr>
              <w:t>Geoportal</w:t>
            </w:r>
          </w:p>
        </w:tc>
        <w:tc>
          <w:tcPr>
            <w:tcW w:w="1954" w:type="dxa"/>
            <w:tcBorders>
              <w:bottom w:val="double" w:sz="4" w:space="0" w:color="auto"/>
              <w:right w:val="double" w:sz="4" w:space="0" w:color="auto"/>
            </w:tcBorders>
            <w:vAlign w:val="center"/>
          </w:tcPr>
          <w:p w14:paraId="1E665E79" w14:textId="0D5AD2E2" w:rsidR="00BA10EB" w:rsidRPr="00411297" w:rsidRDefault="00BA10EB" w:rsidP="00BA10EB">
            <w:pPr>
              <w:spacing w:line="240" w:lineRule="auto"/>
              <w:jc w:val="center"/>
              <w:rPr>
                <w:rFonts w:asciiTheme="majorHAnsi" w:hAnsiTheme="majorHAnsi"/>
                <w:lang w:val="bs-Latn-BA"/>
              </w:rPr>
            </w:pPr>
            <w:r w:rsidRPr="00411297">
              <w:rPr>
                <w:rFonts w:asciiTheme="majorHAnsi" w:hAnsiTheme="majorHAnsi"/>
                <w:lang w:val="bs-Latn-BA"/>
              </w:rPr>
              <w:t xml:space="preserve">Procjena potrebnih sredstava: </w:t>
            </w:r>
            <w:r w:rsidRPr="009E10A8">
              <w:rPr>
                <w:rFonts w:asciiTheme="majorHAnsi" w:hAnsiTheme="majorHAnsi"/>
                <w:lang w:val="bs-Latn-BA"/>
              </w:rPr>
              <w:t>€</w:t>
            </w:r>
            <w:r w:rsidR="00032FB1" w:rsidRPr="009E10A8">
              <w:rPr>
                <w:rFonts w:asciiTheme="majorHAnsi" w:hAnsiTheme="majorHAnsi"/>
                <w:lang w:val="bs-Latn-BA"/>
              </w:rPr>
              <w:t>2.935.240</w:t>
            </w:r>
            <w:r w:rsidRPr="009E10A8">
              <w:rPr>
                <w:rFonts w:asciiTheme="majorHAnsi" w:hAnsiTheme="majorHAnsi"/>
                <w:lang w:val="bs-Latn-BA"/>
              </w:rPr>
              <w:t xml:space="preserve"> (inicijalni troškovi uspostavljanja</w:t>
            </w:r>
            <w:r w:rsidR="00C85112" w:rsidRPr="009E10A8">
              <w:rPr>
                <w:rFonts w:asciiTheme="majorHAnsi" w:hAnsiTheme="majorHAnsi"/>
                <w:lang w:val="bs-Latn-BA"/>
              </w:rPr>
              <w:t xml:space="preserve"> za period tokom 2020-2025</w:t>
            </w:r>
            <w:r w:rsidRPr="009E10A8">
              <w:rPr>
                <w:rFonts w:asciiTheme="majorHAnsi" w:hAnsiTheme="majorHAnsi"/>
                <w:lang w:val="bs-Latn-BA"/>
              </w:rPr>
              <w:t>) + €</w:t>
            </w:r>
            <w:r w:rsidR="00032FB1" w:rsidRPr="009E10A8">
              <w:rPr>
                <w:rFonts w:asciiTheme="majorHAnsi" w:hAnsiTheme="majorHAnsi"/>
                <w:lang w:val="bs-Latn-BA"/>
              </w:rPr>
              <w:t>626.660</w:t>
            </w:r>
            <w:r w:rsidRPr="009E10A8">
              <w:rPr>
                <w:rFonts w:asciiTheme="majorHAnsi" w:hAnsiTheme="majorHAnsi"/>
                <w:lang w:val="bs-Latn-BA"/>
              </w:rPr>
              <w:t>eura (održavanje na</w:t>
            </w:r>
            <w:r w:rsidRPr="00411297">
              <w:rPr>
                <w:rFonts w:asciiTheme="majorHAnsi" w:hAnsiTheme="majorHAnsi"/>
                <w:lang w:val="bs-Latn-BA"/>
              </w:rPr>
              <w:t xml:space="preserve"> godišnjem nivou)</w:t>
            </w:r>
          </w:p>
          <w:p w14:paraId="514BBEF4" w14:textId="3A055B26" w:rsidR="00BA10EB" w:rsidRPr="00411297" w:rsidRDefault="00BA10EB" w:rsidP="00BA10EB">
            <w:pPr>
              <w:spacing w:line="240" w:lineRule="auto"/>
              <w:jc w:val="center"/>
              <w:rPr>
                <w:rFonts w:asciiTheme="majorHAnsi" w:hAnsiTheme="majorHAnsi"/>
                <w:lang w:val="bs-Latn-BA"/>
              </w:rPr>
            </w:pPr>
            <w:r w:rsidRPr="00411297">
              <w:rPr>
                <w:rFonts w:asciiTheme="majorHAnsi" w:hAnsiTheme="majorHAnsi"/>
                <w:lang w:val="bs-Latn-BA"/>
              </w:rPr>
              <w:t>Dio novca biće potrebno izdvojiti iz drugih izvora, a dio iz Budžeta</w:t>
            </w:r>
          </w:p>
        </w:tc>
      </w:tr>
    </w:tbl>
    <w:p w14:paraId="5622129C" w14:textId="77777777" w:rsidR="0044400F" w:rsidRPr="00CA30AF" w:rsidRDefault="0044400F" w:rsidP="00B13EA7">
      <w:pPr>
        <w:spacing w:after="0" w:line="240" w:lineRule="auto"/>
        <w:rPr>
          <w:rFonts w:asciiTheme="majorHAnsi" w:hAnsiTheme="majorHAnsi"/>
          <w:sz w:val="12"/>
          <w:szCs w:val="18"/>
          <w:lang w:val="bs-Latn-BA"/>
        </w:rPr>
      </w:pPr>
    </w:p>
    <w:tbl>
      <w:tblPr>
        <w:tblpPr w:leftFromText="180" w:rightFromText="180" w:vertAnchor="text" w:tblpX="108" w:tblpY="1"/>
        <w:tblOverlap w:val="never"/>
        <w:tblW w:w="13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3690"/>
        <w:gridCol w:w="1350"/>
        <w:gridCol w:w="1530"/>
        <w:gridCol w:w="1710"/>
        <w:gridCol w:w="1980"/>
      </w:tblGrid>
      <w:tr w:rsidR="00502803" w:rsidRPr="00CA30AF" w14:paraId="458C1F22" w14:textId="77777777" w:rsidTr="000E4E6E">
        <w:trPr>
          <w:trHeight w:val="458"/>
        </w:trPr>
        <w:tc>
          <w:tcPr>
            <w:tcW w:w="2790" w:type="dxa"/>
            <w:tcBorders>
              <w:top w:val="double" w:sz="4" w:space="0" w:color="auto"/>
              <w:left w:val="double" w:sz="4" w:space="0" w:color="auto"/>
            </w:tcBorders>
            <w:shd w:val="clear" w:color="auto" w:fill="C2D69B" w:themeFill="accent3" w:themeFillTint="99"/>
            <w:vAlign w:val="center"/>
          </w:tcPr>
          <w:p w14:paraId="7430CF4C" w14:textId="77777777" w:rsidR="00502803" w:rsidRPr="00411297" w:rsidRDefault="00502803" w:rsidP="00B13EA7">
            <w:pPr>
              <w:spacing w:line="240" w:lineRule="auto"/>
              <w:jc w:val="both"/>
              <w:rPr>
                <w:rFonts w:asciiTheme="majorHAnsi" w:hAnsiTheme="majorHAnsi"/>
                <w:b/>
                <w:lang w:val="bs-Latn-BA"/>
              </w:rPr>
            </w:pPr>
            <w:r w:rsidRPr="00411297">
              <w:rPr>
                <w:rFonts w:asciiTheme="majorHAnsi" w:hAnsiTheme="majorHAnsi"/>
                <w:b/>
                <w:lang w:val="bs-Latn-BA"/>
              </w:rPr>
              <w:t xml:space="preserve">Završno mjerilo </w:t>
            </w:r>
          </w:p>
        </w:tc>
        <w:tc>
          <w:tcPr>
            <w:tcW w:w="10260" w:type="dxa"/>
            <w:gridSpan w:val="5"/>
            <w:tcBorders>
              <w:top w:val="double" w:sz="4" w:space="0" w:color="auto"/>
              <w:right w:val="double" w:sz="4" w:space="0" w:color="auto"/>
            </w:tcBorders>
            <w:shd w:val="clear" w:color="auto" w:fill="C2D69B" w:themeFill="accent3" w:themeFillTint="99"/>
            <w:vAlign w:val="center"/>
          </w:tcPr>
          <w:p w14:paraId="0F8D94A4" w14:textId="77777777" w:rsidR="00502803" w:rsidRPr="00411297" w:rsidRDefault="00502803" w:rsidP="00B13EA7">
            <w:pPr>
              <w:spacing w:line="240" w:lineRule="auto"/>
              <w:jc w:val="both"/>
              <w:rPr>
                <w:rFonts w:asciiTheme="majorHAnsi" w:hAnsiTheme="majorHAnsi"/>
                <w:b/>
                <w:lang w:val="bs-Latn-BA"/>
              </w:rPr>
            </w:pPr>
            <w:r w:rsidRPr="00411297">
              <w:rPr>
                <w:rFonts w:asciiTheme="majorHAnsi" w:hAnsiTheme="majorHAnsi"/>
                <w:b/>
                <w:lang w:val="bs-Latn-BA"/>
              </w:rPr>
              <w:t>Crna Gora nastavlja da se usklađuje s horizontalnim direktivama i pokazuje da će biti u potpunosti spremna da osigura njihovu efektivnu primjenu i sprovođenje na dan pristupanja.</w:t>
            </w:r>
          </w:p>
        </w:tc>
      </w:tr>
      <w:tr w:rsidR="00502803" w:rsidRPr="00CA30AF" w14:paraId="52FA5937" w14:textId="77777777" w:rsidTr="000E4E6E">
        <w:trPr>
          <w:trHeight w:val="944"/>
        </w:trPr>
        <w:tc>
          <w:tcPr>
            <w:tcW w:w="2790" w:type="dxa"/>
            <w:tcBorders>
              <w:left w:val="double" w:sz="4" w:space="0" w:color="auto"/>
            </w:tcBorders>
            <w:shd w:val="clear" w:color="auto" w:fill="C2D69B" w:themeFill="accent3" w:themeFillTint="99"/>
            <w:vAlign w:val="center"/>
          </w:tcPr>
          <w:p w14:paraId="2B93471A" w14:textId="77777777" w:rsidR="00502803" w:rsidRPr="00411297" w:rsidRDefault="00A46DFF" w:rsidP="00B13EA7">
            <w:pPr>
              <w:spacing w:line="240" w:lineRule="auto"/>
              <w:jc w:val="both"/>
              <w:rPr>
                <w:rFonts w:asciiTheme="majorHAnsi" w:hAnsiTheme="majorHAnsi"/>
                <w:b/>
                <w:lang w:val="bs-Latn-BA"/>
              </w:rPr>
            </w:pPr>
            <w:r w:rsidRPr="00411297">
              <w:rPr>
                <w:rFonts w:asciiTheme="majorHAnsi" w:hAnsiTheme="majorHAnsi"/>
                <w:b/>
                <w:lang w:val="bs-Latn-BA"/>
              </w:rPr>
              <w:t xml:space="preserve">III) </w:t>
            </w:r>
            <w:r w:rsidR="00502803" w:rsidRPr="00411297">
              <w:rPr>
                <w:rFonts w:asciiTheme="majorHAnsi" w:hAnsiTheme="majorHAnsi"/>
                <w:b/>
                <w:lang w:val="bs-Latn-BA"/>
              </w:rPr>
              <w:t>Zahtjevi iz Zajedničke pozicije EU za PP 27</w:t>
            </w:r>
          </w:p>
        </w:tc>
        <w:tc>
          <w:tcPr>
            <w:tcW w:w="10260" w:type="dxa"/>
            <w:gridSpan w:val="5"/>
            <w:tcBorders>
              <w:right w:val="double" w:sz="4" w:space="0" w:color="auto"/>
            </w:tcBorders>
            <w:shd w:val="clear" w:color="auto" w:fill="FFFFFF" w:themeFill="background1"/>
            <w:vAlign w:val="center"/>
          </w:tcPr>
          <w:p w14:paraId="4C1B6B90" w14:textId="77777777" w:rsidR="00502803" w:rsidRPr="00411297" w:rsidRDefault="00502803" w:rsidP="00B13EA7">
            <w:pPr>
              <w:spacing w:line="240" w:lineRule="auto"/>
              <w:jc w:val="both"/>
              <w:rPr>
                <w:rFonts w:asciiTheme="majorHAnsi" w:hAnsiTheme="majorHAnsi"/>
                <w:lang w:val="bs-Latn-BA"/>
              </w:rPr>
            </w:pPr>
            <w:r w:rsidRPr="00411297">
              <w:rPr>
                <w:rFonts w:asciiTheme="majorHAnsi" w:hAnsiTheme="majorHAnsi"/>
                <w:lang w:val="bs-Latn-BA"/>
              </w:rPr>
              <w:t xml:space="preserve">EU naglašava potrebu za daljim pripremama za djelotvorno sprovođenje i primjenu u pogledu </w:t>
            </w:r>
            <w:r w:rsidRPr="00411297">
              <w:rPr>
                <w:rFonts w:asciiTheme="majorHAnsi" w:hAnsiTheme="majorHAnsi"/>
                <w:b/>
                <w:lang w:val="bs-Latn-BA"/>
              </w:rPr>
              <w:t>krivičnih djela protiv životne sredine</w:t>
            </w:r>
            <w:r w:rsidRPr="00411297">
              <w:rPr>
                <w:rFonts w:asciiTheme="majorHAnsi" w:hAnsiTheme="majorHAnsi"/>
                <w:lang w:val="bs-Latn-BA"/>
              </w:rPr>
              <w:t xml:space="preserve"> (Direktiva 2008/99/EZ) </w:t>
            </w:r>
            <w:r w:rsidRPr="00411297">
              <w:rPr>
                <w:rFonts w:asciiTheme="majorHAnsi" w:hAnsiTheme="majorHAnsi"/>
                <w:b/>
                <w:lang w:val="bs-Latn-BA"/>
              </w:rPr>
              <w:t>i odgovornosti</w:t>
            </w:r>
            <w:r w:rsidRPr="00411297">
              <w:rPr>
                <w:rFonts w:asciiTheme="majorHAnsi" w:hAnsiTheme="majorHAnsi"/>
                <w:lang w:val="bs-Latn-BA"/>
              </w:rPr>
              <w:t xml:space="preserve"> (Direktiva 2004/35/EZ), kao i uspostavljanjem bilansa rezultata djelotvornog učešća i konsultacija s javnošću u procesima donošenja odluka.</w:t>
            </w:r>
          </w:p>
        </w:tc>
      </w:tr>
      <w:tr w:rsidR="00502803" w:rsidRPr="007D286B" w14:paraId="5F360551" w14:textId="77777777" w:rsidTr="000E4E6E">
        <w:trPr>
          <w:trHeight w:val="458"/>
        </w:trPr>
        <w:tc>
          <w:tcPr>
            <w:tcW w:w="2790" w:type="dxa"/>
            <w:tcBorders>
              <w:left w:val="double" w:sz="4" w:space="0" w:color="auto"/>
            </w:tcBorders>
            <w:shd w:val="clear" w:color="auto" w:fill="BFBFBF" w:themeFill="background1" w:themeFillShade="BF"/>
            <w:vAlign w:val="center"/>
          </w:tcPr>
          <w:p w14:paraId="693D6E04" w14:textId="77777777" w:rsidR="00502803" w:rsidRPr="007D286B" w:rsidRDefault="00502803" w:rsidP="00A46DFF">
            <w:pPr>
              <w:spacing w:line="240" w:lineRule="auto"/>
              <w:jc w:val="both"/>
              <w:rPr>
                <w:rFonts w:asciiTheme="majorHAnsi" w:hAnsiTheme="majorHAnsi" w:cs="Times New Roman"/>
                <w:b/>
                <w:color w:val="000000" w:themeColor="text1"/>
                <w:lang w:val="bs-Latn-BA"/>
              </w:rPr>
            </w:pPr>
            <w:r w:rsidRPr="007D286B">
              <w:rPr>
                <w:rFonts w:asciiTheme="majorHAnsi" w:hAnsiTheme="majorHAnsi" w:cs="Times New Roman"/>
                <w:b/>
                <w:color w:val="000000" w:themeColor="text1"/>
                <w:lang w:val="bs-Latn-BA"/>
              </w:rPr>
              <w:t xml:space="preserve">Aktivnosti koje je </w:t>
            </w:r>
            <w:r w:rsidRPr="007D286B">
              <w:rPr>
                <w:rFonts w:asciiTheme="majorHAnsi" w:hAnsiTheme="majorHAnsi" w:cs="Times New Roman"/>
                <w:b/>
                <w:color w:val="000000" w:themeColor="text1"/>
                <w:lang w:val="bs-Latn-BA"/>
              </w:rPr>
              <w:lastRenderedPageBreak/>
              <w:t>potrebno preduzeti da bi se realizovala obaveza</w:t>
            </w:r>
          </w:p>
        </w:tc>
        <w:tc>
          <w:tcPr>
            <w:tcW w:w="3690" w:type="dxa"/>
            <w:shd w:val="clear" w:color="auto" w:fill="BFBFBF" w:themeFill="background1" w:themeFillShade="BF"/>
            <w:vAlign w:val="center"/>
          </w:tcPr>
          <w:p w14:paraId="74B283E4" w14:textId="77777777" w:rsidR="00502803" w:rsidRPr="007D286B" w:rsidRDefault="00502803" w:rsidP="00B13EA7">
            <w:pPr>
              <w:spacing w:line="240" w:lineRule="auto"/>
              <w:jc w:val="center"/>
              <w:rPr>
                <w:rFonts w:asciiTheme="majorHAnsi" w:hAnsiTheme="majorHAnsi" w:cs="Times New Roman"/>
                <w:b/>
                <w:color w:val="000000" w:themeColor="text1"/>
                <w:lang w:val="bs-Latn-BA"/>
              </w:rPr>
            </w:pPr>
            <w:r w:rsidRPr="007D286B">
              <w:rPr>
                <w:rFonts w:asciiTheme="majorHAnsi" w:hAnsiTheme="majorHAnsi" w:cs="Times New Roman"/>
                <w:b/>
                <w:color w:val="000000" w:themeColor="text1"/>
                <w:lang w:val="bs-Latn-BA"/>
              </w:rPr>
              <w:lastRenderedPageBreak/>
              <w:t>Način realizacije</w:t>
            </w:r>
          </w:p>
        </w:tc>
        <w:tc>
          <w:tcPr>
            <w:tcW w:w="1350" w:type="dxa"/>
            <w:shd w:val="clear" w:color="auto" w:fill="BFBFBF" w:themeFill="background1" w:themeFillShade="BF"/>
            <w:vAlign w:val="center"/>
          </w:tcPr>
          <w:p w14:paraId="7F7AA601" w14:textId="77777777" w:rsidR="00502803" w:rsidRPr="007D286B" w:rsidRDefault="00502803" w:rsidP="00B13EA7">
            <w:pPr>
              <w:spacing w:line="240" w:lineRule="auto"/>
              <w:jc w:val="center"/>
              <w:rPr>
                <w:rFonts w:asciiTheme="majorHAnsi" w:hAnsiTheme="majorHAnsi" w:cs="Times New Roman"/>
                <w:b/>
                <w:color w:val="000000" w:themeColor="text1"/>
                <w:lang w:val="bs-Latn-BA"/>
              </w:rPr>
            </w:pPr>
            <w:r w:rsidRPr="007D286B">
              <w:rPr>
                <w:rFonts w:asciiTheme="majorHAnsi" w:hAnsiTheme="majorHAnsi" w:cs="Times New Roman"/>
                <w:b/>
                <w:color w:val="000000" w:themeColor="text1"/>
                <w:lang w:val="bs-Latn-BA"/>
              </w:rPr>
              <w:t xml:space="preserve">Nadležna </w:t>
            </w:r>
            <w:r w:rsidRPr="007D286B">
              <w:rPr>
                <w:rFonts w:asciiTheme="majorHAnsi" w:hAnsiTheme="majorHAnsi" w:cs="Times New Roman"/>
                <w:b/>
                <w:color w:val="000000" w:themeColor="text1"/>
                <w:lang w:val="bs-Latn-BA"/>
              </w:rPr>
              <w:lastRenderedPageBreak/>
              <w:t>institucija</w:t>
            </w:r>
          </w:p>
        </w:tc>
        <w:tc>
          <w:tcPr>
            <w:tcW w:w="1530" w:type="dxa"/>
            <w:shd w:val="clear" w:color="auto" w:fill="BFBFBF" w:themeFill="background1" w:themeFillShade="BF"/>
            <w:vAlign w:val="center"/>
          </w:tcPr>
          <w:p w14:paraId="1F3F6F06" w14:textId="77777777" w:rsidR="00502803" w:rsidRPr="007D286B" w:rsidRDefault="00502803" w:rsidP="00B13EA7">
            <w:pPr>
              <w:spacing w:line="240" w:lineRule="auto"/>
              <w:jc w:val="center"/>
              <w:rPr>
                <w:rFonts w:asciiTheme="majorHAnsi" w:hAnsiTheme="majorHAnsi" w:cs="Times New Roman"/>
                <w:b/>
                <w:color w:val="000000" w:themeColor="text1"/>
                <w:lang w:val="bs-Latn-BA"/>
              </w:rPr>
            </w:pPr>
            <w:r w:rsidRPr="007D286B">
              <w:rPr>
                <w:rFonts w:asciiTheme="majorHAnsi" w:hAnsiTheme="majorHAnsi" w:cs="Times New Roman"/>
                <w:b/>
                <w:color w:val="000000" w:themeColor="text1"/>
                <w:lang w:val="bs-Latn-BA"/>
              </w:rPr>
              <w:lastRenderedPageBreak/>
              <w:t>Rok</w:t>
            </w:r>
          </w:p>
        </w:tc>
        <w:tc>
          <w:tcPr>
            <w:tcW w:w="1710" w:type="dxa"/>
            <w:shd w:val="clear" w:color="auto" w:fill="BFBFBF" w:themeFill="background1" w:themeFillShade="BF"/>
            <w:vAlign w:val="center"/>
          </w:tcPr>
          <w:p w14:paraId="5F92F9FE" w14:textId="77777777" w:rsidR="00502803" w:rsidRPr="007D286B" w:rsidRDefault="0089192E" w:rsidP="00B13EA7">
            <w:pPr>
              <w:spacing w:line="240" w:lineRule="auto"/>
              <w:jc w:val="center"/>
              <w:rPr>
                <w:rFonts w:asciiTheme="majorHAnsi" w:hAnsiTheme="majorHAnsi" w:cs="Times New Roman"/>
                <w:b/>
                <w:color w:val="000000" w:themeColor="text1"/>
                <w:lang w:val="bs-Latn-BA"/>
              </w:rPr>
            </w:pPr>
            <w:r w:rsidRPr="007D286B">
              <w:rPr>
                <w:rFonts w:asciiTheme="majorHAnsi" w:hAnsiTheme="majorHAnsi" w:cs="Times New Roman"/>
                <w:b/>
                <w:color w:val="000000" w:themeColor="text1"/>
                <w:lang w:val="bs-Latn-BA"/>
              </w:rPr>
              <w:t>Indikator</w:t>
            </w:r>
          </w:p>
        </w:tc>
        <w:tc>
          <w:tcPr>
            <w:tcW w:w="1980" w:type="dxa"/>
            <w:tcBorders>
              <w:right w:val="double" w:sz="4" w:space="0" w:color="auto"/>
            </w:tcBorders>
            <w:shd w:val="clear" w:color="auto" w:fill="BFBFBF" w:themeFill="background1" w:themeFillShade="BF"/>
            <w:vAlign w:val="center"/>
          </w:tcPr>
          <w:p w14:paraId="248D63AF" w14:textId="77777777" w:rsidR="00502803" w:rsidRPr="007D286B" w:rsidRDefault="00502803" w:rsidP="00B13EA7">
            <w:pPr>
              <w:spacing w:line="240" w:lineRule="auto"/>
              <w:jc w:val="center"/>
              <w:rPr>
                <w:rFonts w:asciiTheme="majorHAnsi" w:hAnsiTheme="majorHAnsi" w:cs="Times New Roman"/>
                <w:b/>
                <w:color w:val="000000" w:themeColor="text1"/>
                <w:lang w:val="bs-Latn-BA"/>
              </w:rPr>
            </w:pPr>
            <w:r w:rsidRPr="007D286B">
              <w:rPr>
                <w:rFonts w:asciiTheme="majorHAnsi" w:hAnsiTheme="majorHAnsi" w:cs="Times New Roman"/>
                <w:b/>
                <w:color w:val="000000" w:themeColor="text1"/>
                <w:lang w:val="bs-Latn-BA"/>
              </w:rPr>
              <w:t>Finansije</w:t>
            </w:r>
          </w:p>
        </w:tc>
      </w:tr>
      <w:tr w:rsidR="00502803" w:rsidRPr="007D286B" w14:paraId="39E3D077" w14:textId="77777777" w:rsidTr="000E4E6E">
        <w:trPr>
          <w:trHeight w:val="2492"/>
        </w:trPr>
        <w:tc>
          <w:tcPr>
            <w:tcW w:w="2790" w:type="dxa"/>
            <w:vMerge w:val="restart"/>
            <w:tcBorders>
              <w:left w:val="double" w:sz="4" w:space="0" w:color="auto"/>
            </w:tcBorders>
            <w:vAlign w:val="center"/>
          </w:tcPr>
          <w:p w14:paraId="3676DEFA" w14:textId="52B8B7AA" w:rsidR="00502803" w:rsidRPr="007D286B" w:rsidRDefault="008D2D4F" w:rsidP="00F936F4">
            <w:pPr>
              <w:pStyle w:val="ListParagraph"/>
              <w:spacing w:line="240" w:lineRule="auto"/>
              <w:ind w:left="0"/>
              <w:jc w:val="both"/>
              <w:rPr>
                <w:rFonts w:asciiTheme="majorHAnsi" w:hAnsiTheme="majorHAnsi"/>
                <w:lang w:val="bs-Latn-BA"/>
              </w:rPr>
            </w:pPr>
            <w:r w:rsidRPr="007D286B">
              <w:rPr>
                <w:rFonts w:asciiTheme="majorHAnsi" w:hAnsiTheme="majorHAnsi"/>
                <w:lang w:val="bs-Latn-BA"/>
              </w:rPr>
              <w:lastRenderedPageBreak/>
              <w:t>1.10.</w:t>
            </w:r>
            <w:r w:rsidR="00F936F4" w:rsidRPr="007D286B">
              <w:rPr>
                <w:rFonts w:asciiTheme="majorHAnsi" w:hAnsiTheme="majorHAnsi"/>
                <w:lang w:val="bs-Latn-BA"/>
              </w:rPr>
              <w:t xml:space="preserve"> </w:t>
            </w:r>
            <w:r w:rsidR="00502803" w:rsidRPr="007D286B">
              <w:rPr>
                <w:rFonts w:asciiTheme="majorHAnsi" w:hAnsiTheme="majorHAnsi"/>
                <w:lang w:val="bs-Latn-BA"/>
              </w:rPr>
              <w:t>Organizovati treninge i obuke svih aktera krivično pravne zaštite</w:t>
            </w:r>
          </w:p>
        </w:tc>
        <w:tc>
          <w:tcPr>
            <w:tcW w:w="3690" w:type="dxa"/>
            <w:vAlign w:val="center"/>
          </w:tcPr>
          <w:p w14:paraId="0954DB8A" w14:textId="77777777" w:rsidR="00A46DFF" w:rsidRPr="007D286B" w:rsidRDefault="00502803" w:rsidP="00A46DFF">
            <w:pPr>
              <w:spacing w:line="240" w:lineRule="auto"/>
              <w:jc w:val="both"/>
              <w:rPr>
                <w:rFonts w:asciiTheme="majorHAnsi" w:hAnsiTheme="majorHAnsi" w:cs="Times New Roman"/>
                <w:color w:val="000000" w:themeColor="text1"/>
                <w:lang w:val="bs-Latn-BA"/>
              </w:rPr>
            </w:pPr>
            <w:r w:rsidRPr="007D286B">
              <w:rPr>
                <w:rFonts w:asciiTheme="majorHAnsi" w:hAnsiTheme="majorHAnsi" w:cs="Times New Roman"/>
                <w:color w:val="000000" w:themeColor="text1"/>
                <w:lang w:val="bs-Latn-BA"/>
              </w:rPr>
              <w:t>Svi relevantni akteri krivično pravne zaštite</w:t>
            </w:r>
            <w:r w:rsidR="00A46DFF" w:rsidRPr="007D286B">
              <w:rPr>
                <w:rFonts w:asciiTheme="majorHAnsi" w:hAnsiTheme="majorHAnsi" w:cs="Times New Roman"/>
                <w:color w:val="000000" w:themeColor="text1"/>
                <w:lang w:val="bs-Latn-BA"/>
              </w:rPr>
              <w:t xml:space="preserve"> (nadležne inspekcije, sudstvo, državno tužilaštvo, organi uprave, itd.)</w:t>
            </w:r>
            <w:r w:rsidRPr="007D286B">
              <w:rPr>
                <w:rFonts w:asciiTheme="majorHAnsi" w:hAnsiTheme="majorHAnsi" w:cs="Times New Roman"/>
                <w:color w:val="000000" w:themeColor="text1"/>
                <w:lang w:val="bs-Latn-BA"/>
              </w:rPr>
              <w:t xml:space="preserve"> zaduženi za primjenu Direktive o ekokriminalu, kao i Direktive o odgovornosti za štetu u životnoj sredini, biće kontinuirano obučavani. </w:t>
            </w:r>
          </w:p>
          <w:p w14:paraId="1776F1E3" w14:textId="77777777" w:rsidR="00502803" w:rsidRPr="007D286B" w:rsidRDefault="00502803" w:rsidP="00A46DFF">
            <w:pPr>
              <w:spacing w:line="240" w:lineRule="auto"/>
              <w:jc w:val="both"/>
              <w:rPr>
                <w:rFonts w:asciiTheme="majorHAnsi" w:hAnsiTheme="majorHAnsi" w:cs="Times New Roman"/>
                <w:color w:val="000000" w:themeColor="text1"/>
                <w:lang w:val="bs-Latn-BA"/>
              </w:rPr>
            </w:pPr>
            <w:r w:rsidRPr="007D286B">
              <w:rPr>
                <w:rFonts w:asciiTheme="majorHAnsi" w:hAnsiTheme="majorHAnsi" w:cs="Times New Roman"/>
                <w:color w:val="000000" w:themeColor="text1"/>
                <w:lang w:val="bs-Latn-BA"/>
              </w:rPr>
              <w:t>Planirane su po 4 radionice godišnje za izgradnju kadrova</w:t>
            </w:r>
            <w:r w:rsidR="00A46DFF" w:rsidRPr="007D286B">
              <w:rPr>
                <w:rFonts w:asciiTheme="majorHAnsi" w:hAnsiTheme="majorHAnsi" w:cs="Times New Roman"/>
                <w:color w:val="000000" w:themeColor="text1"/>
                <w:lang w:val="bs-Latn-BA"/>
              </w:rPr>
              <w:t>.</w:t>
            </w:r>
          </w:p>
        </w:tc>
        <w:tc>
          <w:tcPr>
            <w:tcW w:w="1350" w:type="dxa"/>
            <w:vMerge w:val="restart"/>
            <w:vAlign w:val="center"/>
          </w:tcPr>
          <w:p w14:paraId="492A4025" w14:textId="77777777" w:rsidR="00502803" w:rsidRPr="007D286B" w:rsidRDefault="00502803" w:rsidP="00F936F4">
            <w:pPr>
              <w:spacing w:line="240" w:lineRule="auto"/>
              <w:jc w:val="center"/>
              <w:rPr>
                <w:rFonts w:asciiTheme="majorHAnsi" w:hAnsiTheme="majorHAnsi" w:cs="Times New Roman"/>
                <w:color w:val="000000" w:themeColor="text1"/>
                <w:lang w:val="bs-Latn-BA"/>
              </w:rPr>
            </w:pPr>
            <w:r w:rsidRPr="007D286B">
              <w:rPr>
                <w:rFonts w:asciiTheme="majorHAnsi" w:hAnsiTheme="majorHAnsi" w:cs="Times New Roman"/>
                <w:color w:val="000000" w:themeColor="text1"/>
                <w:lang w:val="bs-Latn-BA"/>
              </w:rPr>
              <w:t>MRT</w:t>
            </w:r>
          </w:p>
          <w:p w14:paraId="74EBAB7F" w14:textId="77777777" w:rsidR="00502803" w:rsidRPr="007D286B" w:rsidRDefault="00502803" w:rsidP="00F936F4">
            <w:pPr>
              <w:spacing w:line="240" w:lineRule="auto"/>
              <w:jc w:val="center"/>
              <w:rPr>
                <w:rFonts w:asciiTheme="majorHAnsi" w:hAnsiTheme="majorHAnsi" w:cs="Times New Roman"/>
                <w:color w:val="000000" w:themeColor="text1"/>
                <w:lang w:val="bs-Latn-BA"/>
              </w:rPr>
            </w:pPr>
            <w:r w:rsidRPr="007D286B">
              <w:rPr>
                <w:rFonts w:asciiTheme="majorHAnsi" w:hAnsiTheme="majorHAnsi" w:cs="Times New Roman"/>
                <w:color w:val="000000" w:themeColor="text1"/>
                <w:lang w:val="bs-Latn-BA"/>
              </w:rPr>
              <w:t>MP</w:t>
            </w:r>
          </w:p>
          <w:p w14:paraId="101F2219" w14:textId="77777777" w:rsidR="00502803" w:rsidRPr="007D286B" w:rsidRDefault="00502803" w:rsidP="00F936F4">
            <w:pPr>
              <w:spacing w:line="240" w:lineRule="auto"/>
              <w:jc w:val="center"/>
              <w:rPr>
                <w:rFonts w:asciiTheme="majorHAnsi" w:hAnsiTheme="majorHAnsi" w:cs="Times New Roman"/>
                <w:color w:val="000000" w:themeColor="text1"/>
                <w:lang w:val="bs-Latn-BA"/>
              </w:rPr>
            </w:pPr>
            <w:r w:rsidRPr="007D286B">
              <w:rPr>
                <w:rFonts w:asciiTheme="majorHAnsi" w:hAnsiTheme="majorHAnsi" w:cs="Times New Roman"/>
                <w:color w:val="000000" w:themeColor="text1"/>
                <w:lang w:val="bs-Latn-BA"/>
              </w:rPr>
              <w:t>Centar za obuku sudija</w:t>
            </w:r>
          </w:p>
        </w:tc>
        <w:tc>
          <w:tcPr>
            <w:tcW w:w="1530" w:type="dxa"/>
            <w:vMerge w:val="restart"/>
            <w:vAlign w:val="center"/>
          </w:tcPr>
          <w:p w14:paraId="156BCF68" w14:textId="608AC408" w:rsidR="00502803" w:rsidRPr="007D286B" w:rsidRDefault="00502803" w:rsidP="00F936F4">
            <w:pPr>
              <w:spacing w:line="240" w:lineRule="auto"/>
              <w:jc w:val="center"/>
              <w:rPr>
                <w:rFonts w:asciiTheme="majorHAnsi" w:hAnsiTheme="majorHAnsi" w:cs="Times New Roman"/>
                <w:color w:val="000000" w:themeColor="text1"/>
                <w:lang w:val="bs-Latn-BA"/>
              </w:rPr>
            </w:pPr>
            <w:r w:rsidRPr="007D286B">
              <w:rPr>
                <w:rFonts w:asciiTheme="majorHAnsi" w:hAnsiTheme="majorHAnsi" w:cs="Times New Roman"/>
                <w:color w:val="000000" w:themeColor="text1"/>
                <w:lang w:val="bs-Latn-BA"/>
              </w:rPr>
              <w:t>Kontinuirano</w:t>
            </w:r>
          </w:p>
        </w:tc>
        <w:tc>
          <w:tcPr>
            <w:tcW w:w="1710" w:type="dxa"/>
            <w:vAlign w:val="center"/>
          </w:tcPr>
          <w:p w14:paraId="640096B4" w14:textId="37E4178F" w:rsidR="00502803" w:rsidRPr="007D286B" w:rsidRDefault="0089192E" w:rsidP="000E4E6E">
            <w:pPr>
              <w:spacing w:line="240" w:lineRule="auto"/>
              <w:jc w:val="center"/>
              <w:rPr>
                <w:rFonts w:asciiTheme="majorHAnsi" w:hAnsiTheme="majorHAnsi"/>
                <w:lang w:val="bs-Latn-BA"/>
              </w:rPr>
            </w:pPr>
            <w:r w:rsidRPr="007D286B">
              <w:rPr>
                <w:rFonts w:asciiTheme="majorHAnsi" w:hAnsiTheme="majorHAnsi"/>
                <w:lang w:val="bs-Latn-BA"/>
              </w:rPr>
              <w:t xml:space="preserve">Broj obučenih sudija, </w:t>
            </w:r>
            <w:r w:rsidR="00F936F4" w:rsidRPr="007D286B">
              <w:rPr>
                <w:rFonts w:asciiTheme="majorHAnsi" w:hAnsiTheme="majorHAnsi"/>
                <w:lang w:val="bs-Latn-BA"/>
              </w:rPr>
              <w:t>inspektora</w:t>
            </w:r>
            <w:r w:rsidRPr="007D286B">
              <w:rPr>
                <w:rFonts w:asciiTheme="majorHAnsi" w:hAnsiTheme="majorHAnsi"/>
                <w:lang w:val="bs-Latn-BA"/>
              </w:rPr>
              <w:t>, državnih tužilaca i državnih službenika</w:t>
            </w:r>
          </w:p>
        </w:tc>
        <w:tc>
          <w:tcPr>
            <w:tcW w:w="1980" w:type="dxa"/>
            <w:vMerge w:val="restart"/>
            <w:tcBorders>
              <w:right w:val="double" w:sz="4" w:space="0" w:color="auto"/>
            </w:tcBorders>
            <w:vAlign w:val="center"/>
          </w:tcPr>
          <w:p w14:paraId="549A5DF9" w14:textId="4BC93BB7" w:rsidR="000E4E6E" w:rsidRPr="007D286B" w:rsidRDefault="000E4E6E" w:rsidP="00F936F4">
            <w:pPr>
              <w:spacing w:line="240" w:lineRule="auto"/>
              <w:jc w:val="center"/>
              <w:rPr>
                <w:rFonts w:asciiTheme="majorHAnsi" w:hAnsiTheme="majorHAnsi"/>
                <w:lang w:val="bs-Latn-BA"/>
              </w:rPr>
            </w:pPr>
            <w:r w:rsidRPr="007D286B">
              <w:rPr>
                <w:rFonts w:asciiTheme="majorHAnsi" w:hAnsiTheme="majorHAnsi"/>
                <w:lang w:val="bs-Latn-BA"/>
              </w:rPr>
              <w:t>Na godišnjem nivou €10.000 (budžet MRT)</w:t>
            </w:r>
          </w:p>
          <w:p w14:paraId="4448DA19" w14:textId="3DD9C88E" w:rsidR="00502803" w:rsidRPr="007D286B" w:rsidRDefault="00502803" w:rsidP="001A08F8">
            <w:pPr>
              <w:spacing w:line="240" w:lineRule="auto"/>
              <w:jc w:val="center"/>
              <w:rPr>
                <w:rFonts w:asciiTheme="majorHAnsi" w:hAnsiTheme="majorHAnsi" w:cs="Times New Roman"/>
                <w:color w:val="000000" w:themeColor="text1"/>
                <w:lang w:val="bs-Latn-BA"/>
              </w:rPr>
            </w:pPr>
            <w:r w:rsidRPr="007D286B">
              <w:rPr>
                <w:rFonts w:asciiTheme="majorHAnsi" w:hAnsiTheme="majorHAnsi" w:cs="Times New Roman"/>
                <w:color w:val="000000" w:themeColor="text1"/>
                <w:lang w:val="bs-Latn-BA"/>
              </w:rPr>
              <w:t>TAIEX i drugi izvori finansiranja</w:t>
            </w:r>
          </w:p>
        </w:tc>
      </w:tr>
      <w:tr w:rsidR="00502803" w:rsidRPr="007D286B" w14:paraId="60677A71" w14:textId="77777777" w:rsidTr="000E4E6E">
        <w:trPr>
          <w:trHeight w:val="458"/>
        </w:trPr>
        <w:tc>
          <w:tcPr>
            <w:tcW w:w="2790" w:type="dxa"/>
            <w:vMerge/>
            <w:tcBorders>
              <w:left w:val="double" w:sz="4" w:space="0" w:color="auto"/>
            </w:tcBorders>
            <w:vAlign w:val="center"/>
          </w:tcPr>
          <w:p w14:paraId="73C147D5" w14:textId="77777777" w:rsidR="00502803" w:rsidRPr="007D286B" w:rsidRDefault="00502803" w:rsidP="00E97F6F">
            <w:pPr>
              <w:pStyle w:val="ListParagraph"/>
              <w:numPr>
                <w:ilvl w:val="1"/>
                <w:numId w:val="37"/>
              </w:numPr>
              <w:spacing w:line="240" w:lineRule="auto"/>
              <w:ind w:left="0" w:firstLine="0"/>
              <w:jc w:val="both"/>
              <w:rPr>
                <w:rFonts w:asciiTheme="majorHAnsi" w:hAnsiTheme="majorHAnsi"/>
                <w:lang w:val="bs-Latn-BA"/>
              </w:rPr>
            </w:pPr>
          </w:p>
        </w:tc>
        <w:tc>
          <w:tcPr>
            <w:tcW w:w="3690" w:type="dxa"/>
            <w:vAlign w:val="center"/>
          </w:tcPr>
          <w:p w14:paraId="58EDB814" w14:textId="77777777" w:rsidR="00502803" w:rsidRPr="007D286B" w:rsidRDefault="00502803" w:rsidP="00B13EA7">
            <w:pPr>
              <w:spacing w:line="240" w:lineRule="auto"/>
              <w:jc w:val="both"/>
              <w:rPr>
                <w:rFonts w:asciiTheme="majorHAnsi" w:hAnsiTheme="majorHAnsi" w:cs="Times New Roman"/>
                <w:color w:val="000000" w:themeColor="text1"/>
                <w:lang w:val="bs-Latn-BA"/>
              </w:rPr>
            </w:pPr>
            <w:r w:rsidRPr="007D286B">
              <w:rPr>
                <w:rFonts w:asciiTheme="majorHAnsi" w:hAnsiTheme="majorHAnsi" w:cs="Times New Roman"/>
                <w:color w:val="000000" w:themeColor="text1"/>
                <w:lang w:val="bs-Latn-BA"/>
              </w:rPr>
              <w:t xml:space="preserve">Kroz različite modele saradnje </w:t>
            </w:r>
            <w:r w:rsidR="00A46DFF" w:rsidRPr="007D286B">
              <w:rPr>
                <w:rFonts w:asciiTheme="majorHAnsi" w:hAnsiTheme="majorHAnsi" w:cs="Times New Roman"/>
                <w:color w:val="000000" w:themeColor="text1"/>
                <w:lang w:val="bs-Latn-BA"/>
              </w:rPr>
              <w:t>tražiće se način za angažovanje</w:t>
            </w:r>
            <w:r w:rsidRPr="007D286B">
              <w:rPr>
                <w:rFonts w:asciiTheme="majorHAnsi" w:hAnsiTheme="majorHAnsi" w:cs="Times New Roman"/>
                <w:color w:val="000000" w:themeColor="text1"/>
                <w:lang w:val="bs-Latn-BA"/>
              </w:rPr>
              <w:t xml:space="preserve"> inostranih eksperata</w:t>
            </w:r>
            <w:r w:rsidR="00A46DFF" w:rsidRPr="007D286B">
              <w:rPr>
                <w:rFonts w:asciiTheme="majorHAnsi" w:hAnsiTheme="majorHAnsi" w:cs="Times New Roman"/>
                <w:color w:val="000000" w:themeColor="text1"/>
                <w:lang w:val="bs-Latn-BA"/>
              </w:rPr>
              <w:t>.</w:t>
            </w:r>
          </w:p>
        </w:tc>
        <w:tc>
          <w:tcPr>
            <w:tcW w:w="1350" w:type="dxa"/>
            <w:vMerge/>
            <w:vAlign w:val="center"/>
          </w:tcPr>
          <w:p w14:paraId="32BBC14A" w14:textId="77777777" w:rsidR="00502803" w:rsidRPr="007D286B" w:rsidRDefault="00502803" w:rsidP="00B13EA7">
            <w:pPr>
              <w:spacing w:line="240" w:lineRule="auto"/>
              <w:jc w:val="both"/>
              <w:rPr>
                <w:rFonts w:asciiTheme="majorHAnsi" w:hAnsiTheme="majorHAnsi" w:cs="Times New Roman"/>
                <w:color w:val="000000" w:themeColor="text1"/>
                <w:lang w:val="bs-Latn-BA"/>
              </w:rPr>
            </w:pPr>
          </w:p>
        </w:tc>
        <w:tc>
          <w:tcPr>
            <w:tcW w:w="1530" w:type="dxa"/>
            <w:vMerge/>
            <w:vAlign w:val="center"/>
          </w:tcPr>
          <w:p w14:paraId="67F30E8B" w14:textId="77777777" w:rsidR="00502803" w:rsidRPr="007D286B" w:rsidRDefault="00502803" w:rsidP="00B13EA7">
            <w:pPr>
              <w:spacing w:line="240" w:lineRule="auto"/>
              <w:jc w:val="both"/>
              <w:rPr>
                <w:rFonts w:asciiTheme="majorHAnsi" w:hAnsiTheme="majorHAnsi" w:cs="Times New Roman"/>
                <w:i/>
                <w:color w:val="000000" w:themeColor="text1"/>
                <w:lang w:val="bs-Latn-BA"/>
              </w:rPr>
            </w:pPr>
          </w:p>
        </w:tc>
        <w:tc>
          <w:tcPr>
            <w:tcW w:w="1710" w:type="dxa"/>
            <w:vAlign w:val="center"/>
          </w:tcPr>
          <w:p w14:paraId="7281E274" w14:textId="77777777" w:rsidR="00502803" w:rsidRPr="007D286B" w:rsidRDefault="0089192E" w:rsidP="000E4E6E">
            <w:pPr>
              <w:spacing w:line="240" w:lineRule="auto"/>
              <w:jc w:val="center"/>
              <w:rPr>
                <w:rFonts w:asciiTheme="majorHAnsi" w:hAnsiTheme="majorHAnsi"/>
                <w:lang w:val="bs-Latn-BA"/>
              </w:rPr>
            </w:pPr>
            <w:r w:rsidRPr="007D286B">
              <w:rPr>
                <w:rFonts w:asciiTheme="majorHAnsi" w:hAnsiTheme="majorHAnsi"/>
                <w:lang w:val="bs-Latn-BA"/>
              </w:rPr>
              <w:t>Broj angažovanih eksperata</w:t>
            </w:r>
          </w:p>
        </w:tc>
        <w:tc>
          <w:tcPr>
            <w:tcW w:w="1980" w:type="dxa"/>
            <w:vMerge/>
            <w:tcBorders>
              <w:right w:val="double" w:sz="4" w:space="0" w:color="auto"/>
            </w:tcBorders>
            <w:vAlign w:val="center"/>
          </w:tcPr>
          <w:p w14:paraId="7BD974EC" w14:textId="77777777" w:rsidR="00502803" w:rsidRPr="007D286B" w:rsidRDefault="00502803" w:rsidP="00B13EA7">
            <w:pPr>
              <w:spacing w:line="240" w:lineRule="auto"/>
              <w:jc w:val="both"/>
              <w:rPr>
                <w:rFonts w:asciiTheme="majorHAnsi" w:hAnsiTheme="majorHAnsi"/>
                <w:lang w:val="bs-Latn-BA"/>
              </w:rPr>
            </w:pPr>
          </w:p>
        </w:tc>
      </w:tr>
      <w:tr w:rsidR="00502803" w:rsidRPr="007D286B" w14:paraId="330BF260" w14:textId="77777777" w:rsidTr="00D56BB2">
        <w:trPr>
          <w:trHeight w:val="458"/>
        </w:trPr>
        <w:tc>
          <w:tcPr>
            <w:tcW w:w="2790" w:type="dxa"/>
            <w:tcBorders>
              <w:left w:val="double" w:sz="4" w:space="0" w:color="auto"/>
            </w:tcBorders>
            <w:vAlign w:val="center"/>
          </w:tcPr>
          <w:p w14:paraId="7CD132DD" w14:textId="079A0F22" w:rsidR="00502803" w:rsidRPr="007D286B" w:rsidRDefault="008D2D4F" w:rsidP="003565E0">
            <w:pPr>
              <w:pStyle w:val="ListParagraph"/>
              <w:spacing w:line="240" w:lineRule="auto"/>
              <w:ind w:left="0"/>
              <w:jc w:val="both"/>
              <w:rPr>
                <w:rFonts w:asciiTheme="majorHAnsi" w:hAnsiTheme="majorHAnsi"/>
                <w:lang w:val="bs-Latn-BA"/>
              </w:rPr>
            </w:pPr>
            <w:r w:rsidRPr="007D286B">
              <w:rPr>
                <w:rFonts w:asciiTheme="majorHAnsi" w:hAnsiTheme="majorHAnsi"/>
                <w:lang w:val="bs-Latn-BA"/>
              </w:rPr>
              <w:t>1.11.</w:t>
            </w:r>
            <w:r w:rsidR="003565E0" w:rsidRPr="007D286B">
              <w:rPr>
                <w:rFonts w:asciiTheme="majorHAnsi" w:hAnsiTheme="majorHAnsi"/>
                <w:lang w:val="bs-Latn-BA"/>
              </w:rPr>
              <w:t xml:space="preserve"> </w:t>
            </w:r>
            <w:r w:rsidR="00502803" w:rsidRPr="007D286B">
              <w:rPr>
                <w:rFonts w:asciiTheme="majorHAnsi" w:hAnsiTheme="majorHAnsi"/>
                <w:lang w:val="bs-Latn-BA"/>
              </w:rPr>
              <w:t xml:space="preserve">Na polugodišnjem nivou Crna Gora će kroz bilans rezultata izvještavati o sprovođenju Direktive o eko kriminalu i Direktive o odgovornosti za štetu u životnoj sredini </w:t>
            </w:r>
          </w:p>
        </w:tc>
        <w:tc>
          <w:tcPr>
            <w:tcW w:w="3690" w:type="dxa"/>
            <w:vAlign w:val="center"/>
          </w:tcPr>
          <w:p w14:paraId="0099451F" w14:textId="22AFDDC4" w:rsidR="00502803" w:rsidRPr="007D286B" w:rsidRDefault="009970B5" w:rsidP="009970B5">
            <w:pPr>
              <w:spacing w:line="240" w:lineRule="auto"/>
              <w:jc w:val="both"/>
              <w:rPr>
                <w:rFonts w:asciiTheme="majorHAnsi" w:hAnsiTheme="majorHAnsi" w:cs="Times New Roman"/>
                <w:color w:val="000000" w:themeColor="text1"/>
                <w:lang w:val="bs-Latn-BA"/>
              </w:rPr>
            </w:pPr>
            <w:r w:rsidRPr="007D286B">
              <w:rPr>
                <w:rFonts w:asciiTheme="majorHAnsi" w:hAnsiTheme="majorHAnsi" w:cs="Times New Roman"/>
                <w:color w:val="000000" w:themeColor="text1"/>
                <w:lang w:val="bs-Latn-BA"/>
              </w:rPr>
              <w:t xml:space="preserve">Izrada </w:t>
            </w:r>
            <w:r w:rsidR="00502803" w:rsidRPr="007D286B">
              <w:rPr>
                <w:rFonts w:asciiTheme="majorHAnsi" w:hAnsiTheme="majorHAnsi" w:cs="Times New Roman"/>
                <w:color w:val="000000" w:themeColor="text1"/>
                <w:lang w:val="bs-Latn-BA"/>
              </w:rPr>
              <w:t>polugodiš</w:t>
            </w:r>
            <w:r w:rsidR="00586138" w:rsidRPr="007D286B">
              <w:rPr>
                <w:rFonts w:asciiTheme="majorHAnsi" w:hAnsiTheme="majorHAnsi" w:cs="Times New Roman"/>
                <w:color w:val="000000" w:themeColor="text1"/>
                <w:lang w:val="bs-Latn-BA"/>
              </w:rPr>
              <w:t>nj</w:t>
            </w:r>
            <w:r w:rsidRPr="007D286B">
              <w:rPr>
                <w:rFonts w:asciiTheme="majorHAnsi" w:hAnsiTheme="majorHAnsi" w:cs="Times New Roman"/>
                <w:color w:val="000000" w:themeColor="text1"/>
                <w:lang w:val="bs-Latn-BA"/>
              </w:rPr>
              <w:t xml:space="preserve">ih </w:t>
            </w:r>
            <w:r w:rsidR="00502803" w:rsidRPr="007D286B">
              <w:rPr>
                <w:rFonts w:asciiTheme="majorHAnsi" w:hAnsiTheme="majorHAnsi" w:cs="Times New Roman"/>
                <w:color w:val="000000" w:themeColor="text1"/>
                <w:lang w:val="bs-Latn-BA"/>
              </w:rPr>
              <w:t>izvješta</w:t>
            </w:r>
            <w:r w:rsidRPr="007D286B">
              <w:rPr>
                <w:rFonts w:asciiTheme="majorHAnsi" w:hAnsiTheme="majorHAnsi" w:cs="Times New Roman"/>
                <w:color w:val="000000" w:themeColor="text1"/>
                <w:lang w:val="bs-Latn-BA"/>
              </w:rPr>
              <w:t xml:space="preserve">ja za </w:t>
            </w:r>
            <w:r w:rsidR="00502803" w:rsidRPr="007D286B">
              <w:rPr>
                <w:rFonts w:asciiTheme="majorHAnsi" w:hAnsiTheme="majorHAnsi" w:cs="Times New Roman"/>
                <w:color w:val="000000" w:themeColor="text1"/>
                <w:lang w:val="bs-Latn-BA"/>
              </w:rPr>
              <w:t>EK o bilansu rezultata u primjeni ove dvije Direktive</w:t>
            </w:r>
          </w:p>
        </w:tc>
        <w:tc>
          <w:tcPr>
            <w:tcW w:w="1350" w:type="dxa"/>
            <w:vAlign w:val="center"/>
          </w:tcPr>
          <w:p w14:paraId="5DC0369B" w14:textId="77777777" w:rsidR="00586138" w:rsidRPr="007D286B" w:rsidRDefault="00502803" w:rsidP="00586138">
            <w:pPr>
              <w:spacing w:line="240" w:lineRule="auto"/>
              <w:jc w:val="center"/>
              <w:rPr>
                <w:rFonts w:asciiTheme="majorHAnsi" w:hAnsiTheme="majorHAnsi" w:cs="Times New Roman"/>
                <w:color w:val="000000" w:themeColor="text1"/>
                <w:lang w:val="bs-Latn-BA"/>
              </w:rPr>
            </w:pPr>
            <w:r w:rsidRPr="007D286B">
              <w:rPr>
                <w:rFonts w:asciiTheme="majorHAnsi" w:hAnsiTheme="majorHAnsi" w:cs="Times New Roman"/>
                <w:color w:val="000000" w:themeColor="text1"/>
                <w:lang w:val="bs-Latn-BA"/>
              </w:rPr>
              <w:t>MRT/MP/</w:t>
            </w:r>
          </w:p>
          <w:p w14:paraId="5A25FC28" w14:textId="0E2FE065" w:rsidR="009970B5" w:rsidRPr="007D286B" w:rsidRDefault="00586138" w:rsidP="00586138">
            <w:pPr>
              <w:spacing w:line="240" w:lineRule="auto"/>
              <w:jc w:val="center"/>
              <w:rPr>
                <w:rFonts w:asciiTheme="majorHAnsi" w:hAnsiTheme="majorHAnsi" w:cs="Times New Roman"/>
                <w:color w:val="000000" w:themeColor="text1"/>
                <w:lang w:val="bs-Latn-BA"/>
              </w:rPr>
            </w:pPr>
            <w:r w:rsidRPr="007D286B">
              <w:rPr>
                <w:rFonts w:asciiTheme="majorHAnsi" w:hAnsiTheme="majorHAnsi" w:cs="Times New Roman"/>
                <w:color w:val="000000" w:themeColor="text1"/>
                <w:lang w:val="bs-Latn-BA"/>
              </w:rPr>
              <w:t>nadležne inspekcije/ AZPŽS</w:t>
            </w:r>
          </w:p>
          <w:p w14:paraId="1C9AE2AF" w14:textId="48721E23" w:rsidR="00502803" w:rsidRPr="007D286B" w:rsidRDefault="00502803" w:rsidP="00586138">
            <w:pPr>
              <w:spacing w:line="240" w:lineRule="auto"/>
              <w:jc w:val="center"/>
              <w:rPr>
                <w:rFonts w:asciiTheme="majorHAnsi" w:hAnsiTheme="majorHAnsi" w:cs="Times New Roman"/>
                <w:color w:val="000000" w:themeColor="text1"/>
                <w:lang w:val="bs-Latn-BA"/>
              </w:rPr>
            </w:pPr>
            <w:r w:rsidRPr="007D286B">
              <w:rPr>
                <w:rFonts w:asciiTheme="majorHAnsi" w:hAnsiTheme="majorHAnsi" w:cs="Times New Roman"/>
                <w:color w:val="000000" w:themeColor="text1"/>
                <w:lang w:val="bs-Latn-BA"/>
              </w:rPr>
              <w:t>Državno tužilaštvo i nadležni sudovi</w:t>
            </w:r>
          </w:p>
        </w:tc>
        <w:tc>
          <w:tcPr>
            <w:tcW w:w="1530" w:type="dxa"/>
            <w:vAlign w:val="center"/>
          </w:tcPr>
          <w:p w14:paraId="7CF71432" w14:textId="77777777" w:rsidR="00502803" w:rsidRPr="007D286B" w:rsidRDefault="00502803" w:rsidP="009970B5">
            <w:pPr>
              <w:spacing w:line="240" w:lineRule="auto"/>
              <w:jc w:val="center"/>
              <w:rPr>
                <w:rFonts w:asciiTheme="majorHAnsi" w:hAnsiTheme="majorHAnsi" w:cs="Times New Roman"/>
                <w:i/>
                <w:color w:val="000000" w:themeColor="text1"/>
                <w:lang w:val="bs-Latn-BA"/>
              </w:rPr>
            </w:pPr>
            <w:r w:rsidRPr="007D286B">
              <w:rPr>
                <w:rFonts w:asciiTheme="majorHAnsi" w:hAnsiTheme="majorHAnsi" w:cs="Times New Roman"/>
                <w:color w:val="000000" w:themeColor="text1"/>
                <w:lang w:val="bs-Latn-BA"/>
              </w:rPr>
              <w:t>Kontinuirano</w:t>
            </w:r>
          </w:p>
        </w:tc>
        <w:tc>
          <w:tcPr>
            <w:tcW w:w="1710" w:type="dxa"/>
            <w:vAlign w:val="center"/>
          </w:tcPr>
          <w:p w14:paraId="2DCEC8B3" w14:textId="31799A7F" w:rsidR="00502803" w:rsidRPr="007D286B" w:rsidRDefault="0058627F" w:rsidP="00586138">
            <w:pPr>
              <w:spacing w:line="240" w:lineRule="auto"/>
              <w:jc w:val="center"/>
              <w:rPr>
                <w:rFonts w:asciiTheme="majorHAnsi" w:hAnsiTheme="majorHAnsi" w:cs="Times New Roman"/>
                <w:color w:val="000000" w:themeColor="text1"/>
                <w:lang w:val="bs-Latn-BA"/>
              </w:rPr>
            </w:pPr>
            <w:r w:rsidRPr="007D286B">
              <w:rPr>
                <w:rFonts w:asciiTheme="majorHAnsi" w:hAnsiTheme="majorHAnsi" w:cs="Times New Roman"/>
                <w:color w:val="000000" w:themeColor="text1"/>
                <w:lang w:val="bs-Latn-BA"/>
              </w:rPr>
              <w:t>Broj izvještaja upućenih EK za</w:t>
            </w:r>
            <w:r w:rsidRPr="007D286B">
              <w:rPr>
                <w:rFonts w:asciiTheme="majorHAnsi" w:hAnsiTheme="majorHAnsi"/>
                <w:lang w:val="bs-Latn-BA"/>
              </w:rPr>
              <w:t xml:space="preserve"> </w:t>
            </w:r>
            <w:r w:rsidRPr="007D286B">
              <w:rPr>
                <w:rFonts w:asciiTheme="majorHAnsi" w:hAnsiTheme="majorHAnsi" w:cs="Times New Roman"/>
                <w:color w:val="000000" w:themeColor="text1"/>
                <w:lang w:val="bs-Latn-BA"/>
              </w:rPr>
              <w:t>Direktive o eko kriminalu i Direktive o odgovornosti za štetu u životnoj sredini</w:t>
            </w:r>
          </w:p>
        </w:tc>
        <w:tc>
          <w:tcPr>
            <w:tcW w:w="1980" w:type="dxa"/>
            <w:tcBorders>
              <w:right w:val="double" w:sz="4" w:space="0" w:color="auto"/>
            </w:tcBorders>
            <w:vAlign w:val="center"/>
          </w:tcPr>
          <w:p w14:paraId="423CE474" w14:textId="77777777" w:rsidR="00502803" w:rsidRPr="007D286B" w:rsidRDefault="00502803" w:rsidP="00586138">
            <w:pPr>
              <w:spacing w:line="240" w:lineRule="auto"/>
              <w:jc w:val="center"/>
              <w:rPr>
                <w:rFonts w:asciiTheme="majorHAnsi" w:hAnsiTheme="majorHAnsi" w:cs="Times New Roman"/>
                <w:color w:val="000000" w:themeColor="text1"/>
                <w:lang w:val="bs-Latn-BA"/>
              </w:rPr>
            </w:pPr>
            <w:r w:rsidRPr="007D286B">
              <w:rPr>
                <w:rFonts w:asciiTheme="majorHAnsi" w:hAnsiTheme="majorHAnsi" w:cs="Times New Roman"/>
                <w:color w:val="000000" w:themeColor="text1"/>
                <w:lang w:val="bs-Latn-BA"/>
              </w:rPr>
              <w:t>Nisu potrebna finansijska sredstva</w:t>
            </w:r>
          </w:p>
          <w:p w14:paraId="00F0E5F1" w14:textId="77777777" w:rsidR="00D56BB2" w:rsidRPr="007D286B" w:rsidRDefault="00D56BB2" w:rsidP="00586138">
            <w:pPr>
              <w:spacing w:line="240" w:lineRule="auto"/>
              <w:jc w:val="center"/>
              <w:rPr>
                <w:rFonts w:asciiTheme="majorHAnsi" w:hAnsiTheme="majorHAnsi" w:cs="Times New Roman"/>
                <w:color w:val="000000" w:themeColor="text1"/>
                <w:lang w:val="bs-Latn-BA"/>
              </w:rPr>
            </w:pPr>
          </w:p>
          <w:p w14:paraId="2BC83AEF" w14:textId="77777777" w:rsidR="00D56BB2" w:rsidRPr="007D286B" w:rsidRDefault="00D56BB2" w:rsidP="00586138">
            <w:pPr>
              <w:spacing w:line="240" w:lineRule="auto"/>
              <w:jc w:val="center"/>
              <w:rPr>
                <w:rFonts w:asciiTheme="majorHAnsi" w:hAnsiTheme="majorHAnsi" w:cs="Times New Roman"/>
                <w:color w:val="000000" w:themeColor="text1"/>
                <w:lang w:val="bs-Latn-BA"/>
              </w:rPr>
            </w:pPr>
          </w:p>
          <w:p w14:paraId="70F646ED" w14:textId="34B20074" w:rsidR="00D56BB2" w:rsidRPr="007D286B" w:rsidRDefault="00D56BB2" w:rsidP="00586138">
            <w:pPr>
              <w:spacing w:line="240" w:lineRule="auto"/>
              <w:jc w:val="center"/>
              <w:rPr>
                <w:rFonts w:asciiTheme="majorHAnsi" w:hAnsiTheme="majorHAnsi" w:cs="Times New Roman"/>
                <w:color w:val="000000" w:themeColor="text1"/>
                <w:lang w:val="bs-Latn-BA"/>
              </w:rPr>
            </w:pPr>
          </w:p>
        </w:tc>
      </w:tr>
      <w:tr w:rsidR="0051208F" w:rsidRPr="0051208F" w14:paraId="28F427F2" w14:textId="77777777" w:rsidTr="000E4E6E">
        <w:trPr>
          <w:trHeight w:val="458"/>
        </w:trPr>
        <w:tc>
          <w:tcPr>
            <w:tcW w:w="2790" w:type="dxa"/>
            <w:tcBorders>
              <w:left w:val="double" w:sz="4" w:space="0" w:color="auto"/>
              <w:bottom w:val="double" w:sz="4" w:space="0" w:color="auto"/>
            </w:tcBorders>
            <w:vAlign w:val="center"/>
          </w:tcPr>
          <w:p w14:paraId="21C5BC78" w14:textId="6D60C8B6" w:rsidR="00D56BB2" w:rsidRPr="0051208F" w:rsidRDefault="00AC315F" w:rsidP="003625C0">
            <w:pPr>
              <w:pStyle w:val="ListParagraph"/>
              <w:spacing w:line="240" w:lineRule="auto"/>
              <w:ind w:left="0"/>
              <w:jc w:val="both"/>
              <w:rPr>
                <w:rFonts w:asciiTheme="majorHAnsi" w:hAnsiTheme="majorHAnsi"/>
                <w:lang w:val="bs-Latn-BA"/>
              </w:rPr>
            </w:pPr>
            <w:r w:rsidRPr="0051208F">
              <w:rPr>
                <w:rFonts w:asciiTheme="majorHAnsi" w:hAnsiTheme="majorHAnsi"/>
                <w:lang w:val="bs-Latn-BA"/>
              </w:rPr>
              <w:t>1.12.</w:t>
            </w:r>
            <w:r w:rsidRPr="0051208F">
              <w:rPr>
                <w:rFonts w:asciiTheme="majorHAnsi" w:hAnsiTheme="majorHAnsi"/>
              </w:rPr>
              <w:t xml:space="preserve"> </w:t>
            </w:r>
            <w:r w:rsidR="003625C0" w:rsidRPr="0051208F">
              <w:rPr>
                <w:rFonts w:asciiTheme="majorHAnsi" w:hAnsiTheme="majorHAnsi"/>
              </w:rPr>
              <w:t>Nastaviti</w:t>
            </w:r>
            <w:r w:rsidR="00B1016D" w:rsidRPr="0051208F">
              <w:rPr>
                <w:rFonts w:asciiTheme="majorHAnsi" w:hAnsiTheme="majorHAnsi"/>
              </w:rPr>
              <w:t xml:space="preserve"> kontinuirano </w:t>
            </w:r>
            <w:r w:rsidRPr="0051208F">
              <w:rPr>
                <w:rFonts w:asciiTheme="majorHAnsi" w:hAnsiTheme="majorHAnsi"/>
                <w:lang w:val="bs-Latn-BA"/>
              </w:rPr>
              <w:t>učešć</w:t>
            </w:r>
            <w:r w:rsidR="00B1016D" w:rsidRPr="0051208F">
              <w:rPr>
                <w:rFonts w:asciiTheme="majorHAnsi" w:hAnsiTheme="majorHAnsi"/>
                <w:lang w:val="bs-Latn-BA"/>
              </w:rPr>
              <w:t>e</w:t>
            </w:r>
            <w:r w:rsidRPr="0051208F">
              <w:rPr>
                <w:rFonts w:asciiTheme="majorHAnsi" w:hAnsiTheme="majorHAnsi"/>
                <w:lang w:val="bs-Latn-BA"/>
              </w:rPr>
              <w:t xml:space="preserve"> i konsultacij</w:t>
            </w:r>
            <w:r w:rsidR="00B1016D" w:rsidRPr="0051208F">
              <w:rPr>
                <w:rFonts w:asciiTheme="majorHAnsi" w:hAnsiTheme="majorHAnsi"/>
                <w:lang w:val="bs-Latn-BA"/>
              </w:rPr>
              <w:t>e</w:t>
            </w:r>
            <w:r w:rsidRPr="0051208F">
              <w:rPr>
                <w:rFonts w:asciiTheme="majorHAnsi" w:hAnsiTheme="majorHAnsi"/>
                <w:lang w:val="bs-Latn-BA"/>
              </w:rPr>
              <w:t xml:space="preserve"> s javnošću u procesima donošenja odluka</w:t>
            </w:r>
            <w:r w:rsidR="00B1016D" w:rsidRPr="0051208F">
              <w:rPr>
                <w:rFonts w:asciiTheme="majorHAnsi" w:hAnsiTheme="majorHAnsi"/>
                <w:lang w:val="bs-Latn-BA"/>
              </w:rPr>
              <w:t xml:space="preserve"> u skladu sa relevantnim zakonima i </w:t>
            </w:r>
            <w:r w:rsidR="00B1016D" w:rsidRPr="0051208F">
              <w:rPr>
                <w:rFonts w:asciiTheme="majorHAnsi" w:hAnsiTheme="majorHAnsi"/>
                <w:lang w:val="bs-Latn-BA"/>
              </w:rPr>
              <w:lastRenderedPageBreak/>
              <w:t>podzakonskim aktima</w:t>
            </w:r>
          </w:p>
        </w:tc>
        <w:tc>
          <w:tcPr>
            <w:tcW w:w="3690" w:type="dxa"/>
            <w:tcBorders>
              <w:bottom w:val="double" w:sz="4" w:space="0" w:color="auto"/>
            </w:tcBorders>
            <w:vAlign w:val="center"/>
          </w:tcPr>
          <w:p w14:paraId="39DC0543" w14:textId="3500EB19" w:rsidR="00D56BB2" w:rsidRPr="0051208F" w:rsidRDefault="00F26D37" w:rsidP="00F26D37">
            <w:pPr>
              <w:spacing w:line="240" w:lineRule="auto"/>
              <w:jc w:val="both"/>
              <w:rPr>
                <w:rFonts w:asciiTheme="majorHAnsi" w:hAnsiTheme="majorHAnsi" w:cs="Times New Roman"/>
                <w:lang w:val="bs-Latn-BA"/>
              </w:rPr>
            </w:pPr>
            <w:r w:rsidRPr="0051208F">
              <w:rPr>
                <w:rFonts w:asciiTheme="majorHAnsi" w:hAnsiTheme="majorHAnsi" w:cs="Times New Roman"/>
                <w:lang w:val="bs-Latn-BA"/>
              </w:rPr>
              <w:lastRenderedPageBreak/>
              <w:t>Izrada izvještaja odnosno s</w:t>
            </w:r>
            <w:r w:rsidR="00761DC6" w:rsidRPr="0051208F">
              <w:rPr>
                <w:rFonts w:asciiTheme="majorHAnsi" w:hAnsiTheme="majorHAnsi" w:cs="Times New Roman"/>
                <w:lang w:val="bs-Latn-BA"/>
              </w:rPr>
              <w:t>tatistik</w:t>
            </w:r>
            <w:r w:rsidRPr="0051208F">
              <w:rPr>
                <w:rFonts w:asciiTheme="majorHAnsi" w:hAnsiTheme="majorHAnsi" w:cs="Times New Roman"/>
                <w:lang w:val="bs-Latn-BA"/>
              </w:rPr>
              <w:t>e</w:t>
            </w:r>
            <w:r w:rsidR="00761DC6" w:rsidRPr="0051208F">
              <w:rPr>
                <w:rFonts w:asciiTheme="majorHAnsi" w:hAnsiTheme="majorHAnsi" w:cs="Times New Roman"/>
                <w:lang w:val="bs-Latn-BA"/>
              </w:rPr>
              <w:t xml:space="preserve"> na polugodišnjem nivou koja se odnosi na konsultacije i učešće javnosti u procesu donošenja odluka </w:t>
            </w:r>
          </w:p>
        </w:tc>
        <w:tc>
          <w:tcPr>
            <w:tcW w:w="1350" w:type="dxa"/>
            <w:tcBorders>
              <w:bottom w:val="double" w:sz="4" w:space="0" w:color="auto"/>
            </w:tcBorders>
            <w:vAlign w:val="center"/>
          </w:tcPr>
          <w:p w14:paraId="2A31463A" w14:textId="77777777" w:rsidR="00D56BB2" w:rsidRPr="0051208F" w:rsidRDefault="00F26D37" w:rsidP="00586138">
            <w:pPr>
              <w:spacing w:line="240" w:lineRule="auto"/>
              <w:jc w:val="center"/>
              <w:rPr>
                <w:rFonts w:asciiTheme="majorHAnsi" w:hAnsiTheme="majorHAnsi" w:cs="Times New Roman"/>
                <w:lang w:val="bs-Latn-BA"/>
              </w:rPr>
            </w:pPr>
            <w:r w:rsidRPr="0051208F">
              <w:rPr>
                <w:rFonts w:asciiTheme="majorHAnsi" w:hAnsiTheme="majorHAnsi" w:cs="Times New Roman"/>
                <w:lang w:val="bs-Latn-BA"/>
              </w:rPr>
              <w:t>AZPŽS</w:t>
            </w:r>
          </w:p>
          <w:p w14:paraId="48C2A19F" w14:textId="04E77B0C" w:rsidR="00F26D37" w:rsidRPr="0051208F" w:rsidRDefault="00F26D37" w:rsidP="00586138">
            <w:pPr>
              <w:spacing w:line="240" w:lineRule="auto"/>
              <w:jc w:val="center"/>
              <w:rPr>
                <w:rFonts w:asciiTheme="majorHAnsi" w:hAnsiTheme="majorHAnsi" w:cs="Times New Roman"/>
                <w:lang w:val="bs-Latn-BA"/>
              </w:rPr>
            </w:pPr>
            <w:r w:rsidRPr="0051208F">
              <w:rPr>
                <w:rFonts w:asciiTheme="majorHAnsi" w:hAnsiTheme="majorHAnsi" w:cs="Times New Roman"/>
                <w:lang w:val="bs-Latn-BA"/>
              </w:rPr>
              <w:t>MRT</w:t>
            </w:r>
          </w:p>
        </w:tc>
        <w:tc>
          <w:tcPr>
            <w:tcW w:w="1530" w:type="dxa"/>
            <w:tcBorders>
              <w:bottom w:val="double" w:sz="4" w:space="0" w:color="auto"/>
            </w:tcBorders>
            <w:vAlign w:val="center"/>
          </w:tcPr>
          <w:p w14:paraId="6DBF3922" w14:textId="54B0BA8E" w:rsidR="00D56BB2" w:rsidRPr="0051208F" w:rsidRDefault="00F26D37" w:rsidP="009970B5">
            <w:pPr>
              <w:spacing w:line="240" w:lineRule="auto"/>
              <w:jc w:val="center"/>
              <w:rPr>
                <w:rFonts w:asciiTheme="majorHAnsi" w:hAnsiTheme="majorHAnsi" w:cs="Times New Roman"/>
                <w:lang w:val="bs-Latn-BA"/>
              </w:rPr>
            </w:pPr>
            <w:r w:rsidRPr="0051208F">
              <w:rPr>
                <w:rFonts w:asciiTheme="majorHAnsi" w:hAnsiTheme="majorHAnsi" w:cs="Times New Roman"/>
                <w:lang w:val="bs-Latn-BA"/>
              </w:rPr>
              <w:t>Kontinuirano</w:t>
            </w:r>
          </w:p>
        </w:tc>
        <w:tc>
          <w:tcPr>
            <w:tcW w:w="1710" w:type="dxa"/>
            <w:tcBorders>
              <w:bottom w:val="double" w:sz="4" w:space="0" w:color="auto"/>
            </w:tcBorders>
            <w:vAlign w:val="center"/>
          </w:tcPr>
          <w:p w14:paraId="5BFFCE87" w14:textId="1F5865BA" w:rsidR="00D56BB2" w:rsidRPr="0051208F" w:rsidRDefault="000122C4" w:rsidP="000122C4">
            <w:pPr>
              <w:spacing w:line="240" w:lineRule="auto"/>
              <w:jc w:val="center"/>
              <w:rPr>
                <w:rFonts w:asciiTheme="majorHAnsi" w:hAnsiTheme="majorHAnsi" w:cs="Times New Roman"/>
                <w:lang w:val="bs-Latn-BA"/>
              </w:rPr>
            </w:pPr>
            <w:r w:rsidRPr="0051208F">
              <w:rPr>
                <w:rFonts w:asciiTheme="majorHAnsi" w:hAnsiTheme="majorHAnsi" w:cs="Times New Roman"/>
                <w:lang w:val="bs-Latn-BA"/>
              </w:rPr>
              <w:t xml:space="preserve">Dostavljen polugodišnji izvještaj EK koji sadrži statistiku  vezano za broj javnih poziva, </w:t>
            </w:r>
            <w:r w:rsidRPr="0051208F">
              <w:rPr>
                <w:rFonts w:asciiTheme="majorHAnsi" w:hAnsiTheme="majorHAnsi" w:cs="Times New Roman"/>
                <w:lang w:val="bs-Latn-BA"/>
              </w:rPr>
              <w:lastRenderedPageBreak/>
              <w:t>angažovanih predstavnika civilnog sektora i  NVO</w:t>
            </w:r>
          </w:p>
        </w:tc>
        <w:tc>
          <w:tcPr>
            <w:tcW w:w="1980" w:type="dxa"/>
            <w:tcBorders>
              <w:bottom w:val="double" w:sz="4" w:space="0" w:color="auto"/>
              <w:right w:val="double" w:sz="4" w:space="0" w:color="auto"/>
            </w:tcBorders>
            <w:vAlign w:val="center"/>
          </w:tcPr>
          <w:p w14:paraId="7FA2F093" w14:textId="01128A1A" w:rsidR="00D56BB2" w:rsidRPr="0051208F" w:rsidRDefault="00F26D37" w:rsidP="00586138">
            <w:pPr>
              <w:spacing w:line="240" w:lineRule="auto"/>
              <w:jc w:val="center"/>
              <w:rPr>
                <w:rFonts w:asciiTheme="majorHAnsi" w:hAnsiTheme="majorHAnsi" w:cs="Times New Roman"/>
                <w:i/>
                <w:lang w:val="bs-Latn-BA"/>
              </w:rPr>
            </w:pPr>
            <w:r w:rsidRPr="0051208F">
              <w:rPr>
                <w:rFonts w:asciiTheme="majorHAnsi" w:hAnsiTheme="majorHAnsi" w:cs="Times New Roman"/>
                <w:i/>
                <w:lang w:val="bs-Latn-BA"/>
              </w:rPr>
              <w:lastRenderedPageBreak/>
              <w:t>Nijesu potrebna finansijska sredstva</w:t>
            </w:r>
          </w:p>
        </w:tc>
      </w:tr>
    </w:tbl>
    <w:p w14:paraId="6C5E2583" w14:textId="77777777" w:rsidR="00AD30EE" w:rsidRPr="008E4A27" w:rsidRDefault="00AD30EE" w:rsidP="00B13EA7">
      <w:pPr>
        <w:spacing w:before="120" w:after="120" w:line="240" w:lineRule="auto"/>
        <w:rPr>
          <w:rFonts w:asciiTheme="majorHAnsi" w:hAnsiTheme="majorHAnsi"/>
          <w:sz w:val="12"/>
          <w:szCs w:val="16"/>
          <w:lang w:val="bs-Latn-BA"/>
        </w:rPr>
      </w:pPr>
    </w:p>
    <w:tbl>
      <w:tblPr>
        <w:tblpPr w:leftFromText="180" w:rightFromText="180" w:vertAnchor="text" w:tblpX="108" w:tblpY="1"/>
        <w:tblOverlap w:val="never"/>
        <w:tblW w:w="13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3414"/>
        <w:gridCol w:w="1417"/>
        <w:gridCol w:w="1559"/>
        <w:gridCol w:w="1985"/>
        <w:gridCol w:w="1885"/>
      </w:tblGrid>
      <w:tr w:rsidR="0058627F" w:rsidRPr="00CA30AF" w14:paraId="4A58B1BF" w14:textId="77777777" w:rsidTr="00586138">
        <w:trPr>
          <w:trHeight w:val="458"/>
        </w:trPr>
        <w:tc>
          <w:tcPr>
            <w:tcW w:w="2790" w:type="dxa"/>
            <w:tcBorders>
              <w:top w:val="double" w:sz="4" w:space="0" w:color="auto"/>
              <w:left w:val="double" w:sz="4" w:space="0" w:color="auto"/>
            </w:tcBorders>
            <w:shd w:val="clear" w:color="auto" w:fill="C2D69B" w:themeFill="accent3" w:themeFillTint="99"/>
            <w:vAlign w:val="center"/>
          </w:tcPr>
          <w:p w14:paraId="72D20E38" w14:textId="77777777" w:rsidR="0058627F" w:rsidRPr="00411297" w:rsidRDefault="0058627F" w:rsidP="00B13EA7">
            <w:pPr>
              <w:spacing w:line="240" w:lineRule="auto"/>
              <w:jc w:val="both"/>
              <w:rPr>
                <w:rFonts w:asciiTheme="majorHAnsi" w:hAnsiTheme="majorHAnsi"/>
                <w:b/>
                <w:lang w:val="bs-Latn-BA"/>
              </w:rPr>
            </w:pPr>
            <w:r w:rsidRPr="00411297">
              <w:rPr>
                <w:rFonts w:asciiTheme="majorHAnsi" w:hAnsiTheme="majorHAnsi"/>
                <w:b/>
                <w:lang w:val="bs-Latn-BA"/>
              </w:rPr>
              <w:t xml:space="preserve">Završno mjerilo </w:t>
            </w:r>
          </w:p>
        </w:tc>
        <w:tc>
          <w:tcPr>
            <w:tcW w:w="10260" w:type="dxa"/>
            <w:gridSpan w:val="5"/>
            <w:tcBorders>
              <w:top w:val="double" w:sz="4" w:space="0" w:color="auto"/>
              <w:right w:val="double" w:sz="4" w:space="0" w:color="auto"/>
            </w:tcBorders>
            <w:shd w:val="clear" w:color="auto" w:fill="C2D69B" w:themeFill="accent3" w:themeFillTint="99"/>
            <w:vAlign w:val="center"/>
          </w:tcPr>
          <w:p w14:paraId="7F786F74" w14:textId="77777777" w:rsidR="0058627F" w:rsidRPr="00411297" w:rsidRDefault="0058627F" w:rsidP="00B13EA7">
            <w:pPr>
              <w:spacing w:line="240" w:lineRule="auto"/>
              <w:jc w:val="both"/>
              <w:rPr>
                <w:rFonts w:asciiTheme="majorHAnsi" w:hAnsiTheme="majorHAnsi"/>
                <w:b/>
                <w:lang w:val="bs-Latn-BA"/>
              </w:rPr>
            </w:pPr>
            <w:r w:rsidRPr="00411297">
              <w:rPr>
                <w:rFonts w:asciiTheme="majorHAnsi" w:hAnsiTheme="majorHAnsi"/>
                <w:b/>
                <w:lang w:val="bs-Latn-BA"/>
              </w:rPr>
              <w:t>Crna Gora nastavlja da se usklađuje s horizontalnim direktivama i pokazuje da će biti u potpunosti spremna da osigura njihovu efektivnu primjenu i sprovođenje na dan pristupanja.</w:t>
            </w:r>
          </w:p>
        </w:tc>
      </w:tr>
      <w:tr w:rsidR="0058627F" w:rsidRPr="00CA30AF" w14:paraId="7F14E679" w14:textId="77777777" w:rsidTr="00586138">
        <w:trPr>
          <w:trHeight w:val="458"/>
        </w:trPr>
        <w:tc>
          <w:tcPr>
            <w:tcW w:w="2790" w:type="dxa"/>
            <w:tcBorders>
              <w:left w:val="double" w:sz="4" w:space="0" w:color="auto"/>
            </w:tcBorders>
            <w:shd w:val="clear" w:color="auto" w:fill="C2D69B" w:themeFill="accent3" w:themeFillTint="99"/>
            <w:vAlign w:val="center"/>
          </w:tcPr>
          <w:p w14:paraId="47A7C8EC" w14:textId="6AEF0365" w:rsidR="0058627F" w:rsidRPr="00411297" w:rsidRDefault="00D16B4C" w:rsidP="00B13EA7">
            <w:pPr>
              <w:spacing w:line="240" w:lineRule="auto"/>
              <w:jc w:val="both"/>
              <w:rPr>
                <w:rFonts w:asciiTheme="majorHAnsi" w:hAnsiTheme="majorHAnsi"/>
                <w:b/>
                <w:lang w:val="bs-Latn-BA"/>
              </w:rPr>
            </w:pPr>
            <w:r w:rsidRPr="00411297">
              <w:rPr>
                <w:rFonts w:asciiTheme="majorHAnsi" w:hAnsiTheme="majorHAnsi"/>
                <w:b/>
                <w:lang w:val="bs-Latn-BA"/>
              </w:rPr>
              <w:t xml:space="preserve">IV) </w:t>
            </w:r>
            <w:r w:rsidR="0058627F" w:rsidRPr="00411297">
              <w:rPr>
                <w:rFonts w:asciiTheme="majorHAnsi" w:hAnsiTheme="majorHAnsi"/>
                <w:b/>
                <w:lang w:val="bs-Latn-BA"/>
              </w:rPr>
              <w:t>Zahtjevi iz Zajedničke pozicije EU za PP 27</w:t>
            </w:r>
          </w:p>
        </w:tc>
        <w:tc>
          <w:tcPr>
            <w:tcW w:w="10260" w:type="dxa"/>
            <w:gridSpan w:val="5"/>
            <w:tcBorders>
              <w:right w:val="double" w:sz="4" w:space="0" w:color="auto"/>
            </w:tcBorders>
            <w:shd w:val="clear" w:color="auto" w:fill="FFFFFF" w:themeFill="background1"/>
            <w:vAlign w:val="center"/>
          </w:tcPr>
          <w:p w14:paraId="0AD3EC17" w14:textId="77777777" w:rsidR="0058627F" w:rsidRPr="00411297" w:rsidRDefault="0058627F" w:rsidP="00B13EA7">
            <w:pPr>
              <w:spacing w:line="240" w:lineRule="auto"/>
              <w:jc w:val="both"/>
              <w:rPr>
                <w:rFonts w:asciiTheme="majorHAnsi" w:hAnsiTheme="majorHAnsi"/>
                <w:lang w:val="bs-Latn-BA"/>
              </w:rPr>
            </w:pPr>
            <w:r w:rsidRPr="00411297">
              <w:rPr>
                <w:rFonts w:asciiTheme="majorHAnsi" w:hAnsiTheme="majorHAnsi"/>
                <w:lang w:val="bs-Latn-BA"/>
              </w:rPr>
              <w:t>EU naglašava značaj obezbjeđivanja vjerodostojnog finansijskog planiranja za buduće sprovođenje pravne tekovine. EU poziva Crnu Goru da aktivno učestvuje u postojećim mrežama EU za sprovođenje zakonodavstva u oblasti životne sredine.</w:t>
            </w:r>
          </w:p>
        </w:tc>
      </w:tr>
      <w:tr w:rsidR="0058627F" w:rsidRPr="00411297" w14:paraId="6DA3502F" w14:textId="77777777" w:rsidTr="00586138">
        <w:trPr>
          <w:trHeight w:val="763"/>
        </w:trPr>
        <w:tc>
          <w:tcPr>
            <w:tcW w:w="2790" w:type="dxa"/>
            <w:tcBorders>
              <w:left w:val="double" w:sz="4" w:space="0" w:color="auto"/>
            </w:tcBorders>
            <w:shd w:val="clear" w:color="auto" w:fill="BFBFBF" w:themeFill="background1" w:themeFillShade="BF"/>
            <w:vAlign w:val="center"/>
          </w:tcPr>
          <w:p w14:paraId="5FDAB208" w14:textId="77777777" w:rsidR="0058627F" w:rsidRPr="00411297" w:rsidRDefault="0058627F" w:rsidP="00B13EA7">
            <w:pPr>
              <w:spacing w:line="240" w:lineRule="auto"/>
              <w:jc w:val="both"/>
              <w:rPr>
                <w:rFonts w:asciiTheme="majorHAnsi" w:hAnsiTheme="majorHAnsi" w:cs="Times New Roman"/>
                <w:b/>
                <w:color w:val="000000" w:themeColor="text1"/>
                <w:lang w:val="bs-Latn-BA"/>
              </w:rPr>
            </w:pPr>
            <w:r w:rsidRPr="00411297">
              <w:rPr>
                <w:rFonts w:asciiTheme="majorHAnsi" w:hAnsiTheme="majorHAnsi" w:cs="Times New Roman"/>
                <w:b/>
                <w:color w:val="000000" w:themeColor="text1"/>
                <w:lang w:val="bs-Latn-BA"/>
              </w:rPr>
              <w:t>Aktivnosti koje je potrebno preduzeti da bi se realizovala obaveza</w:t>
            </w:r>
          </w:p>
        </w:tc>
        <w:tc>
          <w:tcPr>
            <w:tcW w:w="3414" w:type="dxa"/>
            <w:shd w:val="clear" w:color="auto" w:fill="BFBFBF" w:themeFill="background1" w:themeFillShade="BF"/>
            <w:vAlign w:val="center"/>
          </w:tcPr>
          <w:p w14:paraId="63ECC355" w14:textId="77777777" w:rsidR="0058627F" w:rsidRPr="00411297" w:rsidRDefault="0058627F" w:rsidP="00B13EA7">
            <w:pPr>
              <w:spacing w:line="240" w:lineRule="auto"/>
              <w:jc w:val="center"/>
              <w:rPr>
                <w:rFonts w:asciiTheme="majorHAnsi" w:hAnsiTheme="majorHAnsi" w:cs="Times New Roman"/>
                <w:b/>
                <w:color w:val="000000" w:themeColor="text1"/>
                <w:lang w:val="bs-Latn-BA"/>
              </w:rPr>
            </w:pPr>
            <w:r w:rsidRPr="00411297">
              <w:rPr>
                <w:rFonts w:asciiTheme="majorHAnsi" w:hAnsiTheme="majorHAnsi" w:cs="Times New Roman"/>
                <w:b/>
                <w:color w:val="000000" w:themeColor="text1"/>
                <w:lang w:val="bs-Latn-BA"/>
              </w:rPr>
              <w:t>Način realizacije</w:t>
            </w:r>
          </w:p>
        </w:tc>
        <w:tc>
          <w:tcPr>
            <w:tcW w:w="1417" w:type="dxa"/>
            <w:shd w:val="clear" w:color="auto" w:fill="BFBFBF" w:themeFill="background1" w:themeFillShade="BF"/>
            <w:vAlign w:val="center"/>
          </w:tcPr>
          <w:p w14:paraId="0D0E7956" w14:textId="77777777" w:rsidR="0058627F" w:rsidRPr="00411297" w:rsidRDefault="0058627F" w:rsidP="00B13EA7">
            <w:pPr>
              <w:spacing w:line="240" w:lineRule="auto"/>
              <w:jc w:val="center"/>
              <w:rPr>
                <w:rFonts w:asciiTheme="majorHAnsi" w:hAnsiTheme="majorHAnsi" w:cs="Times New Roman"/>
                <w:b/>
                <w:color w:val="000000" w:themeColor="text1"/>
                <w:lang w:val="bs-Latn-BA"/>
              </w:rPr>
            </w:pPr>
            <w:r w:rsidRPr="00411297">
              <w:rPr>
                <w:rFonts w:asciiTheme="majorHAnsi" w:hAnsiTheme="majorHAnsi" w:cs="Times New Roman"/>
                <w:b/>
                <w:color w:val="000000" w:themeColor="text1"/>
                <w:lang w:val="bs-Latn-BA"/>
              </w:rPr>
              <w:t>Nadležna institucija</w:t>
            </w:r>
          </w:p>
        </w:tc>
        <w:tc>
          <w:tcPr>
            <w:tcW w:w="1559" w:type="dxa"/>
            <w:shd w:val="clear" w:color="auto" w:fill="BFBFBF" w:themeFill="background1" w:themeFillShade="BF"/>
            <w:vAlign w:val="center"/>
          </w:tcPr>
          <w:p w14:paraId="7F518977" w14:textId="77777777" w:rsidR="0058627F" w:rsidRPr="00411297" w:rsidRDefault="0058627F" w:rsidP="00B13EA7">
            <w:pPr>
              <w:spacing w:line="240" w:lineRule="auto"/>
              <w:jc w:val="center"/>
              <w:rPr>
                <w:rFonts w:asciiTheme="majorHAnsi" w:hAnsiTheme="majorHAnsi" w:cs="Times New Roman"/>
                <w:b/>
                <w:color w:val="000000" w:themeColor="text1"/>
                <w:lang w:val="bs-Latn-BA"/>
              </w:rPr>
            </w:pPr>
            <w:r w:rsidRPr="00411297">
              <w:rPr>
                <w:rFonts w:asciiTheme="majorHAnsi" w:hAnsiTheme="majorHAnsi" w:cs="Times New Roman"/>
                <w:b/>
                <w:color w:val="000000" w:themeColor="text1"/>
                <w:lang w:val="bs-Latn-BA"/>
              </w:rPr>
              <w:t>Rok</w:t>
            </w:r>
          </w:p>
        </w:tc>
        <w:tc>
          <w:tcPr>
            <w:tcW w:w="1985" w:type="dxa"/>
            <w:shd w:val="clear" w:color="auto" w:fill="BFBFBF" w:themeFill="background1" w:themeFillShade="BF"/>
            <w:vAlign w:val="center"/>
          </w:tcPr>
          <w:p w14:paraId="7613A764" w14:textId="77777777" w:rsidR="0058627F" w:rsidRPr="00411297" w:rsidRDefault="0058627F" w:rsidP="00B13EA7">
            <w:pPr>
              <w:spacing w:line="240" w:lineRule="auto"/>
              <w:jc w:val="center"/>
              <w:rPr>
                <w:rFonts w:asciiTheme="majorHAnsi" w:hAnsiTheme="majorHAnsi" w:cs="Times New Roman"/>
                <w:b/>
                <w:color w:val="000000" w:themeColor="text1"/>
                <w:lang w:val="bs-Latn-BA"/>
              </w:rPr>
            </w:pPr>
            <w:r w:rsidRPr="00411297">
              <w:rPr>
                <w:rFonts w:asciiTheme="majorHAnsi" w:hAnsiTheme="majorHAnsi" w:cs="Times New Roman"/>
                <w:b/>
                <w:color w:val="000000" w:themeColor="text1"/>
                <w:lang w:val="bs-Latn-BA"/>
              </w:rPr>
              <w:t>Indikatori</w:t>
            </w:r>
          </w:p>
        </w:tc>
        <w:tc>
          <w:tcPr>
            <w:tcW w:w="1885" w:type="dxa"/>
            <w:tcBorders>
              <w:right w:val="double" w:sz="4" w:space="0" w:color="auto"/>
            </w:tcBorders>
            <w:shd w:val="clear" w:color="auto" w:fill="BFBFBF" w:themeFill="background1" w:themeFillShade="BF"/>
            <w:vAlign w:val="center"/>
          </w:tcPr>
          <w:p w14:paraId="6B09AF9F" w14:textId="77777777" w:rsidR="0058627F" w:rsidRPr="00411297" w:rsidRDefault="0058627F" w:rsidP="00B13EA7">
            <w:pPr>
              <w:spacing w:line="240" w:lineRule="auto"/>
              <w:jc w:val="center"/>
              <w:rPr>
                <w:rFonts w:asciiTheme="majorHAnsi" w:hAnsiTheme="majorHAnsi" w:cs="Times New Roman"/>
                <w:b/>
                <w:color w:val="000000" w:themeColor="text1"/>
                <w:lang w:val="bs-Latn-BA"/>
              </w:rPr>
            </w:pPr>
            <w:r w:rsidRPr="00411297">
              <w:rPr>
                <w:rFonts w:asciiTheme="majorHAnsi" w:hAnsiTheme="majorHAnsi" w:cs="Times New Roman"/>
                <w:b/>
                <w:color w:val="000000" w:themeColor="text1"/>
                <w:lang w:val="bs-Latn-BA"/>
              </w:rPr>
              <w:t>Finansije</w:t>
            </w:r>
          </w:p>
        </w:tc>
      </w:tr>
      <w:tr w:rsidR="00E50C2A" w:rsidRPr="00411297" w14:paraId="2F51058E" w14:textId="77777777" w:rsidTr="00B401EB">
        <w:trPr>
          <w:trHeight w:val="1335"/>
        </w:trPr>
        <w:tc>
          <w:tcPr>
            <w:tcW w:w="2790" w:type="dxa"/>
            <w:tcBorders>
              <w:left w:val="double" w:sz="4" w:space="0" w:color="auto"/>
            </w:tcBorders>
            <w:vAlign w:val="center"/>
          </w:tcPr>
          <w:p w14:paraId="2D480ACB" w14:textId="721A6D15" w:rsidR="00E50C2A" w:rsidRPr="00411297" w:rsidRDefault="006009DD" w:rsidP="00204DEE">
            <w:pPr>
              <w:pStyle w:val="ListParagraph"/>
              <w:spacing w:line="240" w:lineRule="auto"/>
              <w:ind w:left="0"/>
              <w:jc w:val="both"/>
              <w:rPr>
                <w:rFonts w:asciiTheme="majorHAnsi" w:hAnsiTheme="majorHAnsi"/>
                <w:lang w:val="bs-Latn-BA"/>
              </w:rPr>
            </w:pPr>
            <w:r>
              <w:rPr>
                <w:rFonts w:asciiTheme="majorHAnsi" w:hAnsiTheme="majorHAnsi"/>
                <w:lang w:val="bs-Latn-BA"/>
              </w:rPr>
              <w:t xml:space="preserve">1.13. </w:t>
            </w:r>
            <w:r w:rsidR="00E50C2A" w:rsidRPr="00411297">
              <w:rPr>
                <w:rFonts w:asciiTheme="majorHAnsi" w:hAnsiTheme="majorHAnsi"/>
                <w:lang w:val="bs-Latn-BA"/>
              </w:rPr>
              <w:t>Funkcionisanje Eko fonda</w:t>
            </w:r>
          </w:p>
        </w:tc>
        <w:tc>
          <w:tcPr>
            <w:tcW w:w="3414" w:type="dxa"/>
            <w:vAlign w:val="center"/>
          </w:tcPr>
          <w:p w14:paraId="3FD2E0FE" w14:textId="65D240E2" w:rsidR="00E50C2A" w:rsidRPr="00411297" w:rsidRDefault="006009DD" w:rsidP="009364B4">
            <w:pPr>
              <w:spacing w:line="240" w:lineRule="auto"/>
              <w:jc w:val="both"/>
              <w:rPr>
                <w:rFonts w:asciiTheme="majorHAnsi" w:hAnsiTheme="majorHAnsi" w:cs="Times New Roman"/>
                <w:color w:val="000000" w:themeColor="text1"/>
                <w:lang w:val="bs-Latn-BA"/>
              </w:rPr>
            </w:pPr>
            <w:r w:rsidRPr="00447CEB">
              <w:rPr>
                <w:rFonts w:asciiTheme="majorHAnsi" w:hAnsiTheme="majorHAnsi" w:cs="Times New Roman"/>
                <w:lang w:val="bs-Latn-BA"/>
              </w:rPr>
              <w:t xml:space="preserve">Obezbjeđivanje administrativnih, kadrovskih i tehničkih uslova za obavljanje </w:t>
            </w:r>
            <w:r>
              <w:rPr>
                <w:rFonts w:asciiTheme="majorHAnsi" w:hAnsiTheme="majorHAnsi" w:cs="Times New Roman"/>
                <w:lang w:val="bs-Latn-BA"/>
              </w:rPr>
              <w:t>djelatnosti</w:t>
            </w:r>
            <w:r w:rsidRPr="00447CEB">
              <w:rPr>
                <w:rFonts w:asciiTheme="majorHAnsi" w:hAnsiTheme="majorHAnsi"/>
                <w:lang w:val="bs-Latn-BA"/>
              </w:rPr>
              <w:t xml:space="preserve"> odnosno izrada </w:t>
            </w:r>
            <w:r w:rsidRPr="00447CEB">
              <w:rPr>
                <w:rFonts w:asciiTheme="majorHAnsi" w:hAnsiTheme="majorHAnsi" w:cs="Times New Roman"/>
                <w:lang w:val="bs-Latn-BA"/>
              </w:rPr>
              <w:t>Pravilnika o radu Eko-fonda</w:t>
            </w:r>
          </w:p>
        </w:tc>
        <w:tc>
          <w:tcPr>
            <w:tcW w:w="1417" w:type="dxa"/>
            <w:vAlign w:val="center"/>
          </w:tcPr>
          <w:p w14:paraId="180E428C" w14:textId="77777777" w:rsidR="00E50C2A" w:rsidRPr="00411297" w:rsidRDefault="008B5166" w:rsidP="00BF1683">
            <w:pPr>
              <w:spacing w:line="240" w:lineRule="auto"/>
              <w:jc w:val="center"/>
              <w:rPr>
                <w:rFonts w:asciiTheme="majorHAnsi" w:hAnsiTheme="majorHAnsi" w:cs="Times New Roman"/>
                <w:color w:val="000000" w:themeColor="text1"/>
                <w:lang w:val="bs-Latn-BA"/>
              </w:rPr>
            </w:pPr>
            <w:r w:rsidRPr="00411297">
              <w:rPr>
                <w:rFonts w:asciiTheme="majorHAnsi" w:hAnsiTheme="majorHAnsi" w:cs="Times New Roman"/>
                <w:color w:val="000000" w:themeColor="text1"/>
                <w:lang w:val="bs-Latn-BA"/>
              </w:rPr>
              <w:t>Vlada Crne Gore</w:t>
            </w:r>
          </w:p>
        </w:tc>
        <w:tc>
          <w:tcPr>
            <w:tcW w:w="1559" w:type="dxa"/>
            <w:vAlign w:val="center"/>
          </w:tcPr>
          <w:p w14:paraId="761BB944" w14:textId="01D4CF65" w:rsidR="00E50C2A" w:rsidRPr="00411297" w:rsidRDefault="00E50C2A" w:rsidP="00BF1683">
            <w:pPr>
              <w:spacing w:line="240" w:lineRule="auto"/>
              <w:jc w:val="center"/>
              <w:rPr>
                <w:rFonts w:asciiTheme="majorHAnsi" w:hAnsiTheme="majorHAnsi" w:cs="Times New Roman"/>
                <w:color w:val="000000" w:themeColor="text1"/>
                <w:highlight w:val="yellow"/>
                <w:lang w:val="bs-Latn-BA"/>
              </w:rPr>
            </w:pPr>
            <w:r w:rsidRPr="00411297">
              <w:rPr>
                <w:rFonts w:asciiTheme="majorHAnsi" w:hAnsiTheme="majorHAnsi" w:cs="Times New Roman"/>
                <w:color w:val="000000" w:themeColor="text1"/>
                <w:lang w:val="bs-Latn-BA"/>
              </w:rPr>
              <w:t>2020</w:t>
            </w:r>
            <w:r w:rsidR="00F03EEE" w:rsidRPr="00411297">
              <w:rPr>
                <w:rFonts w:asciiTheme="majorHAnsi" w:hAnsiTheme="majorHAnsi" w:cs="Times New Roman"/>
                <w:color w:val="000000" w:themeColor="text1"/>
                <w:lang w:val="bs-Latn-BA"/>
              </w:rPr>
              <w:t>.</w:t>
            </w:r>
          </w:p>
        </w:tc>
        <w:tc>
          <w:tcPr>
            <w:tcW w:w="1985" w:type="dxa"/>
            <w:vAlign w:val="center"/>
          </w:tcPr>
          <w:p w14:paraId="209F5FB0" w14:textId="1A260DBF" w:rsidR="00E50C2A" w:rsidRPr="00411297" w:rsidRDefault="006009DD" w:rsidP="00586138">
            <w:pPr>
              <w:spacing w:line="240" w:lineRule="auto"/>
              <w:jc w:val="center"/>
              <w:rPr>
                <w:rFonts w:asciiTheme="majorHAnsi" w:hAnsiTheme="majorHAnsi" w:cs="Times New Roman"/>
                <w:color w:val="000000" w:themeColor="text1"/>
                <w:lang w:val="bs-Latn-BA"/>
              </w:rPr>
            </w:pPr>
            <w:r w:rsidRPr="00447CEB">
              <w:rPr>
                <w:rFonts w:asciiTheme="majorHAnsi" w:hAnsiTheme="majorHAnsi" w:cs="Times New Roman"/>
                <w:lang w:val="bs-Latn-BA"/>
              </w:rPr>
              <w:t>Operativan Ekofond</w:t>
            </w:r>
          </w:p>
        </w:tc>
        <w:tc>
          <w:tcPr>
            <w:tcW w:w="1885" w:type="dxa"/>
            <w:tcBorders>
              <w:right w:val="double" w:sz="4" w:space="0" w:color="auto"/>
            </w:tcBorders>
            <w:vAlign w:val="center"/>
          </w:tcPr>
          <w:p w14:paraId="09A32CE4" w14:textId="125CC3E7" w:rsidR="006F2157" w:rsidRPr="00411297" w:rsidRDefault="00E50C2A" w:rsidP="00447CEB">
            <w:pPr>
              <w:spacing w:line="240" w:lineRule="auto"/>
              <w:jc w:val="center"/>
              <w:rPr>
                <w:rFonts w:asciiTheme="majorHAnsi" w:hAnsiTheme="majorHAnsi" w:cs="Times New Roman"/>
                <w:color w:val="000000" w:themeColor="text1"/>
                <w:lang w:val="bs-Latn-BA"/>
              </w:rPr>
            </w:pPr>
            <w:r w:rsidRPr="00411297">
              <w:rPr>
                <w:rFonts w:asciiTheme="majorHAnsi" w:hAnsiTheme="majorHAnsi" w:cs="Times New Roman"/>
                <w:color w:val="000000" w:themeColor="text1"/>
                <w:lang w:val="bs-Latn-BA"/>
              </w:rPr>
              <w:t>Budžet</w:t>
            </w:r>
          </w:p>
          <w:p w14:paraId="707B831A" w14:textId="77777777" w:rsidR="00E50C2A" w:rsidRPr="00411297" w:rsidRDefault="00E50C2A" w:rsidP="00586138">
            <w:pPr>
              <w:spacing w:line="240" w:lineRule="auto"/>
              <w:jc w:val="center"/>
              <w:rPr>
                <w:rFonts w:asciiTheme="majorHAnsi" w:hAnsiTheme="majorHAnsi" w:cs="Times New Roman"/>
                <w:color w:val="000000" w:themeColor="text1"/>
                <w:lang w:val="bs-Latn-BA"/>
              </w:rPr>
            </w:pPr>
            <w:r w:rsidRPr="00411297">
              <w:rPr>
                <w:rFonts w:asciiTheme="majorHAnsi" w:hAnsiTheme="majorHAnsi" w:cs="Times New Roman"/>
                <w:color w:val="000000" w:themeColor="text1"/>
                <w:lang w:val="bs-Latn-BA"/>
              </w:rPr>
              <w:t>Donacije</w:t>
            </w:r>
          </w:p>
          <w:p w14:paraId="4D61784D" w14:textId="77777777" w:rsidR="00E50C2A" w:rsidRPr="00411297" w:rsidRDefault="00E50C2A" w:rsidP="00586138">
            <w:pPr>
              <w:spacing w:line="240" w:lineRule="auto"/>
              <w:jc w:val="center"/>
              <w:rPr>
                <w:rFonts w:asciiTheme="majorHAnsi" w:hAnsiTheme="majorHAnsi" w:cs="Times New Roman"/>
                <w:color w:val="000000" w:themeColor="text1"/>
                <w:lang w:val="bs-Latn-BA"/>
              </w:rPr>
            </w:pPr>
            <w:r w:rsidRPr="00411297">
              <w:rPr>
                <w:rFonts w:asciiTheme="majorHAnsi" w:hAnsiTheme="majorHAnsi" w:cs="Times New Roman"/>
                <w:color w:val="000000" w:themeColor="text1"/>
                <w:lang w:val="bs-Latn-BA"/>
              </w:rPr>
              <w:t>Grantovi i sl.</w:t>
            </w:r>
            <w:r w:rsidRPr="00411297">
              <w:rPr>
                <w:rStyle w:val="FootnoteReference"/>
                <w:rFonts w:asciiTheme="majorHAnsi" w:hAnsiTheme="majorHAnsi" w:cs="Times New Roman"/>
                <w:color w:val="000000" w:themeColor="text1"/>
                <w:lang w:val="bs-Latn-BA"/>
              </w:rPr>
              <w:footnoteReference w:id="2"/>
            </w:r>
          </w:p>
        </w:tc>
      </w:tr>
      <w:tr w:rsidR="00447CEB" w:rsidRPr="00447CEB" w14:paraId="082418AA" w14:textId="77777777" w:rsidTr="00586138">
        <w:trPr>
          <w:trHeight w:val="458"/>
        </w:trPr>
        <w:tc>
          <w:tcPr>
            <w:tcW w:w="2790" w:type="dxa"/>
            <w:tcBorders>
              <w:left w:val="double" w:sz="4" w:space="0" w:color="auto"/>
              <w:bottom w:val="double" w:sz="4" w:space="0" w:color="auto"/>
            </w:tcBorders>
            <w:vAlign w:val="center"/>
          </w:tcPr>
          <w:p w14:paraId="7759C912" w14:textId="4181A9EC" w:rsidR="0058627F" w:rsidRPr="00447CEB" w:rsidRDefault="006009DD" w:rsidP="00204DEE">
            <w:pPr>
              <w:pStyle w:val="ListParagraph"/>
              <w:spacing w:line="240" w:lineRule="auto"/>
              <w:ind w:left="0"/>
              <w:jc w:val="both"/>
              <w:rPr>
                <w:rFonts w:asciiTheme="majorHAnsi" w:hAnsiTheme="majorHAnsi"/>
                <w:lang w:val="bs-Latn-BA"/>
              </w:rPr>
            </w:pPr>
            <w:r>
              <w:rPr>
                <w:rFonts w:asciiTheme="majorHAnsi" w:hAnsiTheme="majorHAnsi"/>
                <w:lang w:val="bs-Latn-BA"/>
              </w:rPr>
              <w:t xml:space="preserve">1.14. </w:t>
            </w:r>
            <w:r w:rsidR="0058627F" w:rsidRPr="00447CEB">
              <w:rPr>
                <w:rFonts w:asciiTheme="majorHAnsi" w:hAnsiTheme="majorHAnsi"/>
                <w:lang w:val="bs-Latn-BA"/>
              </w:rPr>
              <w:t>Učešće u postojećim mrežama EU za sprovođenje zakonodavstva u oblasti životne sredine</w:t>
            </w:r>
          </w:p>
        </w:tc>
        <w:tc>
          <w:tcPr>
            <w:tcW w:w="3414" w:type="dxa"/>
            <w:tcBorders>
              <w:bottom w:val="double" w:sz="4" w:space="0" w:color="auto"/>
            </w:tcBorders>
            <w:vAlign w:val="center"/>
          </w:tcPr>
          <w:p w14:paraId="4A83A502" w14:textId="6D97003A" w:rsidR="0058627F" w:rsidRPr="00447CEB" w:rsidRDefault="0058627F" w:rsidP="00CD04FA">
            <w:pPr>
              <w:spacing w:line="240" w:lineRule="auto"/>
              <w:jc w:val="both"/>
              <w:rPr>
                <w:rFonts w:asciiTheme="majorHAnsi" w:hAnsiTheme="majorHAnsi" w:cs="Times New Roman"/>
                <w:lang w:val="bs-Latn-BA"/>
              </w:rPr>
            </w:pPr>
            <w:r w:rsidRPr="00447CEB">
              <w:rPr>
                <w:rFonts w:asciiTheme="majorHAnsi" w:hAnsiTheme="majorHAnsi" w:cs="Times New Roman"/>
                <w:lang w:val="bs-Latn-BA"/>
              </w:rPr>
              <w:t xml:space="preserve">Aktivno učešće na sastancima i doprinos u radu mreža EU u oblasti životne sredine </w:t>
            </w:r>
            <w:r w:rsidR="001251E2" w:rsidRPr="00447CEB">
              <w:rPr>
                <w:rFonts w:asciiTheme="majorHAnsi" w:hAnsiTheme="majorHAnsi" w:cs="Times New Roman"/>
                <w:lang w:val="bs-Latn-BA"/>
              </w:rPr>
              <w:t xml:space="preserve">(potrebna podrška </w:t>
            </w:r>
            <w:r w:rsidR="00EA2402" w:rsidRPr="00447CEB">
              <w:rPr>
                <w:rFonts w:asciiTheme="majorHAnsi" w:hAnsiTheme="majorHAnsi" w:cs="Times New Roman"/>
                <w:lang w:val="bs-Latn-BA"/>
              </w:rPr>
              <w:t>Pro</w:t>
            </w:r>
            <w:r w:rsidR="00EA2402" w:rsidRPr="00447CEB">
              <w:rPr>
                <w:rFonts w:asciiTheme="majorHAnsi" w:hAnsiTheme="majorHAnsi" w:cs="Times New Roman"/>
                <w:lang w:val="sr-Latn-ME"/>
              </w:rPr>
              <w:t xml:space="preserve">grama za pridruživanje EU za životnu sredinu (EPPA) </w:t>
            </w:r>
            <w:r w:rsidR="001251E2" w:rsidRPr="00447CEB">
              <w:rPr>
                <w:rFonts w:asciiTheme="majorHAnsi" w:hAnsiTheme="majorHAnsi" w:cs="Times New Roman"/>
                <w:lang w:val="bs-Latn-BA"/>
              </w:rPr>
              <w:t>projekta)</w:t>
            </w:r>
          </w:p>
        </w:tc>
        <w:tc>
          <w:tcPr>
            <w:tcW w:w="1417" w:type="dxa"/>
            <w:tcBorders>
              <w:bottom w:val="double" w:sz="4" w:space="0" w:color="auto"/>
            </w:tcBorders>
            <w:vAlign w:val="center"/>
          </w:tcPr>
          <w:p w14:paraId="375E261A" w14:textId="464E7363" w:rsidR="0058627F" w:rsidRPr="00447CEB" w:rsidRDefault="0058627F" w:rsidP="001251E2">
            <w:pPr>
              <w:spacing w:line="240" w:lineRule="auto"/>
              <w:jc w:val="center"/>
              <w:rPr>
                <w:rFonts w:asciiTheme="majorHAnsi" w:hAnsiTheme="majorHAnsi" w:cs="Times New Roman"/>
                <w:lang w:val="bs-Latn-BA"/>
              </w:rPr>
            </w:pPr>
            <w:r w:rsidRPr="00447CEB">
              <w:rPr>
                <w:rFonts w:asciiTheme="majorHAnsi" w:hAnsiTheme="majorHAnsi" w:cs="Times New Roman"/>
                <w:lang w:val="bs-Latn-BA"/>
              </w:rPr>
              <w:t xml:space="preserve">MRT i ostali nadležni organi </w:t>
            </w:r>
          </w:p>
        </w:tc>
        <w:tc>
          <w:tcPr>
            <w:tcW w:w="1559" w:type="dxa"/>
            <w:tcBorders>
              <w:bottom w:val="double" w:sz="4" w:space="0" w:color="auto"/>
            </w:tcBorders>
            <w:shd w:val="clear" w:color="auto" w:fill="auto"/>
            <w:vAlign w:val="center"/>
          </w:tcPr>
          <w:p w14:paraId="31E88E42" w14:textId="77777777" w:rsidR="0058627F" w:rsidRPr="00447CEB" w:rsidRDefault="0058627F" w:rsidP="00BF1683">
            <w:pPr>
              <w:spacing w:line="240" w:lineRule="auto"/>
              <w:jc w:val="center"/>
              <w:rPr>
                <w:rFonts w:asciiTheme="majorHAnsi" w:hAnsiTheme="majorHAnsi" w:cs="Times New Roman"/>
                <w:lang w:val="bs-Latn-BA"/>
              </w:rPr>
            </w:pPr>
            <w:r w:rsidRPr="00447CEB">
              <w:rPr>
                <w:rFonts w:asciiTheme="majorHAnsi" w:hAnsiTheme="majorHAnsi" w:cs="Times New Roman"/>
                <w:lang w:val="bs-Latn-BA"/>
              </w:rPr>
              <w:t>Kontinuirano</w:t>
            </w:r>
          </w:p>
        </w:tc>
        <w:tc>
          <w:tcPr>
            <w:tcW w:w="1985" w:type="dxa"/>
            <w:tcBorders>
              <w:bottom w:val="double" w:sz="4" w:space="0" w:color="auto"/>
            </w:tcBorders>
            <w:vAlign w:val="center"/>
          </w:tcPr>
          <w:p w14:paraId="5477885C" w14:textId="5F81EE3E" w:rsidR="0058627F" w:rsidRPr="00447CEB" w:rsidRDefault="00E50C2A" w:rsidP="00586138">
            <w:pPr>
              <w:spacing w:line="240" w:lineRule="auto"/>
              <w:jc w:val="center"/>
              <w:rPr>
                <w:rFonts w:asciiTheme="majorHAnsi" w:hAnsiTheme="majorHAnsi" w:cs="Times New Roman"/>
                <w:lang w:val="bs-Latn-BA"/>
              </w:rPr>
            </w:pPr>
            <w:r w:rsidRPr="00447CEB">
              <w:rPr>
                <w:rFonts w:asciiTheme="majorHAnsi" w:hAnsiTheme="majorHAnsi" w:cs="Times New Roman"/>
                <w:lang w:val="bs-Latn-BA"/>
              </w:rPr>
              <w:t>Broj sastanaka na kojima je CG prisustvovala</w:t>
            </w:r>
          </w:p>
          <w:p w14:paraId="41A65983" w14:textId="169DAB60" w:rsidR="001251E2" w:rsidRPr="00447CEB" w:rsidRDefault="001251E2" w:rsidP="00586138">
            <w:pPr>
              <w:spacing w:line="240" w:lineRule="auto"/>
              <w:jc w:val="center"/>
              <w:rPr>
                <w:rFonts w:asciiTheme="majorHAnsi" w:hAnsiTheme="majorHAnsi" w:cs="Times New Roman"/>
                <w:lang w:val="bs-Latn-BA"/>
              </w:rPr>
            </w:pPr>
            <w:r w:rsidRPr="00447CEB">
              <w:rPr>
                <w:rFonts w:asciiTheme="majorHAnsi" w:hAnsiTheme="majorHAnsi" w:cs="Times New Roman"/>
                <w:lang w:val="bs-Latn-BA"/>
              </w:rPr>
              <w:t xml:space="preserve">Broj službenika uključenih u rad </w:t>
            </w:r>
            <w:r w:rsidRPr="00447CEB">
              <w:rPr>
                <w:rFonts w:asciiTheme="majorHAnsi" w:hAnsiTheme="majorHAnsi"/>
                <w:lang w:val="bs-Latn-BA"/>
              </w:rPr>
              <w:t>postojećih mreža EU</w:t>
            </w:r>
          </w:p>
        </w:tc>
        <w:tc>
          <w:tcPr>
            <w:tcW w:w="1885" w:type="dxa"/>
            <w:tcBorders>
              <w:bottom w:val="double" w:sz="4" w:space="0" w:color="auto"/>
              <w:right w:val="double" w:sz="4" w:space="0" w:color="auto"/>
            </w:tcBorders>
            <w:vAlign w:val="center"/>
          </w:tcPr>
          <w:p w14:paraId="1EBE411D" w14:textId="3F746A9B" w:rsidR="0058627F" w:rsidRPr="00447CEB" w:rsidRDefault="0058627F" w:rsidP="00586138">
            <w:pPr>
              <w:spacing w:line="240" w:lineRule="auto"/>
              <w:jc w:val="center"/>
              <w:rPr>
                <w:rFonts w:asciiTheme="majorHAnsi" w:hAnsiTheme="majorHAnsi" w:cs="Times New Roman"/>
                <w:i/>
                <w:lang w:val="bs-Latn-BA"/>
              </w:rPr>
            </w:pPr>
            <w:r w:rsidRPr="00447CEB">
              <w:rPr>
                <w:rFonts w:asciiTheme="majorHAnsi" w:hAnsiTheme="majorHAnsi" w:cs="Times New Roman"/>
                <w:lang w:val="bs-Latn-BA"/>
              </w:rPr>
              <w:t>Redovno plaćanje kontribucija koje će biti planirane u okviru budžeta nadležnih organ</w:t>
            </w:r>
            <w:r w:rsidR="00AE5CEC" w:rsidRPr="00447CEB">
              <w:rPr>
                <w:rFonts w:asciiTheme="majorHAnsi" w:hAnsiTheme="majorHAnsi" w:cs="Times New Roman"/>
                <w:lang w:val="bs-Latn-BA"/>
              </w:rPr>
              <w:t xml:space="preserve"> u iznosu od</w:t>
            </w:r>
          </w:p>
          <w:p w14:paraId="25C4C0C5" w14:textId="77F11612" w:rsidR="00D90226" w:rsidRPr="00447CEB" w:rsidRDefault="00D90226" w:rsidP="00586138">
            <w:pPr>
              <w:spacing w:line="240" w:lineRule="auto"/>
              <w:jc w:val="center"/>
              <w:rPr>
                <w:rFonts w:asciiTheme="majorHAnsi" w:hAnsiTheme="majorHAnsi" w:cs="Times New Roman"/>
                <w:i/>
                <w:lang w:val="bs-Latn-BA"/>
              </w:rPr>
            </w:pPr>
            <w:r w:rsidRPr="00447CEB">
              <w:rPr>
                <w:rFonts w:asciiTheme="majorHAnsi" w:hAnsiTheme="majorHAnsi" w:cs="Times New Roman"/>
                <w:i/>
                <w:lang w:val="bs-Latn-BA"/>
              </w:rPr>
              <w:t>€ 10</w:t>
            </w:r>
            <w:r w:rsidR="00B1016D" w:rsidRPr="00447CEB">
              <w:rPr>
                <w:rFonts w:asciiTheme="majorHAnsi" w:hAnsiTheme="majorHAnsi" w:cs="Times New Roman"/>
                <w:i/>
                <w:lang w:val="bs-Latn-BA"/>
              </w:rPr>
              <w:t>.</w:t>
            </w:r>
            <w:r w:rsidRPr="00447CEB">
              <w:rPr>
                <w:rFonts w:asciiTheme="majorHAnsi" w:hAnsiTheme="majorHAnsi" w:cs="Times New Roman"/>
                <w:i/>
                <w:lang w:val="bs-Latn-BA"/>
              </w:rPr>
              <w:t>000-15</w:t>
            </w:r>
            <w:r w:rsidR="00B1016D" w:rsidRPr="00447CEB">
              <w:rPr>
                <w:rFonts w:asciiTheme="majorHAnsi" w:hAnsiTheme="majorHAnsi" w:cs="Times New Roman"/>
                <w:i/>
                <w:lang w:val="bs-Latn-BA"/>
              </w:rPr>
              <w:t>.</w:t>
            </w:r>
            <w:r w:rsidRPr="00447CEB">
              <w:rPr>
                <w:rFonts w:asciiTheme="majorHAnsi" w:hAnsiTheme="majorHAnsi" w:cs="Times New Roman"/>
                <w:i/>
                <w:lang w:val="bs-Latn-BA"/>
              </w:rPr>
              <w:t>000</w:t>
            </w:r>
          </w:p>
        </w:tc>
      </w:tr>
    </w:tbl>
    <w:p w14:paraId="1737C360" w14:textId="77777777" w:rsidR="00490041" w:rsidRPr="006E7E4B" w:rsidRDefault="00490041" w:rsidP="00B13EA7">
      <w:pPr>
        <w:spacing w:line="240" w:lineRule="auto"/>
        <w:rPr>
          <w:rFonts w:asciiTheme="majorHAnsi" w:hAnsiTheme="majorHAnsi"/>
          <w:lang w:val="bs-Latn-BA"/>
        </w:rPr>
      </w:pPr>
      <w:r w:rsidRPr="006E7E4B">
        <w:rPr>
          <w:rFonts w:asciiTheme="majorHAnsi" w:hAnsiTheme="majorHAnsi"/>
          <w:lang w:val="bs-Latn-BA"/>
        </w:rPr>
        <w:br w:type="page"/>
      </w:r>
    </w:p>
    <w:p w14:paraId="514EE675" w14:textId="77777777" w:rsidR="001D1C5D" w:rsidRPr="006E7E4B" w:rsidRDefault="008D796A" w:rsidP="00B13EA7">
      <w:pPr>
        <w:pStyle w:val="Heading1"/>
        <w:numPr>
          <w:ilvl w:val="0"/>
          <w:numId w:val="2"/>
        </w:numPr>
        <w:spacing w:line="240" w:lineRule="auto"/>
        <w:ind w:left="0" w:firstLine="0"/>
        <w:rPr>
          <w:color w:val="auto"/>
          <w:sz w:val="24"/>
          <w:szCs w:val="22"/>
          <w:lang w:val="bs-Latn-BA"/>
        </w:rPr>
      </w:pPr>
      <w:r w:rsidRPr="006E7E4B">
        <w:rPr>
          <w:color w:val="auto"/>
          <w:sz w:val="24"/>
          <w:szCs w:val="22"/>
          <w:lang w:val="bs-Latn-BA"/>
        </w:rPr>
        <w:lastRenderedPageBreak/>
        <w:t xml:space="preserve">KVALITET VAZDUHA </w:t>
      </w:r>
    </w:p>
    <w:p w14:paraId="42E97BA3" w14:textId="77777777" w:rsidR="003E4D8D" w:rsidRPr="00B3301C" w:rsidRDefault="003E4D8D" w:rsidP="003E4D8D">
      <w:pPr>
        <w:spacing w:line="240" w:lineRule="auto"/>
        <w:rPr>
          <w:rFonts w:ascii="Cambria" w:hAnsi="Cambria"/>
          <w:sz w:val="20"/>
          <w:lang w:val="bs-Latn-BA"/>
        </w:rPr>
      </w:pPr>
    </w:p>
    <w:tbl>
      <w:tblPr>
        <w:tblpPr w:leftFromText="180" w:rightFromText="180" w:vertAnchor="text" w:tblpX="108" w:tblpY="1"/>
        <w:tblOverlap w:val="never"/>
        <w:tblW w:w="13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402"/>
        <w:gridCol w:w="1276"/>
        <w:gridCol w:w="1417"/>
        <w:gridCol w:w="1418"/>
        <w:gridCol w:w="2452"/>
      </w:tblGrid>
      <w:tr w:rsidR="003E4D8D" w:rsidRPr="00CA30AF" w14:paraId="5D2FFDBA" w14:textId="77777777" w:rsidTr="00495F2A">
        <w:trPr>
          <w:trHeight w:val="845"/>
        </w:trPr>
        <w:tc>
          <w:tcPr>
            <w:tcW w:w="3085" w:type="dxa"/>
            <w:tcBorders>
              <w:top w:val="double" w:sz="4" w:space="0" w:color="auto"/>
              <w:left w:val="double" w:sz="4" w:space="0" w:color="auto"/>
            </w:tcBorders>
            <w:shd w:val="clear" w:color="auto" w:fill="C2D69B" w:themeFill="accent3" w:themeFillTint="99"/>
            <w:vAlign w:val="center"/>
          </w:tcPr>
          <w:p w14:paraId="1238FE60" w14:textId="77777777" w:rsidR="003E4D8D" w:rsidRPr="005B42E1" w:rsidRDefault="003E4D8D" w:rsidP="00495F2A">
            <w:pPr>
              <w:spacing w:line="240" w:lineRule="auto"/>
              <w:jc w:val="both"/>
              <w:rPr>
                <w:rFonts w:ascii="Cambria" w:hAnsi="Cambria"/>
                <w:b/>
                <w:lang w:val="sr-Latn-CS"/>
              </w:rPr>
            </w:pPr>
            <w:r w:rsidRPr="005B42E1">
              <w:rPr>
                <w:rFonts w:ascii="Cambria" w:hAnsi="Cambria"/>
                <w:b/>
                <w:lang w:val="sr-Latn-CS"/>
              </w:rPr>
              <w:t xml:space="preserve">Završno mjerilo </w:t>
            </w:r>
          </w:p>
        </w:tc>
        <w:tc>
          <w:tcPr>
            <w:tcW w:w="9965" w:type="dxa"/>
            <w:gridSpan w:val="5"/>
            <w:tcBorders>
              <w:top w:val="double" w:sz="4" w:space="0" w:color="auto"/>
              <w:right w:val="double" w:sz="4" w:space="0" w:color="auto"/>
            </w:tcBorders>
            <w:shd w:val="clear" w:color="auto" w:fill="C2D69B" w:themeFill="accent3" w:themeFillTint="99"/>
            <w:vAlign w:val="center"/>
          </w:tcPr>
          <w:p w14:paraId="2F835A67" w14:textId="77777777" w:rsidR="003E4D8D" w:rsidRPr="005B42E1" w:rsidRDefault="003E4D8D" w:rsidP="00495F2A">
            <w:pPr>
              <w:spacing w:line="240" w:lineRule="auto"/>
              <w:jc w:val="both"/>
              <w:rPr>
                <w:rFonts w:ascii="Cambria" w:hAnsi="Cambria"/>
                <w:b/>
                <w:lang w:val="sr-Latn-CS"/>
              </w:rPr>
            </w:pPr>
            <w:r w:rsidRPr="005B42E1">
              <w:rPr>
                <w:rFonts w:ascii="Cambria" w:hAnsi="Cambria"/>
                <w:b/>
                <w:lang w:val="sr-Latn-CS"/>
              </w:rPr>
              <w:t xml:space="preserve">Crna Gora se u potpunosti usklađuje sa revidiranom Direktivom o smanjenju nacionalnih emisija određenih atmosferskih zagađujućih materija </w:t>
            </w:r>
            <w:r>
              <w:rPr>
                <w:rFonts w:ascii="Cambria" w:hAnsi="Cambria"/>
                <w:b/>
                <w:lang w:val="sr-Latn-CS"/>
              </w:rPr>
              <w:t>(Direktiva NEC 2016/2284/</w:t>
            </w:r>
            <w:r w:rsidRPr="005B42E1">
              <w:rPr>
                <w:rFonts w:ascii="Cambria" w:hAnsi="Cambria"/>
                <w:b/>
                <w:lang w:val="sr-Latn-CS"/>
              </w:rPr>
              <w:t>EU)</w:t>
            </w:r>
          </w:p>
        </w:tc>
      </w:tr>
      <w:tr w:rsidR="003E4D8D" w:rsidRPr="00CA30AF" w14:paraId="40A50A95" w14:textId="77777777" w:rsidTr="00495F2A">
        <w:trPr>
          <w:trHeight w:val="810"/>
        </w:trPr>
        <w:tc>
          <w:tcPr>
            <w:tcW w:w="3085" w:type="dxa"/>
            <w:tcBorders>
              <w:left w:val="double" w:sz="4" w:space="0" w:color="auto"/>
            </w:tcBorders>
            <w:shd w:val="clear" w:color="auto" w:fill="C2D69B" w:themeFill="accent3" w:themeFillTint="99"/>
          </w:tcPr>
          <w:p w14:paraId="1525C062" w14:textId="77777777" w:rsidR="003E4D8D" w:rsidRPr="005B42E1" w:rsidRDefault="003E4D8D" w:rsidP="00495F2A">
            <w:pPr>
              <w:spacing w:line="240" w:lineRule="auto"/>
              <w:jc w:val="both"/>
              <w:rPr>
                <w:rFonts w:ascii="Cambria" w:hAnsi="Cambria"/>
                <w:b/>
                <w:lang w:val="sr-Latn-CS"/>
              </w:rPr>
            </w:pPr>
            <w:r>
              <w:rPr>
                <w:rFonts w:ascii="Cambria" w:hAnsi="Cambria"/>
                <w:b/>
                <w:lang w:val="sr-Latn-CS"/>
              </w:rPr>
              <w:t xml:space="preserve">I) </w:t>
            </w:r>
            <w:r w:rsidRPr="005B42E1">
              <w:rPr>
                <w:rFonts w:ascii="Cambria" w:hAnsi="Cambria"/>
                <w:b/>
                <w:lang w:val="sr-Latn-CS"/>
              </w:rPr>
              <w:t>Zahtjevi iz Zajedničke pozicije EU za PP 27</w:t>
            </w:r>
          </w:p>
        </w:tc>
        <w:tc>
          <w:tcPr>
            <w:tcW w:w="9965" w:type="dxa"/>
            <w:gridSpan w:val="5"/>
            <w:tcBorders>
              <w:right w:val="double" w:sz="4" w:space="0" w:color="auto"/>
            </w:tcBorders>
          </w:tcPr>
          <w:p w14:paraId="64523416" w14:textId="77777777" w:rsidR="003E4D8D" w:rsidRPr="005B42E1" w:rsidRDefault="003E4D8D" w:rsidP="00495F2A">
            <w:pPr>
              <w:spacing w:line="240" w:lineRule="auto"/>
              <w:jc w:val="both"/>
              <w:rPr>
                <w:rFonts w:ascii="Cambria" w:hAnsi="Cambria"/>
                <w:lang w:val="sr-Latn-CS"/>
              </w:rPr>
            </w:pPr>
            <w:r w:rsidRPr="005B42E1">
              <w:rPr>
                <w:rFonts w:ascii="Cambria" w:hAnsi="Cambria" w:cs="Times New Roman"/>
                <w:lang w:val="sr-Latn-CS"/>
              </w:rPr>
              <w:t>EU konstatuje da je usklađivanje sa Direktivom o smanjenju nacionalnih emisija određenih zagađujućih materija u vazduh (NEC Direktiva 2016/2284/EU) i dalje na čekanju i podstiče Crnu Goru da to smatra prioritetom.</w:t>
            </w:r>
          </w:p>
        </w:tc>
      </w:tr>
      <w:tr w:rsidR="003E4D8D" w:rsidRPr="005B42E1" w14:paraId="0B9F781D" w14:textId="77777777" w:rsidTr="00495F2A">
        <w:trPr>
          <w:trHeight w:val="458"/>
        </w:trPr>
        <w:tc>
          <w:tcPr>
            <w:tcW w:w="3085" w:type="dxa"/>
            <w:tcBorders>
              <w:left w:val="double" w:sz="4" w:space="0" w:color="auto"/>
            </w:tcBorders>
            <w:shd w:val="clear" w:color="auto" w:fill="BFBFBF" w:themeFill="background1" w:themeFillShade="BF"/>
            <w:vAlign w:val="center"/>
          </w:tcPr>
          <w:p w14:paraId="1693C0C3" w14:textId="77777777" w:rsidR="003E4D8D" w:rsidRPr="005B42E1" w:rsidRDefault="003E4D8D" w:rsidP="00495F2A">
            <w:pPr>
              <w:spacing w:line="240" w:lineRule="auto"/>
              <w:jc w:val="both"/>
              <w:rPr>
                <w:rFonts w:ascii="Cambria" w:hAnsi="Cambria" w:cs="Times New Roman"/>
                <w:b/>
                <w:lang w:val="sr-Latn-CS"/>
              </w:rPr>
            </w:pPr>
            <w:r w:rsidRPr="005B42E1">
              <w:rPr>
                <w:rFonts w:ascii="Cambria" w:hAnsi="Cambria" w:cs="Times New Roman"/>
                <w:b/>
                <w:lang w:val="sr-Latn-CS"/>
              </w:rPr>
              <w:t>Aktivnosti koje je potrebno preduzeti da bi se realizovala obaveza</w:t>
            </w:r>
          </w:p>
        </w:tc>
        <w:tc>
          <w:tcPr>
            <w:tcW w:w="3402" w:type="dxa"/>
            <w:shd w:val="clear" w:color="auto" w:fill="BFBFBF" w:themeFill="background1" w:themeFillShade="BF"/>
            <w:vAlign w:val="center"/>
          </w:tcPr>
          <w:p w14:paraId="3D56A905" w14:textId="77777777" w:rsidR="003E4D8D" w:rsidRPr="005B42E1" w:rsidRDefault="003E4D8D" w:rsidP="00495F2A">
            <w:pPr>
              <w:spacing w:line="240" w:lineRule="auto"/>
              <w:jc w:val="center"/>
              <w:rPr>
                <w:rFonts w:ascii="Cambria" w:hAnsi="Cambria" w:cs="Times New Roman"/>
                <w:b/>
                <w:lang w:val="sr-Latn-CS"/>
              </w:rPr>
            </w:pPr>
            <w:r w:rsidRPr="005B42E1">
              <w:rPr>
                <w:rFonts w:ascii="Cambria" w:hAnsi="Cambria" w:cs="Times New Roman"/>
                <w:b/>
                <w:lang w:val="sr-Latn-CS"/>
              </w:rPr>
              <w:t>Način realizacije</w:t>
            </w:r>
          </w:p>
        </w:tc>
        <w:tc>
          <w:tcPr>
            <w:tcW w:w="1276" w:type="dxa"/>
            <w:shd w:val="clear" w:color="auto" w:fill="BFBFBF" w:themeFill="background1" w:themeFillShade="BF"/>
            <w:vAlign w:val="center"/>
          </w:tcPr>
          <w:p w14:paraId="409EF6CA" w14:textId="77777777" w:rsidR="003E4D8D" w:rsidRPr="005B42E1" w:rsidRDefault="003E4D8D" w:rsidP="00495F2A">
            <w:pPr>
              <w:spacing w:line="240" w:lineRule="auto"/>
              <w:jc w:val="center"/>
              <w:rPr>
                <w:rFonts w:ascii="Cambria" w:hAnsi="Cambria" w:cs="Times New Roman"/>
                <w:b/>
                <w:lang w:val="sr-Latn-CS"/>
              </w:rPr>
            </w:pPr>
            <w:r w:rsidRPr="005B42E1">
              <w:rPr>
                <w:rFonts w:ascii="Cambria" w:hAnsi="Cambria" w:cs="Times New Roman"/>
                <w:b/>
                <w:lang w:val="sr-Latn-CS"/>
              </w:rPr>
              <w:t>Nadležna institucija</w:t>
            </w:r>
          </w:p>
        </w:tc>
        <w:tc>
          <w:tcPr>
            <w:tcW w:w="1417" w:type="dxa"/>
            <w:shd w:val="clear" w:color="auto" w:fill="BFBFBF" w:themeFill="background1" w:themeFillShade="BF"/>
            <w:vAlign w:val="center"/>
          </w:tcPr>
          <w:p w14:paraId="2D6E7249" w14:textId="77777777" w:rsidR="003E4D8D" w:rsidRPr="005B42E1" w:rsidRDefault="003E4D8D" w:rsidP="00495F2A">
            <w:pPr>
              <w:spacing w:line="240" w:lineRule="auto"/>
              <w:jc w:val="center"/>
              <w:rPr>
                <w:rFonts w:ascii="Cambria" w:hAnsi="Cambria" w:cs="Times New Roman"/>
                <w:b/>
                <w:lang w:val="sr-Latn-CS"/>
              </w:rPr>
            </w:pPr>
            <w:r w:rsidRPr="005B42E1">
              <w:rPr>
                <w:rFonts w:ascii="Cambria" w:hAnsi="Cambria" w:cs="Times New Roman"/>
                <w:b/>
                <w:lang w:val="sr-Latn-CS"/>
              </w:rPr>
              <w:t>Rok</w:t>
            </w:r>
          </w:p>
        </w:tc>
        <w:tc>
          <w:tcPr>
            <w:tcW w:w="1418" w:type="dxa"/>
            <w:shd w:val="clear" w:color="auto" w:fill="BFBFBF" w:themeFill="background1" w:themeFillShade="BF"/>
            <w:vAlign w:val="center"/>
          </w:tcPr>
          <w:p w14:paraId="01231844" w14:textId="77777777" w:rsidR="003E4D8D" w:rsidRPr="005B42E1" w:rsidRDefault="003E4D8D" w:rsidP="00495F2A">
            <w:pPr>
              <w:spacing w:line="240" w:lineRule="auto"/>
              <w:jc w:val="center"/>
              <w:rPr>
                <w:rFonts w:ascii="Cambria" w:hAnsi="Cambria" w:cs="Times New Roman"/>
                <w:b/>
                <w:lang w:val="sr-Latn-CS"/>
              </w:rPr>
            </w:pPr>
            <w:r>
              <w:rPr>
                <w:rFonts w:ascii="Cambria" w:hAnsi="Cambria" w:cs="Times New Roman"/>
                <w:b/>
                <w:lang w:val="sr-Latn-CS"/>
              </w:rPr>
              <w:t>Indikator</w:t>
            </w:r>
          </w:p>
        </w:tc>
        <w:tc>
          <w:tcPr>
            <w:tcW w:w="2452" w:type="dxa"/>
            <w:tcBorders>
              <w:right w:val="double" w:sz="4" w:space="0" w:color="auto"/>
            </w:tcBorders>
            <w:shd w:val="clear" w:color="auto" w:fill="BFBFBF" w:themeFill="background1" w:themeFillShade="BF"/>
            <w:vAlign w:val="center"/>
          </w:tcPr>
          <w:p w14:paraId="3A668F97" w14:textId="77777777" w:rsidR="003E4D8D" w:rsidRPr="005B42E1" w:rsidRDefault="003E4D8D" w:rsidP="00495F2A">
            <w:pPr>
              <w:spacing w:line="240" w:lineRule="auto"/>
              <w:jc w:val="center"/>
              <w:rPr>
                <w:rFonts w:ascii="Cambria" w:hAnsi="Cambria" w:cs="Times New Roman"/>
                <w:b/>
                <w:lang w:val="sr-Latn-CS"/>
              </w:rPr>
            </w:pPr>
            <w:r w:rsidRPr="005B42E1">
              <w:rPr>
                <w:rFonts w:ascii="Cambria" w:hAnsi="Cambria" w:cs="Times New Roman"/>
                <w:b/>
                <w:lang w:val="sr-Latn-CS"/>
              </w:rPr>
              <w:t>Finansije</w:t>
            </w:r>
          </w:p>
        </w:tc>
      </w:tr>
      <w:tr w:rsidR="003E4D8D" w:rsidRPr="00CA30AF" w14:paraId="3368AE52" w14:textId="77777777" w:rsidTr="00495F2A">
        <w:trPr>
          <w:trHeight w:val="120"/>
        </w:trPr>
        <w:tc>
          <w:tcPr>
            <w:tcW w:w="3085" w:type="dxa"/>
            <w:vMerge w:val="restart"/>
            <w:tcBorders>
              <w:left w:val="double" w:sz="4" w:space="0" w:color="auto"/>
            </w:tcBorders>
            <w:vAlign w:val="center"/>
          </w:tcPr>
          <w:p w14:paraId="7FCFB0D2" w14:textId="77777777" w:rsidR="003E4D8D" w:rsidRPr="005B42E1" w:rsidRDefault="003E4D8D" w:rsidP="00495F2A">
            <w:pPr>
              <w:pStyle w:val="ListParagraph"/>
              <w:numPr>
                <w:ilvl w:val="1"/>
                <w:numId w:val="5"/>
              </w:numPr>
              <w:spacing w:line="240" w:lineRule="auto"/>
              <w:ind w:left="0" w:firstLine="0"/>
              <w:jc w:val="both"/>
              <w:rPr>
                <w:rFonts w:ascii="Cambria" w:hAnsi="Cambria"/>
                <w:lang w:val="sr-Latn-CS"/>
              </w:rPr>
            </w:pPr>
            <w:r w:rsidRPr="005B42E1">
              <w:rPr>
                <w:rFonts w:ascii="Cambria" w:hAnsi="Cambria"/>
                <w:lang w:val="sr-Latn-CS"/>
              </w:rPr>
              <w:t>Donošenje Zakona o izmjenama i dopunama Zakona o zaštiti vazduha da bi se utvrdio odgovarajući pravni osnov za podzakonske akte kojima će se transponovati Direktiva 2016/2284/EU</w:t>
            </w:r>
          </w:p>
        </w:tc>
        <w:tc>
          <w:tcPr>
            <w:tcW w:w="3402" w:type="dxa"/>
            <w:vAlign w:val="center"/>
          </w:tcPr>
          <w:p w14:paraId="5DBF62A5" w14:textId="77777777" w:rsidR="003E4D8D" w:rsidRPr="005B42E1" w:rsidRDefault="003E4D8D" w:rsidP="00495F2A">
            <w:pPr>
              <w:pStyle w:val="ListParagraph"/>
              <w:spacing w:line="240" w:lineRule="auto"/>
              <w:ind w:left="0"/>
              <w:jc w:val="both"/>
              <w:rPr>
                <w:rFonts w:ascii="Cambria" w:hAnsi="Cambria" w:cs="Times New Roman"/>
                <w:lang w:val="sr-Latn-CS"/>
              </w:rPr>
            </w:pPr>
            <w:r w:rsidRPr="005B42E1">
              <w:rPr>
                <w:rFonts w:ascii="Cambria" w:hAnsi="Cambria" w:cs="Times New Roman"/>
                <w:lang w:val="sr-Latn-CS"/>
              </w:rPr>
              <w:t>Priprema Nacrta zakona</w:t>
            </w:r>
          </w:p>
        </w:tc>
        <w:tc>
          <w:tcPr>
            <w:tcW w:w="1276" w:type="dxa"/>
            <w:vMerge w:val="restart"/>
            <w:vAlign w:val="center"/>
          </w:tcPr>
          <w:p w14:paraId="1238459C" w14:textId="77777777" w:rsidR="003E4D8D" w:rsidRPr="005B42E1" w:rsidRDefault="003E4D8D" w:rsidP="00495F2A">
            <w:pPr>
              <w:spacing w:line="240" w:lineRule="auto"/>
              <w:jc w:val="center"/>
              <w:rPr>
                <w:rFonts w:ascii="Cambria" w:hAnsi="Cambria" w:cs="Times New Roman"/>
                <w:lang w:val="sr-Latn-CS"/>
              </w:rPr>
            </w:pPr>
            <w:r w:rsidRPr="005B42E1">
              <w:rPr>
                <w:rFonts w:ascii="Cambria" w:hAnsi="Cambria" w:cs="Times New Roman"/>
                <w:lang w:val="sr-Latn-CS"/>
              </w:rPr>
              <w:t>MRT</w:t>
            </w:r>
          </w:p>
        </w:tc>
        <w:tc>
          <w:tcPr>
            <w:tcW w:w="1417" w:type="dxa"/>
            <w:vMerge w:val="restart"/>
            <w:vAlign w:val="center"/>
          </w:tcPr>
          <w:p w14:paraId="13D33A35" w14:textId="77777777" w:rsidR="003E4D8D" w:rsidRPr="005B42E1" w:rsidRDefault="003E4D8D" w:rsidP="00495F2A">
            <w:pPr>
              <w:spacing w:line="240" w:lineRule="auto"/>
              <w:jc w:val="center"/>
              <w:rPr>
                <w:rFonts w:ascii="Cambria" w:hAnsi="Cambria" w:cs="Times New Roman"/>
                <w:lang w:val="sr-Latn-CS"/>
              </w:rPr>
            </w:pPr>
            <w:r w:rsidRPr="005B42E1">
              <w:rPr>
                <w:rFonts w:ascii="Cambria" w:hAnsi="Cambria" w:cs="Times New Roman"/>
                <w:lang w:val="sr-Latn-CS"/>
              </w:rPr>
              <w:t>III kvartal 2023</w:t>
            </w:r>
            <w:r>
              <w:rPr>
                <w:rFonts w:ascii="Cambria" w:hAnsi="Cambria" w:cs="Times New Roman"/>
                <w:lang w:val="sr-Latn-CS"/>
              </w:rPr>
              <w:t>.</w:t>
            </w:r>
          </w:p>
        </w:tc>
        <w:tc>
          <w:tcPr>
            <w:tcW w:w="1418" w:type="dxa"/>
            <w:vMerge w:val="restart"/>
            <w:vAlign w:val="center"/>
          </w:tcPr>
          <w:p w14:paraId="296CB023" w14:textId="77777777" w:rsidR="003E4D8D" w:rsidRPr="005B42E1" w:rsidRDefault="003E4D8D" w:rsidP="00495F2A">
            <w:pPr>
              <w:spacing w:line="240" w:lineRule="auto"/>
              <w:jc w:val="center"/>
              <w:rPr>
                <w:rFonts w:ascii="Cambria" w:hAnsi="Cambria" w:cs="Times New Roman"/>
                <w:lang w:val="sr-Latn-CS"/>
              </w:rPr>
            </w:pPr>
            <w:r>
              <w:rPr>
                <w:rFonts w:ascii="Cambria" w:hAnsi="Cambria" w:cs="Times New Roman"/>
                <w:lang w:val="sr-Latn-CS"/>
              </w:rPr>
              <w:t>Zakon objavljen u Službenom listu</w:t>
            </w:r>
          </w:p>
        </w:tc>
        <w:tc>
          <w:tcPr>
            <w:tcW w:w="2452" w:type="dxa"/>
            <w:vMerge w:val="restart"/>
            <w:tcBorders>
              <w:right w:val="double" w:sz="4" w:space="0" w:color="auto"/>
            </w:tcBorders>
            <w:vAlign w:val="center"/>
          </w:tcPr>
          <w:p w14:paraId="49AE00FC" w14:textId="77777777" w:rsidR="003E4D8D" w:rsidRPr="005B42E1" w:rsidRDefault="003E4D8D" w:rsidP="00495F2A">
            <w:pPr>
              <w:spacing w:line="240" w:lineRule="auto"/>
              <w:jc w:val="center"/>
              <w:rPr>
                <w:rFonts w:ascii="Cambria" w:hAnsi="Cambria" w:cs="Times New Roman"/>
                <w:i/>
                <w:highlight w:val="yellow"/>
                <w:lang w:val="sr-Latn-CS"/>
              </w:rPr>
            </w:pPr>
            <w:r>
              <w:rPr>
                <w:rFonts w:ascii="Cambria" w:hAnsi="Cambria" w:cs="Times New Roman"/>
                <w:lang w:val="sr-Latn-CS"/>
              </w:rPr>
              <w:t xml:space="preserve">€5.000 (sredstva će biti obezbijeđena u </w:t>
            </w:r>
            <w:r w:rsidRPr="005B42E1">
              <w:rPr>
                <w:rFonts w:ascii="Cambria" w:hAnsi="Cambria" w:cs="Times New Roman"/>
                <w:lang w:val="sr-Latn-CS"/>
              </w:rPr>
              <w:t>budžet</w:t>
            </w:r>
            <w:r>
              <w:rPr>
                <w:rFonts w:ascii="Cambria" w:hAnsi="Cambria" w:cs="Times New Roman"/>
                <w:lang w:val="sr-Latn-CS"/>
              </w:rPr>
              <w:t>u</w:t>
            </w:r>
            <w:r w:rsidRPr="005B42E1">
              <w:rPr>
                <w:rFonts w:ascii="Cambria" w:hAnsi="Cambria" w:cs="Times New Roman"/>
                <w:lang w:val="sr-Latn-CS"/>
              </w:rPr>
              <w:t xml:space="preserve"> MRT</w:t>
            </w:r>
            <w:r>
              <w:rPr>
                <w:rFonts w:ascii="Cambria" w:hAnsi="Cambria" w:cs="Times New Roman"/>
                <w:lang w:val="sr-Latn-CS"/>
              </w:rPr>
              <w:t xml:space="preserve"> za 2023.)</w:t>
            </w:r>
          </w:p>
        </w:tc>
      </w:tr>
      <w:tr w:rsidR="003E4D8D" w:rsidRPr="00A34528" w14:paraId="2A6D4C26" w14:textId="77777777" w:rsidTr="00495F2A">
        <w:trPr>
          <w:trHeight w:val="530"/>
        </w:trPr>
        <w:tc>
          <w:tcPr>
            <w:tcW w:w="3085" w:type="dxa"/>
            <w:vMerge/>
            <w:tcBorders>
              <w:left w:val="double" w:sz="4" w:space="0" w:color="auto"/>
            </w:tcBorders>
            <w:vAlign w:val="center"/>
          </w:tcPr>
          <w:p w14:paraId="51F45369" w14:textId="77777777" w:rsidR="003E4D8D" w:rsidRPr="005B42E1" w:rsidRDefault="003E4D8D" w:rsidP="00495F2A">
            <w:pPr>
              <w:pStyle w:val="ListParagraph"/>
              <w:numPr>
                <w:ilvl w:val="1"/>
                <w:numId w:val="5"/>
              </w:numPr>
              <w:spacing w:line="240" w:lineRule="auto"/>
              <w:jc w:val="both"/>
              <w:rPr>
                <w:rFonts w:ascii="Cambria" w:hAnsi="Cambria"/>
                <w:lang w:val="sr-Latn-CS"/>
              </w:rPr>
            </w:pPr>
          </w:p>
        </w:tc>
        <w:tc>
          <w:tcPr>
            <w:tcW w:w="3402" w:type="dxa"/>
            <w:vAlign w:val="center"/>
          </w:tcPr>
          <w:p w14:paraId="2530B1E5" w14:textId="77777777" w:rsidR="003E4D8D" w:rsidRPr="005B42E1" w:rsidRDefault="003E4D8D" w:rsidP="00495F2A">
            <w:pPr>
              <w:pStyle w:val="ListParagraph"/>
              <w:spacing w:line="240" w:lineRule="auto"/>
              <w:ind w:left="0"/>
              <w:jc w:val="both"/>
              <w:rPr>
                <w:rFonts w:ascii="Cambria" w:hAnsi="Cambria" w:cs="Times New Roman"/>
                <w:lang w:val="sr-Latn-CS"/>
              </w:rPr>
            </w:pPr>
            <w:r w:rsidRPr="00C324DC">
              <w:rPr>
                <w:rFonts w:ascii="Cambria" w:hAnsi="Cambria" w:cs="Times New Roman"/>
                <w:lang w:val="sr-Latn-CS"/>
              </w:rPr>
              <w:t>Komunikacija sa EK</w:t>
            </w:r>
          </w:p>
        </w:tc>
        <w:tc>
          <w:tcPr>
            <w:tcW w:w="1276" w:type="dxa"/>
            <w:vMerge/>
          </w:tcPr>
          <w:p w14:paraId="5825745C" w14:textId="77777777" w:rsidR="003E4D8D" w:rsidRPr="005B42E1" w:rsidRDefault="003E4D8D" w:rsidP="00495F2A">
            <w:pPr>
              <w:spacing w:line="240" w:lineRule="auto"/>
              <w:jc w:val="center"/>
              <w:rPr>
                <w:rFonts w:ascii="Cambria" w:hAnsi="Cambria" w:cs="Times New Roman"/>
                <w:lang w:val="sr-Latn-CS"/>
              </w:rPr>
            </w:pPr>
          </w:p>
        </w:tc>
        <w:tc>
          <w:tcPr>
            <w:tcW w:w="1417" w:type="dxa"/>
            <w:vMerge/>
          </w:tcPr>
          <w:p w14:paraId="2FEDC2EB" w14:textId="77777777" w:rsidR="003E4D8D" w:rsidRPr="005B42E1" w:rsidRDefault="003E4D8D" w:rsidP="00495F2A">
            <w:pPr>
              <w:spacing w:line="240" w:lineRule="auto"/>
              <w:jc w:val="center"/>
              <w:rPr>
                <w:rFonts w:ascii="Cambria" w:hAnsi="Cambria" w:cs="Times New Roman"/>
                <w:lang w:val="sr-Latn-CS"/>
              </w:rPr>
            </w:pPr>
          </w:p>
        </w:tc>
        <w:tc>
          <w:tcPr>
            <w:tcW w:w="1418" w:type="dxa"/>
            <w:vMerge/>
          </w:tcPr>
          <w:p w14:paraId="4F5B6E83" w14:textId="77777777" w:rsidR="003E4D8D" w:rsidRPr="005B42E1" w:rsidRDefault="003E4D8D" w:rsidP="00495F2A">
            <w:pPr>
              <w:spacing w:line="240" w:lineRule="auto"/>
              <w:jc w:val="center"/>
              <w:rPr>
                <w:rFonts w:ascii="Cambria" w:hAnsi="Cambria" w:cs="Times New Roman"/>
                <w:lang w:val="sr-Latn-CS"/>
              </w:rPr>
            </w:pPr>
          </w:p>
        </w:tc>
        <w:tc>
          <w:tcPr>
            <w:tcW w:w="2452" w:type="dxa"/>
            <w:vMerge/>
            <w:tcBorders>
              <w:right w:val="double" w:sz="4" w:space="0" w:color="auto"/>
            </w:tcBorders>
          </w:tcPr>
          <w:p w14:paraId="01AB79D3" w14:textId="77777777" w:rsidR="003E4D8D" w:rsidRPr="005B42E1" w:rsidRDefault="003E4D8D" w:rsidP="00495F2A">
            <w:pPr>
              <w:spacing w:line="240" w:lineRule="auto"/>
              <w:jc w:val="center"/>
              <w:rPr>
                <w:rFonts w:ascii="Cambria" w:hAnsi="Cambria" w:cs="Times New Roman"/>
                <w:lang w:val="sr-Latn-CS"/>
              </w:rPr>
            </w:pPr>
          </w:p>
        </w:tc>
      </w:tr>
      <w:tr w:rsidR="003E4D8D" w:rsidRPr="00A34528" w14:paraId="5F16B03D" w14:textId="77777777" w:rsidTr="00495F2A">
        <w:trPr>
          <w:trHeight w:val="389"/>
        </w:trPr>
        <w:tc>
          <w:tcPr>
            <w:tcW w:w="3085" w:type="dxa"/>
            <w:vMerge/>
            <w:tcBorders>
              <w:left w:val="double" w:sz="4" w:space="0" w:color="auto"/>
            </w:tcBorders>
            <w:vAlign w:val="center"/>
          </w:tcPr>
          <w:p w14:paraId="3E0F2600" w14:textId="77777777" w:rsidR="003E4D8D" w:rsidRPr="005B42E1" w:rsidRDefault="003E4D8D" w:rsidP="00495F2A">
            <w:pPr>
              <w:pStyle w:val="ListParagraph"/>
              <w:numPr>
                <w:ilvl w:val="1"/>
                <w:numId w:val="5"/>
              </w:numPr>
              <w:spacing w:line="240" w:lineRule="auto"/>
              <w:jc w:val="both"/>
              <w:rPr>
                <w:rFonts w:ascii="Cambria" w:hAnsi="Cambria"/>
                <w:lang w:val="sr-Latn-CS"/>
              </w:rPr>
            </w:pPr>
          </w:p>
        </w:tc>
        <w:tc>
          <w:tcPr>
            <w:tcW w:w="3402" w:type="dxa"/>
            <w:vAlign w:val="center"/>
          </w:tcPr>
          <w:p w14:paraId="66319076" w14:textId="77777777" w:rsidR="003E4D8D" w:rsidRPr="005B42E1" w:rsidRDefault="003E4D8D" w:rsidP="00495F2A">
            <w:pPr>
              <w:pStyle w:val="ListParagraph"/>
              <w:spacing w:line="240" w:lineRule="auto"/>
              <w:ind w:left="0"/>
              <w:jc w:val="both"/>
              <w:rPr>
                <w:rFonts w:ascii="Cambria" w:hAnsi="Cambria" w:cs="Times New Roman"/>
                <w:lang w:val="sr-Latn-CS"/>
              </w:rPr>
            </w:pPr>
            <w:r w:rsidRPr="00C324DC">
              <w:rPr>
                <w:rFonts w:ascii="Cambria" w:hAnsi="Cambria" w:cs="Times New Roman"/>
                <w:lang w:val="sr-Latn-CS"/>
              </w:rPr>
              <w:t>Usvajanje Predloga Zakona od strane Vlade</w:t>
            </w:r>
          </w:p>
        </w:tc>
        <w:tc>
          <w:tcPr>
            <w:tcW w:w="1276" w:type="dxa"/>
            <w:vMerge/>
          </w:tcPr>
          <w:p w14:paraId="167FDD21" w14:textId="77777777" w:rsidR="003E4D8D" w:rsidRPr="005B42E1" w:rsidRDefault="003E4D8D" w:rsidP="00495F2A">
            <w:pPr>
              <w:spacing w:line="240" w:lineRule="auto"/>
              <w:jc w:val="center"/>
              <w:rPr>
                <w:rFonts w:ascii="Cambria" w:hAnsi="Cambria" w:cs="Times New Roman"/>
                <w:lang w:val="sr-Latn-CS"/>
              </w:rPr>
            </w:pPr>
          </w:p>
        </w:tc>
        <w:tc>
          <w:tcPr>
            <w:tcW w:w="1417" w:type="dxa"/>
            <w:vMerge/>
          </w:tcPr>
          <w:p w14:paraId="425301CC" w14:textId="77777777" w:rsidR="003E4D8D" w:rsidRPr="005B42E1" w:rsidRDefault="003E4D8D" w:rsidP="00495F2A">
            <w:pPr>
              <w:spacing w:line="240" w:lineRule="auto"/>
              <w:jc w:val="center"/>
              <w:rPr>
                <w:rFonts w:ascii="Cambria" w:hAnsi="Cambria" w:cs="Times New Roman"/>
                <w:lang w:val="sr-Latn-CS"/>
              </w:rPr>
            </w:pPr>
          </w:p>
        </w:tc>
        <w:tc>
          <w:tcPr>
            <w:tcW w:w="1418" w:type="dxa"/>
            <w:vMerge/>
          </w:tcPr>
          <w:p w14:paraId="0578BB8A" w14:textId="77777777" w:rsidR="003E4D8D" w:rsidRPr="005B42E1" w:rsidRDefault="003E4D8D" w:rsidP="00495F2A">
            <w:pPr>
              <w:spacing w:line="240" w:lineRule="auto"/>
              <w:jc w:val="center"/>
              <w:rPr>
                <w:rFonts w:ascii="Cambria" w:hAnsi="Cambria" w:cs="Times New Roman"/>
                <w:lang w:val="sr-Latn-CS"/>
              </w:rPr>
            </w:pPr>
          </w:p>
        </w:tc>
        <w:tc>
          <w:tcPr>
            <w:tcW w:w="2452" w:type="dxa"/>
            <w:vMerge/>
            <w:tcBorders>
              <w:right w:val="double" w:sz="4" w:space="0" w:color="auto"/>
            </w:tcBorders>
          </w:tcPr>
          <w:p w14:paraId="03BF5B1A" w14:textId="77777777" w:rsidR="003E4D8D" w:rsidRPr="005B42E1" w:rsidRDefault="003E4D8D" w:rsidP="00495F2A">
            <w:pPr>
              <w:spacing w:line="240" w:lineRule="auto"/>
              <w:jc w:val="center"/>
              <w:rPr>
                <w:rFonts w:ascii="Cambria" w:hAnsi="Cambria" w:cs="Times New Roman"/>
                <w:lang w:val="sr-Latn-CS"/>
              </w:rPr>
            </w:pPr>
          </w:p>
        </w:tc>
      </w:tr>
      <w:tr w:rsidR="003E4D8D" w:rsidRPr="00A34528" w14:paraId="75B61281" w14:textId="77777777" w:rsidTr="00495F2A">
        <w:trPr>
          <w:trHeight w:val="514"/>
        </w:trPr>
        <w:tc>
          <w:tcPr>
            <w:tcW w:w="3085" w:type="dxa"/>
            <w:vMerge/>
            <w:tcBorders>
              <w:left w:val="double" w:sz="4" w:space="0" w:color="auto"/>
            </w:tcBorders>
            <w:vAlign w:val="center"/>
          </w:tcPr>
          <w:p w14:paraId="0473EC0E" w14:textId="77777777" w:rsidR="003E4D8D" w:rsidRPr="005B42E1" w:rsidRDefault="003E4D8D" w:rsidP="00495F2A">
            <w:pPr>
              <w:pStyle w:val="ListParagraph"/>
              <w:numPr>
                <w:ilvl w:val="1"/>
                <w:numId w:val="5"/>
              </w:numPr>
              <w:spacing w:line="240" w:lineRule="auto"/>
              <w:jc w:val="both"/>
              <w:rPr>
                <w:rFonts w:ascii="Cambria" w:hAnsi="Cambria"/>
                <w:lang w:val="sr-Latn-CS"/>
              </w:rPr>
            </w:pPr>
          </w:p>
        </w:tc>
        <w:tc>
          <w:tcPr>
            <w:tcW w:w="3402" w:type="dxa"/>
            <w:vAlign w:val="center"/>
          </w:tcPr>
          <w:p w14:paraId="6E338B08" w14:textId="77777777" w:rsidR="003E4D8D" w:rsidRPr="005B42E1" w:rsidRDefault="003E4D8D" w:rsidP="00495F2A">
            <w:pPr>
              <w:pStyle w:val="ListParagraph"/>
              <w:spacing w:line="240" w:lineRule="auto"/>
              <w:ind w:left="0"/>
              <w:jc w:val="both"/>
              <w:rPr>
                <w:rFonts w:ascii="Cambria" w:hAnsi="Cambria" w:cs="Times New Roman"/>
                <w:lang w:val="sr-Latn-CS"/>
              </w:rPr>
            </w:pPr>
            <w:r w:rsidRPr="00C324DC">
              <w:rPr>
                <w:rFonts w:ascii="Cambria" w:hAnsi="Cambria" w:cs="Times New Roman"/>
                <w:lang w:val="sr-Latn-CS"/>
              </w:rPr>
              <w:t xml:space="preserve">Donošenje Zakona od strane Skupštine </w:t>
            </w:r>
          </w:p>
        </w:tc>
        <w:tc>
          <w:tcPr>
            <w:tcW w:w="1276" w:type="dxa"/>
            <w:vMerge/>
          </w:tcPr>
          <w:p w14:paraId="4A69A9B7" w14:textId="77777777" w:rsidR="003E4D8D" w:rsidRPr="005B42E1" w:rsidRDefault="003E4D8D" w:rsidP="00495F2A">
            <w:pPr>
              <w:spacing w:line="240" w:lineRule="auto"/>
              <w:jc w:val="center"/>
              <w:rPr>
                <w:rFonts w:ascii="Cambria" w:hAnsi="Cambria" w:cs="Times New Roman"/>
                <w:lang w:val="sr-Latn-CS"/>
              </w:rPr>
            </w:pPr>
          </w:p>
        </w:tc>
        <w:tc>
          <w:tcPr>
            <w:tcW w:w="1417" w:type="dxa"/>
            <w:vMerge/>
          </w:tcPr>
          <w:p w14:paraId="52A0BC67" w14:textId="77777777" w:rsidR="003E4D8D" w:rsidRPr="005B42E1" w:rsidRDefault="003E4D8D" w:rsidP="00495F2A">
            <w:pPr>
              <w:spacing w:line="240" w:lineRule="auto"/>
              <w:jc w:val="center"/>
              <w:rPr>
                <w:rFonts w:ascii="Cambria" w:hAnsi="Cambria" w:cs="Times New Roman"/>
                <w:lang w:val="sr-Latn-CS"/>
              </w:rPr>
            </w:pPr>
          </w:p>
        </w:tc>
        <w:tc>
          <w:tcPr>
            <w:tcW w:w="1418" w:type="dxa"/>
            <w:vMerge/>
          </w:tcPr>
          <w:p w14:paraId="7B689CF9" w14:textId="77777777" w:rsidR="003E4D8D" w:rsidRPr="005B42E1" w:rsidRDefault="003E4D8D" w:rsidP="00495F2A">
            <w:pPr>
              <w:spacing w:line="240" w:lineRule="auto"/>
              <w:jc w:val="center"/>
              <w:rPr>
                <w:rFonts w:ascii="Cambria" w:hAnsi="Cambria" w:cs="Times New Roman"/>
                <w:lang w:val="sr-Latn-CS"/>
              </w:rPr>
            </w:pPr>
          </w:p>
        </w:tc>
        <w:tc>
          <w:tcPr>
            <w:tcW w:w="2452" w:type="dxa"/>
            <w:vMerge/>
            <w:tcBorders>
              <w:right w:val="double" w:sz="4" w:space="0" w:color="auto"/>
            </w:tcBorders>
          </w:tcPr>
          <w:p w14:paraId="775AE953" w14:textId="77777777" w:rsidR="003E4D8D" w:rsidRPr="005B42E1" w:rsidRDefault="003E4D8D" w:rsidP="00495F2A">
            <w:pPr>
              <w:spacing w:line="240" w:lineRule="auto"/>
              <w:jc w:val="center"/>
              <w:rPr>
                <w:rFonts w:ascii="Cambria" w:hAnsi="Cambria" w:cs="Times New Roman"/>
                <w:lang w:val="sr-Latn-CS"/>
              </w:rPr>
            </w:pPr>
          </w:p>
        </w:tc>
      </w:tr>
      <w:tr w:rsidR="003E4D8D" w:rsidRPr="00CA30AF" w14:paraId="121E5AEF" w14:textId="77777777" w:rsidTr="00495F2A">
        <w:trPr>
          <w:trHeight w:val="355"/>
        </w:trPr>
        <w:tc>
          <w:tcPr>
            <w:tcW w:w="3085" w:type="dxa"/>
            <w:vMerge w:val="restart"/>
            <w:tcBorders>
              <w:left w:val="double" w:sz="4" w:space="0" w:color="auto"/>
            </w:tcBorders>
            <w:vAlign w:val="center"/>
          </w:tcPr>
          <w:p w14:paraId="64F0DAB8" w14:textId="77777777" w:rsidR="003E4D8D" w:rsidRPr="005B42E1" w:rsidRDefault="003E4D8D" w:rsidP="00495F2A">
            <w:pPr>
              <w:pStyle w:val="ListParagraph"/>
              <w:numPr>
                <w:ilvl w:val="1"/>
                <w:numId w:val="5"/>
              </w:numPr>
              <w:spacing w:line="240" w:lineRule="auto"/>
              <w:ind w:left="0" w:firstLine="0"/>
              <w:jc w:val="both"/>
              <w:rPr>
                <w:rFonts w:ascii="Cambria" w:hAnsi="Cambria"/>
                <w:lang w:val="sr-Latn-CS"/>
              </w:rPr>
            </w:pPr>
            <w:r w:rsidRPr="005B42E1">
              <w:rPr>
                <w:rFonts w:ascii="Cambria" w:hAnsi="Cambria"/>
                <w:lang w:val="sr-Latn-CS"/>
              </w:rPr>
              <w:t>Donošenje Pravilnika o inventaru</w:t>
            </w:r>
          </w:p>
        </w:tc>
        <w:tc>
          <w:tcPr>
            <w:tcW w:w="3402" w:type="dxa"/>
            <w:vAlign w:val="center"/>
          </w:tcPr>
          <w:p w14:paraId="0703A86D" w14:textId="77777777" w:rsidR="003E4D8D" w:rsidRPr="005B42E1" w:rsidRDefault="003E4D8D" w:rsidP="00495F2A">
            <w:pPr>
              <w:pStyle w:val="ListParagraph"/>
              <w:spacing w:line="240" w:lineRule="auto"/>
              <w:ind w:left="0"/>
              <w:jc w:val="both"/>
              <w:rPr>
                <w:rFonts w:ascii="Cambria" w:hAnsi="Cambria" w:cs="Times New Roman"/>
                <w:lang w:val="sr-Latn-CS"/>
              </w:rPr>
            </w:pPr>
            <w:r w:rsidRPr="005B42E1">
              <w:rPr>
                <w:rFonts w:ascii="Cambria" w:hAnsi="Cambria" w:cs="Times New Roman"/>
                <w:lang w:val="sr-Latn-CS"/>
              </w:rPr>
              <w:t xml:space="preserve">Priprema Predloga pravilnika </w:t>
            </w:r>
          </w:p>
        </w:tc>
        <w:tc>
          <w:tcPr>
            <w:tcW w:w="1276" w:type="dxa"/>
            <w:vMerge w:val="restart"/>
          </w:tcPr>
          <w:p w14:paraId="3261206F" w14:textId="77777777" w:rsidR="003E4D8D" w:rsidRPr="005B42E1" w:rsidRDefault="003E4D8D" w:rsidP="00495F2A">
            <w:pPr>
              <w:spacing w:line="240" w:lineRule="auto"/>
              <w:jc w:val="center"/>
              <w:rPr>
                <w:rFonts w:ascii="Cambria" w:hAnsi="Cambria" w:cs="Times New Roman"/>
                <w:lang w:val="sr-Latn-CS"/>
              </w:rPr>
            </w:pPr>
            <w:r>
              <w:rPr>
                <w:rFonts w:ascii="Cambria" w:hAnsi="Cambria" w:cs="Times New Roman"/>
                <w:lang w:val="sr-Latn-CS"/>
              </w:rPr>
              <w:t>MRT</w:t>
            </w:r>
          </w:p>
        </w:tc>
        <w:tc>
          <w:tcPr>
            <w:tcW w:w="1417" w:type="dxa"/>
            <w:vMerge w:val="restart"/>
          </w:tcPr>
          <w:p w14:paraId="53261D10" w14:textId="77777777" w:rsidR="003E4D8D" w:rsidRPr="005B42E1" w:rsidRDefault="003E4D8D" w:rsidP="00495F2A">
            <w:pPr>
              <w:spacing w:line="240" w:lineRule="auto"/>
              <w:jc w:val="center"/>
              <w:rPr>
                <w:rFonts w:ascii="Cambria" w:hAnsi="Cambria" w:cs="Times New Roman"/>
                <w:lang w:val="sr-Latn-CS"/>
              </w:rPr>
            </w:pPr>
            <w:r w:rsidRPr="005B42E1">
              <w:rPr>
                <w:rFonts w:ascii="Cambria" w:hAnsi="Cambria" w:cs="Times New Roman"/>
                <w:lang w:val="sr-Latn-CS"/>
              </w:rPr>
              <w:t>I kvartal 2025</w:t>
            </w:r>
            <w:r>
              <w:rPr>
                <w:rFonts w:ascii="Cambria" w:hAnsi="Cambria" w:cs="Times New Roman"/>
                <w:lang w:val="sr-Latn-CS"/>
              </w:rPr>
              <w:t>.</w:t>
            </w:r>
          </w:p>
        </w:tc>
        <w:tc>
          <w:tcPr>
            <w:tcW w:w="1418" w:type="dxa"/>
            <w:vMerge w:val="restart"/>
          </w:tcPr>
          <w:p w14:paraId="7835C760" w14:textId="77777777" w:rsidR="003E4D8D" w:rsidRPr="00FA16C3" w:rsidRDefault="003E4D8D" w:rsidP="00495F2A">
            <w:pPr>
              <w:spacing w:line="240" w:lineRule="auto"/>
              <w:jc w:val="center"/>
              <w:rPr>
                <w:rFonts w:ascii="Cambria" w:hAnsi="Cambria" w:cs="Times New Roman"/>
                <w:lang w:val="sr-Latn-CS"/>
              </w:rPr>
            </w:pPr>
            <w:r>
              <w:rPr>
                <w:rFonts w:ascii="Cambria" w:hAnsi="Cambria" w:cs="Times New Roman"/>
                <w:lang w:val="sr-Latn-CS"/>
              </w:rPr>
              <w:t xml:space="preserve">Pravilnik </w:t>
            </w:r>
            <w:r w:rsidRPr="00987B0D">
              <w:rPr>
                <w:rFonts w:ascii="Cambria" w:hAnsi="Cambria" w:cs="Times New Roman"/>
                <w:lang w:val="sr-Latn-CS"/>
              </w:rPr>
              <w:t>objavljen u Sl</w:t>
            </w:r>
            <w:r>
              <w:rPr>
                <w:rFonts w:ascii="Cambria" w:hAnsi="Cambria" w:cs="Times New Roman"/>
                <w:lang w:val="sr-Latn-CS"/>
              </w:rPr>
              <w:t>užbenom</w:t>
            </w:r>
            <w:r w:rsidRPr="00987B0D">
              <w:rPr>
                <w:rFonts w:ascii="Cambria" w:hAnsi="Cambria" w:cs="Times New Roman"/>
                <w:lang w:val="sr-Latn-CS"/>
              </w:rPr>
              <w:t xml:space="preserve"> listu</w:t>
            </w:r>
          </w:p>
        </w:tc>
        <w:tc>
          <w:tcPr>
            <w:tcW w:w="2452" w:type="dxa"/>
            <w:vMerge w:val="restart"/>
            <w:tcBorders>
              <w:right w:val="double" w:sz="4" w:space="0" w:color="auto"/>
            </w:tcBorders>
          </w:tcPr>
          <w:p w14:paraId="422EA28A" w14:textId="77777777" w:rsidR="003E4D8D" w:rsidRPr="005B42E1" w:rsidRDefault="003E4D8D" w:rsidP="00495F2A">
            <w:pPr>
              <w:spacing w:line="240" w:lineRule="auto"/>
              <w:jc w:val="center"/>
              <w:rPr>
                <w:rFonts w:ascii="Cambria" w:hAnsi="Cambria" w:cs="Times New Roman"/>
                <w:i/>
                <w:highlight w:val="yellow"/>
                <w:lang w:val="sr-Latn-CS"/>
              </w:rPr>
            </w:pPr>
            <w:r>
              <w:rPr>
                <w:rFonts w:ascii="Cambria" w:hAnsi="Cambria" w:cs="Times New Roman"/>
                <w:lang w:val="sr-Latn-CS"/>
              </w:rPr>
              <w:t xml:space="preserve">€2.000 (sredstva će biti obezbijeđena u </w:t>
            </w:r>
            <w:r w:rsidRPr="005B42E1">
              <w:rPr>
                <w:rFonts w:ascii="Cambria" w:hAnsi="Cambria" w:cs="Times New Roman"/>
                <w:lang w:val="sr-Latn-CS"/>
              </w:rPr>
              <w:t>budžet</w:t>
            </w:r>
            <w:r>
              <w:rPr>
                <w:rFonts w:ascii="Cambria" w:hAnsi="Cambria" w:cs="Times New Roman"/>
                <w:lang w:val="sr-Latn-CS"/>
              </w:rPr>
              <w:t>u</w:t>
            </w:r>
            <w:r w:rsidRPr="005B42E1">
              <w:rPr>
                <w:rFonts w:ascii="Cambria" w:hAnsi="Cambria" w:cs="Times New Roman"/>
                <w:lang w:val="sr-Latn-CS"/>
              </w:rPr>
              <w:t xml:space="preserve"> MRT</w:t>
            </w:r>
            <w:r>
              <w:rPr>
                <w:rFonts w:ascii="Cambria" w:hAnsi="Cambria" w:cs="Times New Roman"/>
                <w:lang w:val="sr-Latn-CS"/>
              </w:rPr>
              <w:t xml:space="preserve"> za 2025.)</w:t>
            </w:r>
          </w:p>
        </w:tc>
      </w:tr>
      <w:tr w:rsidR="003E4D8D" w:rsidRPr="00CA30AF" w14:paraId="0B012F78" w14:textId="77777777" w:rsidTr="00495F2A">
        <w:trPr>
          <w:trHeight w:val="126"/>
        </w:trPr>
        <w:tc>
          <w:tcPr>
            <w:tcW w:w="3085" w:type="dxa"/>
            <w:vMerge/>
            <w:tcBorders>
              <w:left w:val="double" w:sz="4" w:space="0" w:color="auto"/>
            </w:tcBorders>
            <w:vAlign w:val="center"/>
          </w:tcPr>
          <w:p w14:paraId="31932B49" w14:textId="77777777" w:rsidR="003E4D8D" w:rsidRPr="005B42E1" w:rsidRDefault="003E4D8D" w:rsidP="00495F2A">
            <w:pPr>
              <w:pStyle w:val="ListParagraph"/>
              <w:numPr>
                <w:ilvl w:val="1"/>
                <w:numId w:val="5"/>
              </w:numPr>
              <w:spacing w:line="240" w:lineRule="auto"/>
              <w:ind w:left="0" w:firstLine="0"/>
              <w:jc w:val="both"/>
              <w:rPr>
                <w:rFonts w:ascii="Cambria" w:hAnsi="Cambria"/>
                <w:lang w:val="sr-Latn-CS"/>
              </w:rPr>
            </w:pPr>
          </w:p>
        </w:tc>
        <w:tc>
          <w:tcPr>
            <w:tcW w:w="3402" w:type="dxa"/>
            <w:vAlign w:val="center"/>
          </w:tcPr>
          <w:p w14:paraId="75F06CA7" w14:textId="77777777" w:rsidR="003E4D8D" w:rsidRPr="005B42E1" w:rsidRDefault="003E4D8D" w:rsidP="00495F2A">
            <w:pPr>
              <w:pStyle w:val="ListParagraph"/>
              <w:spacing w:line="240" w:lineRule="auto"/>
              <w:ind w:left="0"/>
              <w:jc w:val="both"/>
              <w:rPr>
                <w:rFonts w:ascii="Cambria" w:hAnsi="Cambria" w:cs="Times New Roman"/>
                <w:lang w:val="sr-Latn-CS"/>
              </w:rPr>
            </w:pPr>
            <w:r w:rsidRPr="005B42E1">
              <w:rPr>
                <w:rFonts w:ascii="Cambria" w:hAnsi="Cambria" w:cs="Times New Roman"/>
                <w:lang w:val="sr-Latn-CS"/>
              </w:rPr>
              <w:t>Objavljivanje Pravilnika u Sl. listu</w:t>
            </w:r>
          </w:p>
        </w:tc>
        <w:tc>
          <w:tcPr>
            <w:tcW w:w="1276" w:type="dxa"/>
            <w:vMerge/>
          </w:tcPr>
          <w:p w14:paraId="23853A68" w14:textId="77777777" w:rsidR="003E4D8D" w:rsidRPr="005B42E1" w:rsidRDefault="003E4D8D" w:rsidP="00495F2A">
            <w:pPr>
              <w:spacing w:line="240" w:lineRule="auto"/>
              <w:jc w:val="center"/>
              <w:rPr>
                <w:rFonts w:ascii="Cambria" w:hAnsi="Cambria" w:cs="Times New Roman"/>
                <w:lang w:val="sr-Latn-CS"/>
              </w:rPr>
            </w:pPr>
          </w:p>
        </w:tc>
        <w:tc>
          <w:tcPr>
            <w:tcW w:w="1417" w:type="dxa"/>
            <w:vMerge/>
          </w:tcPr>
          <w:p w14:paraId="491E6572" w14:textId="77777777" w:rsidR="003E4D8D" w:rsidRPr="005B42E1" w:rsidRDefault="003E4D8D" w:rsidP="00495F2A">
            <w:pPr>
              <w:spacing w:line="240" w:lineRule="auto"/>
              <w:jc w:val="center"/>
              <w:rPr>
                <w:rFonts w:ascii="Cambria" w:hAnsi="Cambria" w:cs="Times New Roman"/>
                <w:lang w:val="sr-Latn-CS"/>
              </w:rPr>
            </w:pPr>
          </w:p>
        </w:tc>
        <w:tc>
          <w:tcPr>
            <w:tcW w:w="1418" w:type="dxa"/>
            <w:vMerge/>
          </w:tcPr>
          <w:p w14:paraId="2E26B310" w14:textId="77777777" w:rsidR="003E4D8D" w:rsidRPr="005B42E1" w:rsidRDefault="003E4D8D" w:rsidP="00495F2A">
            <w:pPr>
              <w:spacing w:line="240" w:lineRule="auto"/>
              <w:jc w:val="center"/>
              <w:rPr>
                <w:rFonts w:ascii="Cambria" w:hAnsi="Cambria" w:cs="Times New Roman"/>
                <w:u w:val="single"/>
                <w:lang w:val="sr-Latn-CS"/>
              </w:rPr>
            </w:pPr>
          </w:p>
        </w:tc>
        <w:tc>
          <w:tcPr>
            <w:tcW w:w="2452" w:type="dxa"/>
            <w:vMerge/>
            <w:tcBorders>
              <w:right w:val="double" w:sz="4" w:space="0" w:color="auto"/>
            </w:tcBorders>
          </w:tcPr>
          <w:p w14:paraId="1DB02ED4" w14:textId="77777777" w:rsidR="003E4D8D" w:rsidRPr="005B42E1" w:rsidRDefault="003E4D8D" w:rsidP="00495F2A">
            <w:pPr>
              <w:spacing w:line="240" w:lineRule="auto"/>
              <w:jc w:val="center"/>
              <w:rPr>
                <w:rFonts w:ascii="Cambria" w:hAnsi="Cambria" w:cs="Times New Roman"/>
                <w:u w:val="single"/>
                <w:lang w:val="sr-Latn-CS"/>
              </w:rPr>
            </w:pPr>
          </w:p>
        </w:tc>
      </w:tr>
      <w:tr w:rsidR="003E4D8D" w:rsidRPr="00CA30AF" w14:paraId="5B2DA7BE" w14:textId="77777777" w:rsidTr="00495F2A">
        <w:trPr>
          <w:trHeight w:val="259"/>
        </w:trPr>
        <w:tc>
          <w:tcPr>
            <w:tcW w:w="3085" w:type="dxa"/>
            <w:vMerge w:val="restart"/>
            <w:tcBorders>
              <w:left w:val="double" w:sz="4" w:space="0" w:color="auto"/>
            </w:tcBorders>
            <w:vAlign w:val="center"/>
          </w:tcPr>
          <w:p w14:paraId="4786C7C4" w14:textId="77777777" w:rsidR="003E4D8D" w:rsidRPr="005B42E1" w:rsidRDefault="003E4D8D" w:rsidP="00495F2A">
            <w:pPr>
              <w:pStyle w:val="ListParagraph"/>
              <w:numPr>
                <w:ilvl w:val="1"/>
                <w:numId w:val="5"/>
              </w:numPr>
              <w:spacing w:line="240" w:lineRule="auto"/>
              <w:ind w:left="0" w:firstLine="0"/>
              <w:jc w:val="both"/>
              <w:rPr>
                <w:rFonts w:ascii="Cambria" w:hAnsi="Cambria"/>
                <w:lang w:val="sr-Latn-CS"/>
              </w:rPr>
            </w:pPr>
            <w:r w:rsidRPr="005B42E1">
              <w:rPr>
                <w:rFonts w:ascii="Cambria" w:hAnsi="Cambria"/>
                <w:lang w:val="sr-Latn-CS"/>
              </w:rPr>
              <w:t>Donošenje Pravilnika o Programu kontrole zagađivanja vazduha</w:t>
            </w:r>
          </w:p>
        </w:tc>
        <w:tc>
          <w:tcPr>
            <w:tcW w:w="3402" w:type="dxa"/>
            <w:vAlign w:val="center"/>
          </w:tcPr>
          <w:p w14:paraId="18AA7463" w14:textId="77777777" w:rsidR="003E4D8D" w:rsidRPr="005B42E1" w:rsidRDefault="003E4D8D" w:rsidP="00495F2A">
            <w:pPr>
              <w:pStyle w:val="ListParagraph"/>
              <w:spacing w:line="240" w:lineRule="auto"/>
              <w:ind w:left="0"/>
              <w:jc w:val="both"/>
              <w:rPr>
                <w:rFonts w:ascii="Cambria" w:hAnsi="Cambria" w:cs="Times New Roman"/>
                <w:lang w:val="sr-Latn-CS"/>
              </w:rPr>
            </w:pPr>
            <w:r>
              <w:rPr>
                <w:rFonts w:ascii="Cambria" w:hAnsi="Cambria" w:cs="Times New Roman"/>
                <w:lang w:val="sr-Latn-CS"/>
              </w:rPr>
              <w:t xml:space="preserve">Priprema Predloga pravilnika </w:t>
            </w:r>
          </w:p>
        </w:tc>
        <w:tc>
          <w:tcPr>
            <w:tcW w:w="1276" w:type="dxa"/>
            <w:vMerge w:val="restart"/>
            <w:vAlign w:val="center"/>
          </w:tcPr>
          <w:p w14:paraId="5E3FA6B2" w14:textId="77777777" w:rsidR="003E4D8D" w:rsidRPr="005B42E1" w:rsidRDefault="003E4D8D" w:rsidP="00495F2A">
            <w:pPr>
              <w:spacing w:line="240" w:lineRule="auto"/>
              <w:jc w:val="center"/>
              <w:rPr>
                <w:rFonts w:ascii="Cambria" w:hAnsi="Cambria"/>
                <w:lang w:val="sr-Latn-CS"/>
              </w:rPr>
            </w:pPr>
            <w:r w:rsidRPr="005B42E1">
              <w:rPr>
                <w:rFonts w:ascii="Cambria" w:hAnsi="Cambria"/>
                <w:lang w:val="sr-Latn-CS"/>
              </w:rPr>
              <w:t>MRT</w:t>
            </w:r>
          </w:p>
        </w:tc>
        <w:tc>
          <w:tcPr>
            <w:tcW w:w="1417" w:type="dxa"/>
            <w:vMerge w:val="restart"/>
            <w:vAlign w:val="center"/>
          </w:tcPr>
          <w:p w14:paraId="4AEAE55D" w14:textId="77777777" w:rsidR="003E4D8D" w:rsidRPr="005B42E1" w:rsidRDefault="003E4D8D" w:rsidP="00495F2A">
            <w:pPr>
              <w:spacing w:line="240" w:lineRule="auto"/>
              <w:jc w:val="center"/>
              <w:rPr>
                <w:rFonts w:ascii="Cambria" w:hAnsi="Cambria" w:cs="Times New Roman"/>
                <w:lang w:val="sr-Latn-CS"/>
              </w:rPr>
            </w:pPr>
            <w:r w:rsidRPr="005B42E1">
              <w:rPr>
                <w:rFonts w:ascii="Cambria" w:hAnsi="Cambria" w:cs="Times New Roman"/>
                <w:lang w:val="sr-Latn-CS"/>
              </w:rPr>
              <w:t>II kvartal 2025</w:t>
            </w:r>
            <w:r>
              <w:rPr>
                <w:rFonts w:ascii="Cambria" w:hAnsi="Cambria" w:cs="Times New Roman"/>
                <w:lang w:val="sr-Latn-CS"/>
              </w:rPr>
              <w:t>.</w:t>
            </w:r>
          </w:p>
        </w:tc>
        <w:tc>
          <w:tcPr>
            <w:tcW w:w="1418" w:type="dxa"/>
            <w:vMerge w:val="restart"/>
          </w:tcPr>
          <w:p w14:paraId="306DED70" w14:textId="77777777" w:rsidR="003E4D8D" w:rsidRPr="00FA16C3" w:rsidRDefault="003E4D8D" w:rsidP="00495F2A">
            <w:pPr>
              <w:spacing w:line="240" w:lineRule="auto"/>
              <w:jc w:val="center"/>
              <w:rPr>
                <w:rFonts w:ascii="Cambria" w:hAnsi="Cambria" w:cs="Times New Roman"/>
                <w:lang w:val="sr-Latn-CS"/>
              </w:rPr>
            </w:pPr>
            <w:r w:rsidRPr="00EE23EF">
              <w:rPr>
                <w:rFonts w:ascii="Cambria" w:hAnsi="Cambria" w:cs="Times New Roman"/>
                <w:lang w:val="sr-Latn-CS"/>
              </w:rPr>
              <w:t>Pravilnik objavljen u Službenom listu</w:t>
            </w:r>
          </w:p>
        </w:tc>
        <w:tc>
          <w:tcPr>
            <w:tcW w:w="2452" w:type="dxa"/>
            <w:vMerge w:val="restart"/>
            <w:tcBorders>
              <w:right w:val="double" w:sz="4" w:space="0" w:color="auto"/>
            </w:tcBorders>
            <w:vAlign w:val="center"/>
          </w:tcPr>
          <w:p w14:paraId="043AB490" w14:textId="77777777" w:rsidR="003E4D8D" w:rsidRPr="005B42E1" w:rsidRDefault="003E4D8D" w:rsidP="00495F2A">
            <w:pPr>
              <w:spacing w:line="240" w:lineRule="auto"/>
              <w:jc w:val="center"/>
              <w:rPr>
                <w:rFonts w:ascii="Cambria" w:hAnsi="Cambria"/>
                <w:highlight w:val="yellow"/>
                <w:lang w:val="sr-Latn-CS"/>
              </w:rPr>
            </w:pPr>
            <w:r>
              <w:rPr>
                <w:rFonts w:ascii="Cambria" w:hAnsi="Cambria" w:cs="Times New Roman"/>
                <w:lang w:val="sr-Latn-CS"/>
              </w:rPr>
              <w:t xml:space="preserve">€2.000 (sredstva će biti obezbijeđena u </w:t>
            </w:r>
            <w:r w:rsidRPr="005B42E1">
              <w:rPr>
                <w:rFonts w:ascii="Cambria" w:hAnsi="Cambria" w:cs="Times New Roman"/>
                <w:lang w:val="sr-Latn-CS"/>
              </w:rPr>
              <w:t>budžet</w:t>
            </w:r>
            <w:r>
              <w:rPr>
                <w:rFonts w:ascii="Cambria" w:hAnsi="Cambria" w:cs="Times New Roman"/>
                <w:lang w:val="sr-Latn-CS"/>
              </w:rPr>
              <w:t>u</w:t>
            </w:r>
            <w:r w:rsidRPr="005B42E1">
              <w:rPr>
                <w:rFonts w:ascii="Cambria" w:hAnsi="Cambria" w:cs="Times New Roman"/>
                <w:lang w:val="sr-Latn-CS"/>
              </w:rPr>
              <w:t xml:space="preserve"> MRT</w:t>
            </w:r>
            <w:r>
              <w:rPr>
                <w:rFonts w:ascii="Cambria" w:hAnsi="Cambria" w:cs="Times New Roman"/>
                <w:lang w:val="sr-Latn-CS"/>
              </w:rPr>
              <w:t xml:space="preserve"> za 2025.)</w:t>
            </w:r>
          </w:p>
        </w:tc>
      </w:tr>
      <w:tr w:rsidR="003E4D8D" w:rsidRPr="00CA30AF" w14:paraId="524C605B" w14:textId="77777777" w:rsidTr="00495F2A">
        <w:trPr>
          <w:trHeight w:val="431"/>
        </w:trPr>
        <w:tc>
          <w:tcPr>
            <w:tcW w:w="3085" w:type="dxa"/>
            <w:vMerge/>
            <w:tcBorders>
              <w:left w:val="double" w:sz="4" w:space="0" w:color="auto"/>
            </w:tcBorders>
            <w:vAlign w:val="center"/>
          </w:tcPr>
          <w:p w14:paraId="0188FD0B" w14:textId="77777777" w:rsidR="003E4D8D" w:rsidRPr="005B42E1" w:rsidRDefault="003E4D8D" w:rsidP="00495F2A">
            <w:pPr>
              <w:pStyle w:val="ListParagraph"/>
              <w:numPr>
                <w:ilvl w:val="1"/>
                <w:numId w:val="5"/>
              </w:numPr>
              <w:spacing w:line="240" w:lineRule="auto"/>
              <w:jc w:val="both"/>
              <w:rPr>
                <w:rFonts w:ascii="Cambria" w:hAnsi="Cambria"/>
                <w:lang w:val="sr-Latn-CS"/>
              </w:rPr>
            </w:pPr>
          </w:p>
        </w:tc>
        <w:tc>
          <w:tcPr>
            <w:tcW w:w="3402" w:type="dxa"/>
            <w:vAlign w:val="center"/>
          </w:tcPr>
          <w:p w14:paraId="7F603A60" w14:textId="77777777" w:rsidR="003E4D8D" w:rsidRPr="005B42E1" w:rsidRDefault="003E4D8D" w:rsidP="00495F2A">
            <w:pPr>
              <w:pStyle w:val="ListParagraph"/>
              <w:spacing w:line="240" w:lineRule="auto"/>
              <w:ind w:left="0"/>
              <w:rPr>
                <w:rFonts w:ascii="Cambria" w:hAnsi="Cambria" w:cs="Times New Roman"/>
                <w:lang w:val="sr-Latn-CS"/>
              </w:rPr>
            </w:pPr>
            <w:r w:rsidRPr="005B42E1">
              <w:rPr>
                <w:rFonts w:ascii="Cambria" w:hAnsi="Cambria" w:cs="Times New Roman"/>
                <w:lang w:val="sr-Latn-CS"/>
              </w:rPr>
              <w:t>Objavljivanje Pravilnika u Sl. listu</w:t>
            </w:r>
          </w:p>
        </w:tc>
        <w:tc>
          <w:tcPr>
            <w:tcW w:w="1276" w:type="dxa"/>
            <w:vMerge/>
          </w:tcPr>
          <w:p w14:paraId="29AC7B99" w14:textId="77777777" w:rsidR="003E4D8D" w:rsidRPr="005B42E1" w:rsidRDefault="003E4D8D" w:rsidP="00495F2A">
            <w:pPr>
              <w:spacing w:line="240" w:lineRule="auto"/>
              <w:jc w:val="both"/>
              <w:rPr>
                <w:rFonts w:ascii="Cambria" w:hAnsi="Cambria"/>
                <w:lang w:val="sr-Latn-CS"/>
              </w:rPr>
            </w:pPr>
          </w:p>
        </w:tc>
        <w:tc>
          <w:tcPr>
            <w:tcW w:w="1417" w:type="dxa"/>
            <w:vMerge/>
          </w:tcPr>
          <w:p w14:paraId="590E7239" w14:textId="77777777" w:rsidR="003E4D8D" w:rsidRPr="005B42E1" w:rsidRDefault="003E4D8D" w:rsidP="00495F2A">
            <w:pPr>
              <w:spacing w:line="240" w:lineRule="auto"/>
              <w:jc w:val="both"/>
              <w:rPr>
                <w:rFonts w:ascii="Cambria" w:hAnsi="Cambria" w:cs="Times New Roman"/>
                <w:lang w:val="sr-Latn-CS"/>
              </w:rPr>
            </w:pPr>
          </w:p>
        </w:tc>
        <w:tc>
          <w:tcPr>
            <w:tcW w:w="1418" w:type="dxa"/>
            <w:vMerge/>
          </w:tcPr>
          <w:p w14:paraId="1A40E627" w14:textId="77777777" w:rsidR="003E4D8D" w:rsidRPr="005B42E1" w:rsidRDefault="003E4D8D" w:rsidP="00495F2A">
            <w:pPr>
              <w:spacing w:line="240" w:lineRule="auto"/>
              <w:jc w:val="both"/>
              <w:rPr>
                <w:rFonts w:ascii="Cambria" w:hAnsi="Cambria" w:cs="Times New Roman"/>
                <w:u w:val="single"/>
                <w:lang w:val="sr-Latn-CS"/>
              </w:rPr>
            </w:pPr>
          </w:p>
        </w:tc>
        <w:tc>
          <w:tcPr>
            <w:tcW w:w="2452" w:type="dxa"/>
            <w:vMerge/>
            <w:tcBorders>
              <w:right w:val="double" w:sz="4" w:space="0" w:color="auto"/>
            </w:tcBorders>
          </w:tcPr>
          <w:p w14:paraId="46CA19CB" w14:textId="77777777" w:rsidR="003E4D8D" w:rsidRPr="005B42E1" w:rsidRDefault="003E4D8D" w:rsidP="00495F2A">
            <w:pPr>
              <w:spacing w:line="240" w:lineRule="auto"/>
              <w:jc w:val="both"/>
              <w:rPr>
                <w:rFonts w:ascii="Cambria" w:hAnsi="Cambria" w:cs="Times New Roman"/>
                <w:u w:val="single"/>
                <w:lang w:val="sr-Latn-CS"/>
              </w:rPr>
            </w:pPr>
          </w:p>
        </w:tc>
      </w:tr>
      <w:tr w:rsidR="003E4D8D" w:rsidRPr="00CA30AF" w14:paraId="4D4FE539" w14:textId="77777777" w:rsidTr="00495F2A">
        <w:trPr>
          <w:trHeight w:val="416"/>
        </w:trPr>
        <w:tc>
          <w:tcPr>
            <w:tcW w:w="3085" w:type="dxa"/>
            <w:vMerge w:val="restart"/>
            <w:tcBorders>
              <w:left w:val="double" w:sz="4" w:space="0" w:color="auto"/>
            </w:tcBorders>
            <w:vAlign w:val="center"/>
          </w:tcPr>
          <w:p w14:paraId="57195434" w14:textId="77777777" w:rsidR="003E4D8D" w:rsidRPr="005B42E1" w:rsidRDefault="003E4D8D" w:rsidP="00495F2A">
            <w:pPr>
              <w:pStyle w:val="ListParagraph"/>
              <w:numPr>
                <w:ilvl w:val="1"/>
                <w:numId w:val="5"/>
              </w:numPr>
              <w:spacing w:line="240" w:lineRule="auto"/>
              <w:ind w:left="0" w:firstLine="0"/>
              <w:jc w:val="both"/>
              <w:rPr>
                <w:rFonts w:ascii="Cambria" w:hAnsi="Cambria"/>
                <w:lang w:val="sr-Latn-CS"/>
              </w:rPr>
            </w:pPr>
            <w:r w:rsidRPr="005B42E1">
              <w:rPr>
                <w:rFonts w:ascii="Cambria" w:hAnsi="Cambria"/>
                <w:lang w:val="sr-Latn-CS"/>
              </w:rPr>
              <w:t xml:space="preserve">Donošenje Pravilnika </w:t>
            </w:r>
            <w:r w:rsidRPr="005B42E1">
              <w:rPr>
                <w:rFonts w:ascii="Cambria" w:hAnsi="Cambria"/>
                <w:lang w:val="sr-Latn-CS"/>
              </w:rPr>
              <w:lastRenderedPageBreak/>
              <w:t>o praćenju uticaja na ekosisteme</w:t>
            </w:r>
          </w:p>
        </w:tc>
        <w:tc>
          <w:tcPr>
            <w:tcW w:w="3402" w:type="dxa"/>
            <w:vAlign w:val="center"/>
          </w:tcPr>
          <w:p w14:paraId="01C0443C" w14:textId="77777777" w:rsidR="003E4D8D" w:rsidRPr="005B42E1" w:rsidRDefault="003E4D8D" w:rsidP="00495F2A">
            <w:pPr>
              <w:spacing w:line="240" w:lineRule="auto"/>
              <w:jc w:val="both"/>
              <w:rPr>
                <w:rFonts w:ascii="Cambria" w:hAnsi="Cambria" w:cs="Times New Roman"/>
                <w:lang w:val="sr-Latn-CS"/>
              </w:rPr>
            </w:pPr>
            <w:r>
              <w:rPr>
                <w:rFonts w:ascii="Cambria" w:hAnsi="Cambria" w:cs="Times New Roman"/>
                <w:lang w:val="sr-Latn-CS"/>
              </w:rPr>
              <w:lastRenderedPageBreak/>
              <w:t>Priprema Predloga pravilnika</w:t>
            </w:r>
          </w:p>
        </w:tc>
        <w:tc>
          <w:tcPr>
            <w:tcW w:w="1276" w:type="dxa"/>
            <w:vMerge w:val="restart"/>
            <w:vAlign w:val="center"/>
          </w:tcPr>
          <w:p w14:paraId="48065025" w14:textId="77777777" w:rsidR="003E4D8D" w:rsidRPr="005B42E1" w:rsidRDefault="003E4D8D" w:rsidP="00495F2A">
            <w:pPr>
              <w:spacing w:line="240" w:lineRule="auto"/>
              <w:jc w:val="center"/>
              <w:rPr>
                <w:rFonts w:ascii="Cambria" w:hAnsi="Cambria"/>
                <w:lang w:val="sr-Latn-CS"/>
              </w:rPr>
            </w:pPr>
            <w:r w:rsidRPr="005B42E1">
              <w:rPr>
                <w:rFonts w:ascii="Cambria" w:hAnsi="Cambria"/>
                <w:lang w:val="sr-Latn-CS"/>
              </w:rPr>
              <w:t>MRT</w:t>
            </w:r>
          </w:p>
        </w:tc>
        <w:tc>
          <w:tcPr>
            <w:tcW w:w="1417" w:type="dxa"/>
            <w:vMerge w:val="restart"/>
            <w:vAlign w:val="center"/>
          </w:tcPr>
          <w:p w14:paraId="353D6493" w14:textId="77777777" w:rsidR="003E4D8D" w:rsidRPr="005B42E1" w:rsidRDefault="003E4D8D" w:rsidP="00495F2A">
            <w:pPr>
              <w:spacing w:line="240" w:lineRule="auto"/>
              <w:jc w:val="center"/>
              <w:rPr>
                <w:rFonts w:ascii="Cambria" w:hAnsi="Cambria" w:cs="Times New Roman"/>
                <w:lang w:val="sr-Latn-CS"/>
              </w:rPr>
            </w:pPr>
            <w:r w:rsidRPr="005B42E1">
              <w:rPr>
                <w:rFonts w:ascii="Cambria" w:hAnsi="Cambria" w:cs="Times New Roman"/>
                <w:lang w:val="sr-Latn-CS"/>
              </w:rPr>
              <w:t xml:space="preserve">III kvartal </w:t>
            </w:r>
            <w:r w:rsidRPr="005B42E1">
              <w:rPr>
                <w:rFonts w:ascii="Cambria" w:hAnsi="Cambria" w:cs="Times New Roman"/>
                <w:lang w:val="sr-Latn-CS"/>
              </w:rPr>
              <w:lastRenderedPageBreak/>
              <w:t>2025</w:t>
            </w:r>
            <w:r>
              <w:rPr>
                <w:rFonts w:ascii="Cambria" w:hAnsi="Cambria" w:cs="Times New Roman"/>
                <w:lang w:val="sr-Latn-CS"/>
              </w:rPr>
              <w:t>.</w:t>
            </w:r>
          </w:p>
        </w:tc>
        <w:tc>
          <w:tcPr>
            <w:tcW w:w="1418" w:type="dxa"/>
            <w:vMerge w:val="restart"/>
          </w:tcPr>
          <w:p w14:paraId="0F4830AD" w14:textId="77777777" w:rsidR="003E4D8D" w:rsidRPr="00F37981" w:rsidRDefault="003E4D8D" w:rsidP="00495F2A">
            <w:pPr>
              <w:spacing w:line="240" w:lineRule="auto"/>
              <w:jc w:val="center"/>
              <w:rPr>
                <w:rFonts w:ascii="Cambria" w:hAnsi="Cambria" w:cs="Times New Roman"/>
                <w:lang w:val="sr-Latn-CS"/>
              </w:rPr>
            </w:pPr>
            <w:r w:rsidRPr="00EE23EF">
              <w:rPr>
                <w:rFonts w:ascii="Cambria" w:hAnsi="Cambria" w:cs="Times New Roman"/>
                <w:lang w:val="sr-Latn-CS"/>
              </w:rPr>
              <w:lastRenderedPageBreak/>
              <w:t xml:space="preserve">Pravilnik </w:t>
            </w:r>
            <w:r w:rsidRPr="00EE23EF">
              <w:rPr>
                <w:rFonts w:ascii="Cambria" w:hAnsi="Cambria" w:cs="Times New Roman"/>
                <w:lang w:val="sr-Latn-CS"/>
              </w:rPr>
              <w:lastRenderedPageBreak/>
              <w:t>objavljen u Službenom listu</w:t>
            </w:r>
          </w:p>
        </w:tc>
        <w:tc>
          <w:tcPr>
            <w:tcW w:w="2452" w:type="dxa"/>
            <w:vMerge w:val="restart"/>
            <w:tcBorders>
              <w:right w:val="double" w:sz="4" w:space="0" w:color="auto"/>
            </w:tcBorders>
            <w:vAlign w:val="center"/>
          </w:tcPr>
          <w:p w14:paraId="5F800515" w14:textId="77777777" w:rsidR="003E4D8D" w:rsidRPr="005B42E1" w:rsidRDefault="003E4D8D" w:rsidP="00495F2A">
            <w:pPr>
              <w:spacing w:line="240" w:lineRule="auto"/>
              <w:jc w:val="center"/>
              <w:rPr>
                <w:rFonts w:ascii="Cambria" w:hAnsi="Cambria" w:cs="Times New Roman"/>
                <w:i/>
                <w:lang w:val="sr-Latn-CS"/>
              </w:rPr>
            </w:pPr>
            <w:r>
              <w:rPr>
                <w:rFonts w:ascii="Cambria" w:hAnsi="Cambria" w:cs="Times New Roman"/>
                <w:lang w:val="sr-Latn-CS"/>
              </w:rPr>
              <w:lastRenderedPageBreak/>
              <w:t xml:space="preserve">€5.000 (sredstva će biti </w:t>
            </w:r>
            <w:r>
              <w:rPr>
                <w:rFonts w:ascii="Cambria" w:hAnsi="Cambria" w:cs="Times New Roman"/>
                <w:lang w:val="sr-Latn-CS"/>
              </w:rPr>
              <w:lastRenderedPageBreak/>
              <w:t xml:space="preserve">obezbijeđena u </w:t>
            </w:r>
            <w:r w:rsidRPr="005B42E1">
              <w:rPr>
                <w:rFonts w:ascii="Cambria" w:hAnsi="Cambria" w:cs="Times New Roman"/>
                <w:lang w:val="sr-Latn-CS"/>
              </w:rPr>
              <w:t>budžet</w:t>
            </w:r>
            <w:r>
              <w:rPr>
                <w:rFonts w:ascii="Cambria" w:hAnsi="Cambria" w:cs="Times New Roman"/>
                <w:lang w:val="sr-Latn-CS"/>
              </w:rPr>
              <w:t>u</w:t>
            </w:r>
            <w:r w:rsidRPr="005B42E1">
              <w:rPr>
                <w:rFonts w:ascii="Cambria" w:hAnsi="Cambria" w:cs="Times New Roman"/>
                <w:lang w:val="sr-Latn-CS"/>
              </w:rPr>
              <w:t xml:space="preserve"> MRT</w:t>
            </w:r>
            <w:r>
              <w:rPr>
                <w:rFonts w:ascii="Cambria" w:hAnsi="Cambria" w:cs="Times New Roman"/>
                <w:lang w:val="sr-Latn-CS"/>
              </w:rPr>
              <w:t xml:space="preserve"> za 2023.)</w:t>
            </w:r>
          </w:p>
        </w:tc>
      </w:tr>
      <w:tr w:rsidR="003E4D8D" w:rsidRPr="00226DF6" w14:paraId="7EC76AF2" w14:textId="77777777" w:rsidTr="00495F2A">
        <w:trPr>
          <w:trHeight w:val="816"/>
        </w:trPr>
        <w:tc>
          <w:tcPr>
            <w:tcW w:w="3085" w:type="dxa"/>
            <w:vMerge/>
            <w:tcBorders>
              <w:left w:val="double" w:sz="4" w:space="0" w:color="auto"/>
            </w:tcBorders>
          </w:tcPr>
          <w:p w14:paraId="0D199972" w14:textId="77777777" w:rsidR="003E4D8D" w:rsidRPr="005B42E1" w:rsidRDefault="003E4D8D" w:rsidP="00495F2A">
            <w:pPr>
              <w:pStyle w:val="ListParagraph"/>
              <w:numPr>
                <w:ilvl w:val="1"/>
                <w:numId w:val="5"/>
              </w:numPr>
              <w:spacing w:line="240" w:lineRule="auto"/>
              <w:ind w:left="0" w:firstLine="0"/>
              <w:jc w:val="both"/>
              <w:rPr>
                <w:rFonts w:ascii="Cambria" w:hAnsi="Cambria"/>
                <w:lang w:val="sr-Latn-CS"/>
              </w:rPr>
            </w:pPr>
          </w:p>
        </w:tc>
        <w:tc>
          <w:tcPr>
            <w:tcW w:w="3402" w:type="dxa"/>
            <w:vAlign w:val="center"/>
          </w:tcPr>
          <w:p w14:paraId="2A2066CF" w14:textId="77777777" w:rsidR="003E4D8D" w:rsidRPr="005B42E1" w:rsidRDefault="003E4D8D" w:rsidP="00495F2A">
            <w:pPr>
              <w:spacing w:line="240" w:lineRule="auto"/>
              <w:jc w:val="both"/>
              <w:rPr>
                <w:rFonts w:ascii="Cambria" w:hAnsi="Cambria" w:cs="Times New Roman"/>
                <w:lang w:val="sr-Latn-CS"/>
              </w:rPr>
            </w:pPr>
            <w:r w:rsidRPr="005B42E1">
              <w:rPr>
                <w:rFonts w:ascii="Cambria" w:hAnsi="Cambria" w:cs="Times New Roman"/>
                <w:lang w:val="sr-Latn-CS"/>
              </w:rPr>
              <w:t>Obezbjeđenje ekspertske pomoći putem TAIEX instrumenta</w:t>
            </w:r>
          </w:p>
        </w:tc>
        <w:tc>
          <w:tcPr>
            <w:tcW w:w="1276" w:type="dxa"/>
            <w:vMerge/>
          </w:tcPr>
          <w:p w14:paraId="3814D61C" w14:textId="77777777" w:rsidR="003E4D8D" w:rsidRPr="005B42E1" w:rsidRDefault="003E4D8D" w:rsidP="00495F2A">
            <w:pPr>
              <w:spacing w:line="240" w:lineRule="auto"/>
              <w:jc w:val="center"/>
              <w:rPr>
                <w:rFonts w:ascii="Cambria" w:hAnsi="Cambria"/>
                <w:lang w:val="sr-Latn-CS"/>
              </w:rPr>
            </w:pPr>
          </w:p>
        </w:tc>
        <w:tc>
          <w:tcPr>
            <w:tcW w:w="1417" w:type="dxa"/>
            <w:vMerge/>
          </w:tcPr>
          <w:p w14:paraId="1266D1E2" w14:textId="77777777" w:rsidR="003E4D8D" w:rsidRPr="005B42E1" w:rsidRDefault="003E4D8D" w:rsidP="00495F2A">
            <w:pPr>
              <w:spacing w:line="240" w:lineRule="auto"/>
              <w:jc w:val="both"/>
              <w:rPr>
                <w:rFonts w:ascii="Cambria" w:hAnsi="Cambria" w:cs="Times New Roman"/>
                <w:lang w:val="sr-Latn-CS"/>
              </w:rPr>
            </w:pPr>
          </w:p>
        </w:tc>
        <w:tc>
          <w:tcPr>
            <w:tcW w:w="1418" w:type="dxa"/>
            <w:vMerge/>
          </w:tcPr>
          <w:p w14:paraId="0D8E7930" w14:textId="77777777" w:rsidR="003E4D8D" w:rsidRPr="005B42E1" w:rsidRDefault="003E4D8D" w:rsidP="00495F2A">
            <w:pPr>
              <w:spacing w:line="240" w:lineRule="auto"/>
              <w:jc w:val="both"/>
              <w:rPr>
                <w:rFonts w:ascii="Cambria" w:hAnsi="Cambria" w:cs="Times New Roman"/>
                <w:u w:val="single"/>
                <w:lang w:val="sr-Latn-CS"/>
              </w:rPr>
            </w:pPr>
          </w:p>
        </w:tc>
        <w:tc>
          <w:tcPr>
            <w:tcW w:w="2452" w:type="dxa"/>
            <w:vMerge/>
            <w:tcBorders>
              <w:right w:val="double" w:sz="4" w:space="0" w:color="auto"/>
            </w:tcBorders>
          </w:tcPr>
          <w:p w14:paraId="2DCBCEC0" w14:textId="77777777" w:rsidR="003E4D8D" w:rsidRPr="005B42E1" w:rsidRDefault="003E4D8D" w:rsidP="00495F2A">
            <w:pPr>
              <w:spacing w:line="240" w:lineRule="auto"/>
              <w:jc w:val="both"/>
              <w:rPr>
                <w:rFonts w:ascii="Cambria" w:hAnsi="Cambria" w:cs="Times New Roman"/>
                <w:u w:val="single"/>
                <w:lang w:val="sr-Latn-CS"/>
              </w:rPr>
            </w:pPr>
          </w:p>
        </w:tc>
      </w:tr>
      <w:tr w:rsidR="003E4D8D" w:rsidRPr="00CA30AF" w14:paraId="256480B7" w14:textId="77777777" w:rsidTr="00495F2A">
        <w:trPr>
          <w:trHeight w:val="300"/>
        </w:trPr>
        <w:tc>
          <w:tcPr>
            <w:tcW w:w="3085" w:type="dxa"/>
            <w:vMerge/>
            <w:tcBorders>
              <w:left w:val="double" w:sz="4" w:space="0" w:color="auto"/>
            </w:tcBorders>
          </w:tcPr>
          <w:p w14:paraId="435EC5E4" w14:textId="77777777" w:rsidR="003E4D8D" w:rsidRPr="005B42E1" w:rsidRDefault="003E4D8D" w:rsidP="00495F2A">
            <w:pPr>
              <w:pStyle w:val="ListParagraph"/>
              <w:numPr>
                <w:ilvl w:val="1"/>
                <w:numId w:val="5"/>
              </w:numPr>
              <w:spacing w:line="240" w:lineRule="auto"/>
              <w:ind w:left="0" w:firstLine="0"/>
              <w:jc w:val="both"/>
              <w:rPr>
                <w:rFonts w:ascii="Cambria" w:hAnsi="Cambria"/>
                <w:lang w:val="sr-Latn-CS"/>
              </w:rPr>
            </w:pPr>
          </w:p>
        </w:tc>
        <w:tc>
          <w:tcPr>
            <w:tcW w:w="3402" w:type="dxa"/>
            <w:vAlign w:val="center"/>
          </w:tcPr>
          <w:p w14:paraId="25DA9EF6" w14:textId="77777777" w:rsidR="003E4D8D" w:rsidRPr="005B42E1" w:rsidRDefault="003E4D8D" w:rsidP="00495F2A">
            <w:pPr>
              <w:spacing w:line="240" w:lineRule="auto"/>
              <w:jc w:val="both"/>
              <w:rPr>
                <w:rFonts w:ascii="Cambria" w:hAnsi="Cambria" w:cs="Times New Roman"/>
                <w:lang w:val="sr-Latn-CS"/>
              </w:rPr>
            </w:pPr>
            <w:r w:rsidRPr="005B42E1">
              <w:rPr>
                <w:rFonts w:ascii="Cambria" w:hAnsi="Cambria" w:cs="Times New Roman"/>
                <w:lang w:val="sr-Latn-CS"/>
              </w:rPr>
              <w:t>Objavljivanje Pravilnika u Sl. listu</w:t>
            </w:r>
          </w:p>
        </w:tc>
        <w:tc>
          <w:tcPr>
            <w:tcW w:w="1276" w:type="dxa"/>
            <w:vMerge/>
          </w:tcPr>
          <w:p w14:paraId="4F1102C2" w14:textId="77777777" w:rsidR="003E4D8D" w:rsidRPr="005B42E1" w:rsidRDefault="003E4D8D" w:rsidP="00495F2A">
            <w:pPr>
              <w:spacing w:line="240" w:lineRule="auto"/>
              <w:jc w:val="center"/>
              <w:rPr>
                <w:rFonts w:ascii="Cambria" w:hAnsi="Cambria"/>
                <w:lang w:val="sr-Latn-CS"/>
              </w:rPr>
            </w:pPr>
          </w:p>
        </w:tc>
        <w:tc>
          <w:tcPr>
            <w:tcW w:w="1417" w:type="dxa"/>
            <w:vMerge/>
          </w:tcPr>
          <w:p w14:paraId="5AA39994" w14:textId="77777777" w:rsidR="003E4D8D" w:rsidRPr="005B42E1" w:rsidRDefault="003E4D8D" w:rsidP="00495F2A">
            <w:pPr>
              <w:spacing w:line="240" w:lineRule="auto"/>
              <w:jc w:val="both"/>
              <w:rPr>
                <w:rFonts w:ascii="Cambria" w:hAnsi="Cambria" w:cs="Times New Roman"/>
                <w:lang w:val="sr-Latn-CS"/>
              </w:rPr>
            </w:pPr>
          </w:p>
        </w:tc>
        <w:tc>
          <w:tcPr>
            <w:tcW w:w="1418" w:type="dxa"/>
            <w:vMerge/>
          </w:tcPr>
          <w:p w14:paraId="51479915" w14:textId="77777777" w:rsidR="003E4D8D" w:rsidRPr="005B42E1" w:rsidRDefault="003E4D8D" w:rsidP="00495F2A">
            <w:pPr>
              <w:spacing w:line="240" w:lineRule="auto"/>
              <w:jc w:val="both"/>
              <w:rPr>
                <w:rFonts w:ascii="Cambria" w:hAnsi="Cambria" w:cs="Times New Roman"/>
                <w:u w:val="single"/>
                <w:lang w:val="sr-Latn-CS"/>
              </w:rPr>
            </w:pPr>
          </w:p>
        </w:tc>
        <w:tc>
          <w:tcPr>
            <w:tcW w:w="2452" w:type="dxa"/>
            <w:vMerge/>
            <w:tcBorders>
              <w:right w:val="double" w:sz="4" w:space="0" w:color="auto"/>
            </w:tcBorders>
          </w:tcPr>
          <w:p w14:paraId="42C89E0F" w14:textId="77777777" w:rsidR="003E4D8D" w:rsidRPr="005B42E1" w:rsidRDefault="003E4D8D" w:rsidP="00495F2A">
            <w:pPr>
              <w:spacing w:line="240" w:lineRule="auto"/>
              <w:jc w:val="both"/>
              <w:rPr>
                <w:rFonts w:ascii="Cambria" w:hAnsi="Cambria" w:cs="Times New Roman"/>
                <w:u w:val="single"/>
                <w:lang w:val="sr-Latn-CS"/>
              </w:rPr>
            </w:pPr>
          </w:p>
        </w:tc>
      </w:tr>
      <w:tr w:rsidR="003E4D8D" w:rsidRPr="00CA30AF" w14:paraId="02EC9A4C" w14:textId="77777777" w:rsidTr="00495F2A">
        <w:trPr>
          <w:trHeight w:val="264"/>
        </w:trPr>
        <w:tc>
          <w:tcPr>
            <w:tcW w:w="3085" w:type="dxa"/>
            <w:vMerge w:val="restart"/>
            <w:tcBorders>
              <w:left w:val="double" w:sz="4" w:space="0" w:color="auto"/>
            </w:tcBorders>
            <w:vAlign w:val="center"/>
          </w:tcPr>
          <w:p w14:paraId="1BAAA91A" w14:textId="77777777" w:rsidR="003E4D8D" w:rsidRPr="005B42E1" w:rsidRDefault="003E4D8D" w:rsidP="00495F2A">
            <w:pPr>
              <w:pStyle w:val="ListParagraph"/>
              <w:numPr>
                <w:ilvl w:val="1"/>
                <w:numId w:val="5"/>
              </w:numPr>
              <w:spacing w:line="240" w:lineRule="auto"/>
              <w:ind w:left="0" w:firstLine="0"/>
              <w:jc w:val="both"/>
              <w:rPr>
                <w:rFonts w:ascii="Cambria" w:hAnsi="Cambria"/>
                <w:lang w:val="sr-Latn-CS"/>
              </w:rPr>
            </w:pPr>
            <w:r w:rsidRPr="005B42E1">
              <w:rPr>
                <w:rFonts w:ascii="Cambria" w:hAnsi="Cambria"/>
                <w:lang w:val="sr-Latn-CS"/>
              </w:rPr>
              <w:t>Donošenje Uredbe o maksimalnim nacionalnim emisijama</w:t>
            </w:r>
          </w:p>
        </w:tc>
        <w:tc>
          <w:tcPr>
            <w:tcW w:w="3402" w:type="dxa"/>
            <w:vAlign w:val="center"/>
          </w:tcPr>
          <w:p w14:paraId="7D25FBE5" w14:textId="77777777" w:rsidR="003E4D8D" w:rsidRPr="005B42E1" w:rsidRDefault="003E4D8D" w:rsidP="00495F2A">
            <w:pPr>
              <w:pStyle w:val="ListParagraph"/>
              <w:spacing w:line="240" w:lineRule="auto"/>
              <w:ind w:left="0"/>
              <w:jc w:val="both"/>
              <w:rPr>
                <w:rFonts w:ascii="Cambria" w:hAnsi="Cambria"/>
                <w:lang w:val="sr-Latn-CS"/>
              </w:rPr>
            </w:pPr>
            <w:r w:rsidRPr="005B42E1">
              <w:rPr>
                <w:rFonts w:ascii="Cambria" w:hAnsi="Cambria"/>
                <w:lang w:val="sr-Latn-CS"/>
              </w:rPr>
              <w:t>Priprema Predloga Uredbe</w:t>
            </w:r>
          </w:p>
        </w:tc>
        <w:tc>
          <w:tcPr>
            <w:tcW w:w="1276" w:type="dxa"/>
            <w:vMerge w:val="restart"/>
            <w:vAlign w:val="center"/>
          </w:tcPr>
          <w:p w14:paraId="353D7BE6" w14:textId="77777777" w:rsidR="003E4D8D" w:rsidRPr="005B42E1" w:rsidRDefault="003E4D8D" w:rsidP="00495F2A">
            <w:pPr>
              <w:spacing w:line="240" w:lineRule="auto"/>
              <w:jc w:val="center"/>
              <w:rPr>
                <w:rFonts w:ascii="Cambria" w:hAnsi="Cambria"/>
                <w:lang w:val="sr-Latn-CS"/>
              </w:rPr>
            </w:pPr>
            <w:r>
              <w:rPr>
                <w:rFonts w:ascii="Cambria" w:hAnsi="Cambria"/>
                <w:lang w:val="sr-Latn-CS"/>
              </w:rPr>
              <w:t>MRT</w:t>
            </w:r>
          </w:p>
        </w:tc>
        <w:tc>
          <w:tcPr>
            <w:tcW w:w="1417" w:type="dxa"/>
            <w:vMerge w:val="restart"/>
            <w:vAlign w:val="center"/>
          </w:tcPr>
          <w:p w14:paraId="12C6FC33" w14:textId="77777777" w:rsidR="003E4D8D" w:rsidRPr="00B11583" w:rsidRDefault="003E4D8D" w:rsidP="00495F2A">
            <w:pPr>
              <w:spacing w:line="240" w:lineRule="auto"/>
              <w:jc w:val="center"/>
              <w:rPr>
                <w:rFonts w:ascii="Cambria" w:hAnsi="Cambria" w:cs="Times New Roman"/>
                <w:lang w:val="sr-Latn-CS"/>
              </w:rPr>
            </w:pPr>
            <w:r w:rsidRPr="00B11583">
              <w:rPr>
                <w:rFonts w:ascii="Cambria" w:hAnsi="Cambria" w:cs="Times New Roman"/>
                <w:lang w:val="sr-Latn-CS"/>
              </w:rPr>
              <w:t>Aktivnost će se realizovati nakon konačnog sporazuma EU i Crne Gore o obavezama smanjenja emisija</w:t>
            </w:r>
          </w:p>
        </w:tc>
        <w:tc>
          <w:tcPr>
            <w:tcW w:w="1418" w:type="dxa"/>
            <w:vMerge w:val="restart"/>
            <w:vAlign w:val="center"/>
          </w:tcPr>
          <w:p w14:paraId="76C5FB9A" w14:textId="77777777" w:rsidR="003E4D8D" w:rsidRPr="005B42E1" w:rsidRDefault="003E4D8D" w:rsidP="00495F2A">
            <w:pPr>
              <w:spacing w:line="240" w:lineRule="auto"/>
              <w:jc w:val="center"/>
              <w:rPr>
                <w:rFonts w:ascii="Cambria" w:hAnsi="Cambria" w:cs="Times New Roman"/>
                <w:lang w:val="sr-Latn-CS"/>
              </w:rPr>
            </w:pPr>
            <w:r>
              <w:rPr>
                <w:rFonts w:ascii="Cambria" w:hAnsi="Cambria" w:cs="Times New Roman"/>
                <w:lang w:val="sr-Latn-CS"/>
              </w:rPr>
              <w:t xml:space="preserve">Uredba </w:t>
            </w:r>
            <w:r w:rsidRPr="001F4591">
              <w:rPr>
                <w:rFonts w:ascii="Cambria" w:hAnsi="Cambria" w:cs="Times New Roman"/>
                <w:lang w:val="sr-Latn-CS"/>
              </w:rPr>
              <w:t>objavljen</w:t>
            </w:r>
            <w:r>
              <w:rPr>
                <w:rFonts w:ascii="Cambria" w:hAnsi="Cambria" w:cs="Times New Roman"/>
                <w:lang w:val="sr-Latn-CS"/>
              </w:rPr>
              <w:t>a</w:t>
            </w:r>
            <w:r w:rsidRPr="001F4591">
              <w:rPr>
                <w:rFonts w:ascii="Cambria" w:hAnsi="Cambria" w:cs="Times New Roman"/>
                <w:lang w:val="sr-Latn-CS"/>
              </w:rPr>
              <w:t xml:space="preserve"> u Sl</w:t>
            </w:r>
            <w:r>
              <w:rPr>
                <w:rFonts w:ascii="Cambria" w:hAnsi="Cambria" w:cs="Times New Roman"/>
                <w:lang w:val="sr-Latn-CS"/>
              </w:rPr>
              <w:t>užbenom</w:t>
            </w:r>
            <w:r w:rsidRPr="001F4591">
              <w:rPr>
                <w:rFonts w:ascii="Cambria" w:hAnsi="Cambria" w:cs="Times New Roman"/>
                <w:lang w:val="sr-Latn-CS"/>
              </w:rPr>
              <w:t xml:space="preserve"> listu</w:t>
            </w:r>
          </w:p>
        </w:tc>
        <w:tc>
          <w:tcPr>
            <w:tcW w:w="2452" w:type="dxa"/>
            <w:vMerge w:val="restart"/>
            <w:tcBorders>
              <w:right w:val="double" w:sz="4" w:space="0" w:color="auto"/>
            </w:tcBorders>
            <w:vAlign w:val="center"/>
          </w:tcPr>
          <w:p w14:paraId="2452434D" w14:textId="77777777" w:rsidR="003E4D8D" w:rsidRPr="00B11583" w:rsidRDefault="003E4D8D" w:rsidP="00495F2A">
            <w:pPr>
              <w:spacing w:line="240" w:lineRule="auto"/>
              <w:jc w:val="center"/>
              <w:rPr>
                <w:rFonts w:ascii="Cambria" w:hAnsi="Cambria" w:cs="Times New Roman"/>
                <w:i/>
                <w:lang w:val="sr-Latn-CS"/>
              </w:rPr>
            </w:pPr>
            <w:r>
              <w:rPr>
                <w:rFonts w:ascii="Cambria" w:hAnsi="Cambria" w:cs="Times New Roman"/>
                <w:lang w:val="sr-Latn-CS"/>
              </w:rPr>
              <w:t xml:space="preserve">€5.000 (sredstva će biti obezbijeđena u </w:t>
            </w:r>
            <w:r w:rsidRPr="005B42E1">
              <w:rPr>
                <w:rFonts w:ascii="Cambria" w:hAnsi="Cambria" w:cs="Times New Roman"/>
                <w:lang w:val="sr-Latn-CS"/>
              </w:rPr>
              <w:t>budžet</w:t>
            </w:r>
            <w:r>
              <w:rPr>
                <w:rFonts w:ascii="Cambria" w:hAnsi="Cambria" w:cs="Times New Roman"/>
                <w:lang w:val="sr-Latn-CS"/>
              </w:rPr>
              <w:t>u</w:t>
            </w:r>
            <w:r w:rsidRPr="005B42E1">
              <w:rPr>
                <w:rFonts w:ascii="Cambria" w:hAnsi="Cambria" w:cs="Times New Roman"/>
                <w:lang w:val="sr-Latn-CS"/>
              </w:rPr>
              <w:t xml:space="preserve"> MRT</w:t>
            </w:r>
            <w:r>
              <w:rPr>
                <w:rFonts w:ascii="Cambria" w:hAnsi="Cambria" w:cs="Times New Roman"/>
                <w:lang w:val="sr-Latn-CS"/>
              </w:rPr>
              <w:t xml:space="preserve"> za godinu koja bude predviđena za realizaciju aktivnosti)</w:t>
            </w:r>
          </w:p>
        </w:tc>
      </w:tr>
      <w:tr w:rsidR="003E4D8D" w:rsidRPr="005B42E1" w14:paraId="0F50CE20" w14:textId="77777777" w:rsidTr="00495F2A">
        <w:trPr>
          <w:trHeight w:val="71"/>
        </w:trPr>
        <w:tc>
          <w:tcPr>
            <w:tcW w:w="3085" w:type="dxa"/>
            <w:vMerge/>
            <w:tcBorders>
              <w:left w:val="double" w:sz="4" w:space="0" w:color="auto"/>
            </w:tcBorders>
          </w:tcPr>
          <w:p w14:paraId="49E8075D" w14:textId="77777777" w:rsidR="003E4D8D" w:rsidRPr="005B42E1" w:rsidRDefault="003E4D8D" w:rsidP="00495F2A">
            <w:pPr>
              <w:pStyle w:val="ListParagraph"/>
              <w:numPr>
                <w:ilvl w:val="1"/>
                <w:numId w:val="5"/>
              </w:numPr>
              <w:spacing w:line="240" w:lineRule="auto"/>
              <w:jc w:val="both"/>
              <w:rPr>
                <w:rFonts w:ascii="Cambria" w:hAnsi="Cambria"/>
                <w:lang w:val="sr-Latn-CS"/>
              </w:rPr>
            </w:pPr>
          </w:p>
        </w:tc>
        <w:tc>
          <w:tcPr>
            <w:tcW w:w="3402" w:type="dxa"/>
            <w:vAlign w:val="center"/>
          </w:tcPr>
          <w:p w14:paraId="656F45A4" w14:textId="77777777" w:rsidR="003E4D8D" w:rsidRPr="005B42E1" w:rsidRDefault="003E4D8D" w:rsidP="00495F2A">
            <w:pPr>
              <w:pStyle w:val="ListParagraph"/>
              <w:spacing w:line="240" w:lineRule="auto"/>
              <w:ind w:left="0"/>
              <w:jc w:val="both"/>
              <w:rPr>
                <w:rFonts w:ascii="Cambria" w:hAnsi="Cambria"/>
                <w:lang w:val="sr-Latn-CS"/>
              </w:rPr>
            </w:pPr>
            <w:r w:rsidRPr="00F37981">
              <w:rPr>
                <w:rFonts w:ascii="Cambria" w:hAnsi="Cambria"/>
                <w:lang w:val="sr-Latn-CS"/>
              </w:rPr>
              <w:t>Komunikacija sa EK</w:t>
            </w:r>
          </w:p>
        </w:tc>
        <w:tc>
          <w:tcPr>
            <w:tcW w:w="1276" w:type="dxa"/>
            <w:vMerge/>
          </w:tcPr>
          <w:p w14:paraId="78CF80A9" w14:textId="77777777" w:rsidR="003E4D8D" w:rsidRPr="005B42E1" w:rsidRDefault="003E4D8D" w:rsidP="00495F2A">
            <w:pPr>
              <w:spacing w:line="240" w:lineRule="auto"/>
              <w:jc w:val="both"/>
              <w:rPr>
                <w:rFonts w:ascii="Cambria" w:hAnsi="Cambria"/>
                <w:lang w:val="sr-Latn-CS"/>
              </w:rPr>
            </w:pPr>
          </w:p>
        </w:tc>
        <w:tc>
          <w:tcPr>
            <w:tcW w:w="1417" w:type="dxa"/>
            <w:vMerge/>
          </w:tcPr>
          <w:p w14:paraId="4B87DCAA" w14:textId="77777777" w:rsidR="003E4D8D" w:rsidRPr="005B42E1" w:rsidRDefault="003E4D8D" w:rsidP="00495F2A">
            <w:pPr>
              <w:spacing w:line="240" w:lineRule="auto"/>
              <w:jc w:val="both"/>
              <w:rPr>
                <w:rFonts w:ascii="Cambria" w:hAnsi="Cambria" w:cs="Times New Roman"/>
                <w:lang w:val="sr-Latn-CS"/>
              </w:rPr>
            </w:pPr>
          </w:p>
        </w:tc>
        <w:tc>
          <w:tcPr>
            <w:tcW w:w="1418" w:type="dxa"/>
            <w:vMerge/>
          </w:tcPr>
          <w:p w14:paraId="3629369B" w14:textId="77777777" w:rsidR="003E4D8D" w:rsidRPr="005B42E1" w:rsidRDefault="003E4D8D" w:rsidP="00495F2A">
            <w:pPr>
              <w:spacing w:line="240" w:lineRule="auto"/>
              <w:jc w:val="both"/>
              <w:rPr>
                <w:rFonts w:ascii="Cambria" w:hAnsi="Cambria" w:cs="Times New Roman"/>
                <w:lang w:val="sr-Latn-CS"/>
              </w:rPr>
            </w:pPr>
          </w:p>
        </w:tc>
        <w:tc>
          <w:tcPr>
            <w:tcW w:w="2452" w:type="dxa"/>
            <w:vMerge/>
            <w:tcBorders>
              <w:right w:val="double" w:sz="4" w:space="0" w:color="auto"/>
            </w:tcBorders>
          </w:tcPr>
          <w:p w14:paraId="6620B1C5" w14:textId="77777777" w:rsidR="003E4D8D" w:rsidRPr="005B42E1" w:rsidRDefault="003E4D8D" w:rsidP="00495F2A">
            <w:pPr>
              <w:spacing w:line="240" w:lineRule="auto"/>
              <w:jc w:val="both"/>
              <w:rPr>
                <w:rFonts w:ascii="Cambria" w:hAnsi="Cambria" w:cs="Times New Roman"/>
                <w:lang w:val="sr-Latn-CS"/>
              </w:rPr>
            </w:pPr>
          </w:p>
        </w:tc>
      </w:tr>
      <w:tr w:rsidR="003E4D8D" w:rsidRPr="00226DF6" w14:paraId="432F6BA1" w14:textId="77777777" w:rsidTr="00495F2A">
        <w:trPr>
          <w:trHeight w:val="50"/>
        </w:trPr>
        <w:tc>
          <w:tcPr>
            <w:tcW w:w="3085" w:type="dxa"/>
            <w:vMerge/>
            <w:tcBorders>
              <w:left w:val="double" w:sz="4" w:space="0" w:color="auto"/>
            </w:tcBorders>
          </w:tcPr>
          <w:p w14:paraId="2A006942" w14:textId="77777777" w:rsidR="003E4D8D" w:rsidRPr="005B42E1" w:rsidRDefault="003E4D8D" w:rsidP="00495F2A">
            <w:pPr>
              <w:pStyle w:val="ListParagraph"/>
              <w:numPr>
                <w:ilvl w:val="1"/>
                <w:numId w:val="5"/>
              </w:numPr>
              <w:spacing w:line="240" w:lineRule="auto"/>
              <w:jc w:val="both"/>
              <w:rPr>
                <w:rFonts w:ascii="Cambria" w:hAnsi="Cambria"/>
                <w:lang w:val="sr-Latn-CS"/>
              </w:rPr>
            </w:pPr>
          </w:p>
        </w:tc>
        <w:tc>
          <w:tcPr>
            <w:tcW w:w="3402" w:type="dxa"/>
            <w:vAlign w:val="center"/>
          </w:tcPr>
          <w:p w14:paraId="6CD2D553" w14:textId="77777777" w:rsidR="003E4D8D" w:rsidRPr="005B42E1" w:rsidRDefault="003E4D8D" w:rsidP="00495F2A">
            <w:pPr>
              <w:pStyle w:val="ListParagraph"/>
              <w:spacing w:line="240" w:lineRule="auto"/>
              <w:ind w:left="0"/>
              <w:jc w:val="both"/>
              <w:rPr>
                <w:rFonts w:ascii="Cambria" w:hAnsi="Cambria"/>
                <w:lang w:val="sr-Latn-CS"/>
              </w:rPr>
            </w:pPr>
            <w:r w:rsidRPr="00C324DC">
              <w:rPr>
                <w:rFonts w:ascii="Cambria" w:hAnsi="Cambria" w:cs="Times New Roman"/>
                <w:lang w:val="sr-Latn-CS"/>
              </w:rPr>
              <w:t xml:space="preserve">Usvajanje </w:t>
            </w:r>
            <w:r>
              <w:rPr>
                <w:rFonts w:ascii="Cambria" w:hAnsi="Cambria" w:cs="Times New Roman"/>
                <w:lang w:val="sr-Latn-CS"/>
              </w:rPr>
              <w:t xml:space="preserve">Uredbe </w:t>
            </w:r>
            <w:r w:rsidRPr="00C324DC">
              <w:rPr>
                <w:rFonts w:ascii="Cambria" w:hAnsi="Cambria" w:cs="Times New Roman"/>
                <w:lang w:val="sr-Latn-CS"/>
              </w:rPr>
              <w:t>od strane Vla</w:t>
            </w:r>
            <w:r>
              <w:rPr>
                <w:rFonts w:ascii="Cambria" w:hAnsi="Cambria" w:cs="Times New Roman"/>
                <w:lang w:val="sr-Latn-CS"/>
              </w:rPr>
              <w:t>de</w:t>
            </w:r>
          </w:p>
        </w:tc>
        <w:tc>
          <w:tcPr>
            <w:tcW w:w="1276" w:type="dxa"/>
            <w:vMerge/>
          </w:tcPr>
          <w:p w14:paraId="6F4ED4E0" w14:textId="77777777" w:rsidR="003E4D8D" w:rsidRPr="005B42E1" w:rsidRDefault="003E4D8D" w:rsidP="00495F2A">
            <w:pPr>
              <w:spacing w:line="240" w:lineRule="auto"/>
              <w:jc w:val="both"/>
              <w:rPr>
                <w:rFonts w:ascii="Cambria" w:hAnsi="Cambria"/>
                <w:lang w:val="sr-Latn-CS"/>
              </w:rPr>
            </w:pPr>
          </w:p>
        </w:tc>
        <w:tc>
          <w:tcPr>
            <w:tcW w:w="1417" w:type="dxa"/>
            <w:vMerge/>
          </w:tcPr>
          <w:p w14:paraId="3E497BCD" w14:textId="77777777" w:rsidR="003E4D8D" w:rsidRPr="005B42E1" w:rsidRDefault="003E4D8D" w:rsidP="00495F2A">
            <w:pPr>
              <w:spacing w:line="240" w:lineRule="auto"/>
              <w:jc w:val="both"/>
              <w:rPr>
                <w:rFonts w:ascii="Cambria" w:hAnsi="Cambria" w:cs="Times New Roman"/>
                <w:lang w:val="sr-Latn-CS"/>
              </w:rPr>
            </w:pPr>
          </w:p>
        </w:tc>
        <w:tc>
          <w:tcPr>
            <w:tcW w:w="1418" w:type="dxa"/>
            <w:vMerge/>
          </w:tcPr>
          <w:p w14:paraId="241F4D01" w14:textId="77777777" w:rsidR="003E4D8D" w:rsidRPr="005B42E1" w:rsidRDefault="003E4D8D" w:rsidP="00495F2A">
            <w:pPr>
              <w:spacing w:line="240" w:lineRule="auto"/>
              <w:jc w:val="both"/>
              <w:rPr>
                <w:rFonts w:ascii="Cambria" w:hAnsi="Cambria" w:cs="Times New Roman"/>
                <w:lang w:val="sr-Latn-CS"/>
              </w:rPr>
            </w:pPr>
          </w:p>
        </w:tc>
        <w:tc>
          <w:tcPr>
            <w:tcW w:w="2452" w:type="dxa"/>
            <w:vMerge/>
            <w:tcBorders>
              <w:right w:val="double" w:sz="4" w:space="0" w:color="auto"/>
            </w:tcBorders>
          </w:tcPr>
          <w:p w14:paraId="5FD9D78F" w14:textId="77777777" w:rsidR="003E4D8D" w:rsidRPr="005B42E1" w:rsidRDefault="003E4D8D" w:rsidP="00495F2A">
            <w:pPr>
              <w:spacing w:line="240" w:lineRule="auto"/>
              <w:jc w:val="both"/>
              <w:rPr>
                <w:rFonts w:ascii="Cambria" w:hAnsi="Cambria" w:cs="Times New Roman"/>
                <w:lang w:val="sr-Latn-CS"/>
              </w:rPr>
            </w:pPr>
          </w:p>
        </w:tc>
      </w:tr>
      <w:tr w:rsidR="003E4D8D" w:rsidRPr="00CA30AF" w14:paraId="548952E7" w14:textId="77777777" w:rsidTr="00495F2A">
        <w:trPr>
          <w:trHeight w:val="836"/>
        </w:trPr>
        <w:tc>
          <w:tcPr>
            <w:tcW w:w="3085" w:type="dxa"/>
            <w:vMerge/>
            <w:tcBorders>
              <w:left w:val="double" w:sz="4" w:space="0" w:color="auto"/>
            </w:tcBorders>
          </w:tcPr>
          <w:p w14:paraId="0D40E1CC" w14:textId="77777777" w:rsidR="003E4D8D" w:rsidRPr="005B42E1" w:rsidRDefault="003E4D8D" w:rsidP="00495F2A">
            <w:pPr>
              <w:pStyle w:val="ListParagraph"/>
              <w:numPr>
                <w:ilvl w:val="1"/>
                <w:numId w:val="5"/>
              </w:numPr>
              <w:spacing w:line="240" w:lineRule="auto"/>
              <w:jc w:val="both"/>
              <w:rPr>
                <w:rFonts w:ascii="Cambria" w:hAnsi="Cambria"/>
                <w:lang w:val="sr-Latn-CS"/>
              </w:rPr>
            </w:pPr>
          </w:p>
        </w:tc>
        <w:tc>
          <w:tcPr>
            <w:tcW w:w="3402" w:type="dxa"/>
            <w:vAlign w:val="center"/>
          </w:tcPr>
          <w:p w14:paraId="0D230E94" w14:textId="77777777" w:rsidR="003E4D8D" w:rsidRPr="00F37981" w:rsidRDefault="003E4D8D" w:rsidP="00495F2A">
            <w:pPr>
              <w:pStyle w:val="ListParagraph"/>
              <w:spacing w:line="240" w:lineRule="auto"/>
              <w:ind w:left="0"/>
              <w:jc w:val="both"/>
              <w:rPr>
                <w:rFonts w:ascii="Cambria" w:hAnsi="Cambria"/>
                <w:lang w:val="sr-Latn-CS"/>
              </w:rPr>
            </w:pPr>
            <w:r w:rsidRPr="00F37981">
              <w:rPr>
                <w:rFonts w:ascii="Cambria" w:hAnsi="Cambria"/>
                <w:lang w:val="sr-Latn-CS"/>
              </w:rPr>
              <w:t xml:space="preserve">Objavljivanje </w:t>
            </w:r>
            <w:r>
              <w:rPr>
                <w:rFonts w:ascii="Cambria" w:hAnsi="Cambria"/>
                <w:lang w:val="sr-Latn-CS"/>
              </w:rPr>
              <w:t xml:space="preserve">Uredbe </w:t>
            </w:r>
            <w:r w:rsidRPr="00F37981">
              <w:rPr>
                <w:rFonts w:ascii="Cambria" w:hAnsi="Cambria"/>
                <w:lang w:val="sr-Latn-CS"/>
              </w:rPr>
              <w:t>u Sl. listu</w:t>
            </w:r>
          </w:p>
        </w:tc>
        <w:tc>
          <w:tcPr>
            <w:tcW w:w="1276" w:type="dxa"/>
            <w:vMerge/>
          </w:tcPr>
          <w:p w14:paraId="14F2F17A" w14:textId="77777777" w:rsidR="003E4D8D" w:rsidRPr="005B42E1" w:rsidRDefault="003E4D8D" w:rsidP="00495F2A">
            <w:pPr>
              <w:spacing w:line="240" w:lineRule="auto"/>
              <w:jc w:val="both"/>
              <w:rPr>
                <w:rFonts w:ascii="Cambria" w:hAnsi="Cambria"/>
                <w:lang w:val="sr-Latn-CS"/>
              </w:rPr>
            </w:pPr>
          </w:p>
        </w:tc>
        <w:tc>
          <w:tcPr>
            <w:tcW w:w="1417" w:type="dxa"/>
            <w:vMerge/>
          </w:tcPr>
          <w:p w14:paraId="47268127" w14:textId="77777777" w:rsidR="003E4D8D" w:rsidRPr="005B42E1" w:rsidRDefault="003E4D8D" w:rsidP="00495F2A">
            <w:pPr>
              <w:spacing w:line="240" w:lineRule="auto"/>
              <w:jc w:val="both"/>
              <w:rPr>
                <w:rFonts w:ascii="Cambria" w:hAnsi="Cambria" w:cs="Times New Roman"/>
                <w:lang w:val="sr-Latn-CS"/>
              </w:rPr>
            </w:pPr>
          </w:p>
        </w:tc>
        <w:tc>
          <w:tcPr>
            <w:tcW w:w="1418" w:type="dxa"/>
            <w:vMerge/>
          </w:tcPr>
          <w:p w14:paraId="2B3598F9" w14:textId="77777777" w:rsidR="003E4D8D" w:rsidRPr="005B42E1" w:rsidRDefault="003E4D8D" w:rsidP="00495F2A">
            <w:pPr>
              <w:spacing w:line="240" w:lineRule="auto"/>
              <w:jc w:val="both"/>
              <w:rPr>
                <w:rFonts w:ascii="Cambria" w:hAnsi="Cambria" w:cs="Times New Roman"/>
                <w:lang w:val="sr-Latn-CS"/>
              </w:rPr>
            </w:pPr>
          </w:p>
        </w:tc>
        <w:tc>
          <w:tcPr>
            <w:tcW w:w="2452" w:type="dxa"/>
            <w:vMerge/>
            <w:tcBorders>
              <w:right w:val="double" w:sz="4" w:space="0" w:color="auto"/>
            </w:tcBorders>
          </w:tcPr>
          <w:p w14:paraId="423A6033" w14:textId="77777777" w:rsidR="003E4D8D" w:rsidRPr="005B42E1" w:rsidRDefault="003E4D8D" w:rsidP="00495F2A">
            <w:pPr>
              <w:spacing w:line="240" w:lineRule="auto"/>
              <w:jc w:val="both"/>
              <w:rPr>
                <w:rFonts w:ascii="Cambria" w:hAnsi="Cambria" w:cs="Times New Roman"/>
                <w:lang w:val="sr-Latn-CS"/>
              </w:rPr>
            </w:pPr>
          </w:p>
        </w:tc>
      </w:tr>
    </w:tbl>
    <w:p w14:paraId="333E419C" w14:textId="77777777" w:rsidR="003E4D8D" w:rsidRPr="00B11583" w:rsidRDefault="003E4D8D" w:rsidP="003E4D8D">
      <w:pPr>
        <w:spacing w:after="0" w:line="240" w:lineRule="auto"/>
        <w:rPr>
          <w:rFonts w:ascii="Cambria" w:hAnsi="Cambria"/>
          <w:sz w:val="20"/>
          <w:lang w:val="sr-Latn-CS"/>
        </w:rPr>
      </w:pPr>
    </w:p>
    <w:tbl>
      <w:tblPr>
        <w:tblpPr w:leftFromText="180" w:rightFromText="180" w:vertAnchor="text" w:tblpX="108" w:tblpY="1"/>
        <w:tblOverlap w:val="never"/>
        <w:tblW w:w="13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3555"/>
        <w:gridCol w:w="1485"/>
        <w:gridCol w:w="1067"/>
        <w:gridCol w:w="2173"/>
        <w:gridCol w:w="1938"/>
      </w:tblGrid>
      <w:tr w:rsidR="003E4D8D" w:rsidRPr="00CA30AF" w14:paraId="3E11740F" w14:textId="77777777" w:rsidTr="00495F2A">
        <w:trPr>
          <w:trHeight w:val="845"/>
        </w:trPr>
        <w:tc>
          <w:tcPr>
            <w:tcW w:w="2790" w:type="dxa"/>
            <w:tcBorders>
              <w:top w:val="double" w:sz="4" w:space="0" w:color="auto"/>
              <w:left w:val="double" w:sz="4" w:space="0" w:color="auto"/>
            </w:tcBorders>
            <w:shd w:val="clear" w:color="auto" w:fill="C2D69B" w:themeFill="accent3" w:themeFillTint="99"/>
            <w:vAlign w:val="center"/>
          </w:tcPr>
          <w:p w14:paraId="7667C167" w14:textId="77777777" w:rsidR="003E4D8D" w:rsidRPr="005B42E1" w:rsidRDefault="003E4D8D" w:rsidP="00495F2A">
            <w:pPr>
              <w:spacing w:line="240" w:lineRule="auto"/>
              <w:jc w:val="both"/>
              <w:rPr>
                <w:rFonts w:ascii="Cambria" w:hAnsi="Cambria"/>
                <w:b/>
                <w:lang w:val="sr-Latn-CS"/>
              </w:rPr>
            </w:pPr>
            <w:r w:rsidRPr="005B42E1">
              <w:rPr>
                <w:rFonts w:ascii="Cambria" w:hAnsi="Cambria"/>
                <w:b/>
                <w:lang w:val="sr-Latn-CS"/>
              </w:rPr>
              <w:t xml:space="preserve">Završno mjerilo </w:t>
            </w:r>
          </w:p>
        </w:tc>
        <w:tc>
          <w:tcPr>
            <w:tcW w:w="10218" w:type="dxa"/>
            <w:gridSpan w:val="5"/>
            <w:tcBorders>
              <w:top w:val="double" w:sz="4" w:space="0" w:color="auto"/>
              <w:right w:val="double" w:sz="4" w:space="0" w:color="auto"/>
            </w:tcBorders>
            <w:shd w:val="clear" w:color="auto" w:fill="C2D69B" w:themeFill="accent3" w:themeFillTint="99"/>
            <w:vAlign w:val="center"/>
          </w:tcPr>
          <w:p w14:paraId="0573946B" w14:textId="77777777" w:rsidR="003E4D8D" w:rsidRPr="005B42E1" w:rsidRDefault="003E4D8D" w:rsidP="00495F2A">
            <w:pPr>
              <w:spacing w:line="240" w:lineRule="auto"/>
              <w:jc w:val="both"/>
              <w:rPr>
                <w:rFonts w:ascii="Cambria" w:hAnsi="Cambria"/>
                <w:b/>
                <w:lang w:val="sr-Latn-CS"/>
              </w:rPr>
            </w:pPr>
            <w:r w:rsidRPr="005B42E1">
              <w:rPr>
                <w:rFonts w:ascii="Cambria" w:hAnsi="Cambria"/>
                <w:b/>
                <w:lang w:val="sr-Latn-CS"/>
              </w:rPr>
              <w:t>Crna Gora predstavlja analizu troškova i efekata strategije kontrole emisija za period 2020-2030, koja će poslužiti kao osnova za konačni sporazum između EU i Crne Gore o njenim obavezama smanjenja emisija prema NEC direktivi</w:t>
            </w:r>
          </w:p>
        </w:tc>
      </w:tr>
      <w:tr w:rsidR="003E4D8D" w:rsidRPr="00CA30AF" w14:paraId="27D7EDD8" w14:textId="77777777" w:rsidTr="00495F2A">
        <w:trPr>
          <w:trHeight w:val="983"/>
        </w:trPr>
        <w:tc>
          <w:tcPr>
            <w:tcW w:w="2790" w:type="dxa"/>
            <w:tcBorders>
              <w:left w:val="double" w:sz="4" w:space="0" w:color="auto"/>
            </w:tcBorders>
            <w:shd w:val="clear" w:color="auto" w:fill="C2D69B" w:themeFill="accent3" w:themeFillTint="99"/>
            <w:vAlign w:val="center"/>
          </w:tcPr>
          <w:p w14:paraId="3E9E3D37" w14:textId="77777777" w:rsidR="003E4D8D" w:rsidRPr="005B42E1" w:rsidRDefault="003E4D8D" w:rsidP="00495F2A">
            <w:pPr>
              <w:spacing w:line="240" w:lineRule="auto"/>
              <w:jc w:val="both"/>
              <w:rPr>
                <w:rFonts w:ascii="Cambria" w:hAnsi="Cambria"/>
                <w:b/>
                <w:lang w:val="sr-Latn-CS"/>
              </w:rPr>
            </w:pPr>
            <w:r>
              <w:rPr>
                <w:rFonts w:ascii="Cambria" w:hAnsi="Cambria"/>
                <w:b/>
                <w:lang w:val="sr-Latn-CS"/>
              </w:rPr>
              <w:t xml:space="preserve">II) </w:t>
            </w:r>
            <w:r w:rsidRPr="005B42E1">
              <w:rPr>
                <w:rFonts w:ascii="Cambria" w:hAnsi="Cambria"/>
                <w:b/>
                <w:lang w:val="sr-Latn-CS"/>
              </w:rPr>
              <w:t>Zahtjevi iz Zajedničke pozicije EU za PP 27</w:t>
            </w:r>
          </w:p>
        </w:tc>
        <w:tc>
          <w:tcPr>
            <w:tcW w:w="10218" w:type="dxa"/>
            <w:gridSpan w:val="5"/>
            <w:tcBorders>
              <w:right w:val="double" w:sz="4" w:space="0" w:color="auto"/>
            </w:tcBorders>
            <w:shd w:val="clear" w:color="auto" w:fill="FFFFFF" w:themeFill="background1"/>
            <w:vAlign w:val="center"/>
          </w:tcPr>
          <w:p w14:paraId="579F31AF" w14:textId="77777777" w:rsidR="003E4D8D" w:rsidRPr="00324DE2" w:rsidRDefault="003E4D8D" w:rsidP="00495F2A">
            <w:pPr>
              <w:spacing w:line="240" w:lineRule="auto"/>
              <w:jc w:val="both"/>
              <w:rPr>
                <w:rFonts w:ascii="Cambria" w:hAnsi="Cambria"/>
                <w:lang w:val="sr-Latn-CS"/>
              </w:rPr>
            </w:pPr>
            <w:r w:rsidRPr="005B42E1">
              <w:rPr>
                <w:rFonts w:ascii="Cambria" w:hAnsi="Cambria"/>
                <w:lang w:val="sr-Latn-CS"/>
              </w:rPr>
              <w:t>Kao dio usklađivanja s</w:t>
            </w:r>
            <w:r>
              <w:rPr>
                <w:rFonts w:ascii="Cambria" w:hAnsi="Cambria"/>
                <w:lang w:val="sr-Latn-CS"/>
              </w:rPr>
              <w:t>a</w:t>
            </w:r>
            <w:r w:rsidRPr="005B42E1">
              <w:rPr>
                <w:rFonts w:ascii="Cambria" w:hAnsi="Cambria"/>
                <w:lang w:val="sr-Latn-CS"/>
              </w:rPr>
              <w:t xml:space="preserve"> NEC Direktivom, od Crne Gore se traži da predstavi </w:t>
            </w:r>
            <w:r w:rsidRPr="005B42E1">
              <w:rPr>
                <w:rFonts w:ascii="Cambria" w:hAnsi="Cambria"/>
                <w:b/>
                <w:lang w:val="sr-Latn-CS"/>
              </w:rPr>
              <w:t>ažuriranu analizu troškova strategije za kontrolu emisija za period 2020-2030</w:t>
            </w:r>
            <w:r w:rsidRPr="005B42E1">
              <w:rPr>
                <w:rFonts w:ascii="Cambria" w:hAnsi="Cambria"/>
                <w:lang w:val="sr-Latn-CS"/>
              </w:rPr>
              <w:t xml:space="preserve">. na osnovu koje se za Crnu Goru utvrđuju adekvatne obaveze smanjenja emisija zagađujućih materija obuhvaćenih NEC Direktivom. Ta Analiza bi takođe trebalo da posluži za izradu nacionalnog programa za kontrolu zagađenja vazduha koji Crna Gora planira za </w:t>
            </w:r>
            <w:r w:rsidRPr="00324DE2">
              <w:rPr>
                <w:rFonts w:ascii="Cambria" w:hAnsi="Cambria"/>
                <w:lang w:val="sr-Latn-CS"/>
              </w:rPr>
              <w:t>2019. godinu, određujući smjer djelovanja ka smanjenju emisija za period 2020-2030. godina.</w:t>
            </w:r>
          </w:p>
          <w:p w14:paraId="1141E417" w14:textId="77777777" w:rsidR="003E4D8D" w:rsidRPr="005B42E1" w:rsidRDefault="003E4D8D" w:rsidP="00495F2A">
            <w:pPr>
              <w:spacing w:line="240" w:lineRule="auto"/>
              <w:jc w:val="both"/>
              <w:rPr>
                <w:rFonts w:ascii="Cambria" w:hAnsi="Cambria"/>
                <w:lang w:val="sr-Latn-CS"/>
              </w:rPr>
            </w:pPr>
            <w:r w:rsidRPr="00324DE2">
              <w:rPr>
                <w:rFonts w:ascii="Cambria" w:hAnsi="Cambria"/>
                <w:lang w:val="sr-Latn-CS"/>
              </w:rPr>
              <w:t xml:space="preserve">EU poziva Crnu Goru da pruži detaljne informacije o zonama kvaliteta vazduha na sjeveru i jugu, trenutnom nivou PM10 i oksida azota u vazduhu za sve aglomeracije, </w:t>
            </w:r>
            <w:r w:rsidRPr="00324DE2">
              <w:rPr>
                <w:rFonts w:ascii="Cambria" w:hAnsi="Cambria"/>
                <w:b/>
                <w:lang w:val="sr-Latn-CS"/>
              </w:rPr>
              <w:t>uključujući i finansijske informacije sa izvorima finansiranja</w:t>
            </w:r>
            <w:r w:rsidRPr="00324DE2">
              <w:rPr>
                <w:rFonts w:ascii="Cambria" w:hAnsi="Cambria"/>
                <w:lang w:val="sr-Latn-CS"/>
              </w:rPr>
              <w:t>.</w:t>
            </w:r>
          </w:p>
        </w:tc>
      </w:tr>
      <w:tr w:rsidR="003E4D8D" w:rsidRPr="005B42E1" w14:paraId="62745341" w14:textId="77777777" w:rsidTr="00495F2A">
        <w:trPr>
          <w:trHeight w:val="458"/>
        </w:trPr>
        <w:tc>
          <w:tcPr>
            <w:tcW w:w="2790" w:type="dxa"/>
            <w:tcBorders>
              <w:left w:val="double" w:sz="4" w:space="0" w:color="auto"/>
            </w:tcBorders>
            <w:shd w:val="clear" w:color="auto" w:fill="BFBFBF" w:themeFill="background1" w:themeFillShade="BF"/>
            <w:vAlign w:val="center"/>
          </w:tcPr>
          <w:p w14:paraId="21CC46BF" w14:textId="77777777" w:rsidR="003E4D8D" w:rsidRPr="005B42E1" w:rsidRDefault="003E4D8D" w:rsidP="00495F2A">
            <w:pPr>
              <w:spacing w:line="240" w:lineRule="auto"/>
              <w:jc w:val="both"/>
              <w:rPr>
                <w:rFonts w:ascii="Cambria" w:hAnsi="Cambria" w:cs="Times New Roman"/>
                <w:b/>
                <w:lang w:val="sr-Latn-CS"/>
              </w:rPr>
            </w:pPr>
            <w:r w:rsidRPr="005B42E1">
              <w:rPr>
                <w:rFonts w:ascii="Cambria" w:hAnsi="Cambria" w:cs="Times New Roman"/>
                <w:b/>
                <w:lang w:val="sr-Latn-CS"/>
              </w:rPr>
              <w:t>Aktivnosti koje je potrebno preduzeti da bi se realizovala obaveza</w:t>
            </w:r>
          </w:p>
        </w:tc>
        <w:tc>
          <w:tcPr>
            <w:tcW w:w="3555" w:type="dxa"/>
            <w:shd w:val="clear" w:color="auto" w:fill="BFBFBF" w:themeFill="background1" w:themeFillShade="BF"/>
            <w:vAlign w:val="center"/>
          </w:tcPr>
          <w:p w14:paraId="34C2C79B" w14:textId="77777777" w:rsidR="003E4D8D" w:rsidRPr="005B42E1" w:rsidRDefault="003E4D8D" w:rsidP="00495F2A">
            <w:pPr>
              <w:spacing w:line="240" w:lineRule="auto"/>
              <w:jc w:val="center"/>
              <w:rPr>
                <w:rFonts w:ascii="Cambria" w:hAnsi="Cambria" w:cs="Times New Roman"/>
                <w:b/>
                <w:lang w:val="sr-Latn-CS"/>
              </w:rPr>
            </w:pPr>
            <w:r w:rsidRPr="005B42E1">
              <w:rPr>
                <w:rFonts w:ascii="Cambria" w:hAnsi="Cambria" w:cs="Times New Roman"/>
                <w:b/>
                <w:lang w:val="sr-Latn-CS"/>
              </w:rPr>
              <w:t>Način realizacije</w:t>
            </w:r>
          </w:p>
        </w:tc>
        <w:tc>
          <w:tcPr>
            <w:tcW w:w="1485" w:type="dxa"/>
            <w:shd w:val="clear" w:color="auto" w:fill="BFBFBF" w:themeFill="background1" w:themeFillShade="BF"/>
            <w:vAlign w:val="center"/>
          </w:tcPr>
          <w:p w14:paraId="2F706452" w14:textId="77777777" w:rsidR="003E4D8D" w:rsidRPr="005B42E1" w:rsidRDefault="003E4D8D" w:rsidP="00495F2A">
            <w:pPr>
              <w:spacing w:line="240" w:lineRule="auto"/>
              <w:jc w:val="center"/>
              <w:rPr>
                <w:rFonts w:ascii="Cambria" w:hAnsi="Cambria" w:cs="Times New Roman"/>
                <w:b/>
                <w:lang w:val="sr-Latn-CS"/>
              </w:rPr>
            </w:pPr>
            <w:r w:rsidRPr="005B42E1">
              <w:rPr>
                <w:rFonts w:ascii="Cambria" w:hAnsi="Cambria" w:cs="Times New Roman"/>
                <w:b/>
                <w:lang w:val="sr-Latn-CS"/>
              </w:rPr>
              <w:t>Nadležna institucija</w:t>
            </w:r>
          </w:p>
        </w:tc>
        <w:tc>
          <w:tcPr>
            <w:tcW w:w="1067" w:type="dxa"/>
            <w:shd w:val="clear" w:color="auto" w:fill="BFBFBF" w:themeFill="background1" w:themeFillShade="BF"/>
            <w:vAlign w:val="center"/>
          </w:tcPr>
          <w:p w14:paraId="05C55D8F" w14:textId="77777777" w:rsidR="003E4D8D" w:rsidRPr="005B42E1" w:rsidRDefault="003E4D8D" w:rsidP="00495F2A">
            <w:pPr>
              <w:spacing w:line="240" w:lineRule="auto"/>
              <w:jc w:val="center"/>
              <w:rPr>
                <w:rFonts w:ascii="Cambria" w:hAnsi="Cambria" w:cs="Times New Roman"/>
                <w:b/>
                <w:lang w:val="sr-Latn-CS"/>
              </w:rPr>
            </w:pPr>
            <w:r w:rsidRPr="005B42E1">
              <w:rPr>
                <w:rFonts w:ascii="Cambria" w:hAnsi="Cambria" w:cs="Times New Roman"/>
                <w:b/>
                <w:lang w:val="sr-Latn-CS"/>
              </w:rPr>
              <w:t>Rok</w:t>
            </w:r>
          </w:p>
        </w:tc>
        <w:tc>
          <w:tcPr>
            <w:tcW w:w="2173" w:type="dxa"/>
            <w:shd w:val="clear" w:color="auto" w:fill="BFBFBF" w:themeFill="background1" w:themeFillShade="BF"/>
            <w:vAlign w:val="center"/>
          </w:tcPr>
          <w:p w14:paraId="7FA2DA29" w14:textId="77777777" w:rsidR="003E4D8D" w:rsidRPr="005B42E1" w:rsidRDefault="003E4D8D" w:rsidP="00495F2A">
            <w:pPr>
              <w:spacing w:line="240" w:lineRule="auto"/>
              <w:jc w:val="center"/>
              <w:rPr>
                <w:rFonts w:ascii="Cambria" w:hAnsi="Cambria" w:cs="Times New Roman"/>
                <w:b/>
                <w:lang w:val="sr-Latn-CS"/>
              </w:rPr>
            </w:pPr>
            <w:r>
              <w:rPr>
                <w:rFonts w:ascii="Cambria" w:hAnsi="Cambria" w:cs="Times New Roman"/>
                <w:b/>
                <w:lang w:val="sr-Latn-CS"/>
              </w:rPr>
              <w:t>Indikator</w:t>
            </w:r>
          </w:p>
        </w:tc>
        <w:tc>
          <w:tcPr>
            <w:tcW w:w="1938" w:type="dxa"/>
            <w:tcBorders>
              <w:right w:val="double" w:sz="4" w:space="0" w:color="auto"/>
            </w:tcBorders>
            <w:shd w:val="clear" w:color="auto" w:fill="BFBFBF" w:themeFill="background1" w:themeFillShade="BF"/>
            <w:vAlign w:val="center"/>
          </w:tcPr>
          <w:p w14:paraId="25986556" w14:textId="77777777" w:rsidR="003E4D8D" w:rsidRPr="005B42E1" w:rsidRDefault="003E4D8D" w:rsidP="00495F2A">
            <w:pPr>
              <w:spacing w:line="240" w:lineRule="auto"/>
              <w:jc w:val="center"/>
              <w:rPr>
                <w:rFonts w:ascii="Cambria" w:hAnsi="Cambria" w:cs="Times New Roman"/>
                <w:b/>
                <w:lang w:val="sr-Latn-CS"/>
              </w:rPr>
            </w:pPr>
            <w:r w:rsidRPr="005B42E1">
              <w:rPr>
                <w:rFonts w:ascii="Cambria" w:hAnsi="Cambria" w:cs="Times New Roman"/>
                <w:b/>
                <w:lang w:val="sr-Latn-CS"/>
              </w:rPr>
              <w:t>Finansije</w:t>
            </w:r>
          </w:p>
        </w:tc>
      </w:tr>
      <w:tr w:rsidR="003E4D8D" w:rsidRPr="00226DF6" w14:paraId="51A27E23" w14:textId="77777777" w:rsidTr="00495F2A">
        <w:trPr>
          <w:trHeight w:val="1620"/>
        </w:trPr>
        <w:tc>
          <w:tcPr>
            <w:tcW w:w="2790" w:type="dxa"/>
            <w:vMerge w:val="restart"/>
            <w:tcBorders>
              <w:left w:val="double" w:sz="4" w:space="0" w:color="auto"/>
            </w:tcBorders>
            <w:vAlign w:val="center"/>
          </w:tcPr>
          <w:p w14:paraId="23AADB9A" w14:textId="77777777" w:rsidR="003E4D8D" w:rsidRPr="005B42E1" w:rsidRDefault="003E4D8D" w:rsidP="00495F2A">
            <w:pPr>
              <w:pStyle w:val="ListParagraph"/>
              <w:numPr>
                <w:ilvl w:val="1"/>
                <w:numId w:val="5"/>
              </w:numPr>
              <w:spacing w:line="240" w:lineRule="auto"/>
              <w:ind w:left="0" w:firstLine="0"/>
              <w:jc w:val="both"/>
              <w:rPr>
                <w:rFonts w:ascii="Cambria" w:hAnsi="Cambria"/>
                <w:lang w:val="sr-Latn-CS"/>
              </w:rPr>
            </w:pPr>
            <w:r w:rsidRPr="005B42E1">
              <w:rPr>
                <w:rFonts w:ascii="Cambria" w:hAnsi="Cambria"/>
                <w:lang w:val="sr-Latn-CS"/>
              </w:rPr>
              <w:lastRenderedPageBreak/>
              <w:t>Izrada Nacrta programa mjera za smanjenje emisija zagađujućih materija obuhvaćenih NEC Direktivom</w:t>
            </w:r>
          </w:p>
        </w:tc>
        <w:tc>
          <w:tcPr>
            <w:tcW w:w="3555" w:type="dxa"/>
            <w:vAlign w:val="center"/>
          </w:tcPr>
          <w:p w14:paraId="6CB76781" w14:textId="77777777" w:rsidR="003E4D8D" w:rsidRPr="005B42E1" w:rsidRDefault="003E4D8D" w:rsidP="00495F2A">
            <w:pPr>
              <w:spacing w:line="240" w:lineRule="auto"/>
              <w:jc w:val="both"/>
              <w:rPr>
                <w:rFonts w:ascii="Cambria" w:hAnsi="Cambria" w:cs="Times New Roman"/>
                <w:lang w:val="sr-Latn-CS"/>
              </w:rPr>
            </w:pPr>
            <w:r>
              <w:rPr>
                <w:rFonts w:ascii="Cambria" w:hAnsi="Cambria" w:cs="Times New Roman"/>
                <w:lang w:val="sr-Latn-CS"/>
              </w:rPr>
              <w:t>Nacrt</w:t>
            </w:r>
            <w:r w:rsidRPr="005B42E1">
              <w:rPr>
                <w:rFonts w:ascii="Cambria" w:hAnsi="Cambria" w:cs="Times New Roman"/>
                <w:lang w:val="sr-Latn-CS"/>
              </w:rPr>
              <w:t xml:space="preserve"> programa mjera je </w:t>
            </w:r>
            <w:r>
              <w:rPr>
                <w:rFonts w:ascii="Cambria" w:hAnsi="Cambria" w:cs="Times New Roman"/>
                <w:lang w:val="sr-Latn-CS"/>
              </w:rPr>
              <w:t>izrađen k</w:t>
            </w:r>
            <w:r w:rsidRPr="005B42E1">
              <w:rPr>
                <w:rFonts w:ascii="Cambria" w:hAnsi="Cambria" w:cs="Times New Roman"/>
                <w:lang w:val="sr-Latn-CS"/>
              </w:rPr>
              <w:t xml:space="preserve">roz projekat “Upravljanje životnom sredinom zasnovano na dokazima, uz podršku sprovođenju Agende 2030 u Jugoistočnoj Evropi” koji sprovodi Ekonomska komisija za Evropu Ujedinjenih nacija </w:t>
            </w:r>
            <w:r>
              <w:rPr>
                <w:rFonts w:ascii="Cambria" w:hAnsi="Cambria" w:cs="Times New Roman"/>
                <w:lang w:val="sr-Latn-CS"/>
              </w:rPr>
              <w:t xml:space="preserve">(UNECE) </w:t>
            </w:r>
            <w:r w:rsidRPr="005B42E1">
              <w:rPr>
                <w:rFonts w:ascii="Cambria" w:hAnsi="Cambria" w:cs="Times New Roman"/>
                <w:lang w:val="sr-Latn-CS"/>
              </w:rPr>
              <w:t>u saradnji sa MRT.</w:t>
            </w:r>
          </w:p>
        </w:tc>
        <w:tc>
          <w:tcPr>
            <w:tcW w:w="1485" w:type="dxa"/>
            <w:vMerge w:val="restart"/>
            <w:vAlign w:val="center"/>
          </w:tcPr>
          <w:p w14:paraId="530AA16B" w14:textId="77777777" w:rsidR="003E4D8D" w:rsidRPr="005B42E1" w:rsidRDefault="003E4D8D" w:rsidP="00495F2A">
            <w:pPr>
              <w:spacing w:line="240" w:lineRule="auto"/>
              <w:jc w:val="center"/>
              <w:rPr>
                <w:rFonts w:ascii="Cambria" w:hAnsi="Cambria" w:cs="Times New Roman"/>
                <w:lang w:val="sr-Latn-CS"/>
              </w:rPr>
            </w:pPr>
            <w:r>
              <w:rPr>
                <w:rFonts w:ascii="Cambria" w:hAnsi="Cambria" w:cs="Times New Roman"/>
                <w:lang w:val="sr-Latn-CS"/>
              </w:rPr>
              <w:t>MRT</w:t>
            </w:r>
          </w:p>
        </w:tc>
        <w:tc>
          <w:tcPr>
            <w:tcW w:w="1067" w:type="dxa"/>
            <w:vMerge w:val="restart"/>
            <w:vAlign w:val="center"/>
          </w:tcPr>
          <w:p w14:paraId="59DF72E4" w14:textId="77777777" w:rsidR="003E4D8D" w:rsidRPr="005B42E1" w:rsidRDefault="003E4D8D" w:rsidP="00495F2A">
            <w:pPr>
              <w:spacing w:line="240" w:lineRule="auto"/>
              <w:jc w:val="center"/>
              <w:rPr>
                <w:rFonts w:ascii="Cambria" w:hAnsi="Cambria" w:cs="Times New Roman"/>
                <w:highlight w:val="yellow"/>
                <w:lang w:val="sr-Latn-CS"/>
              </w:rPr>
            </w:pPr>
            <w:r w:rsidRPr="005B42E1">
              <w:rPr>
                <w:rFonts w:ascii="Cambria" w:hAnsi="Cambria" w:cs="Times New Roman"/>
                <w:lang w:val="sr-Latn-CS"/>
              </w:rPr>
              <w:t>II</w:t>
            </w:r>
            <w:r>
              <w:rPr>
                <w:rFonts w:ascii="Cambria" w:hAnsi="Cambria" w:cs="Times New Roman"/>
                <w:lang w:val="sr-Latn-CS"/>
              </w:rPr>
              <w:t>I</w:t>
            </w:r>
            <w:r w:rsidRPr="005B42E1">
              <w:rPr>
                <w:rFonts w:ascii="Cambria" w:hAnsi="Cambria" w:cs="Times New Roman"/>
                <w:lang w:val="sr-Latn-CS"/>
              </w:rPr>
              <w:t xml:space="preserve"> kvartal 2020</w:t>
            </w:r>
            <w:r>
              <w:rPr>
                <w:rFonts w:ascii="Cambria" w:hAnsi="Cambria" w:cs="Times New Roman"/>
                <w:lang w:val="sr-Latn-CS"/>
              </w:rPr>
              <w:t>.</w:t>
            </w:r>
          </w:p>
        </w:tc>
        <w:tc>
          <w:tcPr>
            <w:tcW w:w="2173" w:type="dxa"/>
            <w:vAlign w:val="center"/>
          </w:tcPr>
          <w:p w14:paraId="6C4779AE" w14:textId="77777777" w:rsidR="003E4D8D" w:rsidRPr="005B42E1" w:rsidRDefault="003E4D8D" w:rsidP="00495F2A">
            <w:pPr>
              <w:spacing w:line="240" w:lineRule="auto"/>
              <w:jc w:val="center"/>
              <w:rPr>
                <w:rFonts w:ascii="Cambria" w:hAnsi="Cambria" w:cs="Times New Roman"/>
                <w:lang w:val="sr-Latn-CS"/>
              </w:rPr>
            </w:pPr>
            <w:r>
              <w:rPr>
                <w:rFonts w:ascii="Cambria" w:hAnsi="Cambria" w:cs="Times New Roman"/>
                <w:lang w:val="sr-Latn-CS"/>
              </w:rPr>
              <w:t>Pripremljen Nacrt programa</w:t>
            </w:r>
            <w:r w:rsidRPr="00EE23EF">
              <w:rPr>
                <w:rFonts w:ascii="Cambria" w:hAnsi="Cambria" w:cs="Times New Roman"/>
                <w:lang w:val="sr-Latn-CS"/>
              </w:rPr>
              <w:t xml:space="preserve"> mjera za smanjenje emisija zagađujućih materija obuhvaćenih NEC Direktivom</w:t>
            </w:r>
          </w:p>
        </w:tc>
        <w:tc>
          <w:tcPr>
            <w:tcW w:w="1938" w:type="dxa"/>
            <w:vMerge w:val="restart"/>
            <w:tcBorders>
              <w:right w:val="double" w:sz="4" w:space="0" w:color="auto"/>
            </w:tcBorders>
            <w:vAlign w:val="center"/>
          </w:tcPr>
          <w:p w14:paraId="0D13F4C9" w14:textId="77777777" w:rsidR="003E4D8D" w:rsidRPr="005B42E1" w:rsidRDefault="003E4D8D" w:rsidP="00495F2A">
            <w:pPr>
              <w:spacing w:line="240" w:lineRule="auto"/>
              <w:jc w:val="center"/>
              <w:rPr>
                <w:rFonts w:ascii="Cambria" w:hAnsi="Cambria" w:cs="Times New Roman"/>
                <w:highlight w:val="yellow"/>
                <w:lang w:val="sr-Latn-CS"/>
              </w:rPr>
            </w:pPr>
            <w:r>
              <w:rPr>
                <w:rFonts w:ascii="Cambria" w:hAnsi="Cambria" w:cs="Times New Roman"/>
                <w:lang w:val="sr-Latn-CS"/>
              </w:rPr>
              <w:t>€13.000 (obezbijeđena od strane UNECE)</w:t>
            </w:r>
          </w:p>
        </w:tc>
      </w:tr>
      <w:tr w:rsidR="003E4D8D" w:rsidRPr="00CA30AF" w14:paraId="2D93FCFB" w14:textId="77777777" w:rsidTr="00495F2A">
        <w:trPr>
          <w:trHeight w:val="1978"/>
        </w:trPr>
        <w:tc>
          <w:tcPr>
            <w:tcW w:w="2790" w:type="dxa"/>
            <w:vMerge/>
            <w:tcBorders>
              <w:left w:val="double" w:sz="4" w:space="0" w:color="auto"/>
            </w:tcBorders>
            <w:vAlign w:val="center"/>
          </w:tcPr>
          <w:p w14:paraId="61CDEA9E" w14:textId="77777777" w:rsidR="003E4D8D" w:rsidRPr="005B42E1" w:rsidRDefault="003E4D8D" w:rsidP="00495F2A">
            <w:pPr>
              <w:pStyle w:val="ListParagraph"/>
              <w:numPr>
                <w:ilvl w:val="1"/>
                <w:numId w:val="5"/>
              </w:numPr>
              <w:spacing w:line="240" w:lineRule="auto"/>
              <w:ind w:left="0" w:firstLine="0"/>
              <w:jc w:val="both"/>
              <w:rPr>
                <w:rFonts w:ascii="Cambria" w:hAnsi="Cambria"/>
                <w:lang w:val="sr-Latn-CS"/>
              </w:rPr>
            </w:pPr>
          </w:p>
        </w:tc>
        <w:tc>
          <w:tcPr>
            <w:tcW w:w="3555" w:type="dxa"/>
            <w:vAlign w:val="center"/>
          </w:tcPr>
          <w:p w14:paraId="33AE8A70" w14:textId="77777777" w:rsidR="003E4D8D" w:rsidRDefault="003E4D8D" w:rsidP="00495F2A">
            <w:pPr>
              <w:spacing w:line="240" w:lineRule="auto"/>
              <w:jc w:val="both"/>
              <w:rPr>
                <w:rFonts w:ascii="Cambria" w:hAnsi="Cambria" w:cs="Times New Roman"/>
                <w:lang w:val="sr-Latn-CS"/>
              </w:rPr>
            </w:pPr>
            <w:r w:rsidRPr="005B42E1">
              <w:rPr>
                <w:rFonts w:ascii="Cambria" w:hAnsi="Cambria"/>
                <w:lang w:val="sr-Latn-CS"/>
              </w:rPr>
              <w:t>Dostavljanje Nacrta programa mjera za smanjenje emisija zagađujućih materija obuhvaćenih NEC Direktivom</w:t>
            </w:r>
            <w:r>
              <w:rPr>
                <w:rFonts w:ascii="Cambria" w:hAnsi="Cambria"/>
                <w:lang w:val="sr-Latn-CS"/>
              </w:rPr>
              <w:t xml:space="preserve"> EK na razmatranje</w:t>
            </w:r>
          </w:p>
        </w:tc>
        <w:tc>
          <w:tcPr>
            <w:tcW w:w="1485" w:type="dxa"/>
            <w:vMerge/>
            <w:vAlign w:val="center"/>
          </w:tcPr>
          <w:p w14:paraId="4A01B8C3" w14:textId="77777777" w:rsidR="003E4D8D" w:rsidRDefault="003E4D8D" w:rsidP="00495F2A">
            <w:pPr>
              <w:spacing w:line="240" w:lineRule="auto"/>
              <w:jc w:val="center"/>
              <w:rPr>
                <w:rFonts w:ascii="Cambria" w:hAnsi="Cambria" w:cs="Times New Roman"/>
                <w:lang w:val="sr-Latn-CS"/>
              </w:rPr>
            </w:pPr>
          </w:p>
        </w:tc>
        <w:tc>
          <w:tcPr>
            <w:tcW w:w="1067" w:type="dxa"/>
            <w:vMerge/>
            <w:vAlign w:val="center"/>
          </w:tcPr>
          <w:p w14:paraId="3F19F505" w14:textId="77777777" w:rsidR="003E4D8D" w:rsidRPr="005B42E1" w:rsidRDefault="003E4D8D" w:rsidP="00495F2A">
            <w:pPr>
              <w:spacing w:line="240" w:lineRule="auto"/>
              <w:jc w:val="center"/>
              <w:rPr>
                <w:rFonts w:ascii="Cambria" w:hAnsi="Cambria" w:cs="Times New Roman"/>
                <w:lang w:val="sr-Latn-CS"/>
              </w:rPr>
            </w:pPr>
          </w:p>
        </w:tc>
        <w:tc>
          <w:tcPr>
            <w:tcW w:w="2173" w:type="dxa"/>
            <w:vAlign w:val="center"/>
          </w:tcPr>
          <w:p w14:paraId="61D99509" w14:textId="77777777" w:rsidR="003E4D8D" w:rsidRPr="00A975AF" w:rsidRDefault="003E4D8D" w:rsidP="00495F2A">
            <w:pPr>
              <w:spacing w:line="240" w:lineRule="auto"/>
              <w:jc w:val="center"/>
              <w:rPr>
                <w:rFonts w:ascii="Cambria" w:hAnsi="Cambria" w:cs="Times New Roman"/>
                <w:lang w:val="sr-Latn-CS"/>
              </w:rPr>
            </w:pPr>
            <w:r>
              <w:rPr>
                <w:rFonts w:ascii="Cambria" w:hAnsi="Cambria" w:cs="Times New Roman"/>
                <w:i/>
                <w:lang w:val="sr-Latn-CS"/>
              </w:rPr>
              <w:t xml:space="preserve">Dostavljen Nacrt EU </w:t>
            </w:r>
            <w:r w:rsidRPr="00A975AF">
              <w:rPr>
                <w:rFonts w:ascii="Cambria" w:hAnsi="Cambria" w:cs="Times New Roman"/>
                <w:lang w:val="sr-Latn-CS"/>
              </w:rPr>
              <w:t>(</w:t>
            </w:r>
            <w:r>
              <w:rPr>
                <w:rFonts w:ascii="Cambria" w:hAnsi="Cambria" w:cs="Times New Roman"/>
                <w:i/>
                <w:lang w:val="sr-Latn-CS"/>
              </w:rPr>
              <w:t xml:space="preserve">Nacrt </w:t>
            </w:r>
            <w:r w:rsidRPr="008F1427">
              <w:rPr>
                <w:rFonts w:ascii="Cambria" w:hAnsi="Cambria" w:cs="Times New Roman"/>
                <w:i/>
                <w:lang w:val="sr-Latn-CS"/>
              </w:rPr>
              <w:t xml:space="preserve">je </w:t>
            </w:r>
            <w:r>
              <w:rPr>
                <w:rFonts w:ascii="Cambria" w:hAnsi="Cambria" w:cs="Times New Roman"/>
                <w:i/>
                <w:lang w:val="sr-Latn-CS"/>
              </w:rPr>
              <w:t xml:space="preserve">već </w:t>
            </w:r>
            <w:r w:rsidRPr="008F1427">
              <w:rPr>
                <w:rFonts w:ascii="Cambria" w:hAnsi="Cambria" w:cs="Times New Roman"/>
                <w:i/>
                <w:lang w:val="sr-Latn-CS"/>
              </w:rPr>
              <w:t xml:space="preserve">dostavljen na preliminarnu analizu ekspertima EPPA projekta i dobio </w:t>
            </w:r>
            <w:r>
              <w:rPr>
                <w:rFonts w:ascii="Cambria" w:hAnsi="Cambria" w:cs="Times New Roman"/>
                <w:i/>
                <w:lang w:val="sr-Latn-CS"/>
              </w:rPr>
              <w:t xml:space="preserve">je </w:t>
            </w:r>
            <w:r w:rsidRPr="008F1427">
              <w:rPr>
                <w:rFonts w:ascii="Cambria" w:hAnsi="Cambria" w:cs="Times New Roman"/>
                <w:i/>
                <w:lang w:val="sr-Latn-CS"/>
              </w:rPr>
              <w:t>vrlo pozitivne ocjene</w:t>
            </w:r>
            <w:r>
              <w:rPr>
                <w:rFonts w:ascii="Cambria" w:hAnsi="Cambria" w:cs="Times New Roman"/>
                <w:lang w:val="sr-Latn-CS"/>
              </w:rPr>
              <w:t>)</w:t>
            </w:r>
          </w:p>
        </w:tc>
        <w:tc>
          <w:tcPr>
            <w:tcW w:w="1938" w:type="dxa"/>
            <w:vMerge/>
            <w:tcBorders>
              <w:right w:val="double" w:sz="4" w:space="0" w:color="auto"/>
            </w:tcBorders>
            <w:vAlign w:val="center"/>
          </w:tcPr>
          <w:p w14:paraId="73375A66" w14:textId="77777777" w:rsidR="003E4D8D" w:rsidRDefault="003E4D8D" w:rsidP="00495F2A">
            <w:pPr>
              <w:spacing w:line="240" w:lineRule="auto"/>
              <w:jc w:val="center"/>
              <w:rPr>
                <w:rFonts w:ascii="Cambria" w:hAnsi="Cambria" w:cs="Times New Roman"/>
                <w:lang w:val="sr-Latn-CS"/>
              </w:rPr>
            </w:pPr>
          </w:p>
        </w:tc>
      </w:tr>
      <w:tr w:rsidR="003E4D8D" w:rsidRPr="00226DF6" w14:paraId="292F315D" w14:textId="77777777" w:rsidTr="00495F2A">
        <w:trPr>
          <w:trHeight w:val="458"/>
        </w:trPr>
        <w:tc>
          <w:tcPr>
            <w:tcW w:w="2790" w:type="dxa"/>
            <w:tcBorders>
              <w:left w:val="double" w:sz="4" w:space="0" w:color="auto"/>
            </w:tcBorders>
            <w:vAlign w:val="center"/>
          </w:tcPr>
          <w:p w14:paraId="215D01D3" w14:textId="77777777" w:rsidR="003E4D8D" w:rsidRPr="002B52D4" w:rsidRDefault="003E4D8D" w:rsidP="00495F2A">
            <w:pPr>
              <w:pStyle w:val="ListParagraph"/>
              <w:numPr>
                <w:ilvl w:val="1"/>
                <w:numId w:val="5"/>
              </w:numPr>
              <w:spacing w:line="240" w:lineRule="auto"/>
              <w:ind w:left="0" w:firstLine="0"/>
              <w:jc w:val="both"/>
              <w:rPr>
                <w:rFonts w:ascii="Cambria" w:hAnsi="Cambria"/>
                <w:lang w:val="sr-Latn-CS"/>
              </w:rPr>
            </w:pPr>
            <w:r w:rsidRPr="002B52D4">
              <w:rPr>
                <w:rFonts w:ascii="Cambria" w:hAnsi="Cambria"/>
                <w:lang w:val="sr-Latn-CS"/>
              </w:rPr>
              <w:t>Izrada procjene troškova za sprovođenje mjera utvrđenih Program</w:t>
            </w:r>
            <w:r>
              <w:rPr>
                <w:rFonts w:ascii="Cambria" w:hAnsi="Cambria"/>
                <w:lang w:val="sr-Latn-CS"/>
              </w:rPr>
              <w:t xml:space="preserve">om </w:t>
            </w:r>
            <w:r w:rsidRPr="002B52D4">
              <w:rPr>
                <w:rFonts w:ascii="Cambria" w:hAnsi="Cambria"/>
                <w:lang w:val="sr-Latn-CS"/>
              </w:rPr>
              <w:t>mjera za smanjenje emisija zagađujućih materija obuhvaćenih NEC Direktivom</w:t>
            </w:r>
          </w:p>
        </w:tc>
        <w:tc>
          <w:tcPr>
            <w:tcW w:w="3555" w:type="dxa"/>
            <w:vAlign w:val="center"/>
          </w:tcPr>
          <w:p w14:paraId="081BD0ED" w14:textId="77777777" w:rsidR="003E4D8D" w:rsidRPr="00405F24" w:rsidRDefault="003E4D8D" w:rsidP="00495F2A">
            <w:pPr>
              <w:spacing w:line="240" w:lineRule="auto"/>
              <w:jc w:val="both"/>
              <w:rPr>
                <w:rFonts w:ascii="Cambria" w:hAnsi="Cambria"/>
                <w:lang w:val="sr-Latn-CS"/>
              </w:rPr>
            </w:pPr>
            <w:r w:rsidRPr="005B42E1">
              <w:rPr>
                <w:rFonts w:ascii="Cambria" w:hAnsi="Cambria" w:cs="Times New Roman"/>
                <w:lang w:val="sr-Latn-CS"/>
              </w:rPr>
              <w:t xml:space="preserve">Procjena troškova sprovođenja mjera utvrđenih </w:t>
            </w:r>
            <w:r>
              <w:rPr>
                <w:rFonts w:ascii="Cambria" w:hAnsi="Cambria"/>
                <w:lang w:val="sr-Latn-CS"/>
              </w:rPr>
              <w:t>Nacrtom p</w:t>
            </w:r>
            <w:r w:rsidRPr="002B52D4">
              <w:rPr>
                <w:rFonts w:ascii="Cambria" w:hAnsi="Cambria"/>
                <w:lang w:val="sr-Latn-CS"/>
              </w:rPr>
              <w:t>rogram</w:t>
            </w:r>
            <w:r>
              <w:rPr>
                <w:rFonts w:ascii="Cambria" w:hAnsi="Cambria"/>
                <w:lang w:val="sr-Latn-CS"/>
              </w:rPr>
              <w:t xml:space="preserve">a </w:t>
            </w:r>
            <w:r w:rsidRPr="002B52D4">
              <w:rPr>
                <w:rFonts w:ascii="Cambria" w:hAnsi="Cambria"/>
                <w:lang w:val="sr-Latn-CS"/>
              </w:rPr>
              <w:t>mjera za smanjenje emisija zagađujućih materija obuhvaćenih NEC Direktivom</w:t>
            </w:r>
            <w:r w:rsidRPr="005B42E1">
              <w:rPr>
                <w:rFonts w:ascii="Cambria" w:hAnsi="Cambria"/>
                <w:lang w:val="sr-Latn-CS"/>
              </w:rPr>
              <w:t xml:space="preserve"> je </w:t>
            </w:r>
            <w:r>
              <w:rPr>
                <w:rFonts w:ascii="Cambria" w:hAnsi="Cambria"/>
                <w:lang w:val="sr-Latn-CS"/>
              </w:rPr>
              <w:t>izrađena</w:t>
            </w:r>
            <w:r w:rsidRPr="005B42E1">
              <w:rPr>
                <w:rFonts w:ascii="Cambria" w:hAnsi="Cambria"/>
                <w:lang w:val="sr-Latn-CS"/>
              </w:rPr>
              <w:t xml:space="preserve"> kroz projekat “Upravljanje životnom sredinom zasnovano na dokazima, uz podršku sprovođenju Agende 2030 u Jugoistočnoj Evropi” koji sprovodi </w:t>
            </w:r>
            <w:r>
              <w:rPr>
                <w:rFonts w:ascii="Cambria" w:hAnsi="Cambria"/>
                <w:lang w:val="sr-Latn-CS"/>
              </w:rPr>
              <w:t xml:space="preserve">UNECE </w:t>
            </w:r>
            <w:r w:rsidRPr="005B42E1">
              <w:rPr>
                <w:rFonts w:ascii="Cambria" w:hAnsi="Cambria"/>
                <w:lang w:val="sr-Latn-CS"/>
              </w:rPr>
              <w:t>u saradnji sa MRT</w:t>
            </w:r>
            <w:r>
              <w:rPr>
                <w:rFonts w:ascii="Cambria" w:hAnsi="Cambria"/>
                <w:lang w:val="sr-Latn-CS"/>
              </w:rPr>
              <w:t>, i sastavni je dio Nacrta p</w:t>
            </w:r>
            <w:r w:rsidRPr="002B52D4">
              <w:rPr>
                <w:rFonts w:ascii="Cambria" w:hAnsi="Cambria"/>
                <w:lang w:val="sr-Latn-CS"/>
              </w:rPr>
              <w:t>rogram</w:t>
            </w:r>
            <w:r>
              <w:rPr>
                <w:rFonts w:ascii="Cambria" w:hAnsi="Cambria"/>
                <w:lang w:val="sr-Latn-CS"/>
              </w:rPr>
              <w:t xml:space="preserve">a </w:t>
            </w:r>
            <w:r w:rsidRPr="002B52D4">
              <w:rPr>
                <w:rFonts w:ascii="Cambria" w:hAnsi="Cambria"/>
                <w:lang w:val="sr-Latn-CS"/>
              </w:rPr>
              <w:t>mjera za smanjenje emisija zagađujućih materija obuhvaćenih NEC Direktivom</w:t>
            </w:r>
          </w:p>
        </w:tc>
        <w:tc>
          <w:tcPr>
            <w:tcW w:w="1485" w:type="dxa"/>
            <w:vAlign w:val="center"/>
          </w:tcPr>
          <w:p w14:paraId="2E2ABC56" w14:textId="77777777" w:rsidR="003E4D8D" w:rsidRPr="005B42E1" w:rsidRDefault="003E4D8D" w:rsidP="00495F2A">
            <w:pPr>
              <w:spacing w:line="240" w:lineRule="auto"/>
              <w:jc w:val="center"/>
              <w:rPr>
                <w:rFonts w:ascii="Cambria" w:hAnsi="Cambria" w:cs="Times New Roman"/>
                <w:lang w:val="sr-Latn-CS"/>
              </w:rPr>
            </w:pPr>
            <w:r w:rsidRPr="005B42E1">
              <w:rPr>
                <w:rFonts w:ascii="Cambria" w:hAnsi="Cambria" w:cs="Times New Roman"/>
                <w:lang w:val="sr-Latn-CS"/>
              </w:rPr>
              <w:t>MRT</w:t>
            </w:r>
          </w:p>
        </w:tc>
        <w:tc>
          <w:tcPr>
            <w:tcW w:w="1067" w:type="dxa"/>
            <w:vAlign w:val="center"/>
          </w:tcPr>
          <w:p w14:paraId="3887F779" w14:textId="77777777" w:rsidR="003E4D8D" w:rsidRPr="005B42E1" w:rsidRDefault="003E4D8D" w:rsidP="00495F2A">
            <w:pPr>
              <w:spacing w:line="240" w:lineRule="auto"/>
              <w:jc w:val="center"/>
              <w:rPr>
                <w:rFonts w:ascii="Cambria" w:hAnsi="Cambria" w:cs="Times New Roman"/>
                <w:highlight w:val="yellow"/>
                <w:lang w:val="sr-Latn-CS"/>
              </w:rPr>
            </w:pPr>
            <w:r w:rsidRPr="005B42E1">
              <w:rPr>
                <w:rFonts w:ascii="Cambria" w:hAnsi="Cambria" w:cs="Times New Roman"/>
                <w:lang w:val="sr-Latn-CS"/>
              </w:rPr>
              <w:t>II</w:t>
            </w:r>
            <w:r>
              <w:rPr>
                <w:rFonts w:ascii="Cambria" w:hAnsi="Cambria" w:cs="Times New Roman"/>
                <w:lang w:val="sr-Latn-CS"/>
              </w:rPr>
              <w:t>I</w:t>
            </w:r>
            <w:r w:rsidRPr="005B42E1">
              <w:rPr>
                <w:rFonts w:ascii="Cambria" w:hAnsi="Cambria" w:cs="Times New Roman"/>
                <w:lang w:val="sr-Latn-CS"/>
              </w:rPr>
              <w:t xml:space="preserve"> kvartal 2020</w:t>
            </w:r>
            <w:r>
              <w:rPr>
                <w:rFonts w:ascii="Cambria" w:hAnsi="Cambria" w:cs="Times New Roman"/>
                <w:lang w:val="sr-Latn-CS"/>
              </w:rPr>
              <w:t>.</w:t>
            </w:r>
          </w:p>
        </w:tc>
        <w:tc>
          <w:tcPr>
            <w:tcW w:w="2173" w:type="dxa"/>
            <w:vAlign w:val="center"/>
          </w:tcPr>
          <w:p w14:paraId="532DBAB1" w14:textId="77777777" w:rsidR="003E4D8D" w:rsidRPr="002B52D4" w:rsidRDefault="003E4D8D" w:rsidP="00495F2A">
            <w:pPr>
              <w:spacing w:line="240" w:lineRule="auto"/>
              <w:jc w:val="center"/>
              <w:rPr>
                <w:rFonts w:ascii="Cambria" w:hAnsi="Cambria" w:cs="Times New Roman"/>
                <w:lang w:val="sr-Latn-CS"/>
              </w:rPr>
            </w:pPr>
            <w:r>
              <w:rPr>
                <w:rFonts w:ascii="Cambria" w:hAnsi="Cambria" w:cs="Times New Roman"/>
                <w:lang w:val="sr-Latn-CS"/>
              </w:rPr>
              <w:t>Pripremljen Nacrt programa</w:t>
            </w:r>
            <w:r w:rsidRPr="00EE23EF">
              <w:rPr>
                <w:rFonts w:ascii="Cambria" w:hAnsi="Cambria" w:cs="Times New Roman"/>
                <w:lang w:val="sr-Latn-CS"/>
              </w:rPr>
              <w:t xml:space="preserve"> mjera za smanjenje emisija zagađujućih materija obuhvaćenih NEC Direktivom</w:t>
            </w:r>
          </w:p>
        </w:tc>
        <w:tc>
          <w:tcPr>
            <w:tcW w:w="1938" w:type="dxa"/>
            <w:tcBorders>
              <w:right w:val="double" w:sz="4" w:space="0" w:color="auto"/>
            </w:tcBorders>
            <w:vAlign w:val="center"/>
          </w:tcPr>
          <w:p w14:paraId="1C5FFB0F" w14:textId="77777777" w:rsidR="003E4D8D" w:rsidRPr="004A1E40" w:rsidRDefault="003E4D8D" w:rsidP="00495F2A">
            <w:pPr>
              <w:spacing w:line="240" w:lineRule="auto"/>
              <w:jc w:val="center"/>
              <w:rPr>
                <w:rFonts w:ascii="Cambria" w:hAnsi="Cambria" w:cs="Times New Roman"/>
                <w:lang w:val="sr-Latn-CS"/>
              </w:rPr>
            </w:pPr>
            <w:r>
              <w:rPr>
                <w:rFonts w:ascii="Cambria" w:hAnsi="Cambria" w:cs="Times New Roman"/>
                <w:lang w:val="sr-Latn-CS"/>
              </w:rPr>
              <w:t>€5.500 (obezbijeđena od strane UNECE)</w:t>
            </w:r>
          </w:p>
        </w:tc>
      </w:tr>
      <w:tr w:rsidR="003E4D8D" w:rsidRPr="00226DF6" w14:paraId="18633F02" w14:textId="77777777" w:rsidTr="00495F2A">
        <w:trPr>
          <w:trHeight w:val="416"/>
        </w:trPr>
        <w:tc>
          <w:tcPr>
            <w:tcW w:w="2790" w:type="dxa"/>
            <w:tcBorders>
              <w:left w:val="double" w:sz="4" w:space="0" w:color="auto"/>
            </w:tcBorders>
            <w:shd w:val="clear" w:color="auto" w:fill="auto"/>
            <w:vAlign w:val="center"/>
          </w:tcPr>
          <w:p w14:paraId="12857822" w14:textId="77777777" w:rsidR="003E4D8D" w:rsidRPr="002B52D4" w:rsidRDefault="003E4D8D" w:rsidP="00495F2A">
            <w:pPr>
              <w:pStyle w:val="ListParagraph"/>
              <w:numPr>
                <w:ilvl w:val="1"/>
                <w:numId w:val="5"/>
              </w:numPr>
              <w:spacing w:line="240" w:lineRule="auto"/>
              <w:ind w:left="0" w:firstLine="0"/>
              <w:jc w:val="both"/>
              <w:rPr>
                <w:rFonts w:ascii="Cambria" w:hAnsi="Cambria"/>
                <w:lang w:val="sr-Latn-CS"/>
              </w:rPr>
            </w:pPr>
            <w:r w:rsidRPr="00D172E1">
              <w:rPr>
                <w:rFonts w:ascii="Cambria" w:hAnsi="Cambria"/>
                <w:lang w:val="sr-Latn-CS"/>
              </w:rPr>
              <w:t xml:space="preserve">Dostavljanje detaljnih informacija o </w:t>
            </w:r>
            <w:r w:rsidRPr="00D172E1">
              <w:rPr>
                <w:rFonts w:ascii="Cambria" w:hAnsi="Cambria"/>
                <w:lang w:val="sr-Latn-CS"/>
              </w:rPr>
              <w:lastRenderedPageBreak/>
              <w:t xml:space="preserve">zonama kvaliteta vazduha na sjeveru i jugu, </w:t>
            </w:r>
            <w:r w:rsidRPr="006364EA">
              <w:rPr>
                <w:rFonts w:ascii="Cambria" w:hAnsi="Cambria"/>
                <w:lang w:val="sr-Latn-CS"/>
              </w:rPr>
              <w:t>trenutnom nivou PM10 i oksida azota u vazduhu za sve aglomeracije, uključujući i finansijske informacije sa izvorima finansiranja.</w:t>
            </w:r>
          </w:p>
        </w:tc>
        <w:tc>
          <w:tcPr>
            <w:tcW w:w="3555" w:type="dxa"/>
            <w:vAlign w:val="center"/>
          </w:tcPr>
          <w:p w14:paraId="255E5E6F" w14:textId="77777777" w:rsidR="003E4D8D" w:rsidRPr="005B42E1" w:rsidRDefault="003E4D8D" w:rsidP="00495F2A">
            <w:pPr>
              <w:spacing w:line="240" w:lineRule="auto"/>
              <w:jc w:val="both"/>
              <w:rPr>
                <w:rFonts w:ascii="Cambria" w:hAnsi="Cambria" w:cs="Times New Roman"/>
                <w:lang w:val="sr-Latn-CS"/>
              </w:rPr>
            </w:pPr>
            <w:r>
              <w:rPr>
                <w:rFonts w:ascii="Cambria" w:hAnsi="Cambria" w:cs="Times New Roman"/>
                <w:lang w:val="sr-Latn-CS"/>
              </w:rPr>
              <w:lastRenderedPageBreak/>
              <w:t>Nacrt</w:t>
            </w:r>
            <w:r w:rsidRPr="005B42E1">
              <w:rPr>
                <w:rFonts w:ascii="Cambria" w:hAnsi="Cambria" w:cs="Times New Roman"/>
                <w:lang w:val="sr-Latn-CS"/>
              </w:rPr>
              <w:t xml:space="preserve"> programa mjera </w:t>
            </w:r>
            <w:r>
              <w:rPr>
                <w:rFonts w:ascii="Cambria" w:hAnsi="Cambria" w:cs="Times New Roman"/>
                <w:lang w:val="sr-Latn-CS"/>
              </w:rPr>
              <w:t xml:space="preserve">koji </w:t>
            </w:r>
            <w:r w:rsidRPr="005B42E1">
              <w:rPr>
                <w:rFonts w:ascii="Cambria" w:hAnsi="Cambria" w:cs="Times New Roman"/>
                <w:lang w:val="sr-Latn-CS"/>
              </w:rPr>
              <w:t xml:space="preserve">je </w:t>
            </w:r>
            <w:r>
              <w:rPr>
                <w:rFonts w:ascii="Cambria" w:hAnsi="Cambria" w:cs="Times New Roman"/>
                <w:lang w:val="sr-Latn-CS"/>
              </w:rPr>
              <w:t>izrađen k</w:t>
            </w:r>
            <w:r w:rsidRPr="005B42E1">
              <w:rPr>
                <w:rFonts w:ascii="Cambria" w:hAnsi="Cambria" w:cs="Times New Roman"/>
                <w:lang w:val="sr-Latn-CS"/>
              </w:rPr>
              <w:t xml:space="preserve">roz projekat “Upravljanje </w:t>
            </w:r>
            <w:r w:rsidRPr="005B42E1">
              <w:rPr>
                <w:rFonts w:ascii="Cambria" w:hAnsi="Cambria" w:cs="Times New Roman"/>
                <w:lang w:val="sr-Latn-CS"/>
              </w:rPr>
              <w:lastRenderedPageBreak/>
              <w:t xml:space="preserve">životnom sredinom zasnovano na dokazima, uz podršku sprovođenju Agende 2030 u Jugoistočnoj Evropi” </w:t>
            </w:r>
            <w:r>
              <w:rPr>
                <w:rFonts w:ascii="Cambria" w:hAnsi="Cambria" w:cs="Times New Roman"/>
                <w:lang w:val="sr-Latn-CS"/>
              </w:rPr>
              <w:t xml:space="preserve">u saradnji </w:t>
            </w:r>
            <w:r w:rsidRPr="00FC0516">
              <w:rPr>
                <w:rFonts w:ascii="Cambria" w:hAnsi="Cambria" w:cs="Times New Roman"/>
                <w:lang w:val="sr-Latn-CS"/>
              </w:rPr>
              <w:t>UNECE i MRT će sadržati detaljne informacije o zonama kvaliteta vazduha u Crnoj Gori,</w:t>
            </w:r>
            <w:r w:rsidRPr="006364EA">
              <w:rPr>
                <w:rFonts w:ascii="Cambria" w:hAnsi="Cambria"/>
                <w:lang w:val="sr-Latn-CS"/>
              </w:rPr>
              <w:t xml:space="preserve"> trenutnom nivou PM10 i oksida azota u vazduhu za sve aglomeracije, uključujući i finansijske infor</w:t>
            </w:r>
            <w:r>
              <w:rPr>
                <w:rFonts w:ascii="Cambria" w:hAnsi="Cambria"/>
                <w:lang w:val="sr-Latn-CS"/>
              </w:rPr>
              <w:t>macije sa izvorima finansiranja</w:t>
            </w:r>
          </w:p>
        </w:tc>
        <w:tc>
          <w:tcPr>
            <w:tcW w:w="1485" w:type="dxa"/>
            <w:vAlign w:val="center"/>
          </w:tcPr>
          <w:p w14:paraId="30599700" w14:textId="77777777" w:rsidR="003E4D8D" w:rsidRPr="005B42E1" w:rsidRDefault="003E4D8D" w:rsidP="00495F2A">
            <w:pPr>
              <w:spacing w:line="240" w:lineRule="auto"/>
              <w:jc w:val="center"/>
              <w:rPr>
                <w:rFonts w:ascii="Cambria" w:hAnsi="Cambria" w:cs="Times New Roman"/>
                <w:lang w:val="sr-Latn-CS"/>
              </w:rPr>
            </w:pPr>
            <w:r w:rsidRPr="005B42E1">
              <w:rPr>
                <w:rFonts w:ascii="Cambria" w:hAnsi="Cambria" w:cs="Times New Roman"/>
                <w:lang w:val="sr-Latn-CS"/>
              </w:rPr>
              <w:lastRenderedPageBreak/>
              <w:t>MRT</w:t>
            </w:r>
          </w:p>
        </w:tc>
        <w:tc>
          <w:tcPr>
            <w:tcW w:w="1067" w:type="dxa"/>
            <w:vAlign w:val="center"/>
          </w:tcPr>
          <w:p w14:paraId="7802AA32" w14:textId="77777777" w:rsidR="003E4D8D" w:rsidRPr="005B42E1" w:rsidRDefault="003E4D8D" w:rsidP="00495F2A">
            <w:pPr>
              <w:spacing w:line="240" w:lineRule="auto"/>
              <w:jc w:val="center"/>
              <w:rPr>
                <w:rFonts w:ascii="Cambria" w:hAnsi="Cambria" w:cs="Times New Roman"/>
                <w:lang w:val="sr-Latn-CS"/>
              </w:rPr>
            </w:pPr>
            <w:r w:rsidRPr="005B42E1">
              <w:rPr>
                <w:rFonts w:ascii="Cambria" w:hAnsi="Cambria" w:cs="Times New Roman"/>
                <w:lang w:val="sr-Latn-CS"/>
              </w:rPr>
              <w:t>II</w:t>
            </w:r>
            <w:r>
              <w:rPr>
                <w:rFonts w:ascii="Cambria" w:hAnsi="Cambria" w:cs="Times New Roman"/>
                <w:lang w:val="sr-Latn-CS"/>
              </w:rPr>
              <w:t>I</w:t>
            </w:r>
            <w:r w:rsidRPr="005B42E1">
              <w:rPr>
                <w:rFonts w:ascii="Cambria" w:hAnsi="Cambria" w:cs="Times New Roman"/>
                <w:lang w:val="sr-Latn-CS"/>
              </w:rPr>
              <w:t xml:space="preserve"> kvartal </w:t>
            </w:r>
            <w:r w:rsidRPr="005B42E1">
              <w:rPr>
                <w:rFonts w:ascii="Cambria" w:hAnsi="Cambria" w:cs="Times New Roman"/>
                <w:lang w:val="sr-Latn-CS"/>
              </w:rPr>
              <w:lastRenderedPageBreak/>
              <w:t>2020</w:t>
            </w:r>
            <w:r>
              <w:rPr>
                <w:rFonts w:ascii="Cambria" w:hAnsi="Cambria" w:cs="Times New Roman"/>
                <w:lang w:val="sr-Latn-CS"/>
              </w:rPr>
              <w:t>.</w:t>
            </w:r>
          </w:p>
        </w:tc>
        <w:tc>
          <w:tcPr>
            <w:tcW w:w="2173" w:type="dxa"/>
            <w:vAlign w:val="center"/>
          </w:tcPr>
          <w:p w14:paraId="19484025" w14:textId="77777777" w:rsidR="003E4D8D" w:rsidRDefault="003E4D8D" w:rsidP="00495F2A">
            <w:pPr>
              <w:spacing w:line="240" w:lineRule="auto"/>
              <w:jc w:val="center"/>
              <w:rPr>
                <w:rFonts w:ascii="Cambria" w:hAnsi="Cambria" w:cs="Times New Roman"/>
                <w:lang w:val="sr-Latn-CS"/>
              </w:rPr>
            </w:pPr>
            <w:r>
              <w:rPr>
                <w:rFonts w:ascii="Cambria" w:hAnsi="Cambria" w:cs="Times New Roman"/>
                <w:lang w:val="sr-Latn-CS"/>
              </w:rPr>
              <w:lastRenderedPageBreak/>
              <w:t>Pripremljen Nacrt programa</w:t>
            </w:r>
            <w:r w:rsidRPr="00EE23EF">
              <w:rPr>
                <w:rFonts w:ascii="Cambria" w:hAnsi="Cambria" w:cs="Times New Roman"/>
                <w:lang w:val="sr-Latn-CS"/>
              </w:rPr>
              <w:t xml:space="preserve"> mjera za </w:t>
            </w:r>
            <w:r w:rsidRPr="00EE23EF">
              <w:rPr>
                <w:rFonts w:ascii="Cambria" w:hAnsi="Cambria" w:cs="Times New Roman"/>
                <w:lang w:val="sr-Latn-CS"/>
              </w:rPr>
              <w:lastRenderedPageBreak/>
              <w:t>smanjenje emisija zagađujućih materija obuhvaćenih NEC Direktivom</w:t>
            </w:r>
          </w:p>
        </w:tc>
        <w:tc>
          <w:tcPr>
            <w:tcW w:w="1938" w:type="dxa"/>
            <w:tcBorders>
              <w:right w:val="double" w:sz="4" w:space="0" w:color="auto"/>
            </w:tcBorders>
            <w:vAlign w:val="center"/>
          </w:tcPr>
          <w:p w14:paraId="03D18836" w14:textId="3B5F2971" w:rsidR="003E4D8D" w:rsidRDefault="003E4D8D" w:rsidP="00495F2A">
            <w:pPr>
              <w:spacing w:line="240" w:lineRule="auto"/>
              <w:jc w:val="center"/>
              <w:rPr>
                <w:rFonts w:ascii="Cambria" w:hAnsi="Cambria" w:cs="Times New Roman"/>
                <w:lang w:val="sr-Latn-CS"/>
              </w:rPr>
            </w:pPr>
            <w:r>
              <w:rPr>
                <w:rFonts w:ascii="Cambria" w:hAnsi="Cambria" w:cs="Times New Roman"/>
                <w:lang w:val="sr-Latn-CS"/>
              </w:rPr>
              <w:lastRenderedPageBreak/>
              <w:t xml:space="preserve">Nisu potrebna finansijska </w:t>
            </w:r>
            <w:r>
              <w:rPr>
                <w:rFonts w:ascii="Cambria" w:hAnsi="Cambria" w:cs="Times New Roman"/>
                <w:lang w:val="sr-Latn-CS"/>
              </w:rPr>
              <w:lastRenderedPageBreak/>
              <w:t>sredstva</w:t>
            </w:r>
            <w:r w:rsidR="00B31EE5">
              <w:rPr>
                <w:rStyle w:val="FootnoteReference"/>
                <w:rFonts w:ascii="Cambria" w:hAnsi="Cambria" w:cs="Times New Roman"/>
                <w:lang w:val="sr-Latn-CS"/>
              </w:rPr>
              <w:footnoteReference w:id="3"/>
            </w:r>
            <w:r>
              <w:rPr>
                <w:rFonts w:ascii="Cambria" w:hAnsi="Cambria" w:cs="Times New Roman"/>
                <w:lang w:val="sr-Latn-CS"/>
              </w:rPr>
              <w:t xml:space="preserve"> </w:t>
            </w:r>
          </w:p>
        </w:tc>
      </w:tr>
      <w:tr w:rsidR="003E4D8D" w:rsidRPr="00226DF6" w14:paraId="1E708723" w14:textId="77777777" w:rsidTr="00495F2A">
        <w:trPr>
          <w:trHeight w:val="3251"/>
        </w:trPr>
        <w:tc>
          <w:tcPr>
            <w:tcW w:w="2790" w:type="dxa"/>
            <w:tcBorders>
              <w:left w:val="double" w:sz="4" w:space="0" w:color="auto"/>
            </w:tcBorders>
            <w:vAlign w:val="center"/>
          </w:tcPr>
          <w:p w14:paraId="3274FCD4" w14:textId="77777777" w:rsidR="003E4D8D" w:rsidRPr="005B42E1" w:rsidRDefault="003E4D8D" w:rsidP="00495F2A">
            <w:pPr>
              <w:pStyle w:val="ListParagraph"/>
              <w:numPr>
                <w:ilvl w:val="1"/>
                <w:numId w:val="5"/>
              </w:numPr>
              <w:spacing w:line="240" w:lineRule="auto"/>
              <w:ind w:left="0" w:firstLine="0"/>
              <w:jc w:val="both"/>
              <w:rPr>
                <w:rFonts w:ascii="Cambria" w:hAnsi="Cambria"/>
                <w:lang w:val="sr-Latn-CS"/>
              </w:rPr>
            </w:pPr>
            <w:r>
              <w:rPr>
                <w:rFonts w:ascii="Cambria" w:hAnsi="Cambria"/>
                <w:lang w:val="sr-Latn-CS"/>
              </w:rPr>
              <w:lastRenderedPageBreak/>
              <w:t>Finalizacija Programa</w:t>
            </w:r>
            <w:r w:rsidRPr="00226DF6">
              <w:rPr>
                <w:lang w:val="sr-Latn-CS"/>
              </w:rPr>
              <w:t xml:space="preserve"> </w:t>
            </w:r>
            <w:r w:rsidRPr="002B52D4">
              <w:rPr>
                <w:rFonts w:ascii="Cambria" w:hAnsi="Cambria"/>
                <w:lang w:val="sr-Latn-CS"/>
              </w:rPr>
              <w:t>mjera za smanjenje emisija zagađujućih materija obuhvaćenih NEC Direktivom</w:t>
            </w:r>
          </w:p>
        </w:tc>
        <w:tc>
          <w:tcPr>
            <w:tcW w:w="3555" w:type="dxa"/>
            <w:vAlign w:val="center"/>
          </w:tcPr>
          <w:p w14:paraId="4D142755" w14:textId="77777777" w:rsidR="003E4D8D" w:rsidRDefault="003E4D8D" w:rsidP="00495F2A">
            <w:pPr>
              <w:spacing w:line="240" w:lineRule="auto"/>
              <w:jc w:val="both"/>
              <w:rPr>
                <w:rFonts w:ascii="Cambria" w:hAnsi="Cambria" w:cs="Times New Roman"/>
                <w:lang w:val="sr-Latn-CS"/>
              </w:rPr>
            </w:pPr>
            <w:r>
              <w:rPr>
                <w:rFonts w:ascii="Cambria" w:hAnsi="Cambria" w:cs="Times New Roman"/>
                <w:lang w:val="sr-Latn-CS"/>
              </w:rPr>
              <w:t xml:space="preserve">Ažuriranje inventara emisija (uključujući rekalkulaciju inventara za period 2005-2018.) u saradnji sa </w:t>
            </w:r>
            <w:r w:rsidRPr="00D81DE5">
              <w:rPr>
                <w:rFonts w:ascii="Cambria" w:hAnsi="Cambria" w:cs="Times New Roman"/>
                <w:lang w:val="sr-Latn-CS"/>
              </w:rPr>
              <w:t>Austrijskom agencijom za životnu sredinu</w:t>
            </w:r>
          </w:p>
          <w:p w14:paraId="1935CB50" w14:textId="77777777" w:rsidR="003E4D8D" w:rsidRPr="007B1721" w:rsidRDefault="003E4D8D" w:rsidP="00495F2A">
            <w:pPr>
              <w:spacing w:line="240" w:lineRule="auto"/>
              <w:jc w:val="both"/>
              <w:rPr>
                <w:rFonts w:ascii="Cambria" w:hAnsi="Cambria" w:cs="Times New Roman"/>
                <w:lang w:val="sr-Latn-CS"/>
              </w:rPr>
            </w:pPr>
            <w:r>
              <w:rPr>
                <w:rFonts w:ascii="Cambria" w:hAnsi="Cambria" w:cs="Times New Roman"/>
                <w:lang w:val="sr-Latn-CS"/>
              </w:rPr>
              <w:t>Dopuna Nacrta programa u skladu sa ažuriranim inventarom emisija (uključujući rekalkulaciju inventara za period 2005-2018.), sa procjenom smanjenja emisija u odnosu na 2005.</w:t>
            </w:r>
          </w:p>
        </w:tc>
        <w:tc>
          <w:tcPr>
            <w:tcW w:w="1485" w:type="dxa"/>
            <w:vAlign w:val="center"/>
          </w:tcPr>
          <w:p w14:paraId="3FC570F6" w14:textId="77777777" w:rsidR="003E4D8D" w:rsidRPr="005B42E1" w:rsidRDefault="003E4D8D" w:rsidP="00495F2A">
            <w:pPr>
              <w:spacing w:line="240" w:lineRule="auto"/>
              <w:jc w:val="center"/>
              <w:rPr>
                <w:rFonts w:ascii="Cambria" w:hAnsi="Cambria" w:cs="Times New Roman"/>
                <w:lang w:val="sr-Latn-CS"/>
              </w:rPr>
            </w:pPr>
            <w:r>
              <w:rPr>
                <w:rFonts w:ascii="Cambria" w:hAnsi="Cambria" w:cs="Times New Roman"/>
                <w:lang w:val="sr-Latn-CS"/>
              </w:rPr>
              <w:t>MRT</w:t>
            </w:r>
          </w:p>
        </w:tc>
        <w:tc>
          <w:tcPr>
            <w:tcW w:w="1067" w:type="dxa"/>
            <w:vAlign w:val="center"/>
          </w:tcPr>
          <w:p w14:paraId="148B705A" w14:textId="77777777" w:rsidR="003E4D8D" w:rsidRPr="005B42E1" w:rsidRDefault="003E4D8D" w:rsidP="00495F2A">
            <w:pPr>
              <w:spacing w:line="240" w:lineRule="auto"/>
              <w:jc w:val="center"/>
              <w:rPr>
                <w:rFonts w:ascii="Cambria" w:hAnsi="Cambria" w:cs="Times New Roman"/>
                <w:highlight w:val="yellow"/>
                <w:lang w:val="sr-Latn-CS"/>
              </w:rPr>
            </w:pPr>
            <w:r>
              <w:rPr>
                <w:rFonts w:ascii="Cambria" w:hAnsi="Cambria" w:cs="Times New Roman"/>
                <w:lang w:val="sr-Latn-CS"/>
              </w:rPr>
              <w:t>IV kvartal 2020.</w:t>
            </w:r>
          </w:p>
        </w:tc>
        <w:tc>
          <w:tcPr>
            <w:tcW w:w="2173" w:type="dxa"/>
            <w:vAlign w:val="center"/>
          </w:tcPr>
          <w:p w14:paraId="4461DE26" w14:textId="77777777" w:rsidR="003E4D8D" w:rsidRDefault="003E4D8D" w:rsidP="00495F2A">
            <w:pPr>
              <w:spacing w:line="240" w:lineRule="auto"/>
              <w:jc w:val="center"/>
              <w:rPr>
                <w:rFonts w:ascii="Cambria" w:hAnsi="Cambria" w:cs="Times New Roman"/>
                <w:lang w:val="sr-Latn-CS"/>
              </w:rPr>
            </w:pPr>
            <w:r>
              <w:rPr>
                <w:rFonts w:ascii="Cambria" w:hAnsi="Cambria" w:cs="Times New Roman"/>
                <w:lang w:val="sr-Latn-CS"/>
              </w:rPr>
              <w:t xml:space="preserve">Ažuriran </w:t>
            </w:r>
            <w:r w:rsidRPr="008F1427">
              <w:rPr>
                <w:rFonts w:ascii="Cambria" w:hAnsi="Cambria" w:cs="Times New Roman"/>
                <w:lang w:val="sr-Latn-CS"/>
              </w:rPr>
              <w:t>inventar</w:t>
            </w:r>
            <w:r>
              <w:rPr>
                <w:rFonts w:ascii="Cambria" w:hAnsi="Cambria" w:cs="Times New Roman"/>
                <w:lang w:val="sr-Latn-CS"/>
              </w:rPr>
              <w:t xml:space="preserve"> emisija</w:t>
            </w:r>
          </w:p>
          <w:p w14:paraId="79942D25" w14:textId="77777777" w:rsidR="003E4D8D" w:rsidRPr="005B42E1" w:rsidRDefault="003E4D8D" w:rsidP="00495F2A">
            <w:pPr>
              <w:spacing w:line="240" w:lineRule="auto"/>
              <w:jc w:val="center"/>
              <w:rPr>
                <w:rFonts w:ascii="Cambria" w:hAnsi="Cambria" w:cs="Times New Roman"/>
                <w:i/>
                <w:lang w:val="sr-Latn-CS"/>
              </w:rPr>
            </w:pPr>
            <w:r>
              <w:rPr>
                <w:rFonts w:ascii="Cambria" w:hAnsi="Cambria" w:cs="Times New Roman"/>
                <w:lang w:val="sr-Latn-CS"/>
              </w:rPr>
              <w:t>Ažuriran Program mjera za smanjenje emisija zagađujućih materija obuhvaćenih NEC Direktivom</w:t>
            </w:r>
          </w:p>
        </w:tc>
        <w:tc>
          <w:tcPr>
            <w:tcW w:w="1938" w:type="dxa"/>
            <w:tcBorders>
              <w:right w:val="double" w:sz="4" w:space="0" w:color="auto"/>
            </w:tcBorders>
            <w:vAlign w:val="center"/>
          </w:tcPr>
          <w:p w14:paraId="4494E05F" w14:textId="77777777" w:rsidR="003E4D8D" w:rsidRPr="00EE5FFB" w:rsidRDefault="003E4D8D" w:rsidP="00495F2A">
            <w:pPr>
              <w:spacing w:line="240" w:lineRule="auto"/>
              <w:jc w:val="center"/>
              <w:rPr>
                <w:rFonts w:ascii="Cambria" w:hAnsi="Cambria" w:cs="Times New Roman"/>
                <w:highlight w:val="yellow"/>
                <w:lang w:val="sr-Latn-CS"/>
              </w:rPr>
            </w:pPr>
            <w:r>
              <w:rPr>
                <w:rFonts w:ascii="Cambria" w:hAnsi="Cambria" w:cs="Times New Roman"/>
                <w:lang w:val="sr-Latn-CS"/>
              </w:rPr>
              <w:t>Budžet MRT (€10.000)</w:t>
            </w:r>
          </w:p>
        </w:tc>
      </w:tr>
      <w:tr w:rsidR="003E4D8D" w:rsidRPr="005B42E1" w14:paraId="40B04153" w14:textId="77777777" w:rsidTr="00495F2A">
        <w:trPr>
          <w:trHeight w:val="670"/>
        </w:trPr>
        <w:tc>
          <w:tcPr>
            <w:tcW w:w="2790" w:type="dxa"/>
            <w:vMerge w:val="restart"/>
            <w:tcBorders>
              <w:left w:val="double" w:sz="4" w:space="0" w:color="auto"/>
            </w:tcBorders>
            <w:vAlign w:val="center"/>
          </w:tcPr>
          <w:p w14:paraId="5DFD0F66" w14:textId="77777777" w:rsidR="003E4D8D" w:rsidRPr="005B42E1" w:rsidRDefault="003E4D8D" w:rsidP="00495F2A">
            <w:pPr>
              <w:pStyle w:val="ListParagraph"/>
              <w:numPr>
                <w:ilvl w:val="1"/>
                <w:numId w:val="5"/>
              </w:numPr>
              <w:spacing w:line="240" w:lineRule="auto"/>
              <w:ind w:left="0" w:firstLine="0"/>
              <w:jc w:val="both"/>
              <w:rPr>
                <w:rFonts w:ascii="Cambria" w:hAnsi="Cambria"/>
                <w:lang w:val="sr-Latn-CS"/>
              </w:rPr>
            </w:pPr>
            <w:r>
              <w:rPr>
                <w:rFonts w:ascii="Cambria" w:hAnsi="Cambria"/>
                <w:lang w:val="sr-Latn-CS"/>
              </w:rPr>
              <w:t>Finalizacija nove ažurirane Nacionalne strategije</w:t>
            </w:r>
            <w:r w:rsidRPr="005B42E1">
              <w:rPr>
                <w:rFonts w:ascii="Cambria" w:hAnsi="Cambria"/>
                <w:lang w:val="sr-Latn-CS"/>
              </w:rPr>
              <w:t xml:space="preserve"> upravljanja kvalitetom vazduha</w:t>
            </w:r>
            <w:r>
              <w:rPr>
                <w:rFonts w:ascii="Cambria" w:hAnsi="Cambria"/>
                <w:lang w:val="sr-Latn-CS"/>
              </w:rPr>
              <w:t xml:space="preserve"> za period 2021-2024.</w:t>
            </w:r>
          </w:p>
        </w:tc>
        <w:tc>
          <w:tcPr>
            <w:tcW w:w="3555" w:type="dxa"/>
            <w:vAlign w:val="center"/>
          </w:tcPr>
          <w:p w14:paraId="5044930C" w14:textId="77777777" w:rsidR="003E4D8D" w:rsidRPr="008F1427" w:rsidRDefault="003E4D8D" w:rsidP="00495F2A">
            <w:pPr>
              <w:spacing w:line="240" w:lineRule="auto"/>
              <w:jc w:val="both"/>
              <w:rPr>
                <w:rFonts w:ascii="Cambria" w:hAnsi="Cambria" w:cs="Times New Roman"/>
                <w:i/>
                <w:lang w:val="sr-Latn-CS"/>
              </w:rPr>
            </w:pPr>
            <w:r w:rsidRPr="005B42E1">
              <w:rPr>
                <w:rFonts w:ascii="Cambria" w:hAnsi="Cambria" w:cs="Times New Roman"/>
                <w:lang w:val="sr-Latn-CS"/>
              </w:rPr>
              <w:t>I</w:t>
            </w:r>
            <w:r>
              <w:rPr>
                <w:rFonts w:ascii="Cambria" w:hAnsi="Cambria" w:cs="Times New Roman"/>
                <w:lang w:val="sr-Latn-CS"/>
              </w:rPr>
              <w:t xml:space="preserve">zrada Nacrta </w:t>
            </w:r>
            <w:r>
              <w:rPr>
                <w:rFonts w:ascii="Cambria" w:hAnsi="Cambria"/>
                <w:lang w:val="sr-Latn-CS"/>
              </w:rPr>
              <w:t>Nacionalne strategije</w:t>
            </w:r>
            <w:r w:rsidRPr="005B42E1">
              <w:rPr>
                <w:rFonts w:ascii="Cambria" w:hAnsi="Cambria" w:cs="Times New Roman"/>
                <w:lang w:val="sr-Latn-CS"/>
              </w:rPr>
              <w:t xml:space="preserve"> upravljanja kvalitetom vazduha </w:t>
            </w:r>
          </w:p>
        </w:tc>
        <w:tc>
          <w:tcPr>
            <w:tcW w:w="1485" w:type="dxa"/>
            <w:vMerge w:val="restart"/>
            <w:vAlign w:val="center"/>
          </w:tcPr>
          <w:p w14:paraId="71CA08C6" w14:textId="77777777" w:rsidR="003E4D8D" w:rsidRPr="005B42E1" w:rsidRDefault="003E4D8D" w:rsidP="00495F2A">
            <w:pPr>
              <w:spacing w:line="240" w:lineRule="auto"/>
              <w:jc w:val="center"/>
              <w:rPr>
                <w:rFonts w:ascii="Cambria" w:hAnsi="Cambria" w:cs="Times New Roman"/>
                <w:lang w:val="sr-Latn-CS"/>
              </w:rPr>
            </w:pPr>
            <w:r w:rsidRPr="005B42E1">
              <w:rPr>
                <w:rFonts w:ascii="Cambria" w:hAnsi="Cambria" w:cs="Times New Roman"/>
                <w:lang w:val="sr-Latn-CS"/>
              </w:rPr>
              <w:t>MRT/</w:t>
            </w:r>
            <w:r>
              <w:rPr>
                <w:rFonts w:ascii="Cambria" w:hAnsi="Cambria" w:cs="Times New Roman"/>
                <w:lang w:val="sr-Latn-CS"/>
              </w:rPr>
              <w:t>MEK, MPRR, MSP Opštine, NVO</w:t>
            </w:r>
          </w:p>
        </w:tc>
        <w:tc>
          <w:tcPr>
            <w:tcW w:w="1067" w:type="dxa"/>
            <w:vAlign w:val="center"/>
          </w:tcPr>
          <w:p w14:paraId="6EBF96D4" w14:textId="77777777" w:rsidR="003E4D8D" w:rsidRDefault="003E4D8D" w:rsidP="00495F2A">
            <w:pPr>
              <w:spacing w:line="240" w:lineRule="auto"/>
              <w:jc w:val="center"/>
              <w:rPr>
                <w:rFonts w:ascii="Cambria" w:hAnsi="Cambria" w:cs="Times New Roman"/>
                <w:lang w:val="sr-Latn-CS"/>
              </w:rPr>
            </w:pPr>
            <w:r>
              <w:rPr>
                <w:rFonts w:ascii="Cambria" w:hAnsi="Cambria" w:cs="Times New Roman"/>
                <w:lang w:val="sr-Latn-CS"/>
              </w:rPr>
              <w:t>IV kvartal 2020.</w:t>
            </w:r>
          </w:p>
        </w:tc>
        <w:tc>
          <w:tcPr>
            <w:tcW w:w="2173" w:type="dxa"/>
            <w:vMerge w:val="restart"/>
            <w:vAlign w:val="center"/>
          </w:tcPr>
          <w:p w14:paraId="470A2971" w14:textId="77777777" w:rsidR="003E4D8D" w:rsidRPr="00914188" w:rsidRDefault="003E4D8D" w:rsidP="00495F2A">
            <w:pPr>
              <w:spacing w:line="240" w:lineRule="auto"/>
              <w:jc w:val="center"/>
              <w:rPr>
                <w:rFonts w:ascii="Cambria" w:hAnsi="Cambria" w:cs="Times New Roman"/>
                <w:lang w:val="sr-Latn-CS"/>
              </w:rPr>
            </w:pPr>
            <w:r w:rsidRPr="00914188">
              <w:rPr>
                <w:rFonts w:ascii="Cambria" w:hAnsi="Cambria" w:cs="Times New Roman"/>
                <w:lang w:val="sr-Latn-CS"/>
              </w:rPr>
              <w:t xml:space="preserve">Strategija upravljanja kvalitetom vazduha </w:t>
            </w:r>
            <w:r>
              <w:rPr>
                <w:rFonts w:ascii="Cambria" w:hAnsi="Cambria"/>
                <w:lang w:val="sr-Latn-CS"/>
              </w:rPr>
              <w:t xml:space="preserve">za period 2021-2024. </w:t>
            </w:r>
            <w:r w:rsidRPr="00914188">
              <w:rPr>
                <w:rFonts w:ascii="Cambria" w:hAnsi="Cambria" w:cs="Times New Roman"/>
                <w:lang w:val="sr-Latn-CS"/>
              </w:rPr>
              <w:t>donijeta od strane Vlade</w:t>
            </w:r>
          </w:p>
        </w:tc>
        <w:tc>
          <w:tcPr>
            <w:tcW w:w="1938" w:type="dxa"/>
            <w:vMerge w:val="restart"/>
            <w:tcBorders>
              <w:right w:val="double" w:sz="4" w:space="0" w:color="auto"/>
            </w:tcBorders>
            <w:vAlign w:val="center"/>
          </w:tcPr>
          <w:p w14:paraId="6BE4B994" w14:textId="77777777" w:rsidR="003E4D8D" w:rsidRPr="005B42E1" w:rsidRDefault="003E4D8D" w:rsidP="00495F2A">
            <w:pPr>
              <w:spacing w:line="240" w:lineRule="auto"/>
              <w:jc w:val="center"/>
              <w:rPr>
                <w:rFonts w:ascii="Cambria" w:hAnsi="Cambria" w:cs="Times New Roman"/>
                <w:i/>
                <w:lang w:val="sr-Latn-CS"/>
              </w:rPr>
            </w:pPr>
            <w:r w:rsidRPr="00914188">
              <w:rPr>
                <w:rFonts w:ascii="Cambria" w:hAnsi="Cambria" w:cs="Times New Roman"/>
                <w:lang w:val="sr-Latn-CS"/>
              </w:rPr>
              <w:t>Nisu potrebna finansijska sredstva</w:t>
            </w:r>
          </w:p>
        </w:tc>
      </w:tr>
      <w:tr w:rsidR="003E4D8D" w:rsidRPr="005B42E1" w14:paraId="1A9E0996" w14:textId="77777777" w:rsidTr="00495F2A">
        <w:trPr>
          <w:trHeight w:val="670"/>
        </w:trPr>
        <w:tc>
          <w:tcPr>
            <w:tcW w:w="2790" w:type="dxa"/>
            <w:vMerge/>
            <w:tcBorders>
              <w:left w:val="double" w:sz="4" w:space="0" w:color="auto"/>
            </w:tcBorders>
            <w:vAlign w:val="center"/>
          </w:tcPr>
          <w:p w14:paraId="44C6EFFC" w14:textId="77777777" w:rsidR="003E4D8D" w:rsidRPr="005B42E1" w:rsidRDefault="003E4D8D" w:rsidP="00495F2A">
            <w:pPr>
              <w:pStyle w:val="ListParagraph"/>
              <w:numPr>
                <w:ilvl w:val="1"/>
                <w:numId w:val="5"/>
              </w:numPr>
              <w:spacing w:line="240" w:lineRule="auto"/>
              <w:ind w:left="0" w:firstLine="0"/>
              <w:jc w:val="both"/>
              <w:rPr>
                <w:rFonts w:ascii="Cambria" w:hAnsi="Cambria"/>
                <w:lang w:val="sr-Latn-CS"/>
              </w:rPr>
            </w:pPr>
          </w:p>
        </w:tc>
        <w:tc>
          <w:tcPr>
            <w:tcW w:w="3555" w:type="dxa"/>
            <w:vAlign w:val="center"/>
          </w:tcPr>
          <w:p w14:paraId="1EF1606E" w14:textId="77777777" w:rsidR="003E4D8D" w:rsidRPr="005B42E1" w:rsidRDefault="003E4D8D" w:rsidP="00495F2A">
            <w:pPr>
              <w:spacing w:line="240" w:lineRule="auto"/>
              <w:jc w:val="both"/>
              <w:rPr>
                <w:rFonts w:ascii="Cambria" w:hAnsi="Cambria" w:cs="Times New Roman"/>
                <w:lang w:val="sr-Latn-CS"/>
              </w:rPr>
            </w:pPr>
            <w:r w:rsidRPr="005B42E1">
              <w:rPr>
                <w:rFonts w:ascii="Cambria" w:hAnsi="Cambria" w:cs="Times New Roman"/>
                <w:lang w:val="sr-Latn-CS"/>
              </w:rPr>
              <w:t>Integrisanje Programa mjera za smanjenje emisija zagađujućih materija</w:t>
            </w:r>
            <w:r w:rsidRPr="00226DF6">
              <w:rPr>
                <w:rFonts w:ascii="Cambria" w:hAnsi="Cambria"/>
                <w:lang w:val="sr-Latn-CS"/>
              </w:rPr>
              <w:t xml:space="preserve"> </w:t>
            </w:r>
            <w:r w:rsidRPr="005B42E1">
              <w:rPr>
                <w:rFonts w:ascii="Cambria" w:hAnsi="Cambria" w:cs="Times New Roman"/>
                <w:lang w:val="sr-Latn-CS"/>
              </w:rPr>
              <w:t xml:space="preserve">u ažuriranu </w:t>
            </w:r>
            <w:r>
              <w:rPr>
                <w:rFonts w:ascii="Cambria" w:hAnsi="Cambria"/>
                <w:lang w:val="sr-Latn-CS"/>
              </w:rPr>
              <w:t>Nacionalnu strategiju</w:t>
            </w:r>
            <w:r w:rsidRPr="005B42E1">
              <w:rPr>
                <w:rFonts w:ascii="Cambria" w:hAnsi="Cambria" w:cs="Times New Roman"/>
                <w:lang w:val="sr-Latn-CS"/>
              </w:rPr>
              <w:t xml:space="preserve"> upravljanja kvalitetom vazduha </w:t>
            </w:r>
          </w:p>
        </w:tc>
        <w:tc>
          <w:tcPr>
            <w:tcW w:w="1485" w:type="dxa"/>
            <w:vMerge/>
            <w:vAlign w:val="center"/>
          </w:tcPr>
          <w:p w14:paraId="2D0D132F" w14:textId="77777777" w:rsidR="003E4D8D" w:rsidRPr="005B42E1" w:rsidRDefault="003E4D8D" w:rsidP="00495F2A">
            <w:pPr>
              <w:spacing w:line="240" w:lineRule="auto"/>
              <w:jc w:val="center"/>
              <w:rPr>
                <w:rFonts w:ascii="Cambria" w:hAnsi="Cambria" w:cs="Times New Roman"/>
                <w:lang w:val="sr-Latn-CS"/>
              </w:rPr>
            </w:pPr>
          </w:p>
        </w:tc>
        <w:tc>
          <w:tcPr>
            <w:tcW w:w="1067" w:type="dxa"/>
            <w:vMerge w:val="restart"/>
            <w:vAlign w:val="center"/>
          </w:tcPr>
          <w:p w14:paraId="69A5C6E4" w14:textId="77777777" w:rsidR="003E4D8D" w:rsidRDefault="003E4D8D" w:rsidP="00495F2A">
            <w:pPr>
              <w:spacing w:line="240" w:lineRule="auto"/>
              <w:jc w:val="center"/>
              <w:rPr>
                <w:rFonts w:ascii="Cambria" w:hAnsi="Cambria" w:cs="Times New Roman"/>
                <w:lang w:val="sr-Latn-CS"/>
              </w:rPr>
            </w:pPr>
            <w:r>
              <w:rPr>
                <w:rFonts w:ascii="Cambria" w:hAnsi="Cambria" w:cs="Times New Roman"/>
                <w:lang w:val="sr-Latn-CS"/>
              </w:rPr>
              <w:t>I kvartal 2021.</w:t>
            </w:r>
          </w:p>
        </w:tc>
        <w:tc>
          <w:tcPr>
            <w:tcW w:w="2173" w:type="dxa"/>
            <w:vMerge/>
            <w:vAlign w:val="center"/>
          </w:tcPr>
          <w:p w14:paraId="17CC0A59" w14:textId="77777777" w:rsidR="003E4D8D" w:rsidRDefault="003E4D8D" w:rsidP="00495F2A">
            <w:pPr>
              <w:spacing w:line="240" w:lineRule="auto"/>
              <w:jc w:val="center"/>
              <w:rPr>
                <w:rFonts w:ascii="Cambria" w:hAnsi="Cambria" w:cs="Times New Roman"/>
                <w:i/>
                <w:lang w:val="sr-Latn-CS"/>
              </w:rPr>
            </w:pPr>
          </w:p>
        </w:tc>
        <w:tc>
          <w:tcPr>
            <w:tcW w:w="1938" w:type="dxa"/>
            <w:vMerge/>
            <w:tcBorders>
              <w:right w:val="double" w:sz="4" w:space="0" w:color="auto"/>
            </w:tcBorders>
            <w:vAlign w:val="center"/>
          </w:tcPr>
          <w:p w14:paraId="09B5B2EE" w14:textId="77777777" w:rsidR="003E4D8D" w:rsidRPr="005B42E1" w:rsidRDefault="003E4D8D" w:rsidP="00495F2A">
            <w:pPr>
              <w:spacing w:line="240" w:lineRule="auto"/>
              <w:jc w:val="center"/>
              <w:rPr>
                <w:rFonts w:ascii="Cambria" w:hAnsi="Cambria" w:cs="Times New Roman"/>
                <w:i/>
                <w:lang w:val="sr-Latn-CS"/>
              </w:rPr>
            </w:pPr>
          </w:p>
        </w:tc>
      </w:tr>
      <w:tr w:rsidR="003E4D8D" w:rsidRPr="00CA30AF" w14:paraId="2F51208D" w14:textId="77777777" w:rsidTr="00495F2A">
        <w:trPr>
          <w:trHeight w:val="360"/>
        </w:trPr>
        <w:tc>
          <w:tcPr>
            <w:tcW w:w="2790" w:type="dxa"/>
            <w:vMerge/>
            <w:tcBorders>
              <w:left w:val="double" w:sz="4" w:space="0" w:color="auto"/>
            </w:tcBorders>
            <w:vAlign w:val="center"/>
          </w:tcPr>
          <w:p w14:paraId="3BE29104" w14:textId="77777777" w:rsidR="003E4D8D" w:rsidRPr="005B42E1" w:rsidRDefault="003E4D8D" w:rsidP="00495F2A">
            <w:pPr>
              <w:pStyle w:val="ListParagraph"/>
              <w:numPr>
                <w:ilvl w:val="1"/>
                <w:numId w:val="5"/>
              </w:numPr>
              <w:spacing w:line="240" w:lineRule="auto"/>
              <w:ind w:left="0" w:firstLine="0"/>
              <w:jc w:val="both"/>
              <w:rPr>
                <w:rFonts w:ascii="Cambria" w:hAnsi="Cambria"/>
                <w:lang w:val="sr-Latn-CS"/>
              </w:rPr>
            </w:pPr>
          </w:p>
        </w:tc>
        <w:tc>
          <w:tcPr>
            <w:tcW w:w="3555" w:type="dxa"/>
            <w:vAlign w:val="center"/>
          </w:tcPr>
          <w:p w14:paraId="7DE211E7" w14:textId="77777777" w:rsidR="003E4D8D" w:rsidRPr="005B42E1" w:rsidRDefault="003E4D8D" w:rsidP="00495F2A">
            <w:pPr>
              <w:spacing w:line="240" w:lineRule="auto"/>
              <w:jc w:val="both"/>
              <w:rPr>
                <w:rFonts w:ascii="Cambria" w:hAnsi="Cambria" w:cs="Times New Roman"/>
                <w:lang w:val="sr-Latn-CS"/>
              </w:rPr>
            </w:pPr>
            <w:r w:rsidRPr="005B42E1">
              <w:rPr>
                <w:rFonts w:ascii="Cambria" w:hAnsi="Cambria" w:cs="Times New Roman"/>
                <w:lang w:val="sr-Latn-CS"/>
              </w:rPr>
              <w:t>Javne konsultacije sa svim zainteresovanim stranam</w:t>
            </w:r>
            <w:r>
              <w:rPr>
                <w:rFonts w:ascii="Cambria" w:hAnsi="Cambria" w:cs="Times New Roman"/>
                <w:lang w:val="sr-Latn-CS"/>
              </w:rPr>
              <w:t>a</w:t>
            </w:r>
          </w:p>
        </w:tc>
        <w:tc>
          <w:tcPr>
            <w:tcW w:w="1485" w:type="dxa"/>
            <w:vMerge/>
            <w:vAlign w:val="center"/>
          </w:tcPr>
          <w:p w14:paraId="64D5C7BF" w14:textId="77777777" w:rsidR="003E4D8D" w:rsidRPr="005B42E1" w:rsidRDefault="003E4D8D" w:rsidP="00495F2A">
            <w:pPr>
              <w:spacing w:line="240" w:lineRule="auto"/>
              <w:jc w:val="center"/>
              <w:rPr>
                <w:rFonts w:ascii="Cambria" w:hAnsi="Cambria" w:cs="Times New Roman"/>
                <w:lang w:val="sr-Latn-CS"/>
              </w:rPr>
            </w:pPr>
          </w:p>
        </w:tc>
        <w:tc>
          <w:tcPr>
            <w:tcW w:w="1067" w:type="dxa"/>
            <w:vMerge/>
            <w:vAlign w:val="center"/>
          </w:tcPr>
          <w:p w14:paraId="785CDBE6" w14:textId="77777777" w:rsidR="003E4D8D" w:rsidRDefault="003E4D8D" w:rsidP="00495F2A">
            <w:pPr>
              <w:spacing w:line="240" w:lineRule="auto"/>
              <w:jc w:val="center"/>
              <w:rPr>
                <w:rFonts w:ascii="Cambria" w:hAnsi="Cambria" w:cs="Times New Roman"/>
                <w:lang w:val="sr-Latn-CS"/>
              </w:rPr>
            </w:pPr>
          </w:p>
        </w:tc>
        <w:tc>
          <w:tcPr>
            <w:tcW w:w="2173" w:type="dxa"/>
            <w:vMerge/>
            <w:vAlign w:val="center"/>
          </w:tcPr>
          <w:p w14:paraId="1D6D0DE1" w14:textId="77777777" w:rsidR="003E4D8D" w:rsidRDefault="003E4D8D" w:rsidP="00495F2A">
            <w:pPr>
              <w:spacing w:line="240" w:lineRule="auto"/>
              <w:jc w:val="center"/>
              <w:rPr>
                <w:rFonts w:ascii="Cambria" w:hAnsi="Cambria" w:cs="Times New Roman"/>
                <w:i/>
                <w:lang w:val="sr-Latn-CS"/>
              </w:rPr>
            </w:pPr>
          </w:p>
        </w:tc>
        <w:tc>
          <w:tcPr>
            <w:tcW w:w="1938" w:type="dxa"/>
            <w:vMerge/>
            <w:tcBorders>
              <w:right w:val="double" w:sz="4" w:space="0" w:color="auto"/>
            </w:tcBorders>
            <w:vAlign w:val="center"/>
          </w:tcPr>
          <w:p w14:paraId="7BBA2602" w14:textId="77777777" w:rsidR="003E4D8D" w:rsidRPr="005B42E1" w:rsidRDefault="003E4D8D" w:rsidP="00495F2A">
            <w:pPr>
              <w:spacing w:line="240" w:lineRule="auto"/>
              <w:jc w:val="center"/>
              <w:rPr>
                <w:rFonts w:ascii="Cambria" w:hAnsi="Cambria" w:cs="Times New Roman"/>
                <w:i/>
                <w:lang w:val="sr-Latn-CS"/>
              </w:rPr>
            </w:pPr>
          </w:p>
        </w:tc>
      </w:tr>
      <w:tr w:rsidR="003E4D8D" w:rsidRPr="005B42E1" w14:paraId="4BAADE57" w14:textId="77777777" w:rsidTr="00495F2A">
        <w:trPr>
          <w:trHeight w:val="301"/>
        </w:trPr>
        <w:tc>
          <w:tcPr>
            <w:tcW w:w="2790" w:type="dxa"/>
            <w:vMerge/>
            <w:tcBorders>
              <w:left w:val="double" w:sz="4" w:space="0" w:color="auto"/>
            </w:tcBorders>
            <w:vAlign w:val="center"/>
          </w:tcPr>
          <w:p w14:paraId="565A8495" w14:textId="77777777" w:rsidR="003E4D8D" w:rsidRPr="005B42E1" w:rsidRDefault="003E4D8D" w:rsidP="00495F2A">
            <w:pPr>
              <w:pStyle w:val="ListParagraph"/>
              <w:numPr>
                <w:ilvl w:val="1"/>
                <w:numId w:val="5"/>
              </w:numPr>
              <w:spacing w:line="240" w:lineRule="auto"/>
              <w:ind w:left="0" w:firstLine="0"/>
              <w:jc w:val="both"/>
              <w:rPr>
                <w:rFonts w:ascii="Cambria" w:hAnsi="Cambria"/>
                <w:lang w:val="sr-Latn-CS"/>
              </w:rPr>
            </w:pPr>
          </w:p>
        </w:tc>
        <w:tc>
          <w:tcPr>
            <w:tcW w:w="3555" w:type="dxa"/>
            <w:vAlign w:val="center"/>
          </w:tcPr>
          <w:p w14:paraId="699D2D48" w14:textId="77777777" w:rsidR="003E4D8D" w:rsidRPr="00914188" w:rsidRDefault="003E4D8D" w:rsidP="00495F2A">
            <w:pPr>
              <w:spacing w:line="240" w:lineRule="auto"/>
              <w:jc w:val="both"/>
              <w:rPr>
                <w:rFonts w:ascii="Cambria" w:hAnsi="Cambria" w:cs="Times New Roman"/>
                <w:lang w:val="sr-Latn-CS"/>
              </w:rPr>
            </w:pPr>
            <w:r w:rsidRPr="00914188">
              <w:rPr>
                <w:rFonts w:ascii="Cambria" w:hAnsi="Cambria" w:cs="Times New Roman"/>
                <w:lang w:val="sr-Latn-CS"/>
              </w:rPr>
              <w:t xml:space="preserve">Donošenje </w:t>
            </w:r>
            <w:r>
              <w:rPr>
                <w:rFonts w:ascii="Cambria" w:hAnsi="Cambria"/>
                <w:lang w:val="sr-Latn-CS"/>
              </w:rPr>
              <w:t>Nacionalne strategije</w:t>
            </w:r>
            <w:r w:rsidRPr="00914188">
              <w:rPr>
                <w:rFonts w:ascii="Cambria" w:hAnsi="Cambria" w:cs="Times New Roman"/>
                <w:lang w:val="sr-Latn-CS"/>
              </w:rPr>
              <w:t xml:space="preserve"> od strane Vlade</w:t>
            </w:r>
          </w:p>
        </w:tc>
        <w:tc>
          <w:tcPr>
            <w:tcW w:w="1485" w:type="dxa"/>
            <w:vMerge/>
            <w:vAlign w:val="center"/>
          </w:tcPr>
          <w:p w14:paraId="4DDF053D" w14:textId="77777777" w:rsidR="003E4D8D" w:rsidRPr="005B42E1" w:rsidRDefault="003E4D8D" w:rsidP="00495F2A">
            <w:pPr>
              <w:spacing w:line="240" w:lineRule="auto"/>
              <w:jc w:val="center"/>
              <w:rPr>
                <w:rFonts w:ascii="Cambria" w:hAnsi="Cambria" w:cs="Times New Roman"/>
                <w:lang w:val="sr-Latn-CS"/>
              </w:rPr>
            </w:pPr>
          </w:p>
        </w:tc>
        <w:tc>
          <w:tcPr>
            <w:tcW w:w="1067" w:type="dxa"/>
            <w:vMerge/>
            <w:vAlign w:val="center"/>
          </w:tcPr>
          <w:p w14:paraId="7FD8C614" w14:textId="77777777" w:rsidR="003E4D8D" w:rsidRDefault="003E4D8D" w:rsidP="00495F2A">
            <w:pPr>
              <w:spacing w:line="240" w:lineRule="auto"/>
              <w:jc w:val="center"/>
              <w:rPr>
                <w:rFonts w:ascii="Cambria" w:hAnsi="Cambria" w:cs="Times New Roman"/>
                <w:lang w:val="sr-Latn-CS"/>
              </w:rPr>
            </w:pPr>
          </w:p>
        </w:tc>
        <w:tc>
          <w:tcPr>
            <w:tcW w:w="2173" w:type="dxa"/>
            <w:vMerge/>
            <w:vAlign w:val="center"/>
          </w:tcPr>
          <w:p w14:paraId="3A33F410" w14:textId="77777777" w:rsidR="003E4D8D" w:rsidRDefault="003E4D8D" w:rsidP="00495F2A">
            <w:pPr>
              <w:spacing w:line="240" w:lineRule="auto"/>
              <w:jc w:val="center"/>
              <w:rPr>
                <w:rFonts w:ascii="Cambria" w:hAnsi="Cambria" w:cs="Times New Roman"/>
                <w:i/>
                <w:lang w:val="sr-Latn-CS"/>
              </w:rPr>
            </w:pPr>
          </w:p>
        </w:tc>
        <w:tc>
          <w:tcPr>
            <w:tcW w:w="1938" w:type="dxa"/>
            <w:vMerge/>
            <w:tcBorders>
              <w:right w:val="double" w:sz="4" w:space="0" w:color="auto"/>
            </w:tcBorders>
            <w:vAlign w:val="center"/>
          </w:tcPr>
          <w:p w14:paraId="7626DAF5" w14:textId="77777777" w:rsidR="003E4D8D" w:rsidRPr="005B42E1" w:rsidRDefault="003E4D8D" w:rsidP="00495F2A">
            <w:pPr>
              <w:spacing w:line="240" w:lineRule="auto"/>
              <w:jc w:val="center"/>
              <w:rPr>
                <w:rFonts w:ascii="Cambria" w:hAnsi="Cambria" w:cs="Times New Roman"/>
                <w:i/>
                <w:lang w:val="sr-Latn-CS"/>
              </w:rPr>
            </w:pPr>
          </w:p>
        </w:tc>
      </w:tr>
      <w:tr w:rsidR="003E4D8D" w:rsidRPr="00CA30AF" w14:paraId="67433727" w14:textId="77777777" w:rsidTr="00495F2A">
        <w:trPr>
          <w:trHeight w:val="458"/>
        </w:trPr>
        <w:tc>
          <w:tcPr>
            <w:tcW w:w="2790" w:type="dxa"/>
            <w:tcBorders>
              <w:left w:val="double" w:sz="4" w:space="0" w:color="auto"/>
            </w:tcBorders>
            <w:vAlign w:val="center"/>
          </w:tcPr>
          <w:p w14:paraId="75209AD3" w14:textId="77777777" w:rsidR="003E4D8D" w:rsidRPr="005B42E1" w:rsidRDefault="003E4D8D" w:rsidP="00495F2A">
            <w:pPr>
              <w:pStyle w:val="ListParagraph"/>
              <w:numPr>
                <w:ilvl w:val="1"/>
                <w:numId w:val="5"/>
              </w:numPr>
              <w:spacing w:line="240" w:lineRule="auto"/>
              <w:ind w:left="0" w:firstLine="0"/>
              <w:jc w:val="both"/>
              <w:rPr>
                <w:rFonts w:ascii="Cambria" w:hAnsi="Cambria"/>
                <w:lang w:val="sr-Latn-CS"/>
              </w:rPr>
            </w:pPr>
            <w:r>
              <w:rPr>
                <w:rFonts w:ascii="Cambria" w:hAnsi="Cambria"/>
                <w:lang w:val="sr-Latn-CS"/>
              </w:rPr>
              <w:t>Implementacija Nacionalne strategije</w:t>
            </w:r>
            <w:r w:rsidRPr="005B42E1">
              <w:rPr>
                <w:rFonts w:ascii="Cambria" w:hAnsi="Cambria"/>
                <w:lang w:val="sr-Latn-CS"/>
              </w:rPr>
              <w:t xml:space="preserve"> upravljanja kvalitetom vazduha</w:t>
            </w:r>
          </w:p>
        </w:tc>
        <w:tc>
          <w:tcPr>
            <w:tcW w:w="3555" w:type="dxa"/>
            <w:vAlign w:val="center"/>
          </w:tcPr>
          <w:p w14:paraId="7EE08E14" w14:textId="77777777" w:rsidR="003E4D8D" w:rsidRPr="005B42E1" w:rsidRDefault="003E4D8D" w:rsidP="00495F2A">
            <w:pPr>
              <w:spacing w:line="240" w:lineRule="auto"/>
              <w:jc w:val="both"/>
              <w:rPr>
                <w:rFonts w:ascii="Cambria" w:hAnsi="Cambria" w:cs="Times New Roman"/>
                <w:lang w:val="sr-Latn-CS"/>
              </w:rPr>
            </w:pPr>
            <w:r>
              <w:rPr>
                <w:rFonts w:ascii="Cambria" w:hAnsi="Cambria" w:cs="Times New Roman"/>
                <w:lang w:val="sr-Latn-CS"/>
              </w:rPr>
              <w:t xml:space="preserve">Realizacija aktivnosti navedenih u Nacionalnoj strategiji </w:t>
            </w:r>
          </w:p>
        </w:tc>
        <w:tc>
          <w:tcPr>
            <w:tcW w:w="1485" w:type="dxa"/>
            <w:vAlign w:val="center"/>
          </w:tcPr>
          <w:p w14:paraId="07B7982B" w14:textId="77777777" w:rsidR="003E4D8D" w:rsidRPr="005B42E1" w:rsidRDefault="003E4D8D" w:rsidP="00495F2A">
            <w:pPr>
              <w:spacing w:line="240" w:lineRule="auto"/>
              <w:jc w:val="center"/>
              <w:rPr>
                <w:rFonts w:ascii="Cambria" w:hAnsi="Cambria" w:cs="Times New Roman"/>
                <w:lang w:val="sr-Latn-CS"/>
              </w:rPr>
            </w:pPr>
            <w:r>
              <w:rPr>
                <w:rFonts w:ascii="Cambria" w:hAnsi="Cambria" w:cs="Times New Roman"/>
                <w:lang w:val="sr-Latn-CS"/>
              </w:rPr>
              <w:t xml:space="preserve">Nadležne institucije definisane u Nacionalnoj strategiji  </w:t>
            </w:r>
          </w:p>
        </w:tc>
        <w:tc>
          <w:tcPr>
            <w:tcW w:w="1067" w:type="dxa"/>
            <w:shd w:val="clear" w:color="auto" w:fill="auto"/>
            <w:vAlign w:val="center"/>
          </w:tcPr>
          <w:p w14:paraId="295569B0" w14:textId="77777777" w:rsidR="003E4D8D" w:rsidRPr="000644A2" w:rsidRDefault="003E4D8D" w:rsidP="00495F2A">
            <w:pPr>
              <w:spacing w:line="240" w:lineRule="auto"/>
              <w:jc w:val="center"/>
              <w:rPr>
                <w:rFonts w:ascii="Cambria" w:hAnsi="Cambria" w:cs="Times New Roman"/>
                <w:lang w:val="sr-Latn-CS"/>
              </w:rPr>
            </w:pPr>
            <w:r w:rsidRPr="000644A2">
              <w:rPr>
                <w:rFonts w:ascii="Cambria" w:hAnsi="Cambria" w:cs="Times New Roman"/>
                <w:lang w:val="sr-Latn-CS"/>
              </w:rPr>
              <w:t>2021-2024.</w:t>
            </w:r>
          </w:p>
        </w:tc>
        <w:tc>
          <w:tcPr>
            <w:tcW w:w="2173" w:type="dxa"/>
            <w:shd w:val="clear" w:color="auto" w:fill="auto"/>
            <w:vAlign w:val="center"/>
          </w:tcPr>
          <w:p w14:paraId="4CC44407" w14:textId="77777777" w:rsidR="003E4D8D" w:rsidRPr="000644A2" w:rsidRDefault="003E4D8D" w:rsidP="00495F2A">
            <w:pPr>
              <w:spacing w:line="240" w:lineRule="auto"/>
              <w:jc w:val="center"/>
              <w:rPr>
                <w:rFonts w:ascii="Cambria" w:hAnsi="Cambria" w:cs="Times New Roman"/>
                <w:lang w:val="sr-Latn-CS"/>
              </w:rPr>
            </w:pPr>
            <w:r w:rsidRPr="000644A2">
              <w:rPr>
                <w:rFonts w:ascii="Cambria" w:hAnsi="Cambria" w:cs="Times New Roman"/>
                <w:lang w:val="sr-Latn-CS"/>
              </w:rPr>
              <w:t xml:space="preserve">Realizovane aktivnosti iz </w:t>
            </w:r>
            <w:r>
              <w:rPr>
                <w:rFonts w:ascii="Cambria" w:hAnsi="Cambria"/>
                <w:lang w:val="sr-Latn-CS"/>
              </w:rPr>
              <w:t>Nacionalne strategije</w:t>
            </w:r>
            <w:r>
              <w:rPr>
                <w:rFonts w:ascii="Cambria" w:hAnsi="Cambria" w:cs="Times New Roman"/>
                <w:lang w:val="sr-Latn-CS"/>
              </w:rPr>
              <w:t xml:space="preserve"> (izraženo u apsolutnim ciframa i %)</w:t>
            </w:r>
          </w:p>
        </w:tc>
        <w:tc>
          <w:tcPr>
            <w:tcW w:w="1938" w:type="dxa"/>
            <w:tcBorders>
              <w:right w:val="double" w:sz="4" w:space="0" w:color="auto"/>
            </w:tcBorders>
            <w:vAlign w:val="center"/>
          </w:tcPr>
          <w:p w14:paraId="20729823" w14:textId="77777777" w:rsidR="003E4D8D" w:rsidRPr="0025779A" w:rsidRDefault="003E4D8D" w:rsidP="00495F2A">
            <w:pPr>
              <w:spacing w:line="240" w:lineRule="auto"/>
              <w:jc w:val="center"/>
              <w:rPr>
                <w:rFonts w:ascii="Cambria" w:hAnsi="Cambria" w:cs="Times New Roman"/>
                <w:highlight w:val="yellow"/>
                <w:lang w:val="sr-Latn-CS"/>
              </w:rPr>
            </w:pPr>
            <w:r w:rsidRPr="0025779A">
              <w:rPr>
                <w:rFonts w:ascii="Cambria" w:hAnsi="Cambria" w:cs="Times New Roman"/>
                <w:lang w:val="sr-Latn-CS"/>
              </w:rPr>
              <w:t xml:space="preserve">Precizan iznos </w:t>
            </w:r>
            <w:r>
              <w:rPr>
                <w:rFonts w:ascii="Cambria" w:hAnsi="Cambria" w:cs="Times New Roman"/>
                <w:lang w:val="sr-Latn-CS"/>
              </w:rPr>
              <w:t xml:space="preserve">potrebnih </w:t>
            </w:r>
            <w:r w:rsidRPr="0025779A">
              <w:rPr>
                <w:rFonts w:ascii="Cambria" w:hAnsi="Cambria" w:cs="Times New Roman"/>
                <w:lang w:val="sr-Latn-CS"/>
              </w:rPr>
              <w:t xml:space="preserve">finansijskih sredstava i njihovih izvora finansiranja biće naveden u </w:t>
            </w:r>
            <w:r>
              <w:rPr>
                <w:rFonts w:ascii="Cambria" w:hAnsi="Cambria" w:cs="Times New Roman"/>
                <w:lang w:val="sr-Latn-CS"/>
              </w:rPr>
              <w:t xml:space="preserve"> Nacionalnoj strategiji</w:t>
            </w:r>
            <w:r w:rsidRPr="0025779A">
              <w:rPr>
                <w:rFonts w:ascii="Cambria" w:hAnsi="Cambria" w:cs="Times New Roman"/>
                <w:lang w:val="sr-Latn-CS"/>
              </w:rPr>
              <w:t xml:space="preserve"> koju će Vlada usvojiti u I kvartalu 2021.</w:t>
            </w:r>
          </w:p>
        </w:tc>
      </w:tr>
      <w:tr w:rsidR="003E4D8D" w:rsidRPr="00226DF6" w14:paraId="051C0228" w14:textId="77777777" w:rsidTr="00495F2A">
        <w:trPr>
          <w:trHeight w:val="458"/>
        </w:trPr>
        <w:tc>
          <w:tcPr>
            <w:tcW w:w="2790" w:type="dxa"/>
            <w:tcBorders>
              <w:left w:val="double" w:sz="4" w:space="0" w:color="auto"/>
            </w:tcBorders>
            <w:vAlign w:val="center"/>
          </w:tcPr>
          <w:p w14:paraId="18A7B51A" w14:textId="77777777" w:rsidR="003E4D8D" w:rsidRDefault="003E4D8D" w:rsidP="00495F2A">
            <w:pPr>
              <w:pStyle w:val="ListParagraph"/>
              <w:numPr>
                <w:ilvl w:val="1"/>
                <w:numId w:val="5"/>
              </w:numPr>
              <w:spacing w:line="240" w:lineRule="auto"/>
              <w:ind w:left="0" w:firstLine="0"/>
              <w:jc w:val="both"/>
              <w:rPr>
                <w:rFonts w:ascii="Cambria" w:hAnsi="Cambria"/>
                <w:lang w:val="sr-Latn-CS"/>
              </w:rPr>
            </w:pPr>
            <w:r>
              <w:rPr>
                <w:rFonts w:ascii="Cambria" w:hAnsi="Cambria"/>
                <w:lang w:val="sr-Latn-CS"/>
              </w:rPr>
              <w:t>Godišnje izvještavanje o implementaciji Nacionalne strategije</w:t>
            </w:r>
            <w:r w:rsidRPr="005B42E1">
              <w:rPr>
                <w:rFonts w:ascii="Cambria" w:hAnsi="Cambria"/>
                <w:lang w:val="sr-Latn-CS"/>
              </w:rPr>
              <w:t xml:space="preserve"> upravljanja kvalitetom vazduha</w:t>
            </w:r>
          </w:p>
        </w:tc>
        <w:tc>
          <w:tcPr>
            <w:tcW w:w="3555" w:type="dxa"/>
            <w:vAlign w:val="center"/>
          </w:tcPr>
          <w:p w14:paraId="74DB696E" w14:textId="77777777" w:rsidR="003E4D8D" w:rsidRDefault="003E4D8D" w:rsidP="00495F2A">
            <w:pPr>
              <w:spacing w:line="240" w:lineRule="auto"/>
              <w:jc w:val="both"/>
              <w:rPr>
                <w:rFonts w:ascii="Cambria" w:hAnsi="Cambria" w:cs="Times New Roman"/>
                <w:lang w:val="sr-Latn-CS"/>
              </w:rPr>
            </w:pPr>
            <w:r>
              <w:rPr>
                <w:rFonts w:ascii="Cambria" w:hAnsi="Cambria" w:cs="Times New Roman"/>
                <w:lang w:val="sr-Latn-CS"/>
              </w:rPr>
              <w:t xml:space="preserve">Izrada Godišnjih izvještaja </w:t>
            </w:r>
            <w:r>
              <w:rPr>
                <w:rFonts w:ascii="Cambria" w:hAnsi="Cambria"/>
                <w:lang w:val="sr-Latn-CS"/>
              </w:rPr>
              <w:t>o implementaciji Nacionalne strategije</w:t>
            </w:r>
            <w:r w:rsidRPr="005B42E1">
              <w:rPr>
                <w:rFonts w:ascii="Cambria" w:hAnsi="Cambria"/>
                <w:lang w:val="sr-Latn-CS"/>
              </w:rPr>
              <w:t xml:space="preserve"> upravljanja kvalitetom vazduha</w:t>
            </w:r>
          </w:p>
        </w:tc>
        <w:tc>
          <w:tcPr>
            <w:tcW w:w="1485" w:type="dxa"/>
            <w:shd w:val="clear" w:color="auto" w:fill="auto"/>
            <w:vAlign w:val="center"/>
          </w:tcPr>
          <w:p w14:paraId="206889A3" w14:textId="77777777" w:rsidR="003E4D8D" w:rsidRPr="000F3824" w:rsidRDefault="003E4D8D" w:rsidP="00495F2A">
            <w:pPr>
              <w:spacing w:line="240" w:lineRule="auto"/>
              <w:jc w:val="center"/>
              <w:rPr>
                <w:rFonts w:ascii="Cambria" w:hAnsi="Cambria" w:cs="Times New Roman"/>
                <w:lang w:val="sr-Latn-CS"/>
              </w:rPr>
            </w:pPr>
            <w:r w:rsidRPr="000F3824">
              <w:rPr>
                <w:rFonts w:ascii="Cambria" w:hAnsi="Cambria" w:cs="Times New Roman"/>
                <w:lang w:val="sr-Latn-CS"/>
              </w:rPr>
              <w:t>MRT u saradnji sa nadležnim institucijama</w:t>
            </w:r>
          </w:p>
        </w:tc>
        <w:tc>
          <w:tcPr>
            <w:tcW w:w="1067" w:type="dxa"/>
            <w:shd w:val="clear" w:color="auto" w:fill="auto"/>
            <w:vAlign w:val="center"/>
          </w:tcPr>
          <w:p w14:paraId="6575029C" w14:textId="77777777" w:rsidR="003E4D8D" w:rsidRPr="000F3824" w:rsidRDefault="003E4D8D" w:rsidP="00495F2A">
            <w:pPr>
              <w:spacing w:line="240" w:lineRule="auto"/>
              <w:jc w:val="center"/>
              <w:rPr>
                <w:rFonts w:ascii="Cambria" w:hAnsi="Cambria" w:cs="Times New Roman"/>
                <w:lang w:val="sr-Latn-CS"/>
              </w:rPr>
            </w:pPr>
            <w:r w:rsidRPr="000F3824">
              <w:rPr>
                <w:rFonts w:ascii="Cambria" w:hAnsi="Cambria" w:cs="Times New Roman"/>
                <w:lang w:val="sr-Latn-CS"/>
              </w:rPr>
              <w:t>I kvartal 2022.</w:t>
            </w:r>
          </w:p>
          <w:p w14:paraId="54F2170D" w14:textId="77777777" w:rsidR="003E4D8D" w:rsidRPr="000F3824" w:rsidRDefault="003E4D8D" w:rsidP="00495F2A">
            <w:pPr>
              <w:spacing w:line="240" w:lineRule="auto"/>
              <w:jc w:val="center"/>
              <w:rPr>
                <w:rFonts w:ascii="Cambria" w:hAnsi="Cambria" w:cs="Times New Roman"/>
                <w:lang w:val="sr-Latn-CS"/>
              </w:rPr>
            </w:pPr>
            <w:r w:rsidRPr="000F3824">
              <w:rPr>
                <w:rFonts w:ascii="Cambria" w:hAnsi="Cambria" w:cs="Times New Roman"/>
                <w:lang w:val="sr-Latn-CS"/>
              </w:rPr>
              <w:t>I kvartal 2023.</w:t>
            </w:r>
          </w:p>
          <w:p w14:paraId="666B3BA4" w14:textId="77777777" w:rsidR="003E4D8D" w:rsidRPr="000F3824" w:rsidRDefault="003E4D8D" w:rsidP="00495F2A">
            <w:pPr>
              <w:spacing w:line="240" w:lineRule="auto"/>
              <w:jc w:val="center"/>
              <w:rPr>
                <w:rFonts w:ascii="Cambria" w:hAnsi="Cambria" w:cs="Times New Roman"/>
                <w:lang w:val="sr-Latn-CS"/>
              </w:rPr>
            </w:pPr>
            <w:r w:rsidRPr="000F3824">
              <w:rPr>
                <w:rFonts w:ascii="Cambria" w:hAnsi="Cambria" w:cs="Times New Roman"/>
                <w:lang w:val="sr-Latn-CS"/>
              </w:rPr>
              <w:t>I kvartal 2024.</w:t>
            </w:r>
          </w:p>
          <w:p w14:paraId="3ADBEE53" w14:textId="77777777" w:rsidR="003E4D8D" w:rsidRPr="000F3824" w:rsidRDefault="003E4D8D" w:rsidP="00495F2A">
            <w:pPr>
              <w:spacing w:line="240" w:lineRule="auto"/>
              <w:jc w:val="center"/>
              <w:rPr>
                <w:rFonts w:ascii="Cambria" w:hAnsi="Cambria" w:cs="Times New Roman"/>
                <w:lang w:val="sr-Latn-CS"/>
              </w:rPr>
            </w:pPr>
            <w:r w:rsidRPr="000F3824">
              <w:rPr>
                <w:rFonts w:ascii="Cambria" w:hAnsi="Cambria" w:cs="Times New Roman"/>
                <w:lang w:val="sr-Latn-CS"/>
              </w:rPr>
              <w:t>I kvartal 2025.</w:t>
            </w:r>
          </w:p>
        </w:tc>
        <w:tc>
          <w:tcPr>
            <w:tcW w:w="2173" w:type="dxa"/>
            <w:shd w:val="clear" w:color="auto" w:fill="auto"/>
            <w:vAlign w:val="center"/>
          </w:tcPr>
          <w:p w14:paraId="2252C7A3" w14:textId="77777777" w:rsidR="003E4D8D" w:rsidRPr="000F3824" w:rsidRDefault="003E4D8D" w:rsidP="00495F2A">
            <w:pPr>
              <w:spacing w:line="240" w:lineRule="auto"/>
              <w:jc w:val="center"/>
              <w:rPr>
                <w:rFonts w:ascii="Cambria" w:hAnsi="Cambria" w:cs="Times New Roman"/>
                <w:lang w:val="sr-Latn-CS"/>
              </w:rPr>
            </w:pPr>
            <w:r w:rsidRPr="000F3824">
              <w:rPr>
                <w:rFonts w:ascii="Cambria" w:hAnsi="Cambria" w:cs="Times New Roman"/>
                <w:lang w:val="sr-Latn-CS"/>
              </w:rPr>
              <w:t xml:space="preserve">Godišnji izvještaji </w:t>
            </w:r>
            <w:r w:rsidRPr="000F3824">
              <w:rPr>
                <w:rFonts w:ascii="Cambria" w:hAnsi="Cambria"/>
                <w:lang w:val="sr-Latn-CS"/>
              </w:rPr>
              <w:t>o implementaciji Nacionalne strategije upravljanja kvalitetom vazduha usvojeni od strane Vlade</w:t>
            </w:r>
          </w:p>
        </w:tc>
        <w:tc>
          <w:tcPr>
            <w:tcW w:w="1938" w:type="dxa"/>
            <w:tcBorders>
              <w:right w:val="double" w:sz="4" w:space="0" w:color="auto"/>
            </w:tcBorders>
            <w:vAlign w:val="center"/>
          </w:tcPr>
          <w:p w14:paraId="5CC177C1" w14:textId="77777777" w:rsidR="003E4D8D" w:rsidRPr="0025779A" w:rsidRDefault="003E4D8D" w:rsidP="00495F2A">
            <w:pPr>
              <w:spacing w:line="240" w:lineRule="auto"/>
              <w:jc w:val="center"/>
              <w:rPr>
                <w:rFonts w:ascii="Cambria" w:hAnsi="Cambria" w:cs="Times New Roman"/>
                <w:lang w:val="sr-Latn-CS"/>
              </w:rPr>
            </w:pPr>
            <w:r w:rsidRPr="00914188">
              <w:rPr>
                <w:rFonts w:ascii="Cambria" w:hAnsi="Cambria" w:cs="Times New Roman"/>
                <w:lang w:val="sr-Latn-CS"/>
              </w:rPr>
              <w:t>Nisu potrebna finansijska sredstva</w:t>
            </w:r>
          </w:p>
        </w:tc>
      </w:tr>
      <w:tr w:rsidR="003E4D8D" w:rsidRPr="00CA30AF" w14:paraId="28881BEF" w14:textId="77777777" w:rsidTr="00495F2A">
        <w:trPr>
          <w:trHeight w:val="458"/>
        </w:trPr>
        <w:tc>
          <w:tcPr>
            <w:tcW w:w="2790" w:type="dxa"/>
            <w:tcBorders>
              <w:left w:val="double" w:sz="4" w:space="0" w:color="auto"/>
              <w:bottom w:val="double" w:sz="4" w:space="0" w:color="auto"/>
            </w:tcBorders>
            <w:vAlign w:val="center"/>
          </w:tcPr>
          <w:p w14:paraId="1E8B603F" w14:textId="77777777" w:rsidR="003E4D8D" w:rsidRDefault="003E4D8D" w:rsidP="00495F2A">
            <w:pPr>
              <w:pStyle w:val="ListParagraph"/>
              <w:numPr>
                <w:ilvl w:val="1"/>
                <w:numId w:val="5"/>
              </w:numPr>
              <w:spacing w:line="240" w:lineRule="auto"/>
              <w:ind w:left="0" w:firstLine="0"/>
              <w:jc w:val="both"/>
              <w:rPr>
                <w:rFonts w:ascii="Cambria" w:hAnsi="Cambria"/>
                <w:lang w:val="sr-Latn-CS"/>
              </w:rPr>
            </w:pPr>
            <w:r>
              <w:rPr>
                <w:rFonts w:ascii="Cambria" w:hAnsi="Cambria"/>
                <w:lang w:val="sr-Latn-CS"/>
              </w:rPr>
              <w:t>Uspostavljanje novog strateškog okvira u oblasti kvaliteta vazduha</w:t>
            </w:r>
          </w:p>
        </w:tc>
        <w:tc>
          <w:tcPr>
            <w:tcW w:w="3555" w:type="dxa"/>
            <w:tcBorders>
              <w:bottom w:val="double" w:sz="4" w:space="0" w:color="auto"/>
            </w:tcBorders>
            <w:vAlign w:val="center"/>
          </w:tcPr>
          <w:p w14:paraId="63F80EB3" w14:textId="77777777" w:rsidR="003E4D8D" w:rsidRDefault="003E4D8D" w:rsidP="00495F2A">
            <w:pPr>
              <w:spacing w:line="240" w:lineRule="auto"/>
              <w:jc w:val="both"/>
              <w:rPr>
                <w:rFonts w:ascii="Cambria" w:hAnsi="Cambria" w:cs="Times New Roman"/>
                <w:lang w:val="sr-Latn-CS"/>
              </w:rPr>
            </w:pPr>
            <w:r w:rsidRPr="005B42E1">
              <w:rPr>
                <w:rFonts w:ascii="Cambria" w:hAnsi="Cambria" w:cs="Times New Roman"/>
                <w:lang w:val="sr-Latn-CS"/>
              </w:rPr>
              <w:t>I</w:t>
            </w:r>
            <w:r>
              <w:rPr>
                <w:rFonts w:ascii="Cambria" w:hAnsi="Cambria" w:cs="Times New Roman"/>
                <w:lang w:val="sr-Latn-CS"/>
              </w:rPr>
              <w:t>zrada nove Strategije</w:t>
            </w:r>
            <w:r w:rsidRPr="005B42E1">
              <w:rPr>
                <w:rFonts w:ascii="Cambria" w:hAnsi="Cambria" w:cs="Times New Roman"/>
                <w:lang w:val="sr-Latn-CS"/>
              </w:rPr>
              <w:t xml:space="preserve"> upravljanja kvalitetom vazduha</w:t>
            </w:r>
          </w:p>
        </w:tc>
        <w:tc>
          <w:tcPr>
            <w:tcW w:w="1485" w:type="dxa"/>
            <w:tcBorders>
              <w:bottom w:val="double" w:sz="4" w:space="0" w:color="auto"/>
            </w:tcBorders>
            <w:vAlign w:val="center"/>
          </w:tcPr>
          <w:p w14:paraId="3E58E39C" w14:textId="77777777" w:rsidR="003E4D8D" w:rsidRDefault="003E4D8D" w:rsidP="00495F2A">
            <w:pPr>
              <w:spacing w:line="240" w:lineRule="auto"/>
              <w:jc w:val="center"/>
              <w:rPr>
                <w:rFonts w:ascii="Cambria" w:hAnsi="Cambria" w:cs="Times New Roman"/>
                <w:lang w:val="sr-Latn-CS"/>
              </w:rPr>
            </w:pPr>
            <w:r w:rsidRPr="005B42E1">
              <w:rPr>
                <w:rFonts w:ascii="Cambria" w:hAnsi="Cambria" w:cs="Times New Roman"/>
                <w:lang w:val="sr-Latn-CS"/>
              </w:rPr>
              <w:t>MRT/</w:t>
            </w:r>
            <w:r>
              <w:rPr>
                <w:rFonts w:ascii="Cambria" w:hAnsi="Cambria" w:cs="Times New Roman"/>
                <w:lang w:val="sr-Latn-CS"/>
              </w:rPr>
              <w:t>MEK, MPRR, MSP Opštine, NVO</w:t>
            </w:r>
          </w:p>
        </w:tc>
        <w:tc>
          <w:tcPr>
            <w:tcW w:w="1067" w:type="dxa"/>
            <w:tcBorders>
              <w:bottom w:val="double" w:sz="4" w:space="0" w:color="auto"/>
            </w:tcBorders>
            <w:vAlign w:val="center"/>
          </w:tcPr>
          <w:p w14:paraId="7320B7CD" w14:textId="77777777" w:rsidR="003E4D8D" w:rsidRDefault="003E4D8D" w:rsidP="00495F2A">
            <w:pPr>
              <w:spacing w:line="240" w:lineRule="auto"/>
              <w:jc w:val="center"/>
              <w:rPr>
                <w:rFonts w:ascii="Cambria" w:hAnsi="Cambria" w:cs="Times New Roman"/>
                <w:highlight w:val="yellow"/>
                <w:lang w:val="sr-Latn-CS"/>
              </w:rPr>
            </w:pPr>
            <w:r>
              <w:rPr>
                <w:rFonts w:ascii="Cambria" w:hAnsi="Cambria" w:cs="Times New Roman"/>
                <w:lang w:val="sr-Latn-CS"/>
              </w:rPr>
              <w:t>IV kvartal 2024.</w:t>
            </w:r>
          </w:p>
        </w:tc>
        <w:tc>
          <w:tcPr>
            <w:tcW w:w="2173" w:type="dxa"/>
            <w:tcBorders>
              <w:bottom w:val="double" w:sz="4" w:space="0" w:color="auto"/>
            </w:tcBorders>
            <w:vAlign w:val="center"/>
          </w:tcPr>
          <w:p w14:paraId="49383566" w14:textId="77777777" w:rsidR="003E4D8D" w:rsidRDefault="003E4D8D" w:rsidP="00495F2A">
            <w:pPr>
              <w:spacing w:line="240" w:lineRule="auto"/>
              <w:jc w:val="center"/>
              <w:rPr>
                <w:rFonts w:ascii="Cambria" w:hAnsi="Cambria" w:cs="Times New Roman"/>
                <w:lang w:val="sr-Latn-CS"/>
              </w:rPr>
            </w:pPr>
            <w:r>
              <w:rPr>
                <w:rFonts w:ascii="Cambria" w:hAnsi="Cambria"/>
                <w:lang w:val="sr-Latn-CS"/>
              </w:rPr>
              <w:t xml:space="preserve">Nacionalna strategija </w:t>
            </w:r>
            <w:r w:rsidRPr="00914188">
              <w:rPr>
                <w:rFonts w:ascii="Cambria" w:hAnsi="Cambria" w:cs="Times New Roman"/>
                <w:lang w:val="sr-Latn-CS"/>
              </w:rPr>
              <w:t>upravljanja kvalitetom vazduha donijeta od strane Vlade</w:t>
            </w:r>
          </w:p>
        </w:tc>
        <w:tc>
          <w:tcPr>
            <w:tcW w:w="1938" w:type="dxa"/>
            <w:tcBorders>
              <w:bottom w:val="double" w:sz="4" w:space="0" w:color="auto"/>
              <w:right w:val="double" w:sz="4" w:space="0" w:color="auto"/>
            </w:tcBorders>
            <w:vAlign w:val="center"/>
          </w:tcPr>
          <w:p w14:paraId="0C6562B3" w14:textId="77777777" w:rsidR="003E4D8D" w:rsidRPr="00914188" w:rsidRDefault="003E4D8D" w:rsidP="00495F2A">
            <w:pPr>
              <w:spacing w:line="240" w:lineRule="auto"/>
              <w:jc w:val="center"/>
              <w:rPr>
                <w:rFonts w:ascii="Cambria" w:hAnsi="Cambria" w:cs="Times New Roman"/>
                <w:lang w:val="sr-Latn-CS"/>
              </w:rPr>
            </w:pPr>
            <w:r>
              <w:rPr>
                <w:rFonts w:ascii="Cambria" w:hAnsi="Cambria" w:cs="Times New Roman"/>
                <w:lang w:val="sr-Latn-CS"/>
              </w:rPr>
              <w:t xml:space="preserve">€5.000 (sredstva će biti obezbijeđena u </w:t>
            </w:r>
            <w:r w:rsidRPr="005B42E1">
              <w:rPr>
                <w:rFonts w:ascii="Cambria" w:hAnsi="Cambria" w:cs="Times New Roman"/>
                <w:lang w:val="sr-Latn-CS"/>
              </w:rPr>
              <w:t>budžet</w:t>
            </w:r>
            <w:r>
              <w:rPr>
                <w:rFonts w:ascii="Cambria" w:hAnsi="Cambria" w:cs="Times New Roman"/>
                <w:lang w:val="sr-Latn-CS"/>
              </w:rPr>
              <w:t>u</w:t>
            </w:r>
            <w:r w:rsidRPr="005B42E1">
              <w:rPr>
                <w:rFonts w:ascii="Cambria" w:hAnsi="Cambria" w:cs="Times New Roman"/>
                <w:lang w:val="sr-Latn-CS"/>
              </w:rPr>
              <w:t xml:space="preserve"> MRT</w:t>
            </w:r>
            <w:r>
              <w:rPr>
                <w:rFonts w:ascii="Cambria" w:hAnsi="Cambria" w:cs="Times New Roman"/>
                <w:lang w:val="sr-Latn-CS"/>
              </w:rPr>
              <w:t xml:space="preserve"> za 2024.)</w:t>
            </w:r>
          </w:p>
        </w:tc>
      </w:tr>
    </w:tbl>
    <w:p w14:paraId="08A46E6D" w14:textId="77777777" w:rsidR="003E4D8D" w:rsidRPr="00577209" w:rsidRDefault="003E4D8D" w:rsidP="003E4D8D">
      <w:pPr>
        <w:spacing w:after="0" w:line="240" w:lineRule="auto"/>
        <w:rPr>
          <w:rFonts w:ascii="Cambria" w:hAnsi="Cambria"/>
          <w:sz w:val="20"/>
          <w:lang w:val="sr-Latn-CS"/>
        </w:rPr>
      </w:pPr>
    </w:p>
    <w:tbl>
      <w:tblPr>
        <w:tblpPr w:leftFromText="180" w:rightFromText="180" w:vertAnchor="text" w:tblpX="108" w:tblpY="1"/>
        <w:tblOverlap w:val="never"/>
        <w:tblW w:w="13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3839"/>
        <w:gridCol w:w="1276"/>
        <w:gridCol w:w="1559"/>
        <w:gridCol w:w="1984"/>
        <w:gridCol w:w="1602"/>
      </w:tblGrid>
      <w:tr w:rsidR="003E4D8D" w:rsidRPr="00CA30AF" w14:paraId="50D76D81" w14:textId="77777777" w:rsidTr="00495F2A">
        <w:trPr>
          <w:trHeight w:val="845"/>
        </w:trPr>
        <w:tc>
          <w:tcPr>
            <w:tcW w:w="2790" w:type="dxa"/>
            <w:tcBorders>
              <w:top w:val="double" w:sz="4" w:space="0" w:color="auto"/>
              <w:left w:val="double" w:sz="4" w:space="0" w:color="auto"/>
            </w:tcBorders>
            <w:shd w:val="clear" w:color="auto" w:fill="C2D69B" w:themeFill="accent3" w:themeFillTint="99"/>
          </w:tcPr>
          <w:p w14:paraId="272D13D5" w14:textId="77777777" w:rsidR="003E4D8D" w:rsidRPr="005B42E1" w:rsidRDefault="003E4D8D" w:rsidP="00495F2A">
            <w:pPr>
              <w:spacing w:line="240" w:lineRule="auto"/>
              <w:jc w:val="both"/>
              <w:rPr>
                <w:rFonts w:ascii="Cambria" w:hAnsi="Cambria"/>
                <w:b/>
                <w:lang w:val="sr-Latn-CS"/>
              </w:rPr>
            </w:pPr>
            <w:r w:rsidRPr="005B42E1">
              <w:rPr>
                <w:rFonts w:ascii="Cambria" w:hAnsi="Cambria"/>
                <w:b/>
                <w:lang w:val="sr-Latn-CS"/>
              </w:rPr>
              <w:t xml:space="preserve">Završno mjerilo </w:t>
            </w:r>
          </w:p>
        </w:tc>
        <w:tc>
          <w:tcPr>
            <w:tcW w:w="10260" w:type="dxa"/>
            <w:gridSpan w:val="5"/>
            <w:tcBorders>
              <w:top w:val="double" w:sz="4" w:space="0" w:color="auto"/>
              <w:right w:val="double" w:sz="4" w:space="0" w:color="auto"/>
            </w:tcBorders>
            <w:shd w:val="clear" w:color="auto" w:fill="C2D69B" w:themeFill="accent3" w:themeFillTint="99"/>
          </w:tcPr>
          <w:p w14:paraId="075E89C1" w14:textId="77777777" w:rsidR="003E4D8D" w:rsidRPr="005B42E1" w:rsidRDefault="003E4D8D" w:rsidP="00495F2A">
            <w:pPr>
              <w:spacing w:line="240" w:lineRule="auto"/>
              <w:jc w:val="both"/>
              <w:rPr>
                <w:rFonts w:ascii="Cambria" w:hAnsi="Cambria"/>
                <w:b/>
                <w:lang w:val="sr-Latn-CS"/>
              </w:rPr>
            </w:pPr>
            <w:r w:rsidRPr="005B42E1">
              <w:rPr>
                <w:rFonts w:ascii="Cambria" w:hAnsi="Cambria"/>
                <w:b/>
                <w:lang w:val="sr-Latn-CS"/>
              </w:rPr>
              <w:t>Crna Gora godišnje izvještava o svojim emisijama u skladu sa Direktivom i Konvencijom o prekograničnom zagađenju vazduha na velike daljine</w:t>
            </w:r>
            <w:r>
              <w:rPr>
                <w:rFonts w:ascii="Cambria" w:hAnsi="Cambria"/>
                <w:b/>
                <w:lang w:val="sr-Latn-CS"/>
              </w:rPr>
              <w:t>.</w:t>
            </w:r>
          </w:p>
        </w:tc>
      </w:tr>
      <w:tr w:rsidR="003E4D8D" w:rsidRPr="00CA30AF" w14:paraId="35E672AE" w14:textId="77777777" w:rsidTr="00495F2A">
        <w:trPr>
          <w:trHeight w:val="458"/>
        </w:trPr>
        <w:tc>
          <w:tcPr>
            <w:tcW w:w="2790" w:type="dxa"/>
            <w:tcBorders>
              <w:left w:val="double" w:sz="4" w:space="0" w:color="auto"/>
            </w:tcBorders>
            <w:shd w:val="clear" w:color="auto" w:fill="C2D69B" w:themeFill="accent3" w:themeFillTint="99"/>
          </w:tcPr>
          <w:p w14:paraId="7390D722" w14:textId="77777777" w:rsidR="003E4D8D" w:rsidRPr="005B42E1" w:rsidRDefault="003E4D8D" w:rsidP="00495F2A">
            <w:pPr>
              <w:spacing w:line="240" w:lineRule="auto"/>
              <w:jc w:val="both"/>
              <w:rPr>
                <w:rFonts w:ascii="Cambria" w:hAnsi="Cambria"/>
                <w:b/>
                <w:lang w:val="sr-Latn-CS"/>
              </w:rPr>
            </w:pPr>
            <w:r>
              <w:rPr>
                <w:rFonts w:ascii="Cambria" w:hAnsi="Cambria"/>
                <w:b/>
                <w:lang w:val="sr-Latn-CS"/>
              </w:rPr>
              <w:t xml:space="preserve">III) </w:t>
            </w:r>
            <w:r w:rsidRPr="005B42E1">
              <w:rPr>
                <w:rFonts w:ascii="Cambria" w:hAnsi="Cambria"/>
                <w:b/>
                <w:lang w:val="sr-Latn-CS"/>
              </w:rPr>
              <w:t>Zahtjevi iz Zajedničke pozicije EU za PP 27</w:t>
            </w:r>
          </w:p>
        </w:tc>
        <w:tc>
          <w:tcPr>
            <w:tcW w:w="10260" w:type="dxa"/>
            <w:gridSpan w:val="5"/>
            <w:tcBorders>
              <w:right w:val="double" w:sz="4" w:space="0" w:color="auto"/>
            </w:tcBorders>
            <w:shd w:val="clear" w:color="auto" w:fill="FFFFFF" w:themeFill="background1"/>
          </w:tcPr>
          <w:p w14:paraId="169A3B6D" w14:textId="77777777" w:rsidR="003E4D8D" w:rsidRPr="005B42E1" w:rsidRDefault="003E4D8D" w:rsidP="00495F2A">
            <w:pPr>
              <w:spacing w:line="240" w:lineRule="auto"/>
              <w:jc w:val="both"/>
              <w:rPr>
                <w:rFonts w:ascii="Cambria" w:hAnsi="Cambria"/>
                <w:lang w:val="sr-Latn-CS"/>
              </w:rPr>
            </w:pPr>
            <w:r w:rsidRPr="005B42E1">
              <w:rPr>
                <w:rFonts w:ascii="Cambria" w:hAnsi="Cambria"/>
                <w:lang w:val="sr-Latn-CS"/>
              </w:rPr>
              <w:t>EU konstatuje da Crna Gora ne izvještava o svojim emisijama na godišnjoj osnovi prema LRTAP Konvenciji</w:t>
            </w:r>
          </w:p>
        </w:tc>
      </w:tr>
      <w:tr w:rsidR="003E4D8D" w:rsidRPr="005B42E1" w14:paraId="5CFD4180" w14:textId="77777777" w:rsidTr="00495F2A">
        <w:trPr>
          <w:trHeight w:val="458"/>
        </w:trPr>
        <w:tc>
          <w:tcPr>
            <w:tcW w:w="2790" w:type="dxa"/>
            <w:tcBorders>
              <w:left w:val="double" w:sz="4" w:space="0" w:color="auto"/>
            </w:tcBorders>
            <w:shd w:val="clear" w:color="auto" w:fill="BFBFBF" w:themeFill="background1" w:themeFillShade="BF"/>
          </w:tcPr>
          <w:p w14:paraId="64CA4BE2" w14:textId="77777777" w:rsidR="003E4D8D" w:rsidRPr="005B42E1" w:rsidRDefault="003E4D8D" w:rsidP="00495F2A">
            <w:pPr>
              <w:spacing w:line="240" w:lineRule="auto"/>
              <w:jc w:val="both"/>
              <w:rPr>
                <w:rFonts w:ascii="Cambria" w:hAnsi="Cambria" w:cs="Times New Roman"/>
                <w:b/>
                <w:lang w:val="sr-Latn-CS"/>
              </w:rPr>
            </w:pPr>
            <w:r w:rsidRPr="005B42E1">
              <w:rPr>
                <w:rFonts w:ascii="Cambria" w:hAnsi="Cambria" w:cs="Times New Roman"/>
                <w:b/>
                <w:lang w:val="sr-Latn-CS"/>
              </w:rPr>
              <w:t>Aktivnosti koje je potrebno preduzeti da bi se realizovala obaveza</w:t>
            </w:r>
          </w:p>
        </w:tc>
        <w:tc>
          <w:tcPr>
            <w:tcW w:w="3839" w:type="dxa"/>
            <w:shd w:val="clear" w:color="auto" w:fill="BFBFBF" w:themeFill="background1" w:themeFillShade="BF"/>
          </w:tcPr>
          <w:p w14:paraId="3FCE12AA" w14:textId="77777777" w:rsidR="003E4D8D" w:rsidRPr="005B42E1" w:rsidRDefault="003E4D8D" w:rsidP="00495F2A">
            <w:pPr>
              <w:spacing w:line="240" w:lineRule="auto"/>
              <w:jc w:val="center"/>
              <w:rPr>
                <w:rFonts w:ascii="Cambria" w:hAnsi="Cambria" w:cs="Times New Roman"/>
                <w:b/>
                <w:lang w:val="sr-Latn-CS"/>
              </w:rPr>
            </w:pPr>
            <w:r w:rsidRPr="005B42E1">
              <w:rPr>
                <w:rFonts w:ascii="Cambria" w:hAnsi="Cambria" w:cs="Times New Roman"/>
                <w:b/>
                <w:lang w:val="sr-Latn-CS"/>
              </w:rPr>
              <w:t>Način realizacije</w:t>
            </w:r>
          </w:p>
        </w:tc>
        <w:tc>
          <w:tcPr>
            <w:tcW w:w="1276" w:type="dxa"/>
            <w:shd w:val="clear" w:color="auto" w:fill="BFBFBF" w:themeFill="background1" w:themeFillShade="BF"/>
          </w:tcPr>
          <w:p w14:paraId="5FAEDD5F" w14:textId="77777777" w:rsidR="003E4D8D" w:rsidRPr="005B42E1" w:rsidRDefault="003E4D8D" w:rsidP="00495F2A">
            <w:pPr>
              <w:spacing w:line="240" w:lineRule="auto"/>
              <w:jc w:val="center"/>
              <w:rPr>
                <w:rFonts w:ascii="Cambria" w:hAnsi="Cambria" w:cs="Times New Roman"/>
                <w:b/>
                <w:lang w:val="sr-Latn-CS"/>
              </w:rPr>
            </w:pPr>
            <w:r w:rsidRPr="005B42E1">
              <w:rPr>
                <w:rFonts w:ascii="Cambria" w:hAnsi="Cambria" w:cs="Times New Roman"/>
                <w:b/>
                <w:lang w:val="sr-Latn-CS"/>
              </w:rPr>
              <w:t>Nadležna institucija</w:t>
            </w:r>
          </w:p>
        </w:tc>
        <w:tc>
          <w:tcPr>
            <w:tcW w:w="1559" w:type="dxa"/>
            <w:shd w:val="clear" w:color="auto" w:fill="BFBFBF" w:themeFill="background1" w:themeFillShade="BF"/>
          </w:tcPr>
          <w:p w14:paraId="526F68A4" w14:textId="77777777" w:rsidR="003E4D8D" w:rsidRPr="005B42E1" w:rsidRDefault="003E4D8D" w:rsidP="00495F2A">
            <w:pPr>
              <w:spacing w:line="240" w:lineRule="auto"/>
              <w:jc w:val="center"/>
              <w:rPr>
                <w:rFonts w:ascii="Cambria" w:hAnsi="Cambria" w:cs="Times New Roman"/>
                <w:b/>
                <w:lang w:val="sr-Latn-CS"/>
              </w:rPr>
            </w:pPr>
            <w:r w:rsidRPr="005B42E1">
              <w:rPr>
                <w:rFonts w:ascii="Cambria" w:hAnsi="Cambria" w:cs="Times New Roman"/>
                <w:b/>
                <w:lang w:val="sr-Latn-CS"/>
              </w:rPr>
              <w:t>Rok</w:t>
            </w:r>
          </w:p>
        </w:tc>
        <w:tc>
          <w:tcPr>
            <w:tcW w:w="1984" w:type="dxa"/>
            <w:shd w:val="clear" w:color="auto" w:fill="BFBFBF" w:themeFill="background1" w:themeFillShade="BF"/>
          </w:tcPr>
          <w:p w14:paraId="170E4155" w14:textId="77777777" w:rsidR="003E4D8D" w:rsidRPr="005B42E1" w:rsidRDefault="003E4D8D" w:rsidP="00495F2A">
            <w:pPr>
              <w:spacing w:line="240" w:lineRule="auto"/>
              <w:jc w:val="center"/>
              <w:rPr>
                <w:rFonts w:ascii="Cambria" w:hAnsi="Cambria" w:cs="Times New Roman"/>
                <w:b/>
                <w:lang w:val="sr-Latn-CS"/>
              </w:rPr>
            </w:pPr>
            <w:r>
              <w:rPr>
                <w:rFonts w:ascii="Cambria" w:hAnsi="Cambria" w:cs="Times New Roman"/>
                <w:b/>
                <w:lang w:val="sr-Latn-CS"/>
              </w:rPr>
              <w:t>Indikator</w:t>
            </w:r>
          </w:p>
        </w:tc>
        <w:tc>
          <w:tcPr>
            <w:tcW w:w="1602" w:type="dxa"/>
            <w:tcBorders>
              <w:right w:val="double" w:sz="4" w:space="0" w:color="auto"/>
            </w:tcBorders>
            <w:shd w:val="clear" w:color="auto" w:fill="BFBFBF" w:themeFill="background1" w:themeFillShade="BF"/>
          </w:tcPr>
          <w:p w14:paraId="18ED26FC" w14:textId="77777777" w:rsidR="003E4D8D" w:rsidRPr="005B42E1" w:rsidRDefault="003E4D8D" w:rsidP="00495F2A">
            <w:pPr>
              <w:spacing w:line="240" w:lineRule="auto"/>
              <w:jc w:val="center"/>
              <w:rPr>
                <w:rFonts w:ascii="Cambria" w:hAnsi="Cambria" w:cs="Times New Roman"/>
                <w:b/>
                <w:lang w:val="sr-Latn-CS"/>
              </w:rPr>
            </w:pPr>
            <w:r w:rsidRPr="005B42E1">
              <w:rPr>
                <w:rFonts w:ascii="Cambria" w:hAnsi="Cambria" w:cs="Times New Roman"/>
                <w:b/>
                <w:lang w:val="sr-Latn-CS"/>
              </w:rPr>
              <w:t>Finansije</w:t>
            </w:r>
          </w:p>
        </w:tc>
      </w:tr>
      <w:tr w:rsidR="003E4D8D" w:rsidRPr="005B42E1" w14:paraId="5AADDC46" w14:textId="77777777" w:rsidTr="00495F2A">
        <w:trPr>
          <w:trHeight w:val="132"/>
        </w:trPr>
        <w:tc>
          <w:tcPr>
            <w:tcW w:w="2790" w:type="dxa"/>
            <w:vMerge w:val="restart"/>
            <w:tcBorders>
              <w:left w:val="double" w:sz="4" w:space="0" w:color="auto"/>
            </w:tcBorders>
            <w:vAlign w:val="center"/>
          </w:tcPr>
          <w:p w14:paraId="7AC6AEED" w14:textId="77777777" w:rsidR="003E4D8D" w:rsidRPr="002B52D4" w:rsidRDefault="003E4D8D" w:rsidP="00495F2A">
            <w:pPr>
              <w:pStyle w:val="ListParagraph"/>
              <w:numPr>
                <w:ilvl w:val="1"/>
                <w:numId w:val="5"/>
              </w:numPr>
              <w:spacing w:line="240" w:lineRule="auto"/>
              <w:ind w:left="0" w:firstLine="0"/>
              <w:jc w:val="both"/>
              <w:rPr>
                <w:rFonts w:ascii="Cambria" w:hAnsi="Cambria"/>
                <w:lang w:val="sr-Latn-CS"/>
              </w:rPr>
            </w:pPr>
            <w:r w:rsidRPr="005B42E1">
              <w:rPr>
                <w:rFonts w:ascii="Cambria" w:hAnsi="Cambria"/>
                <w:lang w:val="sr-Latn-CS"/>
              </w:rPr>
              <w:t>Ažuriranje inventara emisija za period 2012-201</w:t>
            </w:r>
            <w:r>
              <w:rPr>
                <w:rFonts w:ascii="Cambria" w:hAnsi="Cambria"/>
                <w:lang w:val="sr-Latn-CS"/>
              </w:rPr>
              <w:t>8.</w:t>
            </w:r>
            <w:r w:rsidRPr="005B42E1">
              <w:rPr>
                <w:rFonts w:ascii="Cambria" w:hAnsi="Cambria"/>
                <w:lang w:val="sr-Latn-CS"/>
              </w:rPr>
              <w:t xml:space="preserve"> </w:t>
            </w:r>
          </w:p>
        </w:tc>
        <w:tc>
          <w:tcPr>
            <w:tcW w:w="3839" w:type="dxa"/>
            <w:vAlign w:val="center"/>
          </w:tcPr>
          <w:p w14:paraId="3331BBBA" w14:textId="77777777" w:rsidR="003E4D8D" w:rsidRPr="0048318C" w:rsidRDefault="003E4D8D" w:rsidP="00495F2A">
            <w:pPr>
              <w:spacing w:line="240" w:lineRule="auto"/>
              <w:jc w:val="both"/>
              <w:rPr>
                <w:rFonts w:ascii="Cambria" w:hAnsi="Cambria" w:cs="Times New Roman"/>
                <w:i/>
                <w:lang w:val="sr-Latn-CS"/>
              </w:rPr>
            </w:pPr>
            <w:r w:rsidRPr="002F0809">
              <w:rPr>
                <w:rFonts w:ascii="Cambria" w:hAnsi="Cambria" w:cs="Times New Roman"/>
                <w:lang w:val="sr-Latn-CS"/>
              </w:rPr>
              <w:t xml:space="preserve">Uz ekspertsku pomoć, kroz saradnju MRT i AZPŽS sa austrijskom agencijom za životnu sredinu </w:t>
            </w:r>
            <w:r>
              <w:rPr>
                <w:rFonts w:ascii="Cambria" w:hAnsi="Cambria" w:cs="Times New Roman"/>
                <w:lang w:val="sr-Latn-CS"/>
              </w:rPr>
              <w:t xml:space="preserve">ažurirati </w:t>
            </w:r>
            <w:r w:rsidRPr="005B42E1">
              <w:rPr>
                <w:rFonts w:ascii="Cambria" w:hAnsi="Cambria" w:cs="Times New Roman"/>
                <w:lang w:val="sr-Latn-CS"/>
              </w:rPr>
              <w:t>inventar emisija za period 2012-20</w:t>
            </w:r>
            <w:r w:rsidRPr="002F0809">
              <w:rPr>
                <w:rFonts w:ascii="Cambria" w:hAnsi="Cambria" w:cs="Times New Roman"/>
                <w:lang w:val="sr-Latn-CS"/>
              </w:rPr>
              <w:t>18</w:t>
            </w:r>
            <w:r>
              <w:rPr>
                <w:rFonts w:ascii="Cambria" w:hAnsi="Cambria" w:cs="Times New Roman"/>
                <w:lang w:val="sr-Latn-CS"/>
              </w:rPr>
              <w:t>.</w:t>
            </w:r>
            <w:r w:rsidRPr="002F0809">
              <w:rPr>
                <w:rFonts w:ascii="Cambria" w:hAnsi="Cambria" w:cs="Times New Roman"/>
                <w:lang w:val="sr-Latn-CS"/>
              </w:rPr>
              <w:t xml:space="preserve"> </w:t>
            </w:r>
          </w:p>
        </w:tc>
        <w:tc>
          <w:tcPr>
            <w:tcW w:w="1276" w:type="dxa"/>
            <w:vMerge w:val="restart"/>
            <w:vAlign w:val="center"/>
          </w:tcPr>
          <w:p w14:paraId="15FB8B57" w14:textId="77777777" w:rsidR="003E4D8D" w:rsidRPr="005B42E1" w:rsidRDefault="003E4D8D" w:rsidP="00495F2A">
            <w:pPr>
              <w:spacing w:line="240" w:lineRule="auto"/>
              <w:jc w:val="center"/>
              <w:rPr>
                <w:rFonts w:ascii="Cambria" w:hAnsi="Cambria" w:cs="Times New Roman"/>
                <w:lang w:val="sr-Latn-CS"/>
              </w:rPr>
            </w:pPr>
            <w:r w:rsidRPr="005B42E1">
              <w:rPr>
                <w:rFonts w:ascii="Cambria" w:hAnsi="Cambria" w:cs="Times New Roman"/>
                <w:lang w:val="sr-Latn-CS"/>
              </w:rPr>
              <w:t>AZPŽS</w:t>
            </w:r>
          </w:p>
        </w:tc>
        <w:tc>
          <w:tcPr>
            <w:tcW w:w="1559" w:type="dxa"/>
            <w:vAlign w:val="center"/>
          </w:tcPr>
          <w:p w14:paraId="6E1D47FE" w14:textId="77777777" w:rsidR="003E4D8D" w:rsidRPr="00D0359A" w:rsidRDefault="003E4D8D" w:rsidP="00495F2A">
            <w:pPr>
              <w:spacing w:line="240" w:lineRule="auto"/>
              <w:jc w:val="center"/>
              <w:rPr>
                <w:rFonts w:ascii="Cambria" w:hAnsi="Cambria" w:cs="Times New Roman"/>
                <w:lang w:val="sr-Latn-CS"/>
              </w:rPr>
            </w:pPr>
            <w:r w:rsidRPr="00D0359A">
              <w:rPr>
                <w:rFonts w:ascii="Cambria" w:hAnsi="Cambria" w:cs="Times New Roman"/>
                <w:lang w:val="sr-Latn-CS"/>
              </w:rPr>
              <w:t>II kvartal 2020.</w:t>
            </w:r>
          </w:p>
        </w:tc>
        <w:tc>
          <w:tcPr>
            <w:tcW w:w="1984" w:type="dxa"/>
            <w:vMerge w:val="restart"/>
            <w:vAlign w:val="center"/>
          </w:tcPr>
          <w:p w14:paraId="745FCEBC" w14:textId="77777777" w:rsidR="003E4D8D" w:rsidRPr="005B6584" w:rsidRDefault="003E4D8D" w:rsidP="00495F2A">
            <w:pPr>
              <w:spacing w:line="240" w:lineRule="auto"/>
              <w:jc w:val="center"/>
              <w:rPr>
                <w:rFonts w:ascii="Cambria" w:hAnsi="Cambria" w:cs="Times New Roman"/>
                <w:lang w:val="sr-Latn-CS"/>
              </w:rPr>
            </w:pPr>
            <w:r w:rsidRPr="002F0809">
              <w:rPr>
                <w:rFonts w:ascii="Cambria" w:hAnsi="Cambria" w:cs="Times New Roman"/>
                <w:lang w:val="sr-Latn-CS"/>
              </w:rPr>
              <w:t>Ažurirani inventar/izvještaj o inventaru</w:t>
            </w:r>
            <w:r>
              <w:rPr>
                <w:rFonts w:ascii="Cambria" w:hAnsi="Cambria" w:cs="Times New Roman"/>
                <w:lang w:val="sr-Latn-CS"/>
              </w:rPr>
              <w:t xml:space="preserve"> za period 1990–</w:t>
            </w:r>
            <w:r w:rsidRPr="005B6584">
              <w:rPr>
                <w:rFonts w:ascii="Cambria" w:hAnsi="Cambria" w:cs="Times New Roman"/>
                <w:lang w:val="sr-Latn-CS"/>
              </w:rPr>
              <w:t xml:space="preserve">2018. </w:t>
            </w:r>
            <w:r w:rsidRPr="002F0809">
              <w:rPr>
                <w:rFonts w:ascii="Cambria" w:hAnsi="Cambria" w:cs="Times New Roman"/>
                <w:lang w:val="sr-Latn-CS"/>
              </w:rPr>
              <w:t xml:space="preserve">je </w:t>
            </w:r>
            <w:r w:rsidRPr="005B6584">
              <w:rPr>
                <w:rFonts w:ascii="Cambria" w:hAnsi="Cambria" w:cs="Times New Roman"/>
                <w:lang w:val="sr-Latn-CS"/>
              </w:rPr>
              <w:t>dostavljen EIONET mreži i Sekretarijatu CLRTAP konvencije</w:t>
            </w:r>
          </w:p>
          <w:p w14:paraId="1A8AFF0E" w14:textId="365F111B" w:rsidR="003E4D8D" w:rsidRPr="00D0359A" w:rsidRDefault="001B53A7" w:rsidP="00495F2A">
            <w:pPr>
              <w:spacing w:line="240" w:lineRule="auto"/>
              <w:jc w:val="center"/>
              <w:rPr>
                <w:rFonts w:ascii="Cambria" w:hAnsi="Cambria" w:cs="Times New Roman"/>
                <w:lang w:val="sr-Latn-CS"/>
              </w:rPr>
            </w:pPr>
            <w:hyperlink r:id="rId10" w:history="1">
              <w:r w:rsidR="003E4D8D" w:rsidRPr="00E24223">
                <w:rPr>
                  <w:rStyle w:val="Hyperlink"/>
                  <w:rFonts w:ascii="Cambria" w:hAnsi="Cambria" w:cs="Times New Roman"/>
                  <w:lang w:val="sr-Latn-CS"/>
                </w:rPr>
                <w:t>https://cdr.eionet.europa.eu/me/un/clrtap/iir/</w:t>
              </w:r>
            </w:hyperlink>
          </w:p>
        </w:tc>
        <w:tc>
          <w:tcPr>
            <w:tcW w:w="1602" w:type="dxa"/>
            <w:vMerge w:val="restart"/>
            <w:tcBorders>
              <w:right w:val="double" w:sz="4" w:space="0" w:color="auto"/>
            </w:tcBorders>
            <w:vAlign w:val="center"/>
          </w:tcPr>
          <w:p w14:paraId="61678032" w14:textId="77777777" w:rsidR="003E4D8D" w:rsidRPr="00D0359A" w:rsidRDefault="003E4D8D" w:rsidP="00495F2A">
            <w:pPr>
              <w:spacing w:line="240" w:lineRule="auto"/>
              <w:jc w:val="center"/>
              <w:rPr>
                <w:rFonts w:ascii="Cambria" w:hAnsi="Cambria" w:cs="Times New Roman"/>
                <w:lang w:val="sr-Latn-CS"/>
              </w:rPr>
            </w:pPr>
            <w:r>
              <w:rPr>
                <w:rFonts w:ascii="Cambria" w:hAnsi="Cambria" w:cs="Times New Roman"/>
                <w:lang w:val="sr-Latn-CS"/>
              </w:rPr>
              <w:t>€</w:t>
            </w:r>
            <w:r w:rsidRPr="00D0359A">
              <w:rPr>
                <w:rFonts w:ascii="Cambria" w:hAnsi="Cambria" w:cs="Times New Roman"/>
                <w:lang w:val="sr-Latn-CS"/>
              </w:rPr>
              <w:t xml:space="preserve">59.000 </w:t>
            </w:r>
            <w:r>
              <w:rPr>
                <w:rFonts w:ascii="Cambria" w:hAnsi="Cambria" w:cs="Times New Roman"/>
                <w:lang w:val="sr-Latn-CS"/>
              </w:rPr>
              <w:t>(budžet MRT)</w:t>
            </w:r>
          </w:p>
        </w:tc>
      </w:tr>
      <w:tr w:rsidR="003E4D8D" w:rsidRPr="005B42E1" w14:paraId="4FD8B51B" w14:textId="77777777" w:rsidTr="00495F2A">
        <w:trPr>
          <w:trHeight w:val="2151"/>
        </w:trPr>
        <w:tc>
          <w:tcPr>
            <w:tcW w:w="2790" w:type="dxa"/>
            <w:vMerge/>
            <w:tcBorders>
              <w:left w:val="double" w:sz="4" w:space="0" w:color="auto"/>
            </w:tcBorders>
            <w:vAlign w:val="center"/>
          </w:tcPr>
          <w:p w14:paraId="5AE848AA" w14:textId="77777777" w:rsidR="003E4D8D" w:rsidRPr="005B42E1" w:rsidRDefault="003E4D8D" w:rsidP="00495F2A">
            <w:pPr>
              <w:pStyle w:val="ListParagraph"/>
              <w:numPr>
                <w:ilvl w:val="1"/>
                <w:numId w:val="5"/>
              </w:numPr>
              <w:spacing w:line="240" w:lineRule="auto"/>
              <w:jc w:val="both"/>
              <w:rPr>
                <w:rFonts w:ascii="Cambria" w:hAnsi="Cambria"/>
                <w:lang w:val="sr-Latn-CS"/>
              </w:rPr>
            </w:pPr>
          </w:p>
        </w:tc>
        <w:tc>
          <w:tcPr>
            <w:tcW w:w="3839" w:type="dxa"/>
            <w:vAlign w:val="center"/>
          </w:tcPr>
          <w:p w14:paraId="1C38766E" w14:textId="77777777" w:rsidR="003E4D8D" w:rsidRPr="003A51C9" w:rsidRDefault="003E4D8D" w:rsidP="00495F2A">
            <w:pPr>
              <w:spacing w:line="240" w:lineRule="auto"/>
              <w:jc w:val="both"/>
              <w:rPr>
                <w:rFonts w:ascii="Cambria" w:hAnsi="Cambria" w:cs="Times New Roman"/>
                <w:lang w:val="sr-Latn-CS"/>
              </w:rPr>
            </w:pPr>
            <w:r w:rsidRPr="002B52D4">
              <w:rPr>
                <w:rFonts w:ascii="Cambria" w:hAnsi="Cambria" w:cs="Times New Roman"/>
                <w:lang w:val="sr-Latn-CS"/>
              </w:rPr>
              <w:t xml:space="preserve">Izrada softverskog alata za redovno ažuriranje inventara i izvještavanje o emisijama na godišnjem nivou uz </w:t>
            </w:r>
            <w:r w:rsidRPr="003A51C9">
              <w:rPr>
                <w:rFonts w:ascii="Cambria" w:hAnsi="Cambria" w:cs="Times New Roman"/>
                <w:lang w:val="sr-Latn-CS"/>
              </w:rPr>
              <w:t xml:space="preserve">ekspertsku pomoć, koja je započeta kroz saradnju sa austrijskom Agencijom za životnu sredinu i (obavljena je prva faza obuke osoblja AZPŽS kroz rad na alatu tokom ažuriranja inventara). </w:t>
            </w:r>
          </w:p>
        </w:tc>
        <w:tc>
          <w:tcPr>
            <w:tcW w:w="1276" w:type="dxa"/>
            <w:vMerge/>
            <w:vAlign w:val="center"/>
          </w:tcPr>
          <w:p w14:paraId="3D24172E" w14:textId="77777777" w:rsidR="003E4D8D" w:rsidRPr="005B42E1" w:rsidRDefault="003E4D8D" w:rsidP="00495F2A">
            <w:pPr>
              <w:spacing w:line="240" w:lineRule="auto"/>
              <w:jc w:val="center"/>
              <w:rPr>
                <w:rFonts w:ascii="Cambria" w:hAnsi="Cambria" w:cs="Times New Roman"/>
                <w:lang w:val="sr-Latn-CS"/>
              </w:rPr>
            </w:pPr>
          </w:p>
        </w:tc>
        <w:tc>
          <w:tcPr>
            <w:tcW w:w="1559" w:type="dxa"/>
            <w:vAlign w:val="center"/>
          </w:tcPr>
          <w:p w14:paraId="2C9A028C" w14:textId="77777777" w:rsidR="003E4D8D" w:rsidRPr="005B42E1" w:rsidRDefault="003E4D8D" w:rsidP="00495F2A">
            <w:pPr>
              <w:spacing w:line="240" w:lineRule="auto"/>
              <w:jc w:val="center"/>
              <w:rPr>
                <w:rFonts w:ascii="Cambria" w:hAnsi="Cambria" w:cs="Times New Roman"/>
                <w:lang w:val="sr-Latn-CS"/>
              </w:rPr>
            </w:pPr>
            <w:r w:rsidRPr="00D0359A">
              <w:rPr>
                <w:rFonts w:ascii="Cambria" w:hAnsi="Cambria" w:cs="Times New Roman"/>
                <w:lang w:val="sr-Latn-CS"/>
              </w:rPr>
              <w:t>IV kvartal 2020.</w:t>
            </w:r>
          </w:p>
        </w:tc>
        <w:tc>
          <w:tcPr>
            <w:tcW w:w="1984" w:type="dxa"/>
            <w:vMerge/>
            <w:vAlign w:val="center"/>
          </w:tcPr>
          <w:p w14:paraId="2B608F99" w14:textId="77777777" w:rsidR="003E4D8D" w:rsidRPr="00C25747" w:rsidRDefault="003E4D8D" w:rsidP="00495F2A">
            <w:pPr>
              <w:spacing w:line="240" w:lineRule="auto"/>
              <w:jc w:val="both"/>
              <w:rPr>
                <w:rFonts w:ascii="Cambria" w:hAnsi="Cambria" w:cs="Times New Roman"/>
                <w:highlight w:val="yellow"/>
                <w:lang w:val="sr-Latn-CS"/>
              </w:rPr>
            </w:pPr>
          </w:p>
        </w:tc>
        <w:tc>
          <w:tcPr>
            <w:tcW w:w="1602" w:type="dxa"/>
            <w:vMerge/>
            <w:tcBorders>
              <w:right w:val="double" w:sz="4" w:space="0" w:color="auto"/>
            </w:tcBorders>
            <w:vAlign w:val="center"/>
          </w:tcPr>
          <w:p w14:paraId="3271B926" w14:textId="77777777" w:rsidR="003E4D8D" w:rsidRPr="00C25747" w:rsidRDefault="003E4D8D" w:rsidP="00495F2A">
            <w:pPr>
              <w:spacing w:line="240" w:lineRule="auto"/>
              <w:jc w:val="both"/>
              <w:rPr>
                <w:rFonts w:ascii="Cambria" w:hAnsi="Cambria" w:cs="Times New Roman"/>
                <w:highlight w:val="yellow"/>
                <w:lang w:val="sr-Latn-CS"/>
              </w:rPr>
            </w:pPr>
          </w:p>
        </w:tc>
      </w:tr>
      <w:tr w:rsidR="003E4D8D" w:rsidRPr="00226DF6" w14:paraId="623CDFC8" w14:textId="77777777" w:rsidTr="00495F2A">
        <w:trPr>
          <w:trHeight w:val="1379"/>
        </w:trPr>
        <w:tc>
          <w:tcPr>
            <w:tcW w:w="2790" w:type="dxa"/>
            <w:vMerge w:val="restart"/>
            <w:tcBorders>
              <w:left w:val="double" w:sz="4" w:space="0" w:color="auto"/>
            </w:tcBorders>
            <w:vAlign w:val="center"/>
          </w:tcPr>
          <w:p w14:paraId="47A89F87" w14:textId="77777777" w:rsidR="003E4D8D" w:rsidRPr="005B42E1" w:rsidRDefault="003E4D8D" w:rsidP="00495F2A">
            <w:pPr>
              <w:pStyle w:val="ListParagraph"/>
              <w:numPr>
                <w:ilvl w:val="1"/>
                <w:numId w:val="5"/>
              </w:numPr>
              <w:spacing w:line="240" w:lineRule="auto"/>
              <w:ind w:left="0" w:firstLine="0"/>
              <w:jc w:val="both"/>
              <w:rPr>
                <w:rFonts w:ascii="Cambria" w:hAnsi="Cambria"/>
                <w:lang w:val="sr-Latn-CS"/>
              </w:rPr>
            </w:pPr>
            <w:r>
              <w:rPr>
                <w:rFonts w:ascii="Cambria" w:hAnsi="Cambria"/>
                <w:lang w:val="sr-Latn-CS"/>
              </w:rPr>
              <w:t>R</w:t>
            </w:r>
            <w:r w:rsidRPr="00A73F10">
              <w:rPr>
                <w:rFonts w:ascii="Cambria" w:hAnsi="Cambria"/>
                <w:lang w:val="sr-Latn-CS"/>
              </w:rPr>
              <w:t>edovno ažuriranj</w:t>
            </w:r>
            <w:r>
              <w:rPr>
                <w:rFonts w:ascii="Cambria" w:hAnsi="Cambria"/>
                <w:lang w:val="sr-Latn-CS"/>
              </w:rPr>
              <w:t>e</w:t>
            </w:r>
            <w:r w:rsidRPr="00A73F10">
              <w:rPr>
                <w:rFonts w:ascii="Cambria" w:hAnsi="Cambria"/>
                <w:lang w:val="sr-Latn-CS"/>
              </w:rPr>
              <w:t xml:space="preserve"> i redovno samostalno izvještavanje</w:t>
            </w:r>
            <w:r>
              <w:rPr>
                <w:rFonts w:ascii="Cambria" w:hAnsi="Cambria"/>
                <w:lang w:val="sr-Latn-CS"/>
              </w:rPr>
              <w:t xml:space="preserve"> </w:t>
            </w:r>
          </w:p>
        </w:tc>
        <w:tc>
          <w:tcPr>
            <w:tcW w:w="3839" w:type="dxa"/>
            <w:vAlign w:val="center"/>
          </w:tcPr>
          <w:p w14:paraId="2AFCEC44" w14:textId="77777777" w:rsidR="003E4D8D" w:rsidRPr="005B42E1" w:rsidRDefault="003E4D8D" w:rsidP="00495F2A">
            <w:pPr>
              <w:spacing w:line="240" w:lineRule="auto"/>
              <w:jc w:val="both"/>
              <w:rPr>
                <w:rFonts w:ascii="Cambria" w:hAnsi="Cambria" w:cs="Times New Roman"/>
                <w:lang w:val="sr-Latn-CS"/>
              </w:rPr>
            </w:pPr>
            <w:r w:rsidRPr="005B42E1">
              <w:rPr>
                <w:rFonts w:ascii="Cambria" w:hAnsi="Cambria" w:cs="Times New Roman"/>
                <w:lang w:val="sr-Latn-CS"/>
              </w:rPr>
              <w:t>Izrada inventara emisija za 20</w:t>
            </w:r>
            <w:r>
              <w:rPr>
                <w:rFonts w:ascii="Cambria" w:hAnsi="Cambria" w:cs="Times New Roman"/>
                <w:lang w:val="sr-Latn-CS"/>
              </w:rPr>
              <w:t>19</w:t>
            </w:r>
            <w:r w:rsidRPr="005B42E1">
              <w:rPr>
                <w:rFonts w:ascii="Cambria" w:hAnsi="Cambria" w:cs="Times New Roman"/>
                <w:lang w:val="sr-Latn-CS"/>
              </w:rPr>
              <w:t>. i infor</w:t>
            </w:r>
            <w:r>
              <w:rPr>
                <w:rFonts w:ascii="Cambria" w:hAnsi="Cambria" w:cs="Times New Roman"/>
                <w:lang w:val="sr-Latn-CS"/>
              </w:rPr>
              <w:t>mativnog izvještaja o inventaru</w:t>
            </w:r>
          </w:p>
        </w:tc>
        <w:tc>
          <w:tcPr>
            <w:tcW w:w="1276" w:type="dxa"/>
            <w:vMerge w:val="restart"/>
            <w:vAlign w:val="center"/>
          </w:tcPr>
          <w:p w14:paraId="4400A799" w14:textId="77777777" w:rsidR="003E4D8D" w:rsidRPr="005B42E1" w:rsidRDefault="003E4D8D" w:rsidP="00495F2A">
            <w:pPr>
              <w:spacing w:line="240" w:lineRule="auto"/>
              <w:jc w:val="center"/>
              <w:rPr>
                <w:rFonts w:ascii="Cambria" w:hAnsi="Cambria" w:cs="Times New Roman"/>
                <w:lang w:val="sr-Latn-CS"/>
              </w:rPr>
            </w:pPr>
            <w:r>
              <w:rPr>
                <w:rFonts w:ascii="Cambria" w:hAnsi="Cambria" w:cs="Times New Roman"/>
                <w:lang w:val="sr-Latn-CS"/>
              </w:rPr>
              <w:t>AZPŽS</w:t>
            </w:r>
          </w:p>
        </w:tc>
        <w:tc>
          <w:tcPr>
            <w:tcW w:w="1559" w:type="dxa"/>
            <w:vAlign w:val="center"/>
          </w:tcPr>
          <w:p w14:paraId="682A6994" w14:textId="77777777" w:rsidR="003E4D8D" w:rsidRPr="005B42E1" w:rsidRDefault="003E4D8D" w:rsidP="00495F2A">
            <w:pPr>
              <w:spacing w:line="240" w:lineRule="auto"/>
              <w:jc w:val="center"/>
              <w:rPr>
                <w:rFonts w:ascii="Cambria" w:hAnsi="Cambria" w:cs="Times New Roman"/>
                <w:lang w:val="sr-Latn-CS"/>
              </w:rPr>
            </w:pPr>
            <w:r w:rsidRPr="005B42E1">
              <w:rPr>
                <w:rFonts w:ascii="Cambria" w:hAnsi="Cambria" w:cs="Times New Roman"/>
                <w:lang w:val="sr-Latn-CS"/>
              </w:rPr>
              <w:t>I kvartal 202</w:t>
            </w:r>
            <w:r>
              <w:rPr>
                <w:rFonts w:ascii="Cambria" w:hAnsi="Cambria" w:cs="Times New Roman"/>
                <w:lang w:val="sr-Latn-CS"/>
              </w:rPr>
              <w:t>1.</w:t>
            </w:r>
          </w:p>
        </w:tc>
        <w:tc>
          <w:tcPr>
            <w:tcW w:w="1984" w:type="dxa"/>
            <w:vAlign w:val="center"/>
          </w:tcPr>
          <w:p w14:paraId="3E213A2B" w14:textId="77777777" w:rsidR="003E4D8D" w:rsidRPr="00CC54A3" w:rsidRDefault="003E4D8D" w:rsidP="00495F2A">
            <w:pPr>
              <w:spacing w:line="240" w:lineRule="auto"/>
              <w:jc w:val="center"/>
              <w:rPr>
                <w:rFonts w:ascii="Cambria" w:hAnsi="Cambria" w:cs="Times New Roman"/>
                <w:lang w:val="sr-Latn-CS"/>
              </w:rPr>
            </w:pPr>
            <w:r>
              <w:rPr>
                <w:rFonts w:ascii="Cambria" w:hAnsi="Cambria" w:cs="Times New Roman"/>
                <w:lang w:val="sr-Latn-CS"/>
              </w:rPr>
              <w:t>Inventar za period 1990–</w:t>
            </w:r>
            <w:r w:rsidRPr="00EE23EF">
              <w:rPr>
                <w:rFonts w:ascii="Cambria" w:hAnsi="Cambria" w:cs="Times New Roman"/>
                <w:lang w:val="sr-Latn-CS"/>
              </w:rPr>
              <w:t>201</w:t>
            </w:r>
            <w:r>
              <w:rPr>
                <w:rFonts w:ascii="Cambria" w:hAnsi="Cambria" w:cs="Times New Roman"/>
                <w:lang w:val="sr-Latn-CS"/>
              </w:rPr>
              <w:t>9</w:t>
            </w:r>
            <w:r w:rsidRPr="00EE23EF">
              <w:rPr>
                <w:rFonts w:ascii="Cambria" w:hAnsi="Cambria" w:cs="Times New Roman"/>
                <w:lang w:val="sr-Latn-CS"/>
              </w:rPr>
              <w:t xml:space="preserve"> godina dostavljen EIONET mreži i Sekretarijatu CLRTAP konvencije</w:t>
            </w:r>
          </w:p>
        </w:tc>
        <w:tc>
          <w:tcPr>
            <w:tcW w:w="1602" w:type="dxa"/>
            <w:tcBorders>
              <w:right w:val="double" w:sz="4" w:space="0" w:color="auto"/>
            </w:tcBorders>
            <w:vAlign w:val="center"/>
          </w:tcPr>
          <w:p w14:paraId="1BC15093" w14:textId="77777777" w:rsidR="003E4D8D" w:rsidRPr="0064728E" w:rsidRDefault="003E4D8D" w:rsidP="00495F2A">
            <w:pPr>
              <w:spacing w:line="240" w:lineRule="auto"/>
              <w:jc w:val="center"/>
              <w:rPr>
                <w:rFonts w:ascii="Cambria" w:hAnsi="Cambria" w:cs="Times New Roman"/>
                <w:lang w:val="sr-Latn-CS"/>
              </w:rPr>
            </w:pPr>
            <w:r w:rsidRPr="0064728E">
              <w:rPr>
                <w:rFonts w:ascii="Cambria" w:hAnsi="Cambria" w:cs="Times New Roman"/>
                <w:lang w:val="sr-Latn-CS"/>
              </w:rPr>
              <w:t>Nisu potrebna finansijska sredstva</w:t>
            </w:r>
          </w:p>
        </w:tc>
      </w:tr>
      <w:tr w:rsidR="003E4D8D" w:rsidRPr="005B42E1" w14:paraId="731DB668" w14:textId="77777777" w:rsidTr="00495F2A">
        <w:trPr>
          <w:trHeight w:val="656"/>
        </w:trPr>
        <w:tc>
          <w:tcPr>
            <w:tcW w:w="2790" w:type="dxa"/>
            <w:vMerge/>
            <w:tcBorders>
              <w:left w:val="double" w:sz="4" w:space="0" w:color="auto"/>
            </w:tcBorders>
          </w:tcPr>
          <w:p w14:paraId="5461E754" w14:textId="77777777" w:rsidR="003E4D8D" w:rsidRDefault="003E4D8D" w:rsidP="00495F2A">
            <w:pPr>
              <w:pStyle w:val="ListParagraph"/>
              <w:numPr>
                <w:ilvl w:val="1"/>
                <w:numId w:val="5"/>
              </w:numPr>
              <w:spacing w:line="240" w:lineRule="auto"/>
              <w:jc w:val="both"/>
              <w:rPr>
                <w:rFonts w:ascii="Cambria" w:hAnsi="Cambria"/>
                <w:lang w:val="sr-Latn-CS"/>
              </w:rPr>
            </w:pPr>
          </w:p>
        </w:tc>
        <w:tc>
          <w:tcPr>
            <w:tcW w:w="3839" w:type="dxa"/>
            <w:vAlign w:val="center"/>
          </w:tcPr>
          <w:p w14:paraId="4AF45C07" w14:textId="77777777" w:rsidR="003E4D8D" w:rsidRPr="005B42E1" w:rsidRDefault="003E4D8D" w:rsidP="00495F2A">
            <w:pPr>
              <w:spacing w:line="240" w:lineRule="auto"/>
              <w:jc w:val="both"/>
              <w:rPr>
                <w:rFonts w:ascii="Cambria" w:hAnsi="Cambria" w:cs="Times New Roman"/>
                <w:lang w:val="sr-Latn-CS"/>
              </w:rPr>
            </w:pPr>
            <w:r w:rsidRPr="002B52D4">
              <w:rPr>
                <w:rFonts w:ascii="Cambria" w:hAnsi="Cambria" w:cs="Times New Roman"/>
                <w:lang w:val="sr-Latn-CS"/>
              </w:rPr>
              <w:t>Izrada inventara emisija kontinuirano svake godine</w:t>
            </w:r>
          </w:p>
        </w:tc>
        <w:tc>
          <w:tcPr>
            <w:tcW w:w="1276" w:type="dxa"/>
            <w:vMerge/>
            <w:vAlign w:val="center"/>
          </w:tcPr>
          <w:p w14:paraId="1B7B6292" w14:textId="77777777" w:rsidR="003E4D8D" w:rsidRPr="005B42E1" w:rsidRDefault="003E4D8D" w:rsidP="00495F2A">
            <w:pPr>
              <w:spacing w:line="240" w:lineRule="auto"/>
              <w:jc w:val="both"/>
              <w:rPr>
                <w:rFonts w:ascii="Cambria" w:hAnsi="Cambria" w:cs="Times New Roman"/>
                <w:lang w:val="sr-Latn-CS"/>
              </w:rPr>
            </w:pPr>
          </w:p>
        </w:tc>
        <w:tc>
          <w:tcPr>
            <w:tcW w:w="1559" w:type="dxa"/>
            <w:vAlign w:val="center"/>
          </w:tcPr>
          <w:p w14:paraId="67812F56" w14:textId="77777777" w:rsidR="003E4D8D" w:rsidRPr="005B42E1" w:rsidRDefault="003E4D8D" w:rsidP="00495F2A">
            <w:pPr>
              <w:spacing w:line="240" w:lineRule="auto"/>
              <w:jc w:val="center"/>
              <w:rPr>
                <w:rFonts w:ascii="Cambria" w:hAnsi="Cambria" w:cs="Times New Roman"/>
                <w:lang w:val="sr-Latn-CS"/>
              </w:rPr>
            </w:pPr>
            <w:r w:rsidRPr="002B52D4">
              <w:rPr>
                <w:rFonts w:ascii="Cambria" w:hAnsi="Cambria" w:cs="Times New Roman"/>
                <w:lang w:val="sr-Latn-CS"/>
              </w:rPr>
              <w:t xml:space="preserve">Kontinuirano na godišnjem </w:t>
            </w:r>
            <w:r w:rsidRPr="002B52D4">
              <w:rPr>
                <w:rFonts w:ascii="Cambria" w:hAnsi="Cambria" w:cs="Times New Roman"/>
                <w:lang w:val="sr-Latn-CS"/>
              </w:rPr>
              <w:lastRenderedPageBreak/>
              <w:t>nivou</w:t>
            </w:r>
          </w:p>
        </w:tc>
        <w:tc>
          <w:tcPr>
            <w:tcW w:w="1984" w:type="dxa"/>
            <w:vAlign w:val="center"/>
          </w:tcPr>
          <w:p w14:paraId="6201EE33" w14:textId="77777777" w:rsidR="003E4D8D" w:rsidRPr="0086793C" w:rsidRDefault="003E4D8D" w:rsidP="00495F2A">
            <w:pPr>
              <w:spacing w:line="240" w:lineRule="auto"/>
              <w:jc w:val="center"/>
              <w:rPr>
                <w:rFonts w:ascii="Cambria" w:hAnsi="Cambria" w:cs="Times New Roman"/>
                <w:lang w:val="sr-Latn-CS"/>
              </w:rPr>
            </w:pPr>
            <w:r>
              <w:rPr>
                <w:rFonts w:ascii="Cambria" w:hAnsi="Cambria" w:cs="Times New Roman"/>
                <w:lang w:val="sr-Latn-CS"/>
              </w:rPr>
              <w:lastRenderedPageBreak/>
              <w:t xml:space="preserve">Redovno objavljivanje </w:t>
            </w:r>
            <w:r>
              <w:rPr>
                <w:rFonts w:ascii="Cambria" w:hAnsi="Cambria" w:cs="Times New Roman"/>
                <w:lang w:val="sr-Latn-CS"/>
              </w:rPr>
              <w:lastRenderedPageBreak/>
              <w:t>izvještaja</w:t>
            </w:r>
          </w:p>
        </w:tc>
        <w:tc>
          <w:tcPr>
            <w:tcW w:w="1602" w:type="dxa"/>
            <w:tcBorders>
              <w:right w:val="double" w:sz="4" w:space="0" w:color="auto"/>
            </w:tcBorders>
            <w:vAlign w:val="center"/>
          </w:tcPr>
          <w:p w14:paraId="7F1C134F" w14:textId="25600A71" w:rsidR="003E4D8D" w:rsidRPr="0064728E" w:rsidRDefault="003E4D8D" w:rsidP="00CA30AF">
            <w:pPr>
              <w:spacing w:line="240" w:lineRule="auto"/>
              <w:jc w:val="center"/>
              <w:rPr>
                <w:rFonts w:ascii="Cambria" w:hAnsi="Cambria" w:cs="Times New Roman"/>
                <w:lang w:val="sr-Latn-CS"/>
              </w:rPr>
            </w:pPr>
            <w:r w:rsidRPr="0064728E">
              <w:rPr>
                <w:rFonts w:ascii="Cambria" w:hAnsi="Cambria" w:cs="Times New Roman"/>
                <w:lang w:val="sr-Latn-CS"/>
              </w:rPr>
              <w:lastRenderedPageBreak/>
              <w:t>Budžet AZP</w:t>
            </w:r>
            <w:r w:rsidR="00CA30AF">
              <w:rPr>
                <w:rFonts w:ascii="Cambria" w:hAnsi="Cambria" w:cs="Times New Roman"/>
                <w:lang w:val="sr-Latn-CS"/>
              </w:rPr>
              <w:t>Ž</w:t>
            </w:r>
            <w:r w:rsidRPr="0064728E">
              <w:rPr>
                <w:rFonts w:ascii="Cambria" w:hAnsi="Cambria" w:cs="Times New Roman"/>
                <w:lang w:val="sr-Latn-CS"/>
              </w:rPr>
              <w:t>S</w:t>
            </w:r>
          </w:p>
        </w:tc>
      </w:tr>
      <w:tr w:rsidR="003E4D8D" w:rsidRPr="005B42E1" w14:paraId="7322E9A5" w14:textId="77777777" w:rsidTr="00495F2A">
        <w:trPr>
          <w:trHeight w:val="2132"/>
        </w:trPr>
        <w:tc>
          <w:tcPr>
            <w:tcW w:w="2790" w:type="dxa"/>
            <w:vMerge/>
            <w:tcBorders>
              <w:left w:val="double" w:sz="4" w:space="0" w:color="auto"/>
            </w:tcBorders>
          </w:tcPr>
          <w:p w14:paraId="55EBA599" w14:textId="77777777" w:rsidR="003E4D8D" w:rsidRDefault="003E4D8D" w:rsidP="00495F2A">
            <w:pPr>
              <w:pStyle w:val="ListParagraph"/>
              <w:numPr>
                <w:ilvl w:val="1"/>
                <w:numId w:val="5"/>
              </w:numPr>
              <w:spacing w:line="240" w:lineRule="auto"/>
              <w:jc w:val="both"/>
              <w:rPr>
                <w:rFonts w:ascii="Cambria" w:hAnsi="Cambria"/>
                <w:lang w:val="sr-Latn-CS"/>
              </w:rPr>
            </w:pPr>
          </w:p>
        </w:tc>
        <w:tc>
          <w:tcPr>
            <w:tcW w:w="3839" w:type="dxa"/>
            <w:vAlign w:val="center"/>
          </w:tcPr>
          <w:p w14:paraId="4C3CB520" w14:textId="77777777" w:rsidR="003E4D8D" w:rsidRPr="005B42E1" w:rsidRDefault="003E4D8D" w:rsidP="00495F2A">
            <w:pPr>
              <w:spacing w:line="240" w:lineRule="auto"/>
              <w:jc w:val="both"/>
              <w:rPr>
                <w:rFonts w:ascii="Cambria" w:hAnsi="Cambria" w:cs="Times New Roman"/>
                <w:lang w:val="sr-Latn-CS"/>
              </w:rPr>
            </w:pPr>
            <w:r w:rsidRPr="002B52D4">
              <w:rPr>
                <w:rFonts w:ascii="Cambria" w:hAnsi="Cambria" w:cs="Times New Roman"/>
                <w:lang w:val="sr-Latn-CS"/>
              </w:rPr>
              <w:t>Izrada projekcija smanjenja emisija zagađujućih materija obuhvaćenih Direktivom 2016/2284/EU na osnovu ažuriranog inventara emisija zagađujućih materija u vazduh kontinuirano svake dvije godine počevši od 2023</w:t>
            </w:r>
            <w:r>
              <w:rPr>
                <w:rFonts w:ascii="Cambria" w:hAnsi="Cambria" w:cs="Times New Roman"/>
                <w:lang w:val="sr-Latn-CS"/>
              </w:rPr>
              <w:t>.</w:t>
            </w:r>
          </w:p>
        </w:tc>
        <w:tc>
          <w:tcPr>
            <w:tcW w:w="1276" w:type="dxa"/>
            <w:vMerge/>
            <w:vAlign w:val="center"/>
          </w:tcPr>
          <w:p w14:paraId="4FFD5E99" w14:textId="77777777" w:rsidR="003E4D8D" w:rsidRPr="005B42E1" w:rsidRDefault="003E4D8D" w:rsidP="00495F2A">
            <w:pPr>
              <w:spacing w:line="240" w:lineRule="auto"/>
              <w:jc w:val="both"/>
              <w:rPr>
                <w:rFonts w:ascii="Cambria" w:hAnsi="Cambria" w:cs="Times New Roman"/>
                <w:lang w:val="sr-Latn-CS"/>
              </w:rPr>
            </w:pPr>
          </w:p>
        </w:tc>
        <w:tc>
          <w:tcPr>
            <w:tcW w:w="1559" w:type="dxa"/>
            <w:vAlign w:val="center"/>
          </w:tcPr>
          <w:p w14:paraId="4622E27B" w14:textId="77777777" w:rsidR="003E4D8D" w:rsidRPr="002B52D4" w:rsidRDefault="003E4D8D" w:rsidP="00495F2A">
            <w:pPr>
              <w:spacing w:line="240" w:lineRule="auto"/>
              <w:jc w:val="center"/>
              <w:rPr>
                <w:rFonts w:ascii="Cambria" w:hAnsi="Cambria" w:cs="Times New Roman"/>
                <w:lang w:val="sr-Latn-CS"/>
              </w:rPr>
            </w:pPr>
            <w:r w:rsidRPr="002B52D4">
              <w:rPr>
                <w:rFonts w:ascii="Cambria" w:hAnsi="Cambria" w:cs="Times New Roman"/>
                <w:lang w:val="sr-Latn-CS"/>
              </w:rPr>
              <w:t>I kvartal 2023</w:t>
            </w:r>
            <w:r>
              <w:rPr>
                <w:rFonts w:ascii="Cambria" w:hAnsi="Cambria" w:cs="Times New Roman"/>
                <w:lang w:val="sr-Latn-CS"/>
              </w:rPr>
              <w:t>.</w:t>
            </w:r>
          </w:p>
          <w:p w14:paraId="43576CCA" w14:textId="77777777" w:rsidR="003E4D8D" w:rsidRPr="005B42E1" w:rsidRDefault="003E4D8D" w:rsidP="00495F2A">
            <w:pPr>
              <w:spacing w:line="240" w:lineRule="auto"/>
              <w:jc w:val="center"/>
              <w:rPr>
                <w:rFonts w:ascii="Cambria" w:hAnsi="Cambria" w:cs="Times New Roman"/>
                <w:lang w:val="sr-Latn-CS"/>
              </w:rPr>
            </w:pPr>
            <w:r w:rsidRPr="002B52D4">
              <w:rPr>
                <w:rFonts w:ascii="Cambria" w:hAnsi="Cambria" w:cs="Times New Roman"/>
                <w:lang w:val="sr-Latn-CS"/>
              </w:rPr>
              <w:t>(kontinuirano svake dvije godine)</w:t>
            </w:r>
          </w:p>
        </w:tc>
        <w:tc>
          <w:tcPr>
            <w:tcW w:w="1984" w:type="dxa"/>
            <w:vAlign w:val="center"/>
          </w:tcPr>
          <w:p w14:paraId="0BF54EA3" w14:textId="77777777" w:rsidR="003E4D8D" w:rsidRDefault="003E4D8D" w:rsidP="00495F2A">
            <w:pPr>
              <w:spacing w:line="240" w:lineRule="auto"/>
              <w:jc w:val="center"/>
              <w:rPr>
                <w:rFonts w:ascii="Cambria" w:hAnsi="Cambria" w:cs="Times New Roman"/>
                <w:lang w:val="sr-Latn-CS"/>
              </w:rPr>
            </w:pPr>
            <w:r>
              <w:rPr>
                <w:rFonts w:ascii="Cambria" w:hAnsi="Cambria" w:cs="Times New Roman"/>
                <w:lang w:val="sr-Latn-CS"/>
              </w:rPr>
              <w:t>Projekcije emisija zagađujućih materija u vazduh dostavljene EIONET mreži i Sekretarijatu CLRTAP konvencije</w:t>
            </w:r>
          </w:p>
          <w:p w14:paraId="5CD6811B" w14:textId="77777777" w:rsidR="003E4D8D" w:rsidRPr="0086793C" w:rsidRDefault="003E4D8D" w:rsidP="00495F2A">
            <w:pPr>
              <w:spacing w:line="240" w:lineRule="auto"/>
              <w:jc w:val="center"/>
              <w:rPr>
                <w:rFonts w:ascii="Cambria" w:hAnsi="Cambria" w:cs="Times New Roman"/>
                <w:lang w:val="sr-Latn-CS"/>
              </w:rPr>
            </w:pPr>
            <w:r>
              <w:rPr>
                <w:rFonts w:ascii="Cambria" w:hAnsi="Cambria" w:cs="Times New Roman"/>
                <w:lang w:val="sr-Latn-CS"/>
              </w:rPr>
              <w:t>2023. godine, pa</w:t>
            </w:r>
            <w:r w:rsidRPr="002B52D4">
              <w:rPr>
                <w:rFonts w:ascii="Cambria" w:hAnsi="Cambria" w:cs="Times New Roman"/>
                <w:lang w:val="sr-Latn-CS"/>
              </w:rPr>
              <w:t xml:space="preserve"> kontinuirano svake dvije godine</w:t>
            </w:r>
            <w:r>
              <w:rPr>
                <w:rFonts w:ascii="Cambria" w:hAnsi="Cambria" w:cs="Times New Roman"/>
                <w:lang w:val="sr-Latn-CS"/>
              </w:rPr>
              <w:t xml:space="preserve">  </w:t>
            </w:r>
          </w:p>
        </w:tc>
        <w:tc>
          <w:tcPr>
            <w:tcW w:w="1602" w:type="dxa"/>
            <w:tcBorders>
              <w:right w:val="double" w:sz="4" w:space="0" w:color="auto"/>
            </w:tcBorders>
            <w:vAlign w:val="center"/>
          </w:tcPr>
          <w:p w14:paraId="2C23C3FF" w14:textId="77777777" w:rsidR="003E4D8D" w:rsidRPr="004655D1" w:rsidRDefault="003E4D8D" w:rsidP="00495F2A">
            <w:pPr>
              <w:spacing w:line="240" w:lineRule="auto"/>
              <w:jc w:val="center"/>
              <w:rPr>
                <w:rFonts w:ascii="Cambria" w:hAnsi="Cambria" w:cs="Times New Roman"/>
                <w:lang w:val="sr-Latn-CS"/>
              </w:rPr>
            </w:pPr>
            <w:r w:rsidRPr="004655D1">
              <w:rPr>
                <w:rFonts w:ascii="Cambria" w:hAnsi="Cambria" w:cs="Times New Roman"/>
                <w:lang w:val="sr-Latn-CS"/>
              </w:rPr>
              <w:t xml:space="preserve">Budžet </w:t>
            </w:r>
            <w:r>
              <w:rPr>
                <w:rFonts w:ascii="Cambria" w:hAnsi="Cambria" w:cs="Times New Roman"/>
                <w:lang w:val="sr-Latn-CS"/>
              </w:rPr>
              <w:t>AZPŽ</w:t>
            </w:r>
            <w:r w:rsidRPr="00B66BAE">
              <w:rPr>
                <w:rFonts w:ascii="Cambria" w:hAnsi="Cambria" w:cs="Times New Roman"/>
                <w:lang w:val="sr-Latn-CS"/>
              </w:rPr>
              <w:t>S</w:t>
            </w:r>
            <w:r w:rsidRPr="004655D1">
              <w:rPr>
                <w:rFonts w:ascii="Cambria" w:hAnsi="Cambria" w:cs="Times New Roman"/>
                <w:lang w:val="sr-Latn-CS"/>
              </w:rPr>
              <w:t xml:space="preserve"> za 2023.</w:t>
            </w:r>
          </w:p>
        </w:tc>
      </w:tr>
      <w:tr w:rsidR="003E4D8D" w:rsidRPr="005B42E1" w14:paraId="47521071" w14:textId="77777777" w:rsidTr="00495F2A">
        <w:trPr>
          <w:trHeight w:val="1637"/>
        </w:trPr>
        <w:tc>
          <w:tcPr>
            <w:tcW w:w="2790" w:type="dxa"/>
            <w:vMerge/>
            <w:tcBorders>
              <w:left w:val="double" w:sz="4" w:space="0" w:color="auto"/>
            </w:tcBorders>
          </w:tcPr>
          <w:p w14:paraId="1D6A613F" w14:textId="77777777" w:rsidR="003E4D8D" w:rsidRDefault="003E4D8D" w:rsidP="00495F2A">
            <w:pPr>
              <w:pStyle w:val="ListParagraph"/>
              <w:numPr>
                <w:ilvl w:val="1"/>
                <w:numId w:val="5"/>
              </w:numPr>
              <w:spacing w:line="240" w:lineRule="auto"/>
              <w:jc w:val="both"/>
              <w:rPr>
                <w:rFonts w:ascii="Cambria" w:hAnsi="Cambria"/>
                <w:lang w:val="sr-Latn-CS"/>
              </w:rPr>
            </w:pPr>
          </w:p>
        </w:tc>
        <w:tc>
          <w:tcPr>
            <w:tcW w:w="3839" w:type="dxa"/>
            <w:vAlign w:val="center"/>
          </w:tcPr>
          <w:p w14:paraId="15215C92" w14:textId="77777777" w:rsidR="003E4D8D" w:rsidRPr="005B42E1" w:rsidRDefault="003E4D8D" w:rsidP="00495F2A">
            <w:pPr>
              <w:spacing w:line="240" w:lineRule="auto"/>
              <w:jc w:val="both"/>
              <w:rPr>
                <w:rFonts w:ascii="Cambria" w:hAnsi="Cambria" w:cs="Times New Roman"/>
                <w:lang w:val="sr-Latn-CS"/>
              </w:rPr>
            </w:pPr>
            <w:r w:rsidRPr="002B52D4">
              <w:rPr>
                <w:rFonts w:ascii="Cambria" w:hAnsi="Cambria" w:cs="Times New Roman"/>
                <w:lang w:val="sr-Latn-CS"/>
              </w:rPr>
              <w:t>Izrada prostorno disagregiranog inventara emisija i inventara emisija po ključnim izvorima kontinuirano svake 4 godine počevši od 2024</w:t>
            </w:r>
            <w:r>
              <w:rPr>
                <w:rFonts w:ascii="Cambria" w:hAnsi="Cambria" w:cs="Times New Roman"/>
                <w:lang w:val="sr-Latn-CS"/>
              </w:rPr>
              <w:t>.</w:t>
            </w:r>
          </w:p>
        </w:tc>
        <w:tc>
          <w:tcPr>
            <w:tcW w:w="1276" w:type="dxa"/>
            <w:vMerge/>
            <w:vAlign w:val="center"/>
          </w:tcPr>
          <w:p w14:paraId="3BE906BC" w14:textId="77777777" w:rsidR="003E4D8D" w:rsidRPr="005B42E1" w:rsidRDefault="003E4D8D" w:rsidP="00495F2A">
            <w:pPr>
              <w:spacing w:line="240" w:lineRule="auto"/>
              <w:jc w:val="both"/>
              <w:rPr>
                <w:rFonts w:ascii="Cambria" w:hAnsi="Cambria" w:cs="Times New Roman"/>
                <w:lang w:val="sr-Latn-CS"/>
              </w:rPr>
            </w:pPr>
          </w:p>
        </w:tc>
        <w:tc>
          <w:tcPr>
            <w:tcW w:w="1559" w:type="dxa"/>
            <w:vAlign w:val="center"/>
          </w:tcPr>
          <w:p w14:paraId="75B42EE3" w14:textId="77777777" w:rsidR="003E4D8D" w:rsidRPr="005B42E1" w:rsidRDefault="003E4D8D" w:rsidP="00495F2A">
            <w:pPr>
              <w:spacing w:line="240" w:lineRule="auto"/>
              <w:jc w:val="center"/>
              <w:rPr>
                <w:rFonts w:ascii="Cambria" w:hAnsi="Cambria" w:cs="Times New Roman"/>
                <w:lang w:val="sr-Latn-CS"/>
              </w:rPr>
            </w:pPr>
            <w:r w:rsidRPr="002B52D4">
              <w:rPr>
                <w:rFonts w:ascii="Cambria" w:hAnsi="Cambria" w:cs="Times New Roman"/>
                <w:lang w:val="sr-Latn-CS"/>
              </w:rPr>
              <w:t>II kvartal 2024. (kontinuirano svake 4 godine)</w:t>
            </w:r>
          </w:p>
        </w:tc>
        <w:tc>
          <w:tcPr>
            <w:tcW w:w="1984" w:type="dxa"/>
            <w:vAlign w:val="center"/>
          </w:tcPr>
          <w:p w14:paraId="1C77BD71" w14:textId="77777777" w:rsidR="003E4D8D" w:rsidRDefault="003E4D8D" w:rsidP="00495F2A">
            <w:pPr>
              <w:spacing w:line="240" w:lineRule="auto"/>
              <w:jc w:val="center"/>
              <w:rPr>
                <w:rFonts w:ascii="Cambria" w:hAnsi="Cambria" w:cs="Times New Roman"/>
                <w:lang w:val="sr-Latn-CS"/>
              </w:rPr>
            </w:pPr>
            <w:r>
              <w:rPr>
                <w:rFonts w:ascii="Cambria" w:hAnsi="Cambria" w:cs="Times New Roman"/>
                <w:lang w:val="sr-Latn-CS"/>
              </w:rPr>
              <w:t>Prostorno disagregiran inventar dostavljen EIONET mreži i Sekretarijatu CLRTAP konvencije</w:t>
            </w:r>
          </w:p>
          <w:p w14:paraId="38AB5F02" w14:textId="77777777" w:rsidR="003E4D8D" w:rsidRPr="0086793C" w:rsidRDefault="003E4D8D" w:rsidP="00495F2A">
            <w:pPr>
              <w:spacing w:line="240" w:lineRule="auto"/>
              <w:jc w:val="center"/>
              <w:rPr>
                <w:rFonts w:ascii="Cambria" w:hAnsi="Cambria" w:cs="Times New Roman"/>
                <w:lang w:val="sr-Latn-CS"/>
              </w:rPr>
            </w:pPr>
            <w:r>
              <w:rPr>
                <w:rFonts w:ascii="Cambria" w:hAnsi="Cambria" w:cs="Times New Roman"/>
                <w:lang w:val="sr-Latn-CS"/>
              </w:rPr>
              <w:t xml:space="preserve">2024. godine, pa </w:t>
            </w:r>
            <w:r w:rsidRPr="002B52D4">
              <w:rPr>
                <w:rFonts w:ascii="Cambria" w:hAnsi="Cambria" w:cs="Times New Roman"/>
                <w:lang w:val="sr-Latn-CS"/>
              </w:rPr>
              <w:t>kontinuirano svake 4 godine</w:t>
            </w:r>
          </w:p>
        </w:tc>
        <w:tc>
          <w:tcPr>
            <w:tcW w:w="1602" w:type="dxa"/>
            <w:tcBorders>
              <w:right w:val="double" w:sz="4" w:space="0" w:color="auto"/>
            </w:tcBorders>
            <w:vAlign w:val="center"/>
          </w:tcPr>
          <w:p w14:paraId="2168AA18" w14:textId="77777777" w:rsidR="003E4D8D" w:rsidRPr="00B66BAE" w:rsidRDefault="003E4D8D" w:rsidP="00495F2A">
            <w:pPr>
              <w:spacing w:line="240" w:lineRule="auto"/>
              <w:jc w:val="center"/>
              <w:rPr>
                <w:rFonts w:ascii="Cambria" w:hAnsi="Cambria" w:cs="Times New Roman"/>
                <w:lang w:val="sr-Latn-CS"/>
              </w:rPr>
            </w:pPr>
            <w:r>
              <w:rPr>
                <w:rFonts w:ascii="Cambria" w:hAnsi="Cambria" w:cs="Times New Roman"/>
                <w:lang w:val="sr-Latn-CS"/>
              </w:rPr>
              <w:t>Budžet AZPŽ</w:t>
            </w:r>
            <w:r w:rsidRPr="00B66BAE">
              <w:rPr>
                <w:rFonts w:ascii="Cambria" w:hAnsi="Cambria" w:cs="Times New Roman"/>
                <w:lang w:val="sr-Latn-CS"/>
              </w:rPr>
              <w:t>S</w:t>
            </w:r>
            <w:r>
              <w:rPr>
                <w:rFonts w:ascii="Cambria" w:hAnsi="Cambria" w:cs="Times New Roman"/>
                <w:lang w:val="sr-Latn-CS"/>
              </w:rPr>
              <w:t xml:space="preserve"> za 2024</w:t>
            </w:r>
            <w:r w:rsidRPr="004655D1">
              <w:rPr>
                <w:rFonts w:ascii="Cambria" w:hAnsi="Cambria" w:cs="Times New Roman"/>
                <w:lang w:val="sr-Latn-CS"/>
              </w:rPr>
              <w:t>.</w:t>
            </w:r>
          </w:p>
        </w:tc>
      </w:tr>
      <w:tr w:rsidR="003E4D8D" w:rsidRPr="005B42E1" w14:paraId="69700F8E" w14:textId="77777777" w:rsidTr="00495F2A">
        <w:trPr>
          <w:trHeight w:val="3534"/>
        </w:trPr>
        <w:tc>
          <w:tcPr>
            <w:tcW w:w="2790" w:type="dxa"/>
            <w:tcBorders>
              <w:left w:val="double" w:sz="4" w:space="0" w:color="auto"/>
              <w:bottom w:val="double" w:sz="4" w:space="0" w:color="auto"/>
            </w:tcBorders>
            <w:vAlign w:val="center"/>
          </w:tcPr>
          <w:p w14:paraId="324DA1F5" w14:textId="77777777" w:rsidR="003E4D8D" w:rsidRPr="005B42E1" w:rsidRDefault="003E4D8D" w:rsidP="00495F2A">
            <w:pPr>
              <w:pStyle w:val="ListParagraph"/>
              <w:numPr>
                <w:ilvl w:val="1"/>
                <w:numId w:val="5"/>
              </w:numPr>
              <w:spacing w:line="240" w:lineRule="auto"/>
              <w:ind w:left="0" w:firstLine="0"/>
              <w:jc w:val="both"/>
              <w:rPr>
                <w:rFonts w:ascii="Cambria" w:hAnsi="Cambria"/>
                <w:lang w:val="sr-Latn-CS"/>
              </w:rPr>
            </w:pPr>
            <w:r w:rsidRPr="005B42E1">
              <w:rPr>
                <w:rFonts w:ascii="Cambria" w:hAnsi="Cambria"/>
                <w:lang w:val="sr-Latn-CS"/>
              </w:rPr>
              <w:lastRenderedPageBreak/>
              <w:t xml:space="preserve">Izgradnja kapaciteta </w:t>
            </w:r>
            <w:r>
              <w:rPr>
                <w:rFonts w:ascii="Cambria" w:hAnsi="Cambria" w:cs="Times New Roman"/>
                <w:lang w:val="sr-Latn-CS"/>
              </w:rPr>
              <w:t>AZPŽ</w:t>
            </w:r>
            <w:r w:rsidRPr="00B66BAE">
              <w:rPr>
                <w:rFonts w:ascii="Cambria" w:hAnsi="Cambria" w:cs="Times New Roman"/>
                <w:lang w:val="sr-Latn-CS"/>
              </w:rPr>
              <w:t>S</w:t>
            </w:r>
          </w:p>
        </w:tc>
        <w:tc>
          <w:tcPr>
            <w:tcW w:w="3839" w:type="dxa"/>
            <w:tcBorders>
              <w:bottom w:val="double" w:sz="4" w:space="0" w:color="auto"/>
            </w:tcBorders>
            <w:vAlign w:val="center"/>
          </w:tcPr>
          <w:p w14:paraId="674B04D9" w14:textId="77777777" w:rsidR="003E4D8D" w:rsidRDefault="003E4D8D" w:rsidP="00495F2A">
            <w:pPr>
              <w:spacing w:line="240" w:lineRule="auto"/>
              <w:jc w:val="both"/>
              <w:rPr>
                <w:rFonts w:ascii="Cambria" w:hAnsi="Cambria" w:cs="Times New Roman"/>
                <w:lang w:val="sr-Latn-CS"/>
              </w:rPr>
            </w:pPr>
            <w:r>
              <w:rPr>
                <w:rFonts w:ascii="Cambria" w:hAnsi="Cambria" w:cs="Times New Roman"/>
                <w:lang w:val="sr-Latn-CS"/>
              </w:rPr>
              <w:t xml:space="preserve">Zapošljavanje 1 dodatnog </w:t>
            </w:r>
            <w:r w:rsidRPr="005B42E1">
              <w:rPr>
                <w:rFonts w:ascii="Cambria" w:hAnsi="Cambria" w:cs="Times New Roman"/>
                <w:lang w:val="sr-Latn-CS"/>
              </w:rPr>
              <w:t>izvršioc</w:t>
            </w:r>
            <w:r>
              <w:rPr>
                <w:rFonts w:ascii="Cambria" w:hAnsi="Cambria" w:cs="Times New Roman"/>
                <w:lang w:val="sr-Latn-CS"/>
              </w:rPr>
              <w:t>a za izradu inventara emisija (trenutno su angažovana 2 izvršioca)</w:t>
            </w:r>
          </w:p>
          <w:p w14:paraId="4405F8A9" w14:textId="77777777" w:rsidR="003E4D8D" w:rsidRPr="00F0308A" w:rsidRDefault="003E4D8D" w:rsidP="00495F2A">
            <w:pPr>
              <w:spacing w:line="240" w:lineRule="auto"/>
              <w:jc w:val="both"/>
              <w:rPr>
                <w:rFonts w:ascii="Cambria" w:hAnsi="Cambria" w:cs="Times New Roman"/>
                <w:color w:val="000000" w:themeColor="text1"/>
                <w:lang w:val="sr-Latn-CS"/>
              </w:rPr>
            </w:pPr>
            <w:r w:rsidRPr="00F0308A">
              <w:rPr>
                <w:rFonts w:ascii="Cambria" w:hAnsi="Cambria" w:cs="Times New Roman"/>
                <w:color w:val="000000" w:themeColor="text1"/>
                <w:lang w:val="sr-Latn-CS"/>
              </w:rPr>
              <w:t>Dalja obuka službenika za redovno ažuriranje inventara i izvještavanje o emisijama na godišnjem nivou</w:t>
            </w:r>
          </w:p>
        </w:tc>
        <w:tc>
          <w:tcPr>
            <w:tcW w:w="1276" w:type="dxa"/>
            <w:tcBorders>
              <w:bottom w:val="double" w:sz="4" w:space="0" w:color="auto"/>
            </w:tcBorders>
            <w:vAlign w:val="center"/>
          </w:tcPr>
          <w:p w14:paraId="34214097" w14:textId="77777777" w:rsidR="003E4D8D" w:rsidRPr="005B42E1" w:rsidRDefault="003E4D8D" w:rsidP="00495F2A">
            <w:pPr>
              <w:spacing w:line="240" w:lineRule="auto"/>
              <w:jc w:val="center"/>
              <w:rPr>
                <w:rFonts w:ascii="Cambria" w:hAnsi="Cambria" w:cs="Times New Roman"/>
                <w:lang w:val="sr-Latn-CS"/>
              </w:rPr>
            </w:pPr>
            <w:r>
              <w:rPr>
                <w:rFonts w:ascii="Cambria" w:hAnsi="Cambria" w:cs="Times New Roman"/>
                <w:lang w:val="sr-Latn-CS"/>
              </w:rPr>
              <w:t>AZPŽ</w:t>
            </w:r>
            <w:r w:rsidRPr="005B42E1">
              <w:rPr>
                <w:rFonts w:ascii="Cambria" w:hAnsi="Cambria" w:cs="Times New Roman"/>
                <w:lang w:val="sr-Latn-CS"/>
              </w:rPr>
              <w:t>S</w:t>
            </w:r>
          </w:p>
        </w:tc>
        <w:tc>
          <w:tcPr>
            <w:tcW w:w="1559" w:type="dxa"/>
            <w:tcBorders>
              <w:bottom w:val="double" w:sz="4" w:space="0" w:color="auto"/>
            </w:tcBorders>
            <w:vAlign w:val="center"/>
          </w:tcPr>
          <w:p w14:paraId="7AB7A87C" w14:textId="77777777" w:rsidR="003E4D8D" w:rsidRPr="005B42E1" w:rsidRDefault="003E4D8D" w:rsidP="00495F2A">
            <w:pPr>
              <w:spacing w:line="240" w:lineRule="auto"/>
              <w:jc w:val="center"/>
              <w:rPr>
                <w:rFonts w:ascii="Cambria" w:hAnsi="Cambria" w:cs="Times New Roman"/>
                <w:lang w:val="sr-Latn-CS"/>
              </w:rPr>
            </w:pPr>
            <w:r w:rsidRPr="005B42E1">
              <w:rPr>
                <w:rFonts w:ascii="Cambria" w:hAnsi="Cambria" w:cs="Times New Roman"/>
                <w:lang w:val="sr-Latn-CS"/>
              </w:rPr>
              <w:t>2021</w:t>
            </w:r>
            <w:r>
              <w:rPr>
                <w:rFonts w:ascii="Cambria" w:hAnsi="Cambria" w:cs="Times New Roman"/>
                <w:lang w:val="sr-Latn-CS"/>
              </w:rPr>
              <w:t>.</w:t>
            </w:r>
          </w:p>
        </w:tc>
        <w:tc>
          <w:tcPr>
            <w:tcW w:w="1984" w:type="dxa"/>
            <w:tcBorders>
              <w:bottom w:val="double" w:sz="4" w:space="0" w:color="auto"/>
            </w:tcBorders>
            <w:vAlign w:val="center"/>
          </w:tcPr>
          <w:p w14:paraId="72C78FC2" w14:textId="77777777" w:rsidR="003E4D8D" w:rsidRDefault="003E4D8D" w:rsidP="00495F2A">
            <w:pPr>
              <w:spacing w:line="240" w:lineRule="auto"/>
              <w:jc w:val="center"/>
              <w:rPr>
                <w:rFonts w:ascii="Cambria" w:hAnsi="Cambria" w:cs="Times New Roman"/>
                <w:lang w:val="sr-Latn-CS"/>
              </w:rPr>
            </w:pPr>
            <w:r>
              <w:rPr>
                <w:rFonts w:ascii="Cambria" w:hAnsi="Cambria" w:cs="Times New Roman"/>
                <w:lang w:val="sr-Latn-CS"/>
              </w:rPr>
              <w:t xml:space="preserve">Zaposlen izvršilac </w:t>
            </w:r>
          </w:p>
          <w:p w14:paraId="6CE30946" w14:textId="77777777" w:rsidR="003E4D8D" w:rsidRPr="00E569E0" w:rsidRDefault="003E4D8D" w:rsidP="00495F2A">
            <w:pPr>
              <w:spacing w:line="240" w:lineRule="auto"/>
              <w:jc w:val="center"/>
              <w:rPr>
                <w:rFonts w:ascii="Cambria" w:hAnsi="Cambria" w:cs="Times New Roman"/>
                <w:lang w:val="sr-Latn-CS"/>
              </w:rPr>
            </w:pPr>
            <w:r>
              <w:rPr>
                <w:rFonts w:ascii="Cambria" w:hAnsi="Cambria" w:cs="Times New Roman"/>
                <w:lang w:val="sr-Latn-CS"/>
              </w:rPr>
              <w:t xml:space="preserve">Obučeni </w:t>
            </w:r>
            <w:r>
              <w:rPr>
                <w:rFonts w:ascii="Cambria" w:hAnsi="Cambria" w:cs="Times New Roman"/>
                <w:color w:val="000000" w:themeColor="text1"/>
                <w:lang w:val="sr-Latn-CS"/>
              </w:rPr>
              <w:t xml:space="preserve">svi </w:t>
            </w:r>
            <w:r w:rsidRPr="00F0308A">
              <w:rPr>
                <w:rFonts w:ascii="Cambria" w:hAnsi="Cambria" w:cs="Times New Roman"/>
                <w:color w:val="000000" w:themeColor="text1"/>
                <w:lang w:val="sr-Latn-CS"/>
              </w:rPr>
              <w:t>službeni</w:t>
            </w:r>
            <w:r>
              <w:rPr>
                <w:rFonts w:ascii="Cambria" w:hAnsi="Cambria" w:cs="Times New Roman"/>
                <w:color w:val="000000" w:themeColor="text1"/>
                <w:lang w:val="sr-Latn-CS"/>
              </w:rPr>
              <w:t>ci angažovani na poslovima ažuriranja</w:t>
            </w:r>
            <w:r w:rsidRPr="00F0308A">
              <w:rPr>
                <w:rFonts w:ascii="Cambria" w:hAnsi="Cambria" w:cs="Times New Roman"/>
                <w:color w:val="000000" w:themeColor="text1"/>
                <w:lang w:val="sr-Latn-CS"/>
              </w:rPr>
              <w:t xml:space="preserve"> inventara i izvještavanj</w:t>
            </w:r>
            <w:r>
              <w:rPr>
                <w:rFonts w:ascii="Cambria" w:hAnsi="Cambria" w:cs="Times New Roman"/>
                <w:color w:val="000000" w:themeColor="text1"/>
                <w:lang w:val="sr-Latn-CS"/>
              </w:rPr>
              <w:t>a</w:t>
            </w:r>
            <w:r w:rsidRPr="00F0308A">
              <w:rPr>
                <w:rFonts w:ascii="Cambria" w:hAnsi="Cambria" w:cs="Times New Roman"/>
                <w:color w:val="000000" w:themeColor="text1"/>
                <w:lang w:val="sr-Latn-CS"/>
              </w:rPr>
              <w:t xml:space="preserve"> o emisijama </w:t>
            </w:r>
          </w:p>
        </w:tc>
        <w:tc>
          <w:tcPr>
            <w:tcW w:w="1602" w:type="dxa"/>
            <w:tcBorders>
              <w:bottom w:val="double" w:sz="4" w:space="0" w:color="auto"/>
              <w:right w:val="double" w:sz="4" w:space="0" w:color="auto"/>
            </w:tcBorders>
            <w:vAlign w:val="center"/>
          </w:tcPr>
          <w:p w14:paraId="5CE7AFC0" w14:textId="77777777" w:rsidR="003E4D8D" w:rsidRDefault="003E4D8D" w:rsidP="00495F2A">
            <w:pPr>
              <w:spacing w:line="240" w:lineRule="auto"/>
              <w:jc w:val="center"/>
              <w:rPr>
                <w:rFonts w:ascii="Cambria" w:hAnsi="Cambria" w:cs="Times New Roman"/>
                <w:lang w:val="sr-Latn-CS"/>
              </w:rPr>
            </w:pPr>
            <w:r w:rsidRPr="00E569E0">
              <w:rPr>
                <w:rFonts w:ascii="Cambria" w:hAnsi="Cambria" w:cs="Times New Roman"/>
                <w:lang w:val="sr-Latn-CS"/>
              </w:rPr>
              <w:t>Bruto zarada na godišnjem nivou</w:t>
            </w:r>
            <w:r>
              <w:rPr>
                <w:rFonts w:ascii="Cambria" w:hAnsi="Cambria" w:cs="Times New Roman"/>
                <w:lang w:val="sr-Latn-CS"/>
              </w:rPr>
              <w:t>, opremanje radnog mjesta €14.000(budžet AZPŽS)</w:t>
            </w:r>
          </w:p>
          <w:p w14:paraId="3F4E3330" w14:textId="77777777" w:rsidR="003E4D8D" w:rsidRPr="00B4172F" w:rsidRDefault="003E4D8D" w:rsidP="00495F2A">
            <w:pPr>
              <w:spacing w:line="240" w:lineRule="auto"/>
              <w:jc w:val="center"/>
              <w:rPr>
                <w:rFonts w:ascii="Cambria" w:hAnsi="Cambria" w:cs="Times New Roman"/>
                <w:color w:val="000000" w:themeColor="text1"/>
                <w:lang w:val="sr-Latn-CS"/>
              </w:rPr>
            </w:pPr>
            <w:r w:rsidRPr="00B4172F">
              <w:rPr>
                <w:rFonts w:ascii="Cambria" w:hAnsi="Cambria" w:cs="Times New Roman"/>
                <w:color w:val="000000" w:themeColor="text1"/>
                <w:lang w:val="sr-Latn-CS"/>
              </w:rPr>
              <w:t xml:space="preserve">Twinning Light projekat (€250.000) </w:t>
            </w:r>
          </w:p>
          <w:p w14:paraId="360E9B7E" w14:textId="77777777" w:rsidR="003E4D8D" w:rsidRPr="00F76FF2" w:rsidRDefault="003E4D8D" w:rsidP="00495F2A">
            <w:pPr>
              <w:spacing w:line="240" w:lineRule="auto"/>
              <w:jc w:val="center"/>
              <w:rPr>
                <w:rFonts w:ascii="Cambria" w:hAnsi="Cambria" w:cs="Times New Roman"/>
                <w:color w:val="FF0000"/>
                <w:lang w:val="sr-Latn-CS"/>
              </w:rPr>
            </w:pPr>
            <w:r>
              <w:rPr>
                <w:rFonts w:ascii="Cambria" w:hAnsi="Cambria" w:cs="Times New Roman"/>
                <w:color w:val="000000" w:themeColor="text1"/>
                <w:lang w:val="sr-Latn-CS"/>
              </w:rPr>
              <w:t xml:space="preserve">Projekat </w:t>
            </w:r>
            <w:r w:rsidRPr="00B4172F">
              <w:rPr>
                <w:rFonts w:ascii="Cambria" w:hAnsi="Cambria" w:cs="Times New Roman"/>
                <w:color w:val="000000" w:themeColor="text1"/>
                <w:lang w:val="sr-Latn-CS"/>
              </w:rPr>
              <w:t>„Capacity Buildin</w:t>
            </w:r>
            <w:r>
              <w:rPr>
                <w:rFonts w:ascii="Cambria" w:hAnsi="Cambria" w:cs="Times New Roman"/>
                <w:color w:val="000000" w:themeColor="text1"/>
                <w:lang w:val="sr-Latn-CS"/>
              </w:rPr>
              <w:t>g Initiative for Transparency</w:t>
            </w:r>
            <w:r w:rsidRPr="00B4172F">
              <w:rPr>
                <w:rFonts w:ascii="Cambria" w:hAnsi="Cambria" w:cs="Times New Roman"/>
                <w:color w:val="000000" w:themeColor="text1"/>
                <w:lang w:val="sr-Latn-CS"/>
              </w:rPr>
              <w:t>–CBIT“</w:t>
            </w:r>
          </w:p>
        </w:tc>
      </w:tr>
    </w:tbl>
    <w:p w14:paraId="0B11B22D" w14:textId="77777777" w:rsidR="003E4D8D" w:rsidRPr="007F5409" w:rsidRDefault="003E4D8D" w:rsidP="003E4D8D">
      <w:pPr>
        <w:spacing w:after="0" w:line="240" w:lineRule="auto"/>
        <w:rPr>
          <w:rFonts w:ascii="Cambria" w:hAnsi="Cambria"/>
          <w:sz w:val="20"/>
          <w:lang w:val="sr-Latn-CS"/>
        </w:rPr>
      </w:pPr>
    </w:p>
    <w:tbl>
      <w:tblPr>
        <w:tblpPr w:leftFromText="180" w:rightFromText="180" w:vertAnchor="text" w:tblpX="108" w:tblpY="1"/>
        <w:tblOverlap w:val="never"/>
        <w:tblW w:w="13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3402"/>
        <w:gridCol w:w="1275"/>
        <w:gridCol w:w="1134"/>
        <w:gridCol w:w="1985"/>
        <w:gridCol w:w="2452"/>
      </w:tblGrid>
      <w:tr w:rsidR="003E4D8D" w:rsidRPr="00CA30AF" w14:paraId="58A9AA3A" w14:textId="77777777" w:rsidTr="00495F2A">
        <w:trPr>
          <w:trHeight w:val="845"/>
        </w:trPr>
        <w:tc>
          <w:tcPr>
            <w:tcW w:w="2802" w:type="dxa"/>
            <w:tcBorders>
              <w:top w:val="double" w:sz="4" w:space="0" w:color="auto"/>
              <w:left w:val="double" w:sz="4" w:space="0" w:color="auto"/>
            </w:tcBorders>
            <w:shd w:val="clear" w:color="auto" w:fill="C2D69B" w:themeFill="accent3" w:themeFillTint="99"/>
            <w:vAlign w:val="center"/>
          </w:tcPr>
          <w:p w14:paraId="40ED17ED" w14:textId="77777777" w:rsidR="003E4D8D" w:rsidRPr="005B42E1" w:rsidRDefault="003E4D8D" w:rsidP="00495F2A">
            <w:pPr>
              <w:spacing w:line="240" w:lineRule="auto"/>
              <w:jc w:val="both"/>
              <w:rPr>
                <w:rFonts w:ascii="Cambria" w:hAnsi="Cambria"/>
                <w:b/>
                <w:lang w:val="sr-Latn-CS"/>
              </w:rPr>
            </w:pPr>
            <w:r w:rsidRPr="005B42E1">
              <w:rPr>
                <w:rFonts w:ascii="Cambria" w:hAnsi="Cambria"/>
                <w:b/>
                <w:lang w:val="sr-Latn-CS"/>
              </w:rPr>
              <w:t xml:space="preserve">Završno mjerilo </w:t>
            </w:r>
          </w:p>
        </w:tc>
        <w:tc>
          <w:tcPr>
            <w:tcW w:w="10248" w:type="dxa"/>
            <w:gridSpan w:val="5"/>
            <w:tcBorders>
              <w:top w:val="double" w:sz="4" w:space="0" w:color="auto"/>
              <w:right w:val="double" w:sz="4" w:space="0" w:color="auto"/>
            </w:tcBorders>
            <w:shd w:val="clear" w:color="auto" w:fill="C2D69B" w:themeFill="accent3" w:themeFillTint="99"/>
            <w:vAlign w:val="center"/>
          </w:tcPr>
          <w:p w14:paraId="62BBC60C" w14:textId="77777777" w:rsidR="003E4D8D" w:rsidRPr="00226DF6" w:rsidRDefault="003E4D8D" w:rsidP="00495F2A">
            <w:pPr>
              <w:spacing w:line="240" w:lineRule="auto"/>
              <w:jc w:val="both"/>
              <w:rPr>
                <w:rFonts w:ascii="Cambria" w:hAnsi="Cambria"/>
                <w:lang w:val="sr-Latn-CS"/>
              </w:rPr>
            </w:pPr>
            <w:r w:rsidRPr="005B42E1">
              <w:rPr>
                <w:rFonts w:ascii="Cambria" w:hAnsi="Cambria"/>
                <w:b/>
                <w:lang w:val="sr-Latn-CS"/>
              </w:rPr>
              <w:t>Crna Gora unapređuje pripremu za implementaciju pravne tekovine EU u</w:t>
            </w:r>
            <w:r w:rsidRPr="005B42E1">
              <w:rPr>
                <w:rFonts w:ascii="Cambria" w:hAnsi="Cambria"/>
                <w:lang w:val="sr-Latn-CS"/>
              </w:rPr>
              <w:t xml:space="preserve"> </w:t>
            </w:r>
            <w:r w:rsidRPr="005B42E1">
              <w:rPr>
                <w:rFonts w:ascii="Cambria" w:hAnsi="Cambria"/>
                <w:b/>
                <w:lang w:val="sr-Latn-CS"/>
              </w:rPr>
              <w:t>ovoj oblasti redovnim preduzimanjem mjera za smanjenje zagađenja vazduha u Crnoj Gori, posebno u područjima gdje su prekoračene granične vrijednosti EU za kvalitet vazduha, te razvijanjem ili ažuriranjem planova za kvalitet vazduha, kako je predviđeno Direktivom o kvalitetu vazduha i čistijem vazduhu u Evropi (Direktiva 2008/50/EC).</w:t>
            </w:r>
            <w:r w:rsidRPr="00226DF6">
              <w:rPr>
                <w:rFonts w:ascii="Cambria" w:hAnsi="Cambria"/>
                <w:lang w:val="sr-Latn-CS"/>
              </w:rPr>
              <w:t xml:space="preserve"> </w:t>
            </w:r>
          </w:p>
        </w:tc>
      </w:tr>
      <w:tr w:rsidR="003E4D8D" w:rsidRPr="00CA30AF" w14:paraId="420107B1" w14:textId="77777777" w:rsidTr="00495F2A">
        <w:trPr>
          <w:trHeight w:val="2299"/>
        </w:trPr>
        <w:tc>
          <w:tcPr>
            <w:tcW w:w="2802" w:type="dxa"/>
            <w:tcBorders>
              <w:left w:val="double" w:sz="4" w:space="0" w:color="auto"/>
            </w:tcBorders>
            <w:shd w:val="clear" w:color="auto" w:fill="C2D69B" w:themeFill="accent3" w:themeFillTint="99"/>
            <w:vAlign w:val="center"/>
          </w:tcPr>
          <w:p w14:paraId="7FF4542C" w14:textId="77777777" w:rsidR="003E4D8D" w:rsidRPr="005B42E1" w:rsidRDefault="003E4D8D" w:rsidP="00495F2A">
            <w:pPr>
              <w:spacing w:line="240" w:lineRule="auto"/>
              <w:jc w:val="both"/>
              <w:rPr>
                <w:rFonts w:ascii="Cambria" w:hAnsi="Cambria"/>
                <w:b/>
                <w:lang w:val="sr-Latn-CS"/>
              </w:rPr>
            </w:pPr>
            <w:r>
              <w:rPr>
                <w:rFonts w:ascii="Cambria" w:hAnsi="Cambria"/>
                <w:b/>
                <w:lang w:val="sr-Latn-CS"/>
              </w:rPr>
              <w:t xml:space="preserve">IV) </w:t>
            </w:r>
            <w:r w:rsidRPr="005B42E1">
              <w:rPr>
                <w:rFonts w:ascii="Cambria" w:hAnsi="Cambria"/>
                <w:b/>
                <w:lang w:val="sr-Latn-CS"/>
              </w:rPr>
              <w:t>Zahtjevi iz Zajedničke pozicije EU za PP 27</w:t>
            </w:r>
          </w:p>
        </w:tc>
        <w:tc>
          <w:tcPr>
            <w:tcW w:w="10248" w:type="dxa"/>
            <w:gridSpan w:val="5"/>
            <w:tcBorders>
              <w:right w:val="double" w:sz="4" w:space="0" w:color="auto"/>
            </w:tcBorders>
            <w:shd w:val="clear" w:color="auto" w:fill="FFFFFF" w:themeFill="background1"/>
            <w:vAlign w:val="center"/>
          </w:tcPr>
          <w:p w14:paraId="5B4E2BC5" w14:textId="77777777" w:rsidR="003E4D8D" w:rsidRPr="005B42E1" w:rsidRDefault="003E4D8D" w:rsidP="00495F2A">
            <w:pPr>
              <w:spacing w:line="240" w:lineRule="auto"/>
              <w:jc w:val="both"/>
              <w:rPr>
                <w:rFonts w:ascii="Cambria" w:hAnsi="Cambria"/>
                <w:lang w:val="sr-Latn-CS"/>
              </w:rPr>
            </w:pPr>
            <w:r w:rsidRPr="005B42E1">
              <w:rPr>
                <w:rFonts w:ascii="Cambria" w:hAnsi="Cambria"/>
                <w:lang w:val="sr-Latn-CS"/>
              </w:rPr>
              <w:t xml:space="preserve">EU konstatuje usvajanje </w:t>
            </w:r>
            <w:r w:rsidRPr="00FC26C7">
              <w:rPr>
                <w:rFonts w:ascii="Cambria" w:hAnsi="Cambria"/>
                <w:u w:val="single"/>
                <w:lang w:val="sr-Latn-CS"/>
              </w:rPr>
              <w:t>Nacionalne strategije upravljanja kvalitetom vazduha s Akcionim planom</w:t>
            </w:r>
            <w:r w:rsidRPr="005B42E1">
              <w:rPr>
                <w:rFonts w:ascii="Cambria" w:hAnsi="Cambria"/>
                <w:lang w:val="sr-Latn-CS"/>
              </w:rPr>
              <w:t xml:space="preserve"> za 2017-2020. i podstiče Crnu Goru da unaprijedi rad na nacionalnom nivou za svrhe smanjivanja emisija iz glavnih izvora kao što su sagorijevanje čvrstih goriva za domaćinstva, saobraćaj i proizvodnja energije.</w:t>
            </w:r>
          </w:p>
          <w:p w14:paraId="60F21448" w14:textId="77777777" w:rsidR="003E4D8D" w:rsidRPr="005B42E1" w:rsidRDefault="003E4D8D" w:rsidP="00495F2A">
            <w:pPr>
              <w:spacing w:line="240" w:lineRule="auto"/>
              <w:jc w:val="both"/>
              <w:rPr>
                <w:rFonts w:ascii="Cambria" w:hAnsi="Cambria"/>
                <w:lang w:val="sr-Latn-CS"/>
              </w:rPr>
            </w:pPr>
            <w:r w:rsidRPr="005B42E1">
              <w:rPr>
                <w:rFonts w:ascii="Cambria" w:hAnsi="Cambria"/>
                <w:lang w:val="sr-Latn-CS"/>
              </w:rPr>
              <w:t>EU naglašava potrebu za intenziviranjem priprema za sprovođenje pravne tekovine, uključujući preduzimanje mjera za postepeno smanjenje zagađenja, ispod graničnih vrijednosti za određene zagađujuće materije, utvrđenih pravnom tekovinom. EU prima k znanju Planove kvaliteta vazduha koji su pripremljeni za opštine Pljevlja, Nikšić i Podgoricu. Crna Gora se podstiče da prioritet da sprovođenju ovih planova, i da, po potrebi, ažurira planove kako bi osigurala da je prekoračenje standarda EU što je moguće kraće.</w:t>
            </w:r>
          </w:p>
        </w:tc>
      </w:tr>
      <w:tr w:rsidR="003E4D8D" w:rsidRPr="005B42E1" w14:paraId="458E7494" w14:textId="77777777" w:rsidTr="00495F2A">
        <w:trPr>
          <w:trHeight w:val="458"/>
        </w:trPr>
        <w:tc>
          <w:tcPr>
            <w:tcW w:w="2802" w:type="dxa"/>
            <w:tcBorders>
              <w:left w:val="double" w:sz="4" w:space="0" w:color="auto"/>
            </w:tcBorders>
            <w:shd w:val="clear" w:color="auto" w:fill="BFBFBF" w:themeFill="background1" w:themeFillShade="BF"/>
            <w:vAlign w:val="center"/>
          </w:tcPr>
          <w:p w14:paraId="3C90DC9B" w14:textId="77777777" w:rsidR="003E4D8D" w:rsidRPr="005B42E1" w:rsidRDefault="003E4D8D" w:rsidP="00495F2A">
            <w:pPr>
              <w:spacing w:line="240" w:lineRule="auto"/>
              <w:jc w:val="both"/>
              <w:rPr>
                <w:rFonts w:ascii="Cambria" w:hAnsi="Cambria" w:cs="Times New Roman"/>
                <w:b/>
                <w:lang w:val="sr-Latn-CS"/>
              </w:rPr>
            </w:pPr>
            <w:r w:rsidRPr="005B42E1">
              <w:rPr>
                <w:rFonts w:ascii="Cambria" w:hAnsi="Cambria" w:cs="Times New Roman"/>
                <w:b/>
                <w:lang w:val="sr-Latn-CS"/>
              </w:rPr>
              <w:lastRenderedPageBreak/>
              <w:t>Aktivnosti koje je potrebno preduzeti da bi se realizovala obaveza</w:t>
            </w:r>
          </w:p>
        </w:tc>
        <w:tc>
          <w:tcPr>
            <w:tcW w:w="3402" w:type="dxa"/>
            <w:shd w:val="clear" w:color="auto" w:fill="BFBFBF" w:themeFill="background1" w:themeFillShade="BF"/>
            <w:vAlign w:val="center"/>
          </w:tcPr>
          <w:p w14:paraId="1C6BEED7" w14:textId="77777777" w:rsidR="003E4D8D" w:rsidRPr="005B42E1" w:rsidRDefault="003E4D8D" w:rsidP="00495F2A">
            <w:pPr>
              <w:spacing w:line="240" w:lineRule="auto"/>
              <w:jc w:val="center"/>
              <w:rPr>
                <w:rFonts w:ascii="Cambria" w:hAnsi="Cambria" w:cs="Times New Roman"/>
                <w:b/>
                <w:lang w:val="sr-Latn-CS"/>
              </w:rPr>
            </w:pPr>
            <w:r w:rsidRPr="005B42E1">
              <w:rPr>
                <w:rFonts w:ascii="Cambria" w:hAnsi="Cambria" w:cs="Times New Roman"/>
                <w:b/>
                <w:lang w:val="sr-Latn-CS"/>
              </w:rPr>
              <w:t>Način realizacije</w:t>
            </w:r>
          </w:p>
        </w:tc>
        <w:tc>
          <w:tcPr>
            <w:tcW w:w="1275" w:type="dxa"/>
            <w:shd w:val="clear" w:color="auto" w:fill="BFBFBF" w:themeFill="background1" w:themeFillShade="BF"/>
            <w:vAlign w:val="center"/>
          </w:tcPr>
          <w:p w14:paraId="73B68159" w14:textId="77777777" w:rsidR="003E4D8D" w:rsidRPr="005B42E1" w:rsidRDefault="003E4D8D" w:rsidP="00495F2A">
            <w:pPr>
              <w:spacing w:line="240" w:lineRule="auto"/>
              <w:jc w:val="center"/>
              <w:rPr>
                <w:rFonts w:ascii="Cambria" w:hAnsi="Cambria" w:cs="Times New Roman"/>
                <w:b/>
                <w:lang w:val="sr-Latn-CS"/>
              </w:rPr>
            </w:pPr>
            <w:r w:rsidRPr="005B42E1">
              <w:rPr>
                <w:rFonts w:ascii="Cambria" w:hAnsi="Cambria" w:cs="Times New Roman"/>
                <w:b/>
                <w:lang w:val="sr-Latn-CS"/>
              </w:rPr>
              <w:t>Nadležna institucija</w:t>
            </w:r>
          </w:p>
        </w:tc>
        <w:tc>
          <w:tcPr>
            <w:tcW w:w="1134" w:type="dxa"/>
            <w:shd w:val="clear" w:color="auto" w:fill="BFBFBF" w:themeFill="background1" w:themeFillShade="BF"/>
            <w:vAlign w:val="center"/>
          </w:tcPr>
          <w:p w14:paraId="3B8D2BF8" w14:textId="77777777" w:rsidR="003E4D8D" w:rsidRPr="005B42E1" w:rsidRDefault="003E4D8D" w:rsidP="00495F2A">
            <w:pPr>
              <w:spacing w:line="240" w:lineRule="auto"/>
              <w:jc w:val="center"/>
              <w:rPr>
                <w:rFonts w:ascii="Cambria" w:hAnsi="Cambria" w:cs="Times New Roman"/>
                <w:b/>
                <w:lang w:val="sr-Latn-CS"/>
              </w:rPr>
            </w:pPr>
            <w:r w:rsidRPr="005B42E1">
              <w:rPr>
                <w:rFonts w:ascii="Cambria" w:hAnsi="Cambria" w:cs="Times New Roman"/>
                <w:b/>
                <w:lang w:val="sr-Latn-CS"/>
              </w:rPr>
              <w:t>Rok</w:t>
            </w:r>
          </w:p>
        </w:tc>
        <w:tc>
          <w:tcPr>
            <w:tcW w:w="1985" w:type="dxa"/>
            <w:shd w:val="clear" w:color="auto" w:fill="BFBFBF" w:themeFill="background1" w:themeFillShade="BF"/>
            <w:vAlign w:val="center"/>
          </w:tcPr>
          <w:p w14:paraId="31DC8DA8" w14:textId="77777777" w:rsidR="003E4D8D" w:rsidRPr="005B42E1" w:rsidRDefault="003E4D8D" w:rsidP="00495F2A">
            <w:pPr>
              <w:spacing w:line="240" w:lineRule="auto"/>
              <w:jc w:val="center"/>
              <w:rPr>
                <w:rFonts w:ascii="Cambria" w:hAnsi="Cambria" w:cs="Times New Roman"/>
                <w:b/>
                <w:lang w:val="sr-Latn-CS"/>
              </w:rPr>
            </w:pPr>
            <w:r>
              <w:rPr>
                <w:rFonts w:ascii="Cambria" w:hAnsi="Cambria" w:cs="Times New Roman"/>
                <w:b/>
                <w:lang w:val="sr-Latn-CS"/>
              </w:rPr>
              <w:t>Indikator</w:t>
            </w:r>
          </w:p>
        </w:tc>
        <w:tc>
          <w:tcPr>
            <w:tcW w:w="2452" w:type="dxa"/>
            <w:tcBorders>
              <w:right w:val="double" w:sz="4" w:space="0" w:color="auto"/>
            </w:tcBorders>
            <w:shd w:val="clear" w:color="auto" w:fill="BFBFBF" w:themeFill="background1" w:themeFillShade="BF"/>
            <w:vAlign w:val="center"/>
          </w:tcPr>
          <w:p w14:paraId="75332139" w14:textId="77777777" w:rsidR="003E4D8D" w:rsidRPr="005B42E1" w:rsidRDefault="003E4D8D" w:rsidP="00495F2A">
            <w:pPr>
              <w:spacing w:line="240" w:lineRule="auto"/>
              <w:jc w:val="center"/>
              <w:rPr>
                <w:rFonts w:ascii="Cambria" w:hAnsi="Cambria" w:cs="Times New Roman"/>
                <w:b/>
                <w:lang w:val="sr-Latn-CS"/>
              </w:rPr>
            </w:pPr>
            <w:r w:rsidRPr="005B42E1">
              <w:rPr>
                <w:rFonts w:ascii="Cambria" w:hAnsi="Cambria" w:cs="Times New Roman"/>
                <w:b/>
                <w:lang w:val="sr-Latn-CS"/>
              </w:rPr>
              <w:t>Finansije</w:t>
            </w:r>
          </w:p>
        </w:tc>
      </w:tr>
      <w:tr w:rsidR="003E4D8D" w:rsidRPr="00CA30AF" w14:paraId="28A704B8" w14:textId="77777777" w:rsidTr="00495F2A">
        <w:trPr>
          <w:trHeight w:val="458"/>
        </w:trPr>
        <w:tc>
          <w:tcPr>
            <w:tcW w:w="2802" w:type="dxa"/>
            <w:tcBorders>
              <w:left w:val="double" w:sz="4" w:space="0" w:color="auto"/>
            </w:tcBorders>
            <w:vAlign w:val="center"/>
          </w:tcPr>
          <w:p w14:paraId="051B28C3" w14:textId="77777777" w:rsidR="003E4D8D" w:rsidRPr="005B42E1" w:rsidRDefault="003E4D8D" w:rsidP="00495F2A">
            <w:pPr>
              <w:pStyle w:val="ListParagraph"/>
              <w:numPr>
                <w:ilvl w:val="1"/>
                <w:numId w:val="5"/>
              </w:numPr>
              <w:spacing w:line="240" w:lineRule="auto"/>
              <w:ind w:left="0" w:firstLine="0"/>
              <w:jc w:val="both"/>
              <w:rPr>
                <w:rFonts w:ascii="Cambria" w:hAnsi="Cambria"/>
                <w:lang w:val="sr-Latn-CS"/>
              </w:rPr>
            </w:pPr>
            <w:r w:rsidRPr="005B42E1">
              <w:rPr>
                <w:rFonts w:ascii="Cambria" w:hAnsi="Cambria"/>
                <w:lang w:val="sr-Latn-CS"/>
              </w:rPr>
              <w:t>Ažuriranje Nacionalne strategije upravljanja kvalitetom vazduha za period 202</w:t>
            </w:r>
            <w:r>
              <w:rPr>
                <w:rFonts w:ascii="Cambria" w:hAnsi="Cambria"/>
                <w:lang w:val="sr-Latn-CS"/>
              </w:rPr>
              <w:t>1-2024. (veza s aktivnošću 2.10.)</w:t>
            </w:r>
          </w:p>
        </w:tc>
        <w:tc>
          <w:tcPr>
            <w:tcW w:w="3402" w:type="dxa"/>
            <w:vAlign w:val="center"/>
          </w:tcPr>
          <w:p w14:paraId="7DF76FE4" w14:textId="77777777" w:rsidR="003E4D8D" w:rsidRPr="005B42E1" w:rsidRDefault="003E4D8D" w:rsidP="00495F2A">
            <w:pPr>
              <w:spacing w:line="240" w:lineRule="auto"/>
              <w:jc w:val="both"/>
              <w:rPr>
                <w:rFonts w:ascii="Cambria" w:hAnsi="Cambria"/>
                <w:lang w:val="sr-Latn-CS"/>
              </w:rPr>
            </w:pPr>
            <w:r>
              <w:rPr>
                <w:rFonts w:ascii="Cambria" w:hAnsi="Cambria"/>
                <w:lang w:val="sr-Latn-CS"/>
              </w:rPr>
              <w:t xml:space="preserve">Integrisanje </w:t>
            </w:r>
            <w:r w:rsidRPr="005B42E1">
              <w:rPr>
                <w:rFonts w:ascii="Cambria" w:hAnsi="Cambria"/>
                <w:lang w:val="sr-Latn-CS"/>
              </w:rPr>
              <w:t>P</w:t>
            </w:r>
            <w:r>
              <w:rPr>
                <w:rFonts w:ascii="Cambria" w:hAnsi="Cambria"/>
                <w:lang w:val="sr-Latn-CS"/>
              </w:rPr>
              <w:t>lanova</w:t>
            </w:r>
            <w:r w:rsidRPr="005B42E1">
              <w:rPr>
                <w:rFonts w:ascii="Cambria" w:hAnsi="Cambria"/>
                <w:lang w:val="sr-Latn-CS"/>
              </w:rPr>
              <w:t xml:space="preserve"> kvaliteta vazduha za sve </w:t>
            </w:r>
            <w:r>
              <w:rPr>
                <w:rFonts w:ascii="Cambria" w:hAnsi="Cambria"/>
                <w:lang w:val="sr-Latn-CS"/>
              </w:rPr>
              <w:t xml:space="preserve">3 </w:t>
            </w:r>
            <w:r w:rsidRPr="005B42E1">
              <w:rPr>
                <w:rFonts w:ascii="Cambria" w:hAnsi="Cambria"/>
                <w:lang w:val="sr-Latn-CS"/>
              </w:rPr>
              <w:t>zone kvaliteta vazduha u Crnoj Gori, uključujući posebne mjere za područja u kojima su zabilježena pre</w:t>
            </w:r>
            <w:r>
              <w:rPr>
                <w:rFonts w:ascii="Cambria" w:hAnsi="Cambria"/>
                <w:lang w:val="sr-Latn-CS"/>
              </w:rPr>
              <w:t>koračenja graničnih vrijednosti</w:t>
            </w:r>
          </w:p>
        </w:tc>
        <w:tc>
          <w:tcPr>
            <w:tcW w:w="1275" w:type="dxa"/>
            <w:vAlign w:val="center"/>
          </w:tcPr>
          <w:p w14:paraId="188C80BB" w14:textId="77777777" w:rsidR="003E4D8D" w:rsidRPr="005B42E1" w:rsidRDefault="003E4D8D" w:rsidP="00495F2A">
            <w:pPr>
              <w:spacing w:line="240" w:lineRule="auto"/>
              <w:jc w:val="center"/>
              <w:rPr>
                <w:rFonts w:ascii="Cambria" w:hAnsi="Cambria" w:cs="Times New Roman"/>
                <w:lang w:val="sr-Latn-CS"/>
              </w:rPr>
            </w:pPr>
            <w:r>
              <w:rPr>
                <w:rFonts w:ascii="Cambria" w:hAnsi="Cambria" w:cs="Times New Roman"/>
                <w:lang w:val="sr-Latn-CS"/>
              </w:rPr>
              <w:t>MRT</w:t>
            </w:r>
          </w:p>
        </w:tc>
        <w:tc>
          <w:tcPr>
            <w:tcW w:w="1134" w:type="dxa"/>
            <w:vAlign w:val="center"/>
          </w:tcPr>
          <w:p w14:paraId="613345FF" w14:textId="77777777" w:rsidR="003E4D8D" w:rsidRPr="005B42E1" w:rsidRDefault="003E4D8D" w:rsidP="00495F2A">
            <w:pPr>
              <w:spacing w:line="240" w:lineRule="auto"/>
              <w:jc w:val="center"/>
              <w:rPr>
                <w:rFonts w:ascii="Cambria" w:hAnsi="Cambria" w:cs="Times New Roman"/>
                <w:lang w:val="sr-Latn-CS"/>
              </w:rPr>
            </w:pPr>
            <w:r w:rsidRPr="005B42E1">
              <w:rPr>
                <w:rFonts w:ascii="Cambria" w:hAnsi="Cambria" w:cs="Times New Roman"/>
                <w:lang w:val="sr-Latn-CS"/>
              </w:rPr>
              <w:t>I kvartal 2021</w:t>
            </w:r>
            <w:r>
              <w:rPr>
                <w:rFonts w:ascii="Cambria" w:hAnsi="Cambria" w:cs="Times New Roman"/>
                <w:lang w:val="sr-Latn-CS"/>
              </w:rPr>
              <w:t>.</w:t>
            </w:r>
          </w:p>
        </w:tc>
        <w:tc>
          <w:tcPr>
            <w:tcW w:w="1985" w:type="dxa"/>
            <w:vAlign w:val="center"/>
          </w:tcPr>
          <w:p w14:paraId="07112D18" w14:textId="77777777" w:rsidR="003E4D8D" w:rsidRPr="004560AF" w:rsidRDefault="003E4D8D" w:rsidP="00495F2A">
            <w:pPr>
              <w:spacing w:line="240" w:lineRule="auto"/>
              <w:jc w:val="center"/>
              <w:rPr>
                <w:rFonts w:ascii="Cambria" w:hAnsi="Cambria" w:cs="Times New Roman"/>
                <w:lang w:val="sr-Latn-CS"/>
              </w:rPr>
            </w:pPr>
            <w:r w:rsidRPr="004560AF">
              <w:rPr>
                <w:rFonts w:ascii="Cambria" w:hAnsi="Cambria" w:cs="Times New Roman"/>
                <w:lang w:val="sr-Latn-CS"/>
              </w:rPr>
              <w:t xml:space="preserve">Nacionalna strategija upravljanja </w:t>
            </w:r>
            <w:r>
              <w:rPr>
                <w:rFonts w:ascii="Cambria" w:hAnsi="Cambria" w:cs="Times New Roman"/>
                <w:lang w:val="sr-Latn-CS"/>
              </w:rPr>
              <w:t>kvalitetom vazduha za period 2021-2024. donijeta od strane Vlade</w:t>
            </w:r>
          </w:p>
        </w:tc>
        <w:tc>
          <w:tcPr>
            <w:tcW w:w="2452" w:type="dxa"/>
            <w:tcBorders>
              <w:right w:val="double" w:sz="4" w:space="0" w:color="auto"/>
            </w:tcBorders>
            <w:vAlign w:val="center"/>
          </w:tcPr>
          <w:p w14:paraId="38FBA2F3" w14:textId="77777777" w:rsidR="003E4D8D" w:rsidRPr="006525D3" w:rsidRDefault="003E4D8D" w:rsidP="00495F2A">
            <w:pPr>
              <w:spacing w:line="240" w:lineRule="auto"/>
              <w:jc w:val="center"/>
              <w:rPr>
                <w:rFonts w:ascii="Cambria" w:hAnsi="Cambria" w:cs="Times New Roman"/>
                <w:lang w:val="sr-Latn-CS"/>
              </w:rPr>
            </w:pPr>
            <w:r w:rsidRPr="006525D3">
              <w:rPr>
                <w:rFonts w:ascii="Cambria" w:hAnsi="Cambria" w:cs="Times New Roman"/>
                <w:lang w:val="sr-Latn-CS"/>
              </w:rPr>
              <w:t>Procjena potrebnih sredstava, kao i izvori finansiranja, za sprovođenje Nacionalne strategije upravljanja kvalitetom vazduha za period 2021-2024. biće izvršeni tokom ažuriranja Strategije, u zavisnosti od utvrđenih mjera</w:t>
            </w:r>
          </w:p>
        </w:tc>
      </w:tr>
      <w:tr w:rsidR="003E4D8D" w:rsidRPr="00CA30AF" w14:paraId="0A754C5C" w14:textId="77777777" w:rsidTr="00495F2A">
        <w:trPr>
          <w:trHeight w:val="1975"/>
        </w:trPr>
        <w:tc>
          <w:tcPr>
            <w:tcW w:w="2802" w:type="dxa"/>
            <w:tcBorders>
              <w:left w:val="double" w:sz="4" w:space="0" w:color="auto"/>
              <w:bottom w:val="double" w:sz="4" w:space="0" w:color="auto"/>
            </w:tcBorders>
          </w:tcPr>
          <w:p w14:paraId="2A6CC26A" w14:textId="77777777" w:rsidR="003E4D8D" w:rsidRPr="00034F5B" w:rsidRDefault="003E4D8D" w:rsidP="00495F2A">
            <w:pPr>
              <w:pStyle w:val="ListParagraph"/>
              <w:numPr>
                <w:ilvl w:val="1"/>
                <w:numId w:val="5"/>
              </w:numPr>
              <w:spacing w:line="240" w:lineRule="auto"/>
              <w:ind w:left="0" w:firstLine="0"/>
              <w:jc w:val="both"/>
              <w:rPr>
                <w:rFonts w:ascii="Cambria" w:hAnsi="Cambria"/>
                <w:lang w:val="sr-Latn-CS"/>
              </w:rPr>
            </w:pPr>
            <w:r w:rsidRPr="005B42E1">
              <w:rPr>
                <w:rFonts w:ascii="Cambria" w:hAnsi="Cambria"/>
                <w:lang w:val="sr-Latn-CS"/>
              </w:rPr>
              <w:t>Sprovođenje Nacionalne strategije upravljanja kvalitetom vazduha u periodu 202</w:t>
            </w:r>
            <w:r>
              <w:rPr>
                <w:rFonts w:ascii="Cambria" w:hAnsi="Cambria"/>
                <w:lang w:val="sr-Latn-CS"/>
              </w:rPr>
              <w:t>1-</w:t>
            </w:r>
            <w:r w:rsidRPr="005B42E1">
              <w:rPr>
                <w:rFonts w:ascii="Cambria" w:hAnsi="Cambria"/>
                <w:lang w:val="sr-Latn-CS"/>
              </w:rPr>
              <w:t xml:space="preserve">2024. </w:t>
            </w:r>
            <w:r>
              <w:rPr>
                <w:rFonts w:ascii="Cambria" w:hAnsi="Cambria"/>
                <w:lang w:val="sr-Latn-CS"/>
              </w:rPr>
              <w:t>(veza s aktivnostima 2.11. i 2.12)</w:t>
            </w:r>
          </w:p>
        </w:tc>
        <w:tc>
          <w:tcPr>
            <w:tcW w:w="3402" w:type="dxa"/>
            <w:tcBorders>
              <w:bottom w:val="double" w:sz="4" w:space="0" w:color="auto"/>
            </w:tcBorders>
          </w:tcPr>
          <w:p w14:paraId="296B1F7F" w14:textId="77777777" w:rsidR="003E4D8D" w:rsidRPr="005B42E1" w:rsidRDefault="003E4D8D" w:rsidP="00495F2A">
            <w:pPr>
              <w:spacing w:line="240" w:lineRule="auto"/>
              <w:jc w:val="both"/>
              <w:rPr>
                <w:rFonts w:ascii="Cambria" w:hAnsi="Cambria" w:cs="Times New Roman"/>
                <w:lang w:val="sr-Latn-CS"/>
              </w:rPr>
            </w:pPr>
            <w:r w:rsidRPr="005B42E1">
              <w:rPr>
                <w:rFonts w:ascii="Cambria" w:hAnsi="Cambria" w:cs="Times New Roman"/>
                <w:lang w:val="sr-Latn-CS"/>
              </w:rPr>
              <w:t>U Akcionom planu koji ce činiti sastavni dio Nacionalne strategije</w:t>
            </w:r>
            <w:r>
              <w:rPr>
                <w:rFonts w:ascii="Cambria" w:hAnsi="Cambria" w:cs="Times New Roman"/>
                <w:lang w:val="sr-Latn-CS"/>
              </w:rPr>
              <w:t xml:space="preserve"> bić</w:t>
            </w:r>
            <w:r w:rsidRPr="005B42E1">
              <w:rPr>
                <w:rFonts w:ascii="Cambria" w:hAnsi="Cambria" w:cs="Times New Roman"/>
                <w:lang w:val="sr-Latn-CS"/>
              </w:rPr>
              <w:t>e utvrđen</w:t>
            </w:r>
            <w:r>
              <w:rPr>
                <w:rFonts w:ascii="Cambria" w:hAnsi="Cambria" w:cs="Times New Roman"/>
                <w:lang w:val="sr-Latn-CS"/>
              </w:rPr>
              <w:t xml:space="preserve"> način realizacije svih mjera kojima se, između ostalog, postiže: a) </w:t>
            </w:r>
            <w:r w:rsidRPr="005B42E1">
              <w:rPr>
                <w:rFonts w:ascii="Cambria" w:hAnsi="Cambria"/>
                <w:lang w:val="sr-Latn-CS"/>
              </w:rPr>
              <w:t>sprovođenje pravne tekovine, uključujući preduzimanje mjera za postepeno smanjenje zagađenja, ispod graničnih vrijednosti za određene zagađujuće materije, utvrđenih pravnom tekovinom</w:t>
            </w:r>
            <w:r>
              <w:rPr>
                <w:rFonts w:ascii="Cambria" w:hAnsi="Cambria"/>
                <w:lang w:val="sr-Latn-CS"/>
              </w:rPr>
              <w:t>, kao i b) puna implementacija ažuriranih Planova</w:t>
            </w:r>
            <w:r w:rsidRPr="005B42E1">
              <w:rPr>
                <w:rFonts w:ascii="Cambria" w:hAnsi="Cambria"/>
                <w:lang w:val="sr-Latn-CS"/>
              </w:rPr>
              <w:t xml:space="preserve"> kvaliteta vazduha </w:t>
            </w:r>
            <w:r>
              <w:rPr>
                <w:rFonts w:ascii="Cambria" w:hAnsi="Cambria"/>
                <w:lang w:val="sr-Latn-CS"/>
              </w:rPr>
              <w:t xml:space="preserve">za 3 uspostavljene zone u cilju </w:t>
            </w:r>
            <w:r w:rsidRPr="005B42E1">
              <w:rPr>
                <w:rFonts w:ascii="Cambria" w:hAnsi="Cambria"/>
                <w:lang w:val="sr-Latn-CS"/>
              </w:rPr>
              <w:t>osigura</w:t>
            </w:r>
            <w:r>
              <w:rPr>
                <w:rFonts w:ascii="Cambria" w:hAnsi="Cambria"/>
                <w:lang w:val="sr-Latn-CS"/>
              </w:rPr>
              <w:t>nja smanjenja prekoračenja standarda EU</w:t>
            </w:r>
          </w:p>
        </w:tc>
        <w:tc>
          <w:tcPr>
            <w:tcW w:w="1275" w:type="dxa"/>
            <w:tcBorders>
              <w:bottom w:val="double" w:sz="4" w:space="0" w:color="auto"/>
            </w:tcBorders>
            <w:vAlign w:val="center"/>
          </w:tcPr>
          <w:p w14:paraId="0DA40D74" w14:textId="77777777" w:rsidR="003E4D8D" w:rsidRDefault="003E4D8D" w:rsidP="00495F2A">
            <w:pPr>
              <w:spacing w:line="240" w:lineRule="auto"/>
              <w:jc w:val="center"/>
              <w:rPr>
                <w:rFonts w:ascii="Cambria" w:hAnsi="Cambria" w:cs="Times New Roman"/>
                <w:lang w:val="sr-Latn-CS"/>
              </w:rPr>
            </w:pPr>
            <w:r w:rsidRPr="005B42E1">
              <w:rPr>
                <w:rFonts w:ascii="Cambria" w:hAnsi="Cambria" w:cs="Times New Roman"/>
                <w:lang w:val="sr-Latn-CS"/>
              </w:rPr>
              <w:t>MRT/MEK, MPRR</w:t>
            </w:r>
          </w:p>
          <w:p w14:paraId="69A4C519" w14:textId="77777777" w:rsidR="003E4D8D" w:rsidRDefault="003E4D8D" w:rsidP="00495F2A">
            <w:pPr>
              <w:spacing w:line="240" w:lineRule="auto"/>
              <w:jc w:val="center"/>
              <w:rPr>
                <w:rFonts w:ascii="Cambria" w:hAnsi="Cambria" w:cs="Times New Roman"/>
                <w:lang w:val="sr-Latn-CS"/>
              </w:rPr>
            </w:pPr>
            <w:r w:rsidRPr="005B42E1">
              <w:rPr>
                <w:rFonts w:ascii="Cambria" w:hAnsi="Cambria" w:cs="Times New Roman"/>
                <w:lang w:val="sr-Latn-CS"/>
              </w:rPr>
              <w:t>MPS</w:t>
            </w:r>
          </w:p>
          <w:p w14:paraId="712A457E" w14:textId="77777777" w:rsidR="003E4D8D" w:rsidRDefault="003E4D8D" w:rsidP="00495F2A">
            <w:pPr>
              <w:spacing w:line="240" w:lineRule="auto"/>
              <w:jc w:val="center"/>
              <w:rPr>
                <w:rFonts w:ascii="Cambria" w:hAnsi="Cambria" w:cs="Times New Roman"/>
                <w:lang w:val="sr-Latn-CS"/>
              </w:rPr>
            </w:pPr>
            <w:r>
              <w:rPr>
                <w:rFonts w:ascii="Cambria" w:hAnsi="Cambria" w:cs="Times New Roman"/>
                <w:lang w:val="sr-Latn-CS"/>
              </w:rPr>
              <w:t>JLS</w:t>
            </w:r>
          </w:p>
          <w:p w14:paraId="7DB8E4D0" w14:textId="77777777" w:rsidR="003E4D8D" w:rsidRPr="005B42E1" w:rsidRDefault="003E4D8D" w:rsidP="00495F2A">
            <w:pPr>
              <w:spacing w:line="240" w:lineRule="auto"/>
              <w:jc w:val="center"/>
              <w:rPr>
                <w:rFonts w:ascii="Cambria" w:hAnsi="Cambria" w:cs="Times New Roman"/>
                <w:lang w:val="sr-Latn-CS"/>
              </w:rPr>
            </w:pPr>
            <w:r w:rsidRPr="005B42E1">
              <w:rPr>
                <w:rFonts w:ascii="Cambria" w:hAnsi="Cambria" w:cs="Times New Roman"/>
                <w:lang w:val="sr-Latn-CS"/>
              </w:rPr>
              <w:t>NVO</w:t>
            </w:r>
          </w:p>
        </w:tc>
        <w:tc>
          <w:tcPr>
            <w:tcW w:w="1134" w:type="dxa"/>
            <w:tcBorders>
              <w:bottom w:val="double" w:sz="4" w:space="0" w:color="auto"/>
            </w:tcBorders>
            <w:vAlign w:val="center"/>
          </w:tcPr>
          <w:p w14:paraId="392EEB16" w14:textId="77777777" w:rsidR="003E4D8D" w:rsidRPr="005B42E1" w:rsidRDefault="003E4D8D" w:rsidP="00495F2A">
            <w:pPr>
              <w:spacing w:line="240" w:lineRule="auto"/>
              <w:jc w:val="center"/>
              <w:rPr>
                <w:rFonts w:ascii="Cambria" w:hAnsi="Cambria" w:cs="Times New Roman"/>
                <w:lang w:val="sr-Latn-CS"/>
              </w:rPr>
            </w:pPr>
            <w:r>
              <w:rPr>
                <w:rFonts w:ascii="Cambria" w:hAnsi="Cambria" w:cs="Times New Roman"/>
                <w:lang w:val="sr-Latn-CS"/>
              </w:rPr>
              <w:t>I kvartal 2021-</w:t>
            </w:r>
            <w:r w:rsidRPr="005B42E1">
              <w:rPr>
                <w:rFonts w:ascii="Cambria" w:hAnsi="Cambria" w:cs="Times New Roman"/>
                <w:lang w:val="sr-Latn-CS"/>
              </w:rPr>
              <w:t>IV kvartal 2024</w:t>
            </w:r>
            <w:r>
              <w:rPr>
                <w:rFonts w:ascii="Cambria" w:hAnsi="Cambria" w:cs="Times New Roman"/>
                <w:lang w:val="sr-Latn-CS"/>
              </w:rPr>
              <w:t>.</w:t>
            </w:r>
          </w:p>
        </w:tc>
        <w:tc>
          <w:tcPr>
            <w:tcW w:w="1985" w:type="dxa"/>
            <w:tcBorders>
              <w:bottom w:val="double" w:sz="4" w:space="0" w:color="auto"/>
            </w:tcBorders>
            <w:vAlign w:val="center"/>
          </w:tcPr>
          <w:p w14:paraId="57FD77A5" w14:textId="77777777" w:rsidR="003E4D8D" w:rsidRPr="005B42E1" w:rsidRDefault="003E4D8D" w:rsidP="00495F2A">
            <w:pPr>
              <w:spacing w:line="240" w:lineRule="auto"/>
              <w:jc w:val="center"/>
              <w:rPr>
                <w:rFonts w:ascii="Cambria" w:hAnsi="Cambria" w:cs="Times New Roman"/>
                <w:lang w:val="sr-Latn-CS"/>
              </w:rPr>
            </w:pPr>
            <w:r w:rsidRPr="00F80E61">
              <w:rPr>
                <w:rFonts w:ascii="Cambria" w:hAnsi="Cambria" w:cs="Times New Roman"/>
                <w:lang w:val="sr-Latn-CS"/>
              </w:rPr>
              <w:t xml:space="preserve">Godišnji izvještaji o sprovođenju </w:t>
            </w:r>
            <w:r w:rsidRPr="005B42E1">
              <w:rPr>
                <w:rFonts w:ascii="Cambria" w:hAnsi="Cambria" w:cs="Times New Roman"/>
                <w:lang w:val="sr-Latn-CS"/>
              </w:rPr>
              <w:t>Nacionalne strategije</w:t>
            </w:r>
            <w:r>
              <w:rPr>
                <w:rFonts w:ascii="Cambria" w:hAnsi="Cambria" w:cs="Times New Roman"/>
                <w:lang w:val="sr-Latn-CS"/>
              </w:rPr>
              <w:t xml:space="preserve"> donijeti od strane Vlade sa podacima o realizaciji </w:t>
            </w:r>
            <w:r w:rsidRPr="000644A2">
              <w:rPr>
                <w:rFonts w:ascii="Cambria" w:hAnsi="Cambria" w:cs="Times New Roman"/>
                <w:lang w:val="sr-Latn-CS"/>
              </w:rPr>
              <w:t xml:space="preserve">aktivnosti </w:t>
            </w:r>
            <w:r>
              <w:rPr>
                <w:rFonts w:ascii="Cambria" w:hAnsi="Cambria" w:cs="Times New Roman"/>
                <w:lang w:val="sr-Latn-CS"/>
              </w:rPr>
              <w:t>(izraženo u apsolutnim ciframa i %)</w:t>
            </w:r>
          </w:p>
        </w:tc>
        <w:tc>
          <w:tcPr>
            <w:tcW w:w="2452" w:type="dxa"/>
            <w:tcBorders>
              <w:bottom w:val="double" w:sz="4" w:space="0" w:color="auto"/>
              <w:right w:val="double" w:sz="4" w:space="0" w:color="auto"/>
            </w:tcBorders>
            <w:vAlign w:val="center"/>
          </w:tcPr>
          <w:p w14:paraId="31E3C7D0" w14:textId="77777777" w:rsidR="003E4D8D" w:rsidRPr="00622B5F" w:rsidRDefault="003E4D8D" w:rsidP="00495F2A">
            <w:pPr>
              <w:spacing w:line="240" w:lineRule="auto"/>
              <w:jc w:val="center"/>
              <w:rPr>
                <w:rFonts w:ascii="Cambria" w:hAnsi="Cambria" w:cs="Times New Roman"/>
                <w:lang w:val="sr-Latn-CS"/>
              </w:rPr>
            </w:pPr>
            <w:r w:rsidRPr="00622B5F">
              <w:rPr>
                <w:rFonts w:ascii="Cambria" w:hAnsi="Cambria" w:cs="Times New Roman"/>
                <w:lang w:val="sr-Latn-CS"/>
              </w:rPr>
              <w:t xml:space="preserve">Procjena potrebnih sredstava, kao i izvori finansiranja, za sprovođenje Nacionalne strategije upravljanja kvalitetom vazduha za period 202 -2024. a biće izvršena tokom ažuriranja Strategije, </w:t>
            </w:r>
            <w:r>
              <w:rPr>
                <w:rFonts w:ascii="Cambria" w:hAnsi="Cambria" w:cs="Times New Roman"/>
                <w:lang w:val="sr-Latn-CS"/>
              </w:rPr>
              <w:t>u zavisnosti od utvrđenih mjera</w:t>
            </w:r>
          </w:p>
        </w:tc>
      </w:tr>
    </w:tbl>
    <w:p w14:paraId="2AB01E69" w14:textId="630E2D2E" w:rsidR="0015565F" w:rsidRDefault="00384394" w:rsidP="00B13EA7">
      <w:pPr>
        <w:pStyle w:val="Heading1"/>
        <w:numPr>
          <w:ilvl w:val="0"/>
          <w:numId w:val="2"/>
        </w:numPr>
        <w:spacing w:line="240" w:lineRule="auto"/>
        <w:ind w:left="0" w:firstLine="0"/>
        <w:rPr>
          <w:color w:val="auto"/>
          <w:sz w:val="24"/>
          <w:szCs w:val="22"/>
          <w:lang w:val="bs-Latn-BA"/>
        </w:rPr>
      </w:pPr>
      <w:r w:rsidRPr="00D677DC">
        <w:rPr>
          <w:color w:val="auto"/>
          <w:sz w:val="24"/>
          <w:szCs w:val="22"/>
          <w:lang w:val="bs-Latn-BA"/>
        </w:rPr>
        <w:lastRenderedPageBreak/>
        <w:t>UPRAVLJANJE OTPADOM</w:t>
      </w:r>
    </w:p>
    <w:p w14:paraId="3D668632" w14:textId="77777777" w:rsidR="00D677DC" w:rsidRPr="00CC69A9" w:rsidRDefault="00D677DC" w:rsidP="00D677DC">
      <w:pPr>
        <w:spacing w:line="240" w:lineRule="auto"/>
        <w:rPr>
          <w:rFonts w:ascii="Cambria" w:hAnsi="Cambria"/>
          <w:sz w:val="20"/>
        </w:rPr>
      </w:pPr>
    </w:p>
    <w:tbl>
      <w:tblPr>
        <w:tblpPr w:leftFromText="180" w:rightFromText="180" w:vertAnchor="text" w:tblpX="108" w:tblpY="1"/>
        <w:tblOverlap w:val="never"/>
        <w:tblW w:w="13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977"/>
        <w:gridCol w:w="1417"/>
        <w:gridCol w:w="1843"/>
        <w:gridCol w:w="1985"/>
        <w:gridCol w:w="1701"/>
      </w:tblGrid>
      <w:tr w:rsidR="00D677DC" w:rsidRPr="00CA30AF" w14:paraId="4DD81DB6" w14:textId="77777777" w:rsidTr="000C6610">
        <w:trPr>
          <w:trHeight w:val="845"/>
        </w:trPr>
        <w:tc>
          <w:tcPr>
            <w:tcW w:w="3085" w:type="dxa"/>
            <w:tcBorders>
              <w:top w:val="double" w:sz="4" w:space="0" w:color="auto"/>
              <w:left w:val="double" w:sz="4" w:space="0" w:color="auto"/>
            </w:tcBorders>
            <w:shd w:val="clear" w:color="auto" w:fill="C2D69B" w:themeFill="accent3" w:themeFillTint="99"/>
            <w:vAlign w:val="center"/>
          </w:tcPr>
          <w:p w14:paraId="2137119F" w14:textId="77777777" w:rsidR="00D677DC" w:rsidRPr="005B42E1" w:rsidRDefault="00D677DC" w:rsidP="000C6610">
            <w:pPr>
              <w:spacing w:line="240" w:lineRule="auto"/>
              <w:jc w:val="both"/>
              <w:rPr>
                <w:rFonts w:ascii="Cambria" w:hAnsi="Cambria"/>
                <w:b/>
                <w:lang w:val="bs-Latn-BA"/>
              </w:rPr>
            </w:pPr>
            <w:r w:rsidRPr="005B42E1">
              <w:rPr>
                <w:rFonts w:ascii="Cambria" w:hAnsi="Cambria"/>
                <w:b/>
                <w:lang w:val="bs-Latn-BA"/>
              </w:rPr>
              <w:t xml:space="preserve">Završno mjerilo </w:t>
            </w:r>
          </w:p>
        </w:tc>
        <w:tc>
          <w:tcPr>
            <w:tcW w:w="9923" w:type="dxa"/>
            <w:gridSpan w:val="5"/>
            <w:tcBorders>
              <w:top w:val="double" w:sz="4" w:space="0" w:color="auto"/>
              <w:right w:val="double" w:sz="4" w:space="0" w:color="auto"/>
            </w:tcBorders>
            <w:shd w:val="clear" w:color="auto" w:fill="C2D69B" w:themeFill="accent3" w:themeFillTint="99"/>
            <w:vAlign w:val="center"/>
          </w:tcPr>
          <w:p w14:paraId="58ABB1FD" w14:textId="77777777" w:rsidR="00D677DC" w:rsidRPr="005B42E1" w:rsidRDefault="00D677DC" w:rsidP="000C6610">
            <w:pPr>
              <w:spacing w:line="240" w:lineRule="auto"/>
              <w:jc w:val="both"/>
              <w:rPr>
                <w:rFonts w:ascii="Cambria" w:hAnsi="Cambria"/>
                <w:b/>
                <w:lang w:val="bs-Latn-BA"/>
              </w:rPr>
            </w:pPr>
            <w:r w:rsidRPr="005B42E1">
              <w:rPr>
                <w:rFonts w:ascii="Cambria" w:hAnsi="Cambria"/>
                <w:b/>
                <w:lang w:val="bs-Latn-BA"/>
              </w:rPr>
              <w:t xml:space="preserve">Crna Gora odlučuje o svom sistemu upravljanja otpadom i posvećuje odgovarajuće finansiranje infrastrukturnim investicijama, u skladu sa </w:t>
            </w:r>
            <w:r w:rsidRPr="002F67FC">
              <w:rPr>
                <w:rFonts w:ascii="Cambria" w:hAnsi="Cambria"/>
                <w:b/>
                <w:lang w:val="bs-Latn-BA"/>
              </w:rPr>
              <w:t>relevantnim zakonodavstvom EU, uključujući hijerarhiju otpada. Crna Gora uspostavlja programe prevencije otpada, priprema planove upravljanja otpadom (WMP) i usvaja mjere za odvojeno prikupljanje otpada za papir, metal, plastiku i staklo.</w:t>
            </w:r>
          </w:p>
        </w:tc>
      </w:tr>
      <w:tr w:rsidR="00D677DC" w:rsidRPr="00CA30AF" w14:paraId="5FDC7E95" w14:textId="77777777" w:rsidTr="000C6610">
        <w:trPr>
          <w:trHeight w:val="458"/>
        </w:trPr>
        <w:tc>
          <w:tcPr>
            <w:tcW w:w="3085" w:type="dxa"/>
            <w:tcBorders>
              <w:left w:val="double" w:sz="4" w:space="0" w:color="auto"/>
            </w:tcBorders>
            <w:shd w:val="clear" w:color="auto" w:fill="C2D69B" w:themeFill="accent3" w:themeFillTint="99"/>
            <w:vAlign w:val="center"/>
          </w:tcPr>
          <w:p w14:paraId="76F8B10C" w14:textId="77777777" w:rsidR="00D677DC" w:rsidRPr="005B42E1" w:rsidRDefault="00D677DC" w:rsidP="000C6610">
            <w:pPr>
              <w:spacing w:line="240" w:lineRule="auto"/>
              <w:jc w:val="both"/>
              <w:rPr>
                <w:rFonts w:ascii="Cambria" w:hAnsi="Cambria"/>
                <w:b/>
                <w:lang w:val="bs-Latn-BA"/>
              </w:rPr>
            </w:pPr>
            <w:r>
              <w:rPr>
                <w:rFonts w:ascii="Cambria" w:hAnsi="Cambria"/>
                <w:b/>
                <w:lang w:val="bs-Latn-BA"/>
              </w:rPr>
              <w:t xml:space="preserve">I) </w:t>
            </w:r>
            <w:r w:rsidRPr="005B42E1">
              <w:rPr>
                <w:rFonts w:ascii="Cambria" w:hAnsi="Cambria"/>
                <w:b/>
                <w:lang w:val="bs-Latn-BA"/>
              </w:rPr>
              <w:t>Zahtjevi iz Zajedničke pozicije EU za PP 27</w:t>
            </w:r>
          </w:p>
        </w:tc>
        <w:tc>
          <w:tcPr>
            <w:tcW w:w="9923" w:type="dxa"/>
            <w:gridSpan w:val="5"/>
            <w:tcBorders>
              <w:right w:val="double" w:sz="4" w:space="0" w:color="auto"/>
            </w:tcBorders>
            <w:vAlign w:val="center"/>
          </w:tcPr>
          <w:p w14:paraId="3DAD02B6" w14:textId="77777777" w:rsidR="00D677DC" w:rsidRPr="005B42E1" w:rsidRDefault="00D677DC" w:rsidP="000C6610">
            <w:pPr>
              <w:spacing w:line="240" w:lineRule="auto"/>
              <w:jc w:val="both"/>
              <w:rPr>
                <w:rFonts w:ascii="Cambria" w:hAnsi="Cambria"/>
                <w:lang w:val="bs-Latn-BA"/>
              </w:rPr>
            </w:pPr>
            <w:r w:rsidRPr="005B42E1">
              <w:rPr>
                <w:rFonts w:ascii="Cambria" w:hAnsi="Cambria"/>
                <w:u w:val="single"/>
                <w:lang w:val="bs-Latn-BA"/>
              </w:rPr>
              <w:t xml:space="preserve">Crna Gora se poziva </w:t>
            </w:r>
            <w:r w:rsidRPr="00F703C8">
              <w:rPr>
                <w:rFonts w:ascii="Cambria" w:hAnsi="Cambria"/>
                <w:u w:val="single"/>
                <w:lang w:val="bs-Latn-BA"/>
              </w:rPr>
              <w:t xml:space="preserve">da dodatno razjasni strukturu svog sistema upravljanja otpadom i da opredijeli </w:t>
            </w:r>
            <w:r w:rsidRPr="0034323E">
              <w:rPr>
                <w:rFonts w:ascii="Cambria" w:hAnsi="Cambria"/>
                <w:u w:val="single"/>
                <w:lang w:val="bs-Latn-BA"/>
              </w:rPr>
              <w:t xml:space="preserve">odgovarajuća finansijska sredstva za infrastrukturne investicije u skladu s relevantnim propisima EU, uključujući hijerarhiju </w:t>
            </w:r>
            <w:r w:rsidRPr="0006516E">
              <w:rPr>
                <w:rFonts w:ascii="Cambria" w:hAnsi="Cambria"/>
                <w:u w:val="single"/>
                <w:lang w:val="bs-Latn-BA"/>
              </w:rPr>
              <w:t>otpada</w:t>
            </w:r>
            <w:r w:rsidRPr="0006516E">
              <w:rPr>
                <w:rFonts w:ascii="Cambria" w:hAnsi="Cambria"/>
                <w:lang w:val="bs-Latn-BA"/>
              </w:rPr>
              <w:t>. Pored toga, treba preduzeti mjere na jačanju administrativnih kapaciteta i podržati jačanje kapaciteta na lokalnom i regionalnom nivou i inspekcijske službe, kako bi se na djelotvoran način pripremilo za sprovođenje propisa EU u oblasti otpada.</w:t>
            </w:r>
          </w:p>
          <w:p w14:paraId="314DC294" w14:textId="77777777" w:rsidR="00D677DC" w:rsidRPr="005B42E1" w:rsidRDefault="00D677DC" w:rsidP="000C6610">
            <w:pPr>
              <w:spacing w:line="240" w:lineRule="auto"/>
              <w:jc w:val="both"/>
              <w:rPr>
                <w:rFonts w:ascii="Cambria" w:hAnsi="Cambria"/>
                <w:lang w:val="bs-Latn-BA"/>
              </w:rPr>
            </w:pPr>
            <w:r w:rsidRPr="005B42E1">
              <w:rPr>
                <w:rFonts w:ascii="Cambria" w:hAnsi="Cambria"/>
                <w:lang w:val="bs-Latn-BA"/>
              </w:rPr>
              <w:t xml:space="preserve">EU poziva Crnu Goru da: </w:t>
            </w:r>
          </w:p>
          <w:p w14:paraId="0F2E8607" w14:textId="77777777" w:rsidR="00D677DC" w:rsidRPr="005B42E1" w:rsidRDefault="00D677DC" w:rsidP="000C6610">
            <w:pPr>
              <w:spacing w:line="240" w:lineRule="auto"/>
              <w:jc w:val="both"/>
              <w:rPr>
                <w:rFonts w:ascii="Cambria" w:hAnsi="Cambria"/>
                <w:lang w:val="bs-Latn-BA"/>
              </w:rPr>
            </w:pPr>
            <w:r w:rsidRPr="005B42E1">
              <w:rPr>
                <w:rFonts w:ascii="Cambria" w:hAnsi="Cambria"/>
                <w:lang w:val="bs-Latn-BA"/>
              </w:rPr>
              <w:t xml:space="preserve">– </w:t>
            </w:r>
            <w:r w:rsidRPr="005B42E1">
              <w:rPr>
                <w:rFonts w:ascii="Cambria" w:hAnsi="Cambria"/>
                <w:u w:val="single"/>
                <w:lang w:val="bs-Latn-BA"/>
              </w:rPr>
              <w:t>Predstavi informacije o mjerama sprečavanja otpada</w:t>
            </w:r>
            <w:r w:rsidRPr="005B42E1">
              <w:rPr>
                <w:rFonts w:ascii="Cambria" w:hAnsi="Cambria"/>
                <w:lang w:val="bs-Latn-BA"/>
              </w:rPr>
              <w:t xml:space="preserve"> koje treba preduzeti, uključujući utvrđivanje </w:t>
            </w:r>
            <w:r w:rsidRPr="005B42E1">
              <w:rPr>
                <w:rFonts w:ascii="Cambria" w:hAnsi="Cambria"/>
                <w:u w:val="single"/>
                <w:lang w:val="bs-Latn-BA"/>
              </w:rPr>
              <w:t>programa za sprečavanje otpada</w:t>
            </w:r>
            <w:r w:rsidRPr="005B42E1">
              <w:rPr>
                <w:rFonts w:ascii="Cambria" w:hAnsi="Cambria"/>
                <w:lang w:val="bs-Latn-BA"/>
              </w:rPr>
              <w:t xml:space="preserve">; </w:t>
            </w:r>
          </w:p>
          <w:p w14:paraId="06D8815B" w14:textId="77777777" w:rsidR="00D677DC" w:rsidRPr="005B42E1" w:rsidRDefault="00D677DC" w:rsidP="000C6610">
            <w:pPr>
              <w:spacing w:line="240" w:lineRule="auto"/>
              <w:jc w:val="both"/>
              <w:rPr>
                <w:rFonts w:ascii="Cambria" w:hAnsi="Cambria"/>
                <w:lang w:val="bs-Latn-BA"/>
              </w:rPr>
            </w:pPr>
            <w:r w:rsidRPr="005B42E1">
              <w:rPr>
                <w:rFonts w:ascii="Cambria" w:hAnsi="Cambria"/>
                <w:lang w:val="bs-Latn-BA"/>
              </w:rPr>
              <w:t xml:space="preserve">– Pripremi i </w:t>
            </w:r>
            <w:r w:rsidRPr="005B42E1">
              <w:rPr>
                <w:rFonts w:ascii="Cambria" w:hAnsi="Cambria"/>
                <w:u w:val="single"/>
                <w:lang w:val="bs-Latn-BA"/>
              </w:rPr>
              <w:t>predstavi planove za upravljanje otpadom koji sadrže informacije o svim tokovima otpada</w:t>
            </w:r>
            <w:r w:rsidRPr="005B42E1">
              <w:rPr>
                <w:rFonts w:ascii="Cambria" w:hAnsi="Cambria"/>
                <w:lang w:val="bs-Latn-BA"/>
              </w:rPr>
              <w:t xml:space="preserve"> (uključujući opasni otpad, građevinski i otpad od rušenja i industrijski otpad) i rješenja za upravljanje njima; </w:t>
            </w:r>
          </w:p>
          <w:p w14:paraId="3AE7261F" w14:textId="77777777" w:rsidR="00D677DC" w:rsidRPr="005B42E1" w:rsidRDefault="00D677DC" w:rsidP="000C6610">
            <w:pPr>
              <w:spacing w:line="240" w:lineRule="auto"/>
              <w:jc w:val="both"/>
              <w:rPr>
                <w:rFonts w:ascii="Cambria" w:hAnsi="Cambria"/>
                <w:lang w:val="bs-Latn-BA"/>
              </w:rPr>
            </w:pPr>
            <w:r w:rsidRPr="005B42E1">
              <w:rPr>
                <w:rFonts w:ascii="Cambria" w:hAnsi="Cambria"/>
                <w:lang w:val="bs-Latn-BA"/>
              </w:rPr>
              <w:t xml:space="preserve">– </w:t>
            </w:r>
            <w:r w:rsidRPr="005B42E1">
              <w:rPr>
                <w:rFonts w:ascii="Cambria" w:hAnsi="Cambria"/>
                <w:u w:val="single"/>
                <w:lang w:val="bs-Latn-BA"/>
              </w:rPr>
              <w:t>Izradi popis nagomilanog ,,istorijskog” opasnog otpada</w:t>
            </w:r>
            <w:r w:rsidRPr="005B42E1">
              <w:rPr>
                <w:rFonts w:ascii="Cambria" w:hAnsi="Cambria"/>
                <w:lang w:val="bs-Latn-BA"/>
              </w:rPr>
              <w:t xml:space="preserve">, unaprijedi karakterizaciju i kategorizaciju opasnog otpada u granama industrije; da osigura i obilježava lokacije gdje se skladišti opasni otpad; </w:t>
            </w:r>
            <w:r w:rsidRPr="005B42E1">
              <w:rPr>
                <w:rFonts w:ascii="Cambria" w:hAnsi="Cambria"/>
                <w:u w:val="single"/>
                <w:lang w:val="bs-Latn-BA"/>
              </w:rPr>
              <w:t>da sačini registar zagađivača</w:t>
            </w:r>
            <w:r w:rsidRPr="005B42E1">
              <w:rPr>
                <w:rFonts w:ascii="Cambria" w:hAnsi="Cambria"/>
                <w:lang w:val="bs-Latn-BA"/>
              </w:rPr>
              <w:t xml:space="preserve">; </w:t>
            </w:r>
          </w:p>
          <w:p w14:paraId="50AE5797" w14:textId="77777777" w:rsidR="00D677DC" w:rsidRDefault="00D677DC" w:rsidP="000C6610">
            <w:pPr>
              <w:spacing w:line="240" w:lineRule="auto"/>
              <w:jc w:val="both"/>
              <w:rPr>
                <w:rFonts w:ascii="Cambria" w:hAnsi="Cambria"/>
                <w:lang w:val="bs-Latn-BA"/>
              </w:rPr>
            </w:pPr>
            <w:r w:rsidRPr="005B42E1">
              <w:rPr>
                <w:rFonts w:ascii="Cambria" w:hAnsi="Cambria"/>
                <w:lang w:val="bs-Latn-BA"/>
              </w:rPr>
              <w:t xml:space="preserve">– </w:t>
            </w:r>
            <w:r w:rsidRPr="005B42E1">
              <w:rPr>
                <w:rFonts w:ascii="Cambria" w:hAnsi="Cambria"/>
                <w:u w:val="single"/>
                <w:lang w:val="bs-Latn-BA"/>
              </w:rPr>
              <w:t>Preduzme aktivnosti na promovisanju spr</w:t>
            </w:r>
            <w:r>
              <w:rPr>
                <w:rFonts w:ascii="Cambria" w:hAnsi="Cambria"/>
                <w:u w:val="single"/>
                <w:lang w:val="bs-Latn-BA"/>
              </w:rPr>
              <w:t>ij</w:t>
            </w:r>
            <w:r w:rsidRPr="005B42E1">
              <w:rPr>
                <w:rFonts w:ascii="Cambria" w:hAnsi="Cambria"/>
                <w:u w:val="single"/>
                <w:lang w:val="bs-Latn-BA"/>
              </w:rPr>
              <w:t>ečavanja industrijskog otpada</w:t>
            </w:r>
            <w:r w:rsidRPr="005B42E1">
              <w:rPr>
                <w:rFonts w:ascii="Cambria" w:hAnsi="Cambria"/>
                <w:lang w:val="bs-Latn-BA"/>
              </w:rPr>
              <w:t xml:space="preserve"> i osigura ekološki ispravno odlaganje. </w:t>
            </w:r>
          </w:p>
          <w:p w14:paraId="4B631E03" w14:textId="77777777" w:rsidR="00D677DC" w:rsidRPr="004C4EF3" w:rsidRDefault="00D677DC" w:rsidP="00E97F6F">
            <w:pPr>
              <w:pStyle w:val="ListParagraph"/>
              <w:numPr>
                <w:ilvl w:val="0"/>
                <w:numId w:val="8"/>
              </w:numPr>
              <w:spacing w:line="240" w:lineRule="auto"/>
              <w:ind w:left="0" w:firstLine="0"/>
              <w:jc w:val="both"/>
              <w:rPr>
                <w:rFonts w:ascii="Cambria" w:hAnsi="Cambria"/>
                <w:lang w:val="bs-Latn-BA"/>
              </w:rPr>
            </w:pPr>
            <w:r w:rsidRPr="004C4EF3">
              <w:rPr>
                <w:rFonts w:ascii="Cambria" w:hAnsi="Cambria"/>
                <w:u w:val="single"/>
                <w:lang w:val="bs-Latn-BA"/>
              </w:rPr>
              <w:t>Za građevinski i otpad</w:t>
            </w:r>
            <w:r w:rsidRPr="004C4EF3">
              <w:rPr>
                <w:rFonts w:ascii="Cambria" w:hAnsi="Cambria"/>
                <w:lang w:val="bs-Latn-BA"/>
              </w:rPr>
              <w:t xml:space="preserve"> od rušenja neophodno je više informacija o izgradnji reciklažnih centara i centara za transfer; </w:t>
            </w:r>
          </w:p>
          <w:p w14:paraId="348330FB" w14:textId="77777777" w:rsidR="00D677DC" w:rsidRPr="005804EC" w:rsidRDefault="00D677DC" w:rsidP="000C6610">
            <w:pPr>
              <w:spacing w:line="240" w:lineRule="auto"/>
              <w:jc w:val="both"/>
              <w:rPr>
                <w:rFonts w:ascii="Cambria" w:hAnsi="Cambria"/>
                <w:u w:val="single"/>
                <w:lang w:val="bs-Latn-BA"/>
              </w:rPr>
            </w:pPr>
            <w:r w:rsidRPr="005804EC">
              <w:rPr>
                <w:rFonts w:ascii="Cambria" w:hAnsi="Cambria"/>
                <w:lang w:val="bs-Latn-BA"/>
              </w:rPr>
              <w:t xml:space="preserve">– Dostavi informacije </w:t>
            </w:r>
            <w:r w:rsidRPr="005804EC">
              <w:rPr>
                <w:rFonts w:ascii="Cambria" w:hAnsi="Cambria"/>
                <w:u w:val="single"/>
                <w:lang w:val="bs-Latn-BA"/>
              </w:rPr>
              <w:t xml:space="preserve">o mjerama za odvojeno prikupljanje otpada za papir, metal, plastiku i staklo; </w:t>
            </w:r>
          </w:p>
          <w:p w14:paraId="27FAE97F" w14:textId="77777777" w:rsidR="00D677DC" w:rsidRPr="005B42E1" w:rsidRDefault="00D677DC" w:rsidP="000C6610">
            <w:pPr>
              <w:spacing w:line="240" w:lineRule="auto"/>
              <w:jc w:val="both"/>
              <w:rPr>
                <w:rFonts w:ascii="Cambria" w:hAnsi="Cambria"/>
                <w:lang w:val="bs-Latn-BA"/>
              </w:rPr>
            </w:pPr>
            <w:r w:rsidRPr="005804EC">
              <w:rPr>
                <w:rFonts w:ascii="Cambria" w:hAnsi="Cambria"/>
                <w:lang w:val="bs-Latn-BA"/>
              </w:rPr>
              <w:t xml:space="preserve">– </w:t>
            </w:r>
            <w:r w:rsidRPr="005804EC">
              <w:rPr>
                <w:rFonts w:ascii="Cambria" w:hAnsi="Cambria"/>
                <w:u w:val="single"/>
                <w:lang w:val="bs-Latn-BA"/>
              </w:rPr>
              <w:t>Da jasan opis lokacije i tehničke detalje vezane za deponije, koje nijesu</w:t>
            </w:r>
            <w:r w:rsidRPr="005B42E1">
              <w:rPr>
                <w:rFonts w:ascii="Cambria" w:hAnsi="Cambria"/>
                <w:u w:val="single"/>
                <w:lang w:val="bs-Latn-BA"/>
              </w:rPr>
              <w:t xml:space="preserve"> usklađene sa zahtjevima </w:t>
            </w:r>
            <w:r w:rsidRPr="005B42E1">
              <w:rPr>
                <w:rFonts w:ascii="Cambria" w:hAnsi="Cambria"/>
                <w:u w:val="single"/>
                <w:lang w:val="bs-Latn-BA"/>
              </w:rPr>
              <w:lastRenderedPageBreak/>
              <w:t>Direktive 1999/31/EZ o deponijama</w:t>
            </w:r>
            <w:r w:rsidRPr="005B42E1">
              <w:rPr>
                <w:rFonts w:ascii="Cambria" w:hAnsi="Cambria"/>
                <w:lang w:val="bs-Latn-BA"/>
              </w:rPr>
              <w:t>.</w:t>
            </w:r>
          </w:p>
        </w:tc>
      </w:tr>
      <w:tr w:rsidR="00D677DC" w:rsidRPr="005B42E1" w14:paraId="74D2BE86" w14:textId="77777777" w:rsidTr="000C6610">
        <w:trPr>
          <w:trHeight w:val="458"/>
        </w:trPr>
        <w:tc>
          <w:tcPr>
            <w:tcW w:w="3085" w:type="dxa"/>
            <w:tcBorders>
              <w:left w:val="double" w:sz="4" w:space="0" w:color="auto"/>
            </w:tcBorders>
            <w:shd w:val="clear" w:color="auto" w:fill="BFBFBF" w:themeFill="background1" w:themeFillShade="BF"/>
            <w:vAlign w:val="center"/>
          </w:tcPr>
          <w:p w14:paraId="28F104FA" w14:textId="77777777" w:rsidR="00D677DC" w:rsidRPr="005B42E1" w:rsidRDefault="00D677DC" w:rsidP="000C6610">
            <w:pPr>
              <w:spacing w:line="240" w:lineRule="auto"/>
              <w:jc w:val="both"/>
              <w:rPr>
                <w:rFonts w:ascii="Cambria" w:hAnsi="Cambria" w:cs="Times New Roman"/>
                <w:b/>
                <w:color w:val="000000" w:themeColor="text1"/>
                <w:lang w:val="bs-Latn-BA"/>
              </w:rPr>
            </w:pPr>
            <w:r w:rsidRPr="005B42E1">
              <w:rPr>
                <w:rFonts w:ascii="Cambria" w:hAnsi="Cambria" w:cs="Times New Roman"/>
                <w:b/>
                <w:color w:val="000000" w:themeColor="text1"/>
                <w:lang w:val="bs-Latn-BA"/>
              </w:rPr>
              <w:lastRenderedPageBreak/>
              <w:t>Aktivnosti koje je potrebno preduzeti da bi se realizovala obaveza</w:t>
            </w:r>
          </w:p>
        </w:tc>
        <w:tc>
          <w:tcPr>
            <w:tcW w:w="2977" w:type="dxa"/>
            <w:shd w:val="clear" w:color="auto" w:fill="BFBFBF" w:themeFill="background1" w:themeFillShade="BF"/>
            <w:vAlign w:val="center"/>
          </w:tcPr>
          <w:p w14:paraId="4158C569" w14:textId="77777777" w:rsidR="00D677DC" w:rsidRPr="005B42E1" w:rsidRDefault="00D677DC" w:rsidP="000C6610">
            <w:pPr>
              <w:spacing w:line="240" w:lineRule="auto"/>
              <w:jc w:val="center"/>
              <w:rPr>
                <w:rFonts w:ascii="Cambria" w:hAnsi="Cambria" w:cs="Times New Roman"/>
                <w:b/>
                <w:color w:val="000000" w:themeColor="text1"/>
                <w:lang w:val="bs-Latn-BA"/>
              </w:rPr>
            </w:pPr>
            <w:r w:rsidRPr="005B42E1">
              <w:rPr>
                <w:rFonts w:ascii="Cambria" w:hAnsi="Cambria" w:cs="Times New Roman"/>
                <w:b/>
                <w:color w:val="000000" w:themeColor="text1"/>
                <w:lang w:val="bs-Latn-BA"/>
              </w:rPr>
              <w:t>Način realizacije</w:t>
            </w:r>
          </w:p>
        </w:tc>
        <w:tc>
          <w:tcPr>
            <w:tcW w:w="1417" w:type="dxa"/>
            <w:shd w:val="clear" w:color="auto" w:fill="BFBFBF" w:themeFill="background1" w:themeFillShade="BF"/>
            <w:vAlign w:val="center"/>
          </w:tcPr>
          <w:p w14:paraId="059A17C7" w14:textId="77777777" w:rsidR="00D677DC" w:rsidRPr="005B42E1" w:rsidRDefault="00D677DC" w:rsidP="000C6610">
            <w:pPr>
              <w:spacing w:line="240" w:lineRule="auto"/>
              <w:jc w:val="center"/>
              <w:rPr>
                <w:rFonts w:ascii="Cambria" w:hAnsi="Cambria" w:cs="Times New Roman"/>
                <w:b/>
                <w:color w:val="000000" w:themeColor="text1"/>
                <w:lang w:val="bs-Latn-BA"/>
              </w:rPr>
            </w:pPr>
            <w:r w:rsidRPr="005B42E1">
              <w:rPr>
                <w:rFonts w:ascii="Cambria" w:hAnsi="Cambria" w:cs="Times New Roman"/>
                <w:b/>
                <w:color w:val="000000" w:themeColor="text1"/>
                <w:lang w:val="bs-Latn-BA"/>
              </w:rPr>
              <w:t>Nadležna institucija</w:t>
            </w:r>
          </w:p>
        </w:tc>
        <w:tc>
          <w:tcPr>
            <w:tcW w:w="1843" w:type="dxa"/>
            <w:shd w:val="clear" w:color="auto" w:fill="BFBFBF" w:themeFill="background1" w:themeFillShade="BF"/>
            <w:vAlign w:val="center"/>
          </w:tcPr>
          <w:p w14:paraId="038EDD7A" w14:textId="77777777" w:rsidR="00D677DC" w:rsidRPr="005B42E1" w:rsidRDefault="00D677DC" w:rsidP="000C6610">
            <w:pPr>
              <w:spacing w:line="240" w:lineRule="auto"/>
              <w:jc w:val="center"/>
              <w:rPr>
                <w:rFonts w:ascii="Cambria" w:hAnsi="Cambria" w:cs="Times New Roman"/>
                <w:b/>
                <w:color w:val="000000" w:themeColor="text1"/>
                <w:lang w:val="bs-Latn-BA"/>
              </w:rPr>
            </w:pPr>
            <w:r w:rsidRPr="005B42E1">
              <w:rPr>
                <w:rFonts w:ascii="Cambria" w:hAnsi="Cambria" w:cs="Times New Roman"/>
                <w:b/>
                <w:color w:val="000000" w:themeColor="text1"/>
                <w:lang w:val="bs-Latn-BA"/>
              </w:rPr>
              <w:t>Rok</w:t>
            </w:r>
          </w:p>
        </w:tc>
        <w:tc>
          <w:tcPr>
            <w:tcW w:w="1985" w:type="dxa"/>
            <w:shd w:val="clear" w:color="auto" w:fill="BFBFBF" w:themeFill="background1" w:themeFillShade="BF"/>
            <w:vAlign w:val="center"/>
          </w:tcPr>
          <w:p w14:paraId="1AD33CEE" w14:textId="77777777" w:rsidR="00D677DC" w:rsidRPr="005B42E1" w:rsidRDefault="00D677DC" w:rsidP="000C6610">
            <w:pPr>
              <w:spacing w:line="240" w:lineRule="auto"/>
              <w:jc w:val="center"/>
              <w:rPr>
                <w:rFonts w:ascii="Cambria" w:hAnsi="Cambria" w:cs="Times New Roman"/>
                <w:b/>
                <w:color w:val="000000" w:themeColor="text1"/>
                <w:lang w:val="bs-Latn-BA"/>
              </w:rPr>
            </w:pPr>
            <w:r>
              <w:rPr>
                <w:rFonts w:ascii="Cambria" w:hAnsi="Cambria" w:cs="Times New Roman"/>
                <w:b/>
                <w:color w:val="000000" w:themeColor="text1"/>
                <w:lang w:val="bs-Latn-BA"/>
              </w:rPr>
              <w:t>Indikator</w:t>
            </w:r>
          </w:p>
        </w:tc>
        <w:tc>
          <w:tcPr>
            <w:tcW w:w="1701" w:type="dxa"/>
            <w:tcBorders>
              <w:right w:val="double" w:sz="4" w:space="0" w:color="auto"/>
            </w:tcBorders>
            <w:shd w:val="clear" w:color="auto" w:fill="BFBFBF" w:themeFill="background1" w:themeFillShade="BF"/>
            <w:vAlign w:val="center"/>
          </w:tcPr>
          <w:p w14:paraId="34D5455D" w14:textId="77777777" w:rsidR="00D677DC" w:rsidRPr="005B42E1" w:rsidRDefault="00D677DC" w:rsidP="000C6610">
            <w:pPr>
              <w:spacing w:line="240" w:lineRule="auto"/>
              <w:jc w:val="center"/>
              <w:rPr>
                <w:rFonts w:ascii="Cambria" w:hAnsi="Cambria" w:cs="Times New Roman"/>
                <w:b/>
                <w:color w:val="000000" w:themeColor="text1"/>
                <w:lang w:val="bs-Latn-BA"/>
              </w:rPr>
            </w:pPr>
            <w:r w:rsidRPr="005B42E1">
              <w:rPr>
                <w:rFonts w:ascii="Cambria" w:hAnsi="Cambria" w:cs="Times New Roman"/>
                <w:b/>
                <w:color w:val="000000" w:themeColor="text1"/>
                <w:lang w:val="bs-Latn-BA"/>
              </w:rPr>
              <w:t>Finansije</w:t>
            </w:r>
          </w:p>
        </w:tc>
      </w:tr>
      <w:tr w:rsidR="00D677DC" w:rsidRPr="005B42E1" w14:paraId="4BBC11AE" w14:textId="77777777" w:rsidTr="000C6610">
        <w:trPr>
          <w:trHeight w:val="737"/>
        </w:trPr>
        <w:tc>
          <w:tcPr>
            <w:tcW w:w="3085" w:type="dxa"/>
            <w:vMerge w:val="restart"/>
            <w:tcBorders>
              <w:left w:val="double" w:sz="4" w:space="0" w:color="auto"/>
            </w:tcBorders>
            <w:vAlign w:val="center"/>
          </w:tcPr>
          <w:p w14:paraId="53E40E4B" w14:textId="196FA98F" w:rsidR="00D677DC" w:rsidRPr="00B401EB" w:rsidRDefault="00D677DC" w:rsidP="004401CF">
            <w:pPr>
              <w:pStyle w:val="ListParagraph"/>
              <w:numPr>
                <w:ilvl w:val="1"/>
                <w:numId w:val="47"/>
              </w:numPr>
              <w:spacing w:line="240" w:lineRule="auto"/>
              <w:ind w:left="0" w:firstLine="0"/>
              <w:jc w:val="both"/>
              <w:rPr>
                <w:rFonts w:ascii="Cambria" w:hAnsi="Cambria" w:cs="Times New Roman"/>
                <w:color w:val="000000" w:themeColor="text1"/>
                <w:lang w:val="bs-Latn-BA"/>
              </w:rPr>
            </w:pPr>
            <w:r w:rsidRPr="00B401EB">
              <w:rPr>
                <w:rFonts w:ascii="Cambria" w:hAnsi="Cambria"/>
                <w:lang w:val="bs-Latn-BA"/>
              </w:rPr>
              <w:t>Donošenje novog Zakona o upravljanju otpadom i relevantnih podzakonskih propisa</w:t>
            </w:r>
          </w:p>
        </w:tc>
        <w:tc>
          <w:tcPr>
            <w:tcW w:w="2977" w:type="dxa"/>
            <w:vAlign w:val="center"/>
          </w:tcPr>
          <w:p w14:paraId="6F053793" w14:textId="77777777" w:rsidR="00D677DC" w:rsidRPr="005B42E1" w:rsidRDefault="00D677DC" w:rsidP="000C6610">
            <w:pPr>
              <w:spacing w:line="240" w:lineRule="auto"/>
              <w:jc w:val="both"/>
              <w:rPr>
                <w:rFonts w:ascii="Cambria" w:hAnsi="Cambria" w:cs="Times New Roman"/>
                <w:color w:val="000000" w:themeColor="text1"/>
                <w:lang w:val="bs-Latn-BA"/>
              </w:rPr>
            </w:pPr>
            <w:r>
              <w:rPr>
                <w:rFonts w:ascii="Cambria" w:hAnsi="Cambria" w:cs="Times New Roman"/>
                <w:color w:val="000000" w:themeColor="text1"/>
                <w:lang w:val="bs-Latn-BA"/>
              </w:rPr>
              <w:t xml:space="preserve">Izrada Nacrta Zakona </w:t>
            </w:r>
          </w:p>
        </w:tc>
        <w:tc>
          <w:tcPr>
            <w:tcW w:w="1417" w:type="dxa"/>
            <w:vMerge w:val="restart"/>
            <w:vAlign w:val="center"/>
          </w:tcPr>
          <w:p w14:paraId="3631E48F" w14:textId="77777777" w:rsidR="00D677DC" w:rsidRPr="00951C08" w:rsidRDefault="00D677DC" w:rsidP="000C6610">
            <w:pPr>
              <w:spacing w:line="240" w:lineRule="auto"/>
              <w:jc w:val="center"/>
              <w:rPr>
                <w:rFonts w:ascii="Cambria" w:hAnsi="Cambria" w:cs="Times New Roman"/>
                <w:color w:val="000000" w:themeColor="text1"/>
                <w:lang w:val="bs-Latn-BA"/>
              </w:rPr>
            </w:pPr>
            <w:r>
              <w:rPr>
                <w:rFonts w:ascii="Cambria" w:hAnsi="Cambria" w:cs="Times New Roman"/>
                <w:color w:val="000000" w:themeColor="text1"/>
                <w:lang w:val="bs-Latn-BA"/>
              </w:rPr>
              <w:t>MRT</w:t>
            </w:r>
          </w:p>
        </w:tc>
        <w:tc>
          <w:tcPr>
            <w:tcW w:w="1843" w:type="dxa"/>
            <w:vMerge w:val="restart"/>
            <w:vAlign w:val="center"/>
          </w:tcPr>
          <w:p w14:paraId="331A19FE" w14:textId="77777777" w:rsidR="00D677DC" w:rsidRPr="005B42E1" w:rsidRDefault="00D677DC" w:rsidP="000C6610">
            <w:pPr>
              <w:spacing w:line="240" w:lineRule="auto"/>
              <w:jc w:val="center"/>
              <w:rPr>
                <w:rFonts w:ascii="Cambria" w:hAnsi="Cambria" w:cs="Times New Roman"/>
                <w:color w:val="000000" w:themeColor="text1"/>
                <w:lang w:val="bs-Latn-BA"/>
              </w:rPr>
            </w:pPr>
            <w:r>
              <w:rPr>
                <w:rFonts w:ascii="Cambria" w:hAnsi="Cambria" w:cs="Times New Roman"/>
                <w:color w:val="000000" w:themeColor="text1"/>
                <w:lang w:val="bs-Latn-BA"/>
              </w:rPr>
              <w:t>III kvartal 2020.</w:t>
            </w:r>
          </w:p>
        </w:tc>
        <w:tc>
          <w:tcPr>
            <w:tcW w:w="1985" w:type="dxa"/>
            <w:vAlign w:val="center"/>
          </w:tcPr>
          <w:p w14:paraId="0B63E929" w14:textId="77777777" w:rsidR="00D677DC" w:rsidRPr="00465947" w:rsidRDefault="00D677DC" w:rsidP="000C6610">
            <w:pPr>
              <w:spacing w:line="240" w:lineRule="auto"/>
              <w:jc w:val="center"/>
              <w:rPr>
                <w:rFonts w:ascii="Cambria" w:hAnsi="Cambria"/>
                <w:lang w:val="bs-Latn-BA"/>
              </w:rPr>
            </w:pPr>
            <w:r>
              <w:rPr>
                <w:rFonts w:ascii="Cambria" w:hAnsi="Cambria"/>
                <w:lang w:val="bs-Latn-BA"/>
              </w:rPr>
              <w:t>Sprovedena Javna rasprava</w:t>
            </w:r>
          </w:p>
        </w:tc>
        <w:tc>
          <w:tcPr>
            <w:tcW w:w="1701" w:type="dxa"/>
            <w:vMerge w:val="restart"/>
            <w:tcBorders>
              <w:right w:val="double" w:sz="4" w:space="0" w:color="auto"/>
            </w:tcBorders>
            <w:vAlign w:val="center"/>
          </w:tcPr>
          <w:p w14:paraId="12F4931A" w14:textId="77777777" w:rsidR="00D677DC" w:rsidRPr="00D7084B" w:rsidRDefault="00D677DC" w:rsidP="000C6610">
            <w:pPr>
              <w:spacing w:line="240" w:lineRule="auto"/>
              <w:jc w:val="center"/>
              <w:rPr>
                <w:rFonts w:ascii="Cambria" w:hAnsi="Cambria" w:cs="Times New Roman"/>
                <w:color w:val="000000" w:themeColor="text1"/>
                <w:lang w:val="bs-Latn-BA"/>
              </w:rPr>
            </w:pPr>
            <w:r w:rsidRPr="00D7084B">
              <w:rPr>
                <w:rFonts w:ascii="Cambria" w:hAnsi="Cambria"/>
                <w:lang w:val="bs-Latn-BA"/>
              </w:rPr>
              <w:t>Nijesu potrebna finansijska sredstva</w:t>
            </w:r>
          </w:p>
        </w:tc>
      </w:tr>
      <w:tr w:rsidR="00D677DC" w:rsidRPr="005B42E1" w14:paraId="53D916B1" w14:textId="77777777" w:rsidTr="000C6610">
        <w:trPr>
          <w:trHeight w:val="458"/>
        </w:trPr>
        <w:tc>
          <w:tcPr>
            <w:tcW w:w="3085" w:type="dxa"/>
            <w:vMerge/>
            <w:tcBorders>
              <w:left w:val="double" w:sz="4" w:space="0" w:color="auto"/>
            </w:tcBorders>
            <w:vAlign w:val="center"/>
          </w:tcPr>
          <w:p w14:paraId="08FF13C2" w14:textId="77777777" w:rsidR="00D677DC" w:rsidRPr="00B401EB" w:rsidRDefault="00D677DC" w:rsidP="004401CF">
            <w:pPr>
              <w:pStyle w:val="ListParagraph"/>
              <w:numPr>
                <w:ilvl w:val="1"/>
                <w:numId w:val="2"/>
              </w:numPr>
              <w:spacing w:line="240" w:lineRule="auto"/>
              <w:ind w:left="0" w:firstLine="0"/>
              <w:jc w:val="both"/>
              <w:rPr>
                <w:rFonts w:ascii="Cambria" w:hAnsi="Cambria"/>
                <w:lang w:val="bs-Latn-BA"/>
              </w:rPr>
            </w:pPr>
          </w:p>
        </w:tc>
        <w:tc>
          <w:tcPr>
            <w:tcW w:w="2977" w:type="dxa"/>
            <w:vAlign w:val="center"/>
          </w:tcPr>
          <w:p w14:paraId="3CA5C142" w14:textId="77777777" w:rsidR="00D677DC" w:rsidRPr="005B42E1" w:rsidRDefault="00D677DC" w:rsidP="000C6610">
            <w:pPr>
              <w:spacing w:line="240" w:lineRule="auto"/>
              <w:jc w:val="both"/>
              <w:rPr>
                <w:rFonts w:ascii="Cambria" w:hAnsi="Cambria" w:cs="Times New Roman"/>
                <w:color w:val="000000" w:themeColor="text1"/>
                <w:lang w:val="bs-Latn-BA"/>
              </w:rPr>
            </w:pPr>
            <w:r w:rsidRPr="001D3169">
              <w:rPr>
                <w:rFonts w:ascii="Cambria" w:hAnsi="Cambria" w:cs="Times New Roman"/>
                <w:color w:val="000000" w:themeColor="text1"/>
                <w:lang w:val="bs-Latn-BA"/>
              </w:rPr>
              <w:t>Organizovanje Javne rasprave</w:t>
            </w:r>
          </w:p>
        </w:tc>
        <w:tc>
          <w:tcPr>
            <w:tcW w:w="1417" w:type="dxa"/>
            <w:vMerge/>
            <w:vAlign w:val="center"/>
          </w:tcPr>
          <w:p w14:paraId="3DF3DB44" w14:textId="77777777" w:rsidR="00D677DC" w:rsidRPr="005B42E1" w:rsidRDefault="00D677DC" w:rsidP="000C6610">
            <w:pPr>
              <w:spacing w:line="240" w:lineRule="auto"/>
              <w:jc w:val="center"/>
              <w:rPr>
                <w:rFonts w:ascii="Cambria" w:hAnsi="Cambria" w:cs="Times New Roman"/>
                <w:color w:val="000000" w:themeColor="text1"/>
                <w:lang w:val="bs-Latn-BA"/>
              </w:rPr>
            </w:pPr>
          </w:p>
        </w:tc>
        <w:tc>
          <w:tcPr>
            <w:tcW w:w="1843" w:type="dxa"/>
            <w:vMerge/>
            <w:vAlign w:val="center"/>
          </w:tcPr>
          <w:p w14:paraId="4F2F94D2"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985" w:type="dxa"/>
            <w:vMerge w:val="restart"/>
            <w:vAlign w:val="center"/>
          </w:tcPr>
          <w:p w14:paraId="6F6D2350" w14:textId="77777777" w:rsidR="00D677DC" w:rsidRPr="005B42E1" w:rsidRDefault="00D677DC" w:rsidP="000C6610">
            <w:pPr>
              <w:spacing w:line="240" w:lineRule="auto"/>
              <w:jc w:val="center"/>
              <w:rPr>
                <w:rFonts w:ascii="Cambria" w:hAnsi="Cambria"/>
                <w:i/>
                <w:lang w:val="bs-Latn-BA"/>
              </w:rPr>
            </w:pPr>
            <w:r>
              <w:rPr>
                <w:rFonts w:ascii="Cambria" w:hAnsi="Cambria" w:cs="Times New Roman"/>
                <w:color w:val="000000" w:themeColor="text1"/>
                <w:lang w:val="bs-Latn-BA"/>
              </w:rPr>
              <w:t>Pripremljen Izvještaj s Javne rasprave</w:t>
            </w:r>
          </w:p>
        </w:tc>
        <w:tc>
          <w:tcPr>
            <w:tcW w:w="1701" w:type="dxa"/>
            <w:vMerge/>
            <w:tcBorders>
              <w:right w:val="double" w:sz="4" w:space="0" w:color="auto"/>
            </w:tcBorders>
            <w:vAlign w:val="center"/>
          </w:tcPr>
          <w:p w14:paraId="48F0AAE6" w14:textId="77777777" w:rsidR="00D677DC" w:rsidRPr="005B42E1" w:rsidRDefault="00D677DC" w:rsidP="000C6610">
            <w:pPr>
              <w:spacing w:line="240" w:lineRule="auto"/>
              <w:jc w:val="both"/>
              <w:rPr>
                <w:rFonts w:ascii="Cambria" w:hAnsi="Cambria"/>
                <w:i/>
                <w:lang w:val="bs-Latn-BA"/>
              </w:rPr>
            </w:pPr>
          </w:p>
        </w:tc>
      </w:tr>
      <w:tr w:rsidR="00D677DC" w:rsidRPr="00CA30AF" w14:paraId="7DECA84E" w14:textId="77777777" w:rsidTr="000C6610">
        <w:trPr>
          <w:trHeight w:val="458"/>
        </w:trPr>
        <w:tc>
          <w:tcPr>
            <w:tcW w:w="3085" w:type="dxa"/>
            <w:vMerge/>
            <w:tcBorders>
              <w:left w:val="double" w:sz="4" w:space="0" w:color="auto"/>
            </w:tcBorders>
            <w:vAlign w:val="center"/>
          </w:tcPr>
          <w:p w14:paraId="4A4855AC" w14:textId="77777777" w:rsidR="00D677DC" w:rsidRPr="00B401EB" w:rsidRDefault="00D677DC" w:rsidP="004401CF">
            <w:pPr>
              <w:pStyle w:val="ListParagraph"/>
              <w:numPr>
                <w:ilvl w:val="1"/>
                <w:numId w:val="2"/>
              </w:numPr>
              <w:spacing w:line="240" w:lineRule="auto"/>
              <w:ind w:left="0" w:firstLine="0"/>
              <w:jc w:val="both"/>
              <w:rPr>
                <w:rFonts w:ascii="Cambria" w:hAnsi="Cambria"/>
                <w:lang w:val="bs-Latn-BA"/>
              </w:rPr>
            </w:pPr>
          </w:p>
        </w:tc>
        <w:tc>
          <w:tcPr>
            <w:tcW w:w="2977" w:type="dxa"/>
            <w:vAlign w:val="center"/>
          </w:tcPr>
          <w:p w14:paraId="540B8B5D" w14:textId="77777777" w:rsidR="00D677DC" w:rsidRPr="005B42E1" w:rsidRDefault="00D677DC" w:rsidP="000C6610">
            <w:pPr>
              <w:spacing w:line="240" w:lineRule="auto"/>
              <w:jc w:val="both"/>
              <w:rPr>
                <w:rFonts w:ascii="Cambria" w:hAnsi="Cambria" w:cs="Times New Roman"/>
                <w:color w:val="000000" w:themeColor="text1"/>
                <w:lang w:val="bs-Latn-BA"/>
              </w:rPr>
            </w:pPr>
            <w:r w:rsidRPr="001D3169">
              <w:rPr>
                <w:rFonts w:ascii="Cambria" w:hAnsi="Cambria" w:cs="Times New Roman"/>
                <w:color w:val="000000" w:themeColor="text1"/>
                <w:lang w:val="bs-Latn-BA"/>
              </w:rPr>
              <w:t>Dostavljanje Nacrta na mišljenje i usklađivanje sa svim relevantnim institucijama</w:t>
            </w:r>
          </w:p>
        </w:tc>
        <w:tc>
          <w:tcPr>
            <w:tcW w:w="1417" w:type="dxa"/>
            <w:vMerge/>
            <w:vAlign w:val="center"/>
          </w:tcPr>
          <w:p w14:paraId="59EE4D7E" w14:textId="77777777" w:rsidR="00D677DC" w:rsidRPr="005B42E1" w:rsidRDefault="00D677DC" w:rsidP="000C6610">
            <w:pPr>
              <w:spacing w:line="240" w:lineRule="auto"/>
              <w:jc w:val="center"/>
              <w:rPr>
                <w:rFonts w:ascii="Cambria" w:hAnsi="Cambria" w:cs="Times New Roman"/>
                <w:color w:val="000000" w:themeColor="text1"/>
                <w:lang w:val="bs-Latn-BA"/>
              </w:rPr>
            </w:pPr>
          </w:p>
        </w:tc>
        <w:tc>
          <w:tcPr>
            <w:tcW w:w="1843" w:type="dxa"/>
            <w:vMerge/>
            <w:vAlign w:val="center"/>
          </w:tcPr>
          <w:p w14:paraId="261FCB64"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985" w:type="dxa"/>
            <w:vMerge/>
            <w:vAlign w:val="center"/>
          </w:tcPr>
          <w:p w14:paraId="2CCA9565" w14:textId="77777777" w:rsidR="00D677DC" w:rsidRPr="005B42E1" w:rsidRDefault="00D677DC" w:rsidP="000C6610">
            <w:pPr>
              <w:spacing w:line="240" w:lineRule="auto"/>
              <w:jc w:val="center"/>
              <w:rPr>
                <w:rFonts w:ascii="Cambria" w:hAnsi="Cambria"/>
                <w:i/>
                <w:lang w:val="bs-Latn-BA"/>
              </w:rPr>
            </w:pPr>
          </w:p>
        </w:tc>
        <w:tc>
          <w:tcPr>
            <w:tcW w:w="1701" w:type="dxa"/>
            <w:vMerge/>
            <w:tcBorders>
              <w:right w:val="double" w:sz="4" w:space="0" w:color="auto"/>
            </w:tcBorders>
            <w:vAlign w:val="center"/>
          </w:tcPr>
          <w:p w14:paraId="72D203E7" w14:textId="77777777" w:rsidR="00D677DC" w:rsidRPr="005B42E1" w:rsidRDefault="00D677DC" w:rsidP="000C6610">
            <w:pPr>
              <w:spacing w:line="240" w:lineRule="auto"/>
              <w:jc w:val="both"/>
              <w:rPr>
                <w:rFonts w:ascii="Cambria" w:hAnsi="Cambria"/>
                <w:i/>
                <w:lang w:val="bs-Latn-BA"/>
              </w:rPr>
            </w:pPr>
          </w:p>
        </w:tc>
      </w:tr>
      <w:tr w:rsidR="00D677DC" w:rsidRPr="005B42E1" w14:paraId="6C4E325F" w14:textId="77777777" w:rsidTr="000C6610">
        <w:trPr>
          <w:trHeight w:val="458"/>
        </w:trPr>
        <w:tc>
          <w:tcPr>
            <w:tcW w:w="3085" w:type="dxa"/>
            <w:vMerge/>
            <w:tcBorders>
              <w:left w:val="double" w:sz="4" w:space="0" w:color="auto"/>
            </w:tcBorders>
            <w:vAlign w:val="center"/>
          </w:tcPr>
          <w:p w14:paraId="7B01AE0C" w14:textId="77777777" w:rsidR="00D677DC" w:rsidRPr="00B401EB" w:rsidRDefault="00D677DC" w:rsidP="004401CF">
            <w:pPr>
              <w:pStyle w:val="ListParagraph"/>
              <w:numPr>
                <w:ilvl w:val="1"/>
                <w:numId w:val="2"/>
              </w:numPr>
              <w:spacing w:line="240" w:lineRule="auto"/>
              <w:ind w:left="0" w:firstLine="0"/>
              <w:jc w:val="both"/>
              <w:rPr>
                <w:rFonts w:ascii="Cambria" w:hAnsi="Cambria"/>
                <w:lang w:val="bs-Latn-BA"/>
              </w:rPr>
            </w:pPr>
          </w:p>
        </w:tc>
        <w:tc>
          <w:tcPr>
            <w:tcW w:w="2977" w:type="dxa"/>
            <w:vAlign w:val="center"/>
          </w:tcPr>
          <w:p w14:paraId="0A7EE9FD" w14:textId="77777777" w:rsidR="00D677DC" w:rsidRPr="005B42E1" w:rsidRDefault="00D677DC" w:rsidP="000C6610">
            <w:pPr>
              <w:spacing w:line="240" w:lineRule="auto"/>
              <w:jc w:val="both"/>
              <w:rPr>
                <w:rFonts w:ascii="Cambria" w:hAnsi="Cambria" w:cs="Times New Roman"/>
                <w:color w:val="000000" w:themeColor="text1"/>
                <w:lang w:val="bs-Latn-BA"/>
              </w:rPr>
            </w:pPr>
            <w:r w:rsidRPr="001D3169">
              <w:rPr>
                <w:rFonts w:ascii="Cambria" w:hAnsi="Cambria" w:cs="Times New Roman"/>
                <w:color w:val="000000" w:themeColor="text1"/>
                <w:lang w:val="bs-Latn-BA"/>
              </w:rPr>
              <w:t xml:space="preserve">Konsultacija sa EK </w:t>
            </w:r>
          </w:p>
        </w:tc>
        <w:tc>
          <w:tcPr>
            <w:tcW w:w="1417" w:type="dxa"/>
            <w:vMerge/>
            <w:vAlign w:val="center"/>
          </w:tcPr>
          <w:p w14:paraId="41E34A7A" w14:textId="77777777" w:rsidR="00D677DC" w:rsidRPr="005B42E1" w:rsidRDefault="00D677DC" w:rsidP="000C6610">
            <w:pPr>
              <w:spacing w:line="240" w:lineRule="auto"/>
              <w:jc w:val="center"/>
              <w:rPr>
                <w:rFonts w:ascii="Cambria" w:hAnsi="Cambria" w:cs="Times New Roman"/>
                <w:color w:val="000000" w:themeColor="text1"/>
                <w:lang w:val="bs-Latn-BA"/>
              </w:rPr>
            </w:pPr>
          </w:p>
        </w:tc>
        <w:tc>
          <w:tcPr>
            <w:tcW w:w="1843" w:type="dxa"/>
            <w:vMerge/>
            <w:vAlign w:val="center"/>
          </w:tcPr>
          <w:p w14:paraId="47AD13AB"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985" w:type="dxa"/>
            <w:vMerge w:val="restart"/>
            <w:vAlign w:val="center"/>
          </w:tcPr>
          <w:p w14:paraId="55D86FCB" w14:textId="77777777" w:rsidR="00D677DC" w:rsidRPr="00124785" w:rsidRDefault="00D677DC" w:rsidP="000C6610">
            <w:pPr>
              <w:spacing w:line="240" w:lineRule="auto"/>
              <w:jc w:val="center"/>
              <w:rPr>
                <w:rFonts w:ascii="Cambria" w:hAnsi="Cambria"/>
                <w:lang w:val="bs-Latn-BA"/>
              </w:rPr>
            </w:pPr>
            <w:r>
              <w:rPr>
                <w:rFonts w:ascii="Cambria" w:hAnsi="Cambria" w:cs="Times New Roman"/>
                <w:color w:val="000000" w:themeColor="text1"/>
                <w:lang w:val="bs-Latn-BA"/>
              </w:rPr>
              <w:t>Predlog Zakona utvrđen od strane Vlade</w:t>
            </w:r>
          </w:p>
        </w:tc>
        <w:tc>
          <w:tcPr>
            <w:tcW w:w="1701" w:type="dxa"/>
            <w:vMerge/>
            <w:tcBorders>
              <w:right w:val="double" w:sz="4" w:space="0" w:color="auto"/>
            </w:tcBorders>
            <w:vAlign w:val="center"/>
          </w:tcPr>
          <w:p w14:paraId="6B45B56E" w14:textId="77777777" w:rsidR="00D677DC" w:rsidRPr="005B42E1" w:rsidRDefault="00D677DC" w:rsidP="000C6610">
            <w:pPr>
              <w:spacing w:line="240" w:lineRule="auto"/>
              <w:jc w:val="both"/>
              <w:rPr>
                <w:rFonts w:ascii="Cambria" w:hAnsi="Cambria"/>
                <w:i/>
                <w:lang w:val="bs-Latn-BA"/>
              </w:rPr>
            </w:pPr>
          </w:p>
        </w:tc>
      </w:tr>
      <w:tr w:rsidR="00D677DC" w:rsidRPr="00CA30AF" w14:paraId="3AE4E5FC" w14:textId="77777777" w:rsidTr="000C6610">
        <w:trPr>
          <w:trHeight w:val="2330"/>
        </w:trPr>
        <w:tc>
          <w:tcPr>
            <w:tcW w:w="3085" w:type="dxa"/>
            <w:vMerge/>
            <w:tcBorders>
              <w:left w:val="double" w:sz="4" w:space="0" w:color="auto"/>
              <w:bottom w:val="single" w:sz="4" w:space="0" w:color="auto"/>
            </w:tcBorders>
            <w:vAlign w:val="center"/>
          </w:tcPr>
          <w:p w14:paraId="0EEF58A1" w14:textId="77777777" w:rsidR="00D677DC" w:rsidRPr="00B401EB" w:rsidRDefault="00D677DC" w:rsidP="004401CF">
            <w:pPr>
              <w:pStyle w:val="ListParagraph"/>
              <w:numPr>
                <w:ilvl w:val="1"/>
                <w:numId w:val="2"/>
              </w:numPr>
              <w:spacing w:line="240" w:lineRule="auto"/>
              <w:ind w:left="0" w:firstLine="0"/>
              <w:jc w:val="both"/>
              <w:rPr>
                <w:rFonts w:ascii="Cambria" w:hAnsi="Cambria"/>
                <w:lang w:val="bs-Latn-BA"/>
              </w:rPr>
            </w:pPr>
          </w:p>
        </w:tc>
        <w:tc>
          <w:tcPr>
            <w:tcW w:w="2977" w:type="dxa"/>
            <w:tcBorders>
              <w:bottom w:val="single" w:sz="4" w:space="0" w:color="auto"/>
            </w:tcBorders>
            <w:vAlign w:val="center"/>
          </w:tcPr>
          <w:p w14:paraId="0F27E48B" w14:textId="77777777" w:rsidR="00D677DC" w:rsidRPr="005B42E1" w:rsidRDefault="00D677DC" w:rsidP="000C6610">
            <w:pPr>
              <w:spacing w:line="240" w:lineRule="auto"/>
              <w:jc w:val="both"/>
              <w:rPr>
                <w:rFonts w:ascii="Cambria" w:hAnsi="Cambria" w:cs="Times New Roman"/>
                <w:color w:val="000000" w:themeColor="text1"/>
                <w:lang w:val="bs-Latn-BA"/>
              </w:rPr>
            </w:pPr>
            <w:r>
              <w:rPr>
                <w:rFonts w:ascii="Cambria" w:hAnsi="Cambria" w:cs="Times New Roman"/>
                <w:color w:val="000000" w:themeColor="text1"/>
                <w:lang w:val="bs-Latn-BA"/>
              </w:rPr>
              <w:t>Izrada</w:t>
            </w:r>
            <w:r w:rsidRPr="001D3169">
              <w:rPr>
                <w:rFonts w:ascii="Cambria" w:hAnsi="Cambria" w:cs="Times New Roman"/>
                <w:color w:val="000000" w:themeColor="text1"/>
                <w:lang w:val="bs-Latn-BA"/>
              </w:rPr>
              <w:t xml:space="preserve"> Predloga zakona </w:t>
            </w:r>
            <w:r>
              <w:rPr>
                <w:rFonts w:ascii="Cambria" w:hAnsi="Cambria" w:cs="Times New Roman"/>
                <w:color w:val="000000" w:themeColor="text1"/>
                <w:lang w:val="bs-Latn-BA"/>
              </w:rPr>
              <w:t>i  nacrta podzakonskih akata</w:t>
            </w:r>
          </w:p>
        </w:tc>
        <w:tc>
          <w:tcPr>
            <w:tcW w:w="1417" w:type="dxa"/>
            <w:vMerge/>
            <w:tcBorders>
              <w:bottom w:val="single" w:sz="4" w:space="0" w:color="auto"/>
            </w:tcBorders>
            <w:vAlign w:val="center"/>
          </w:tcPr>
          <w:p w14:paraId="087769FD" w14:textId="77777777" w:rsidR="00D677DC" w:rsidRPr="005B42E1" w:rsidRDefault="00D677DC" w:rsidP="000C6610">
            <w:pPr>
              <w:spacing w:line="240" w:lineRule="auto"/>
              <w:jc w:val="center"/>
              <w:rPr>
                <w:rFonts w:ascii="Cambria" w:hAnsi="Cambria" w:cs="Times New Roman"/>
                <w:color w:val="000000" w:themeColor="text1"/>
                <w:lang w:val="bs-Latn-BA"/>
              </w:rPr>
            </w:pPr>
          </w:p>
        </w:tc>
        <w:tc>
          <w:tcPr>
            <w:tcW w:w="1843" w:type="dxa"/>
            <w:vMerge/>
            <w:tcBorders>
              <w:bottom w:val="single" w:sz="4" w:space="0" w:color="auto"/>
            </w:tcBorders>
            <w:vAlign w:val="center"/>
          </w:tcPr>
          <w:p w14:paraId="6829B8F1"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985" w:type="dxa"/>
            <w:vMerge/>
            <w:tcBorders>
              <w:bottom w:val="single" w:sz="4" w:space="0" w:color="auto"/>
            </w:tcBorders>
            <w:vAlign w:val="center"/>
          </w:tcPr>
          <w:p w14:paraId="23A8F1EF" w14:textId="77777777" w:rsidR="00D677DC" w:rsidRPr="005B42E1" w:rsidRDefault="00D677DC" w:rsidP="000C6610">
            <w:pPr>
              <w:spacing w:line="240" w:lineRule="auto"/>
              <w:jc w:val="center"/>
              <w:rPr>
                <w:rFonts w:ascii="Cambria" w:hAnsi="Cambria"/>
                <w:i/>
                <w:lang w:val="bs-Latn-BA"/>
              </w:rPr>
            </w:pPr>
          </w:p>
        </w:tc>
        <w:tc>
          <w:tcPr>
            <w:tcW w:w="1701" w:type="dxa"/>
            <w:vMerge/>
            <w:tcBorders>
              <w:bottom w:val="single" w:sz="4" w:space="0" w:color="auto"/>
              <w:right w:val="double" w:sz="4" w:space="0" w:color="auto"/>
            </w:tcBorders>
            <w:vAlign w:val="center"/>
          </w:tcPr>
          <w:p w14:paraId="23562562" w14:textId="77777777" w:rsidR="00D677DC" w:rsidRPr="005B42E1" w:rsidRDefault="00D677DC" w:rsidP="000C6610">
            <w:pPr>
              <w:spacing w:line="240" w:lineRule="auto"/>
              <w:jc w:val="both"/>
              <w:rPr>
                <w:rFonts w:ascii="Cambria" w:hAnsi="Cambria"/>
                <w:i/>
                <w:lang w:val="bs-Latn-BA"/>
              </w:rPr>
            </w:pPr>
          </w:p>
        </w:tc>
      </w:tr>
      <w:tr w:rsidR="00D677DC" w:rsidRPr="00CA30AF" w14:paraId="1DCA2FAC" w14:textId="77777777" w:rsidTr="000C6610">
        <w:trPr>
          <w:trHeight w:val="246"/>
        </w:trPr>
        <w:tc>
          <w:tcPr>
            <w:tcW w:w="3085" w:type="dxa"/>
            <w:vMerge w:val="restart"/>
            <w:tcBorders>
              <w:left w:val="double" w:sz="4" w:space="0" w:color="auto"/>
            </w:tcBorders>
            <w:vAlign w:val="center"/>
          </w:tcPr>
          <w:p w14:paraId="7A57D606" w14:textId="77777777" w:rsidR="00D677DC" w:rsidRPr="00B401EB" w:rsidRDefault="00D677DC" w:rsidP="004401CF">
            <w:pPr>
              <w:pStyle w:val="ListParagraph"/>
              <w:numPr>
                <w:ilvl w:val="1"/>
                <w:numId w:val="47"/>
              </w:numPr>
              <w:spacing w:line="240" w:lineRule="auto"/>
              <w:ind w:left="0" w:firstLine="0"/>
              <w:jc w:val="both"/>
              <w:rPr>
                <w:rFonts w:ascii="Cambria" w:hAnsi="Cambria"/>
                <w:lang w:val="bs-Latn-BA"/>
              </w:rPr>
            </w:pPr>
            <w:r w:rsidRPr="00B401EB">
              <w:rPr>
                <w:rFonts w:ascii="Cambria" w:hAnsi="Cambria"/>
                <w:lang w:val="bs-Latn-BA"/>
              </w:rPr>
              <w:t>Usvajanje Državnog plana upravljanja otpadom u Crnoj Gori za period 2022-2026.</w:t>
            </w:r>
          </w:p>
        </w:tc>
        <w:tc>
          <w:tcPr>
            <w:tcW w:w="2977" w:type="dxa"/>
            <w:vAlign w:val="center"/>
          </w:tcPr>
          <w:p w14:paraId="16BAB073" w14:textId="77777777" w:rsidR="00D677DC" w:rsidRPr="001D3169" w:rsidRDefault="00D677DC" w:rsidP="000C6610">
            <w:pPr>
              <w:spacing w:line="240" w:lineRule="auto"/>
              <w:jc w:val="both"/>
              <w:rPr>
                <w:rFonts w:ascii="Cambria" w:hAnsi="Cambria" w:cs="Times New Roman"/>
                <w:color w:val="000000" w:themeColor="text1"/>
                <w:lang w:val="bs-Latn-BA"/>
              </w:rPr>
            </w:pPr>
            <w:r w:rsidRPr="005B42E1">
              <w:rPr>
                <w:rFonts w:ascii="Cambria" w:hAnsi="Cambria" w:cs="Times New Roman"/>
                <w:color w:val="000000" w:themeColor="text1"/>
                <w:lang w:val="bs-Latn-BA"/>
              </w:rPr>
              <w:t>I</w:t>
            </w:r>
            <w:r>
              <w:rPr>
                <w:rFonts w:ascii="Cambria" w:hAnsi="Cambria" w:cs="Times New Roman"/>
                <w:color w:val="000000" w:themeColor="text1"/>
                <w:lang w:val="bs-Latn-BA"/>
              </w:rPr>
              <w:t xml:space="preserve">zrada Predloga </w:t>
            </w:r>
            <w:r w:rsidRPr="009E4525">
              <w:rPr>
                <w:rFonts w:ascii="Cambria" w:hAnsi="Cambria" w:cs="Times New Roman"/>
                <w:color w:val="000000" w:themeColor="text1"/>
                <w:lang w:val="bs-Latn-BA"/>
              </w:rPr>
              <w:t>Državnog plana</w:t>
            </w:r>
            <w:r w:rsidRPr="009E4525">
              <w:rPr>
                <w:rFonts w:ascii="Cambria" w:hAnsi="Cambria"/>
                <w:lang w:val="bs-Latn-BA"/>
              </w:rPr>
              <w:t xml:space="preserve"> upravljanja otpadom u Crnoj Gori za period 202</w:t>
            </w:r>
            <w:r>
              <w:rPr>
                <w:rFonts w:ascii="Cambria" w:hAnsi="Cambria"/>
                <w:lang w:val="bs-Latn-BA"/>
              </w:rPr>
              <w:t>2</w:t>
            </w:r>
            <w:r w:rsidRPr="009E4525">
              <w:rPr>
                <w:rFonts w:ascii="Cambria" w:hAnsi="Cambria"/>
                <w:lang w:val="bs-Latn-BA"/>
              </w:rPr>
              <w:t>-2026.</w:t>
            </w:r>
          </w:p>
        </w:tc>
        <w:tc>
          <w:tcPr>
            <w:tcW w:w="1417" w:type="dxa"/>
            <w:vMerge w:val="restart"/>
            <w:vAlign w:val="center"/>
          </w:tcPr>
          <w:p w14:paraId="130FE074" w14:textId="77777777" w:rsidR="00D677DC" w:rsidRPr="005B42E1" w:rsidRDefault="00D677DC" w:rsidP="000C6610">
            <w:pPr>
              <w:spacing w:line="240" w:lineRule="auto"/>
              <w:jc w:val="center"/>
              <w:rPr>
                <w:rFonts w:ascii="Cambria" w:hAnsi="Cambria" w:cs="Times New Roman"/>
                <w:color w:val="000000" w:themeColor="text1"/>
                <w:lang w:val="bs-Latn-BA"/>
              </w:rPr>
            </w:pPr>
            <w:r w:rsidRPr="005B42E1">
              <w:rPr>
                <w:rFonts w:ascii="Cambria" w:hAnsi="Cambria" w:cs="Times New Roman"/>
                <w:color w:val="000000" w:themeColor="text1"/>
                <w:lang w:val="bs-Latn-BA"/>
              </w:rPr>
              <w:t>M</w:t>
            </w:r>
            <w:r>
              <w:rPr>
                <w:rFonts w:ascii="Cambria" w:hAnsi="Cambria" w:cs="Times New Roman"/>
                <w:color w:val="000000" w:themeColor="text1"/>
                <w:lang w:val="bs-Latn-BA"/>
              </w:rPr>
              <w:t>RT</w:t>
            </w:r>
          </w:p>
        </w:tc>
        <w:tc>
          <w:tcPr>
            <w:tcW w:w="1843" w:type="dxa"/>
            <w:vMerge w:val="restart"/>
            <w:vAlign w:val="center"/>
          </w:tcPr>
          <w:p w14:paraId="63229037" w14:textId="77777777" w:rsidR="00D677DC" w:rsidRPr="005B42E1" w:rsidRDefault="00D677DC" w:rsidP="000C6610">
            <w:pPr>
              <w:spacing w:line="240" w:lineRule="auto"/>
              <w:jc w:val="center"/>
              <w:rPr>
                <w:rFonts w:ascii="Cambria" w:hAnsi="Cambria" w:cs="Times New Roman"/>
                <w:color w:val="000000" w:themeColor="text1"/>
                <w:lang w:val="bs-Latn-BA"/>
              </w:rPr>
            </w:pPr>
            <w:r w:rsidRPr="009E4525">
              <w:rPr>
                <w:rFonts w:ascii="Cambria" w:hAnsi="Cambria"/>
                <w:lang w:val="bs-Latn-BA"/>
              </w:rPr>
              <w:t>202</w:t>
            </w:r>
            <w:r>
              <w:rPr>
                <w:rFonts w:ascii="Cambria" w:hAnsi="Cambria"/>
                <w:lang w:val="bs-Latn-BA"/>
              </w:rPr>
              <w:t>2.</w:t>
            </w:r>
          </w:p>
        </w:tc>
        <w:tc>
          <w:tcPr>
            <w:tcW w:w="1985" w:type="dxa"/>
            <w:vAlign w:val="center"/>
          </w:tcPr>
          <w:p w14:paraId="40037229" w14:textId="77777777" w:rsidR="00D677DC" w:rsidRDefault="00D677DC" w:rsidP="000C6610">
            <w:pPr>
              <w:spacing w:line="240" w:lineRule="auto"/>
              <w:jc w:val="center"/>
              <w:rPr>
                <w:rFonts w:ascii="Cambria" w:hAnsi="Cambria" w:cs="Times New Roman"/>
                <w:color w:val="000000" w:themeColor="text1"/>
                <w:lang w:val="bs-Latn-BA"/>
              </w:rPr>
            </w:pPr>
            <w:r>
              <w:rPr>
                <w:rFonts w:ascii="Cambria" w:hAnsi="Cambria" w:cs="Times New Roman"/>
                <w:color w:val="000000" w:themeColor="text1"/>
                <w:lang w:val="bs-Latn-BA"/>
              </w:rPr>
              <w:t xml:space="preserve">Izrađen Predlog </w:t>
            </w:r>
            <w:r w:rsidRPr="009E4525">
              <w:rPr>
                <w:rFonts w:ascii="Cambria" w:hAnsi="Cambria" w:cs="Times New Roman"/>
                <w:color w:val="000000" w:themeColor="text1"/>
                <w:lang w:val="bs-Latn-BA"/>
              </w:rPr>
              <w:t>Državn</w:t>
            </w:r>
            <w:r>
              <w:rPr>
                <w:rFonts w:ascii="Cambria" w:hAnsi="Cambria" w:cs="Times New Roman"/>
                <w:color w:val="000000" w:themeColor="text1"/>
                <w:lang w:val="bs-Latn-BA"/>
              </w:rPr>
              <w:t xml:space="preserve">og </w:t>
            </w:r>
            <w:r w:rsidRPr="009E4525">
              <w:rPr>
                <w:rFonts w:ascii="Cambria" w:hAnsi="Cambria" w:cs="Times New Roman"/>
                <w:color w:val="000000" w:themeColor="text1"/>
                <w:lang w:val="bs-Latn-BA"/>
              </w:rPr>
              <w:t>plana</w:t>
            </w:r>
            <w:r w:rsidRPr="009E4525">
              <w:rPr>
                <w:rFonts w:ascii="Cambria" w:hAnsi="Cambria"/>
                <w:lang w:val="bs-Latn-BA"/>
              </w:rPr>
              <w:t xml:space="preserve"> upravljanja otpadom u Crnoj Gori za period 202</w:t>
            </w:r>
            <w:r>
              <w:rPr>
                <w:rFonts w:ascii="Cambria" w:hAnsi="Cambria"/>
                <w:lang w:val="bs-Latn-BA"/>
              </w:rPr>
              <w:t>2</w:t>
            </w:r>
            <w:r w:rsidRPr="009E4525">
              <w:rPr>
                <w:rFonts w:ascii="Cambria" w:hAnsi="Cambria"/>
                <w:lang w:val="bs-Latn-BA"/>
              </w:rPr>
              <w:t>-2026.</w:t>
            </w:r>
          </w:p>
        </w:tc>
        <w:tc>
          <w:tcPr>
            <w:tcW w:w="1701" w:type="dxa"/>
            <w:vMerge w:val="restart"/>
            <w:tcBorders>
              <w:right w:val="double" w:sz="4" w:space="0" w:color="auto"/>
            </w:tcBorders>
            <w:vAlign w:val="center"/>
          </w:tcPr>
          <w:p w14:paraId="5F3F631D" w14:textId="77777777" w:rsidR="00D677DC" w:rsidRPr="005B42E1" w:rsidRDefault="00D677DC" w:rsidP="000C6610">
            <w:pPr>
              <w:spacing w:line="240" w:lineRule="auto"/>
              <w:jc w:val="center"/>
              <w:rPr>
                <w:rFonts w:ascii="Cambria" w:hAnsi="Cambria"/>
                <w:i/>
                <w:lang w:val="bs-Latn-BA"/>
              </w:rPr>
            </w:pPr>
            <w:r w:rsidRPr="008A28B9">
              <w:rPr>
                <w:rFonts w:ascii="Cambria" w:hAnsi="Cambria" w:cs="Times New Roman"/>
                <w:color w:val="000000" w:themeColor="text1"/>
                <w:lang w:val="bs-Latn-BA"/>
              </w:rPr>
              <w:t xml:space="preserve">Projekat IPA </w:t>
            </w:r>
            <w:r w:rsidRPr="008A28B9">
              <w:rPr>
                <w:rFonts w:ascii="Cambria" w:hAnsi="Cambria"/>
                <w:lang w:val="bs-Latn-BA"/>
              </w:rPr>
              <w:t>2016 ,,Podrška implementaciji i monitoringu upravljanja otpadom u Crnoj Gori“</w:t>
            </w:r>
          </w:p>
        </w:tc>
      </w:tr>
      <w:tr w:rsidR="00D677DC" w:rsidRPr="00226DF6" w14:paraId="660FC730" w14:textId="77777777" w:rsidTr="000C6610">
        <w:trPr>
          <w:trHeight w:val="246"/>
        </w:trPr>
        <w:tc>
          <w:tcPr>
            <w:tcW w:w="3085" w:type="dxa"/>
            <w:vMerge/>
            <w:tcBorders>
              <w:left w:val="double" w:sz="4" w:space="0" w:color="auto"/>
            </w:tcBorders>
            <w:vAlign w:val="center"/>
          </w:tcPr>
          <w:p w14:paraId="70938EAE" w14:textId="77777777" w:rsidR="00D677DC" w:rsidRPr="00B401EB" w:rsidRDefault="00D677DC" w:rsidP="00E97F6F">
            <w:pPr>
              <w:pStyle w:val="ListParagraph"/>
              <w:numPr>
                <w:ilvl w:val="1"/>
                <w:numId w:val="47"/>
              </w:numPr>
              <w:spacing w:line="240" w:lineRule="auto"/>
              <w:ind w:left="0" w:firstLine="0"/>
              <w:jc w:val="both"/>
              <w:rPr>
                <w:rFonts w:ascii="Cambria" w:hAnsi="Cambria"/>
                <w:lang w:val="bs-Latn-BA"/>
              </w:rPr>
            </w:pPr>
          </w:p>
        </w:tc>
        <w:tc>
          <w:tcPr>
            <w:tcW w:w="2977" w:type="dxa"/>
            <w:vAlign w:val="center"/>
          </w:tcPr>
          <w:p w14:paraId="67D5A810" w14:textId="77777777" w:rsidR="00D677DC" w:rsidRPr="001D3169" w:rsidRDefault="00D677DC" w:rsidP="000C6610">
            <w:pPr>
              <w:spacing w:line="240" w:lineRule="auto"/>
              <w:jc w:val="both"/>
              <w:rPr>
                <w:rFonts w:ascii="Cambria" w:hAnsi="Cambria" w:cs="Times New Roman"/>
                <w:color w:val="000000" w:themeColor="text1"/>
                <w:lang w:val="bs-Latn-BA"/>
              </w:rPr>
            </w:pPr>
            <w:r w:rsidRPr="001D3169">
              <w:rPr>
                <w:rFonts w:ascii="Cambria" w:hAnsi="Cambria" w:cs="Times New Roman"/>
                <w:color w:val="000000" w:themeColor="text1"/>
                <w:lang w:val="bs-Latn-BA"/>
              </w:rPr>
              <w:t xml:space="preserve">Organizovanje Javne </w:t>
            </w:r>
            <w:r w:rsidRPr="001D3169">
              <w:rPr>
                <w:rFonts w:ascii="Cambria" w:hAnsi="Cambria" w:cs="Times New Roman"/>
                <w:color w:val="000000" w:themeColor="text1"/>
                <w:lang w:val="bs-Latn-BA"/>
              </w:rPr>
              <w:lastRenderedPageBreak/>
              <w:t>rasprave</w:t>
            </w:r>
          </w:p>
        </w:tc>
        <w:tc>
          <w:tcPr>
            <w:tcW w:w="1417" w:type="dxa"/>
            <w:vMerge/>
            <w:vAlign w:val="center"/>
          </w:tcPr>
          <w:p w14:paraId="0A9D5B96" w14:textId="77777777" w:rsidR="00D677DC" w:rsidRPr="005B42E1" w:rsidRDefault="00D677DC" w:rsidP="000C6610">
            <w:pPr>
              <w:spacing w:line="240" w:lineRule="auto"/>
              <w:jc w:val="center"/>
              <w:rPr>
                <w:rFonts w:ascii="Cambria" w:hAnsi="Cambria" w:cs="Times New Roman"/>
                <w:color w:val="000000" w:themeColor="text1"/>
                <w:lang w:val="bs-Latn-BA"/>
              </w:rPr>
            </w:pPr>
          </w:p>
        </w:tc>
        <w:tc>
          <w:tcPr>
            <w:tcW w:w="1843" w:type="dxa"/>
            <w:vMerge/>
            <w:vAlign w:val="center"/>
          </w:tcPr>
          <w:p w14:paraId="51CF40F0"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985" w:type="dxa"/>
            <w:vAlign w:val="center"/>
          </w:tcPr>
          <w:p w14:paraId="16FB20EA" w14:textId="77777777" w:rsidR="00D677DC" w:rsidRDefault="00D677DC" w:rsidP="000C6610">
            <w:pPr>
              <w:spacing w:line="240" w:lineRule="auto"/>
              <w:jc w:val="center"/>
              <w:rPr>
                <w:rFonts w:ascii="Cambria" w:hAnsi="Cambria" w:cs="Times New Roman"/>
                <w:color w:val="000000" w:themeColor="text1"/>
                <w:lang w:val="bs-Latn-BA"/>
              </w:rPr>
            </w:pPr>
            <w:r>
              <w:rPr>
                <w:rFonts w:ascii="Cambria" w:hAnsi="Cambria"/>
                <w:lang w:val="bs-Latn-BA"/>
              </w:rPr>
              <w:t>Sprovedena Javna rasprava</w:t>
            </w:r>
            <w:r>
              <w:rPr>
                <w:rFonts w:ascii="Cambria" w:hAnsi="Cambria" w:cs="Times New Roman"/>
                <w:color w:val="000000" w:themeColor="text1"/>
                <w:lang w:val="bs-Latn-BA"/>
              </w:rPr>
              <w:t xml:space="preserve"> i </w:t>
            </w:r>
            <w:r>
              <w:rPr>
                <w:rFonts w:ascii="Cambria" w:hAnsi="Cambria" w:cs="Times New Roman"/>
                <w:color w:val="000000" w:themeColor="text1"/>
                <w:lang w:val="bs-Latn-BA"/>
              </w:rPr>
              <w:lastRenderedPageBreak/>
              <w:t>pripremljen Izvještaj s Javne rasprave</w:t>
            </w:r>
          </w:p>
        </w:tc>
        <w:tc>
          <w:tcPr>
            <w:tcW w:w="1701" w:type="dxa"/>
            <w:vMerge/>
            <w:tcBorders>
              <w:right w:val="double" w:sz="4" w:space="0" w:color="auto"/>
            </w:tcBorders>
            <w:vAlign w:val="center"/>
          </w:tcPr>
          <w:p w14:paraId="3B2A6FCC" w14:textId="77777777" w:rsidR="00D677DC" w:rsidRPr="005B42E1" w:rsidRDefault="00D677DC" w:rsidP="000C6610">
            <w:pPr>
              <w:spacing w:line="240" w:lineRule="auto"/>
              <w:jc w:val="both"/>
              <w:rPr>
                <w:rFonts w:ascii="Cambria" w:hAnsi="Cambria"/>
                <w:i/>
                <w:lang w:val="bs-Latn-BA"/>
              </w:rPr>
            </w:pPr>
          </w:p>
        </w:tc>
      </w:tr>
      <w:tr w:rsidR="00D677DC" w:rsidRPr="00CA30AF" w14:paraId="3A6421E2" w14:textId="77777777" w:rsidTr="000C6610">
        <w:trPr>
          <w:trHeight w:val="246"/>
        </w:trPr>
        <w:tc>
          <w:tcPr>
            <w:tcW w:w="3085" w:type="dxa"/>
            <w:vMerge/>
            <w:tcBorders>
              <w:left w:val="double" w:sz="4" w:space="0" w:color="auto"/>
            </w:tcBorders>
            <w:vAlign w:val="center"/>
          </w:tcPr>
          <w:p w14:paraId="065973BA" w14:textId="77777777" w:rsidR="00D677DC" w:rsidRPr="00B401EB" w:rsidRDefault="00D677DC" w:rsidP="00E97F6F">
            <w:pPr>
              <w:pStyle w:val="ListParagraph"/>
              <w:numPr>
                <w:ilvl w:val="1"/>
                <w:numId w:val="47"/>
              </w:numPr>
              <w:spacing w:line="240" w:lineRule="auto"/>
              <w:ind w:left="0" w:firstLine="0"/>
              <w:jc w:val="both"/>
              <w:rPr>
                <w:rFonts w:ascii="Cambria" w:hAnsi="Cambria"/>
                <w:lang w:val="bs-Latn-BA"/>
              </w:rPr>
            </w:pPr>
          </w:p>
        </w:tc>
        <w:tc>
          <w:tcPr>
            <w:tcW w:w="2977" w:type="dxa"/>
            <w:vAlign w:val="center"/>
          </w:tcPr>
          <w:p w14:paraId="30B960A4" w14:textId="77777777" w:rsidR="00D677DC" w:rsidRPr="001D3169" w:rsidRDefault="00D677DC" w:rsidP="000C6610">
            <w:pPr>
              <w:spacing w:line="240" w:lineRule="auto"/>
              <w:jc w:val="both"/>
              <w:rPr>
                <w:rFonts w:ascii="Cambria" w:hAnsi="Cambria" w:cs="Times New Roman"/>
                <w:color w:val="000000" w:themeColor="text1"/>
                <w:lang w:val="bs-Latn-BA"/>
              </w:rPr>
            </w:pPr>
            <w:r w:rsidRPr="001D3169">
              <w:rPr>
                <w:rFonts w:ascii="Cambria" w:hAnsi="Cambria" w:cs="Times New Roman"/>
                <w:color w:val="000000" w:themeColor="text1"/>
                <w:lang w:val="bs-Latn-BA"/>
              </w:rPr>
              <w:t xml:space="preserve">Dostavljanje </w:t>
            </w:r>
            <w:r>
              <w:rPr>
                <w:rFonts w:ascii="Cambria" w:hAnsi="Cambria" w:cs="Times New Roman"/>
                <w:color w:val="000000" w:themeColor="text1"/>
                <w:lang w:val="bs-Latn-BA"/>
              </w:rPr>
              <w:t xml:space="preserve">Predloga </w:t>
            </w:r>
            <w:r w:rsidRPr="009E4525">
              <w:rPr>
                <w:rFonts w:ascii="Cambria" w:hAnsi="Cambria" w:cs="Times New Roman"/>
                <w:color w:val="000000" w:themeColor="text1"/>
                <w:lang w:val="bs-Latn-BA"/>
              </w:rPr>
              <w:t>Državnog plana</w:t>
            </w:r>
            <w:r w:rsidRPr="001D3169">
              <w:rPr>
                <w:rFonts w:ascii="Cambria" w:hAnsi="Cambria" w:cs="Times New Roman"/>
                <w:color w:val="000000" w:themeColor="text1"/>
                <w:lang w:val="bs-Latn-BA"/>
              </w:rPr>
              <w:t xml:space="preserve"> na mišljenje i usklađivanje sa svim relevantnim institucijama</w:t>
            </w:r>
          </w:p>
        </w:tc>
        <w:tc>
          <w:tcPr>
            <w:tcW w:w="1417" w:type="dxa"/>
            <w:vMerge/>
            <w:vAlign w:val="center"/>
          </w:tcPr>
          <w:p w14:paraId="52BD44A6" w14:textId="77777777" w:rsidR="00D677DC" w:rsidRPr="005B42E1" w:rsidRDefault="00D677DC" w:rsidP="000C6610">
            <w:pPr>
              <w:spacing w:line="240" w:lineRule="auto"/>
              <w:jc w:val="center"/>
              <w:rPr>
                <w:rFonts w:ascii="Cambria" w:hAnsi="Cambria" w:cs="Times New Roman"/>
                <w:color w:val="000000" w:themeColor="text1"/>
                <w:lang w:val="bs-Latn-BA"/>
              </w:rPr>
            </w:pPr>
          </w:p>
        </w:tc>
        <w:tc>
          <w:tcPr>
            <w:tcW w:w="1843" w:type="dxa"/>
            <w:vMerge/>
            <w:vAlign w:val="center"/>
          </w:tcPr>
          <w:p w14:paraId="41FF82AD"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985" w:type="dxa"/>
            <w:vMerge w:val="restart"/>
            <w:vAlign w:val="center"/>
          </w:tcPr>
          <w:p w14:paraId="0244EFAF" w14:textId="77777777" w:rsidR="00D677DC" w:rsidRDefault="00D677DC" w:rsidP="000C6610">
            <w:pPr>
              <w:spacing w:line="240" w:lineRule="auto"/>
              <w:jc w:val="center"/>
              <w:rPr>
                <w:rFonts w:ascii="Cambria" w:hAnsi="Cambria" w:cs="Times New Roman"/>
                <w:color w:val="000000" w:themeColor="text1"/>
                <w:lang w:val="bs-Latn-BA"/>
              </w:rPr>
            </w:pPr>
            <w:r w:rsidRPr="001D3169">
              <w:rPr>
                <w:rFonts w:ascii="Cambria" w:hAnsi="Cambria" w:cs="Times New Roman"/>
                <w:color w:val="000000" w:themeColor="text1"/>
                <w:lang w:val="bs-Latn-BA"/>
              </w:rPr>
              <w:t>Usv</w:t>
            </w:r>
            <w:r>
              <w:rPr>
                <w:rFonts w:ascii="Cambria" w:hAnsi="Cambria" w:cs="Times New Roman"/>
                <w:color w:val="000000" w:themeColor="text1"/>
                <w:lang w:val="bs-Latn-BA"/>
              </w:rPr>
              <w:t xml:space="preserve">ojen </w:t>
            </w:r>
            <w:r w:rsidRPr="009E4525">
              <w:rPr>
                <w:rFonts w:ascii="Cambria" w:hAnsi="Cambria" w:cs="Times New Roman"/>
                <w:color w:val="000000" w:themeColor="text1"/>
                <w:lang w:val="bs-Latn-BA"/>
              </w:rPr>
              <w:t>Državn</w:t>
            </w:r>
            <w:r>
              <w:rPr>
                <w:rFonts w:ascii="Cambria" w:hAnsi="Cambria" w:cs="Times New Roman"/>
                <w:color w:val="000000" w:themeColor="text1"/>
                <w:lang w:val="bs-Latn-BA"/>
              </w:rPr>
              <w:t>i</w:t>
            </w:r>
            <w:r w:rsidRPr="009E4525">
              <w:rPr>
                <w:rFonts w:ascii="Cambria" w:hAnsi="Cambria" w:cs="Times New Roman"/>
                <w:color w:val="000000" w:themeColor="text1"/>
                <w:lang w:val="bs-Latn-BA"/>
              </w:rPr>
              <w:t xml:space="preserve"> plan</w:t>
            </w:r>
            <w:r w:rsidRPr="009E4525">
              <w:rPr>
                <w:rFonts w:ascii="Cambria" w:hAnsi="Cambria"/>
                <w:lang w:val="bs-Latn-BA"/>
              </w:rPr>
              <w:t xml:space="preserve"> upravljanja otpadom u Crnoj Gori za period 202</w:t>
            </w:r>
            <w:r>
              <w:rPr>
                <w:rFonts w:ascii="Cambria" w:hAnsi="Cambria"/>
                <w:lang w:val="bs-Latn-BA"/>
              </w:rPr>
              <w:t>2</w:t>
            </w:r>
            <w:r w:rsidRPr="009E4525">
              <w:rPr>
                <w:rFonts w:ascii="Cambria" w:hAnsi="Cambria"/>
                <w:lang w:val="bs-Latn-BA"/>
              </w:rPr>
              <w:t>-2026.</w:t>
            </w:r>
            <w:r w:rsidRPr="001D3169">
              <w:rPr>
                <w:rFonts w:ascii="Cambria" w:hAnsi="Cambria" w:cs="Times New Roman"/>
                <w:color w:val="000000" w:themeColor="text1"/>
                <w:lang w:val="bs-Latn-BA"/>
              </w:rPr>
              <w:t xml:space="preserve"> od strane Vlade</w:t>
            </w:r>
          </w:p>
        </w:tc>
        <w:tc>
          <w:tcPr>
            <w:tcW w:w="1701" w:type="dxa"/>
            <w:vMerge/>
            <w:tcBorders>
              <w:right w:val="double" w:sz="4" w:space="0" w:color="auto"/>
            </w:tcBorders>
            <w:vAlign w:val="center"/>
          </w:tcPr>
          <w:p w14:paraId="29ABAEF8" w14:textId="77777777" w:rsidR="00D677DC" w:rsidRPr="005B42E1" w:rsidRDefault="00D677DC" w:rsidP="000C6610">
            <w:pPr>
              <w:spacing w:line="240" w:lineRule="auto"/>
              <w:jc w:val="both"/>
              <w:rPr>
                <w:rFonts w:ascii="Cambria" w:hAnsi="Cambria"/>
                <w:i/>
                <w:lang w:val="bs-Latn-BA"/>
              </w:rPr>
            </w:pPr>
          </w:p>
        </w:tc>
      </w:tr>
      <w:tr w:rsidR="00D677DC" w:rsidRPr="00226DF6" w14:paraId="4BC44A1D" w14:textId="77777777" w:rsidTr="000C6610">
        <w:trPr>
          <w:trHeight w:val="246"/>
        </w:trPr>
        <w:tc>
          <w:tcPr>
            <w:tcW w:w="3085" w:type="dxa"/>
            <w:vMerge/>
            <w:tcBorders>
              <w:left w:val="double" w:sz="4" w:space="0" w:color="auto"/>
            </w:tcBorders>
            <w:vAlign w:val="center"/>
          </w:tcPr>
          <w:p w14:paraId="2E74B804" w14:textId="77777777" w:rsidR="00D677DC" w:rsidRPr="00B401EB" w:rsidRDefault="00D677DC" w:rsidP="00E97F6F">
            <w:pPr>
              <w:pStyle w:val="ListParagraph"/>
              <w:numPr>
                <w:ilvl w:val="1"/>
                <w:numId w:val="47"/>
              </w:numPr>
              <w:spacing w:line="240" w:lineRule="auto"/>
              <w:ind w:left="0" w:firstLine="0"/>
              <w:jc w:val="both"/>
              <w:rPr>
                <w:rFonts w:ascii="Cambria" w:hAnsi="Cambria"/>
                <w:lang w:val="bs-Latn-BA"/>
              </w:rPr>
            </w:pPr>
          </w:p>
        </w:tc>
        <w:tc>
          <w:tcPr>
            <w:tcW w:w="2977" w:type="dxa"/>
            <w:vAlign w:val="center"/>
          </w:tcPr>
          <w:p w14:paraId="4EC42DEB" w14:textId="77777777" w:rsidR="00D677DC" w:rsidRPr="001D3169" w:rsidRDefault="00D677DC" w:rsidP="000C6610">
            <w:pPr>
              <w:spacing w:line="240" w:lineRule="auto"/>
              <w:jc w:val="both"/>
              <w:rPr>
                <w:rFonts w:ascii="Cambria" w:hAnsi="Cambria" w:cs="Times New Roman"/>
                <w:color w:val="000000" w:themeColor="text1"/>
                <w:lang w:val="bs-Latn-BA"/>
              </w:rPr>
            </w:pPr>
            <w:r w:rsidRPr="001D3169">
              <w:rPr>
                <w:rFonts w:ascii="Cambria" w:hAnsi="Cambria" w:cs="Times New Roman"/>
                <w:color w:val="000000" w:themeColor="text1"/>
                <w:lang w:val="bs-Latn-BA"/>
              </w:rPr>
              <w:t xml:space="preserve">Konsultacija sa EK </w:t>
            </w:r>
          </w:p>
        </w:tc>
        <w:tc>
          <w:tcPr>
            <w:tcW w:w="1417" w:type="dxa"/>
            <w:vMerge/>
            <w:vAlign w:val="center"/>
          </w:tcPr>
          <w:p w14:paraId="5722809D" w14:textId="77777777" w:rsidR="00D677DC" w:rsidRPr="005B42E1" w:rsidRDefault="00D677DC" w:rsidP="000C6610">
            <w:pPr>
              <w:spacing w:line="240" w:lineRule="auto"/>
              <w:jc w:val="center"/>
              <w:rPr>
                <w:rFonts w:ascii="Cambria" w:hAnsi="Cambria" w:cs="Times New Roman"/>
                <w:color w:val="000000" w:themeColor="text1"/>
                <w:lang w:val="bs-Latn-BA"/>
              </w:rPr>
            </w:pPr>
          </w:p>
        </w:tc>
        <w:tc>
          <w:tcPr>
            <w:tcW w:w="1843" w:type="dxa"/>
            <w:vMerge/>
            <w:vAlign w:val="center"/>
          </w:tcPr>
          <w:p w14:paraId="61ACE49E"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985" w:type="dxa"/>
            <w:vMerge/>
            <w:vAlign w:val="center"/>
          </w:tcPr>
          <w:p w14:paraId="40CB7C95" w14:textId="77777777" w:rsidR="00D677DC" w:rsidRDefault="00D677DC" w:rsidP="000C6610">
            <w:pPr>
              <w:spacing w:line="240" w:lineRule="auto"/>
              <w:jc w:val="center"/>
              <w:rPr>
                <w:rFonts w:ascii="Cambria" w:hAnsi="Cambria" w:cs="Times New Roman"/>
                <w:color w:val="000000" w:themeColor="text1"/>
                <w:lang w:val="bs-Latn-BA"/>
              </w:rPr>
            </w:pPr>
          </w:p>
        </w:tc>
        <w:tc>
          <w:tcPr>
            <w:tcW w:w="1701" w:type="dxa"/>
            <w:vMerge/>
            <w:tcBorders>
              <w:right w:val="double" w:sz="4" w:space="0" w:color="auto"/>
            </w:tcBorders>
            <w:vAlign w:val="center"/>
          </w:tcPr>
          <w:p w14:paraId="59772B48" w14:textId="77777777" w:rsidR="00D677DC" w:rsidRPr="005B42E1" w:rsidRDefault="00D677DC" w:rsidP="000C6610">
            <w:pPr>
              <w:spacing w:line="240" w:lineRule="auto"/>
              <w:jc w:val="both"/>
              <w:rPr>
                <w:rFonts w:ascii="Cambria" w:hAnsi="Cambria"/>
                <w:i/>
                <w:lang w:val="bs-Latn-BA"/>
              </w:rPr>
            </w:pPr>
          </w:p>
        </w:tc>
      </w:tr>
      <w:tr w:rsidR="00D677DC" w:rsidRPr="00CA30AF" w14:paraId="53078905" w14:textId="77777777" w:rsidTr="000C6610">
        <w:trPr>
          <w:trHeight w:val="246"/>
        </w:trPr>
        <w:tc>
          <w:tcPr>
            <w:tcW w:w="3085" w:type="dxa"/>
            <w:vMerge/>
            <w:tcBorders>
              <w:left w:val="double" w:sz="4" w:space="0" w:color="auto"/>
            </w:tcBorders>
            <w:vAlign w:val="center"/>
          </w:tcPr>
          <w:p w14:paraId="445C1606" w14:textId="77777777" w:rsidR="00D677DC" w:rsidRPr="00B401EB" w:rsidRDefault="00D677DC" w:rsidP="00E97F6F">
            <w:pPr>
              <w:pStyle w:val="ListParagraph"/>
              <w:numPr>
                <w:ilvl w:val="1"/>
                <w:numId w:val="47"/>
              </w:numPr>
              <w:spacing w:line="240" w:lineRule="auto"/>
              <w:ind w:left="0" w:firstLine="0"/>
              <w:jc w:val="both"/>
              <w:rPr>
                <w:rFonts w:ascii="Cambria" w:hAnsi="Cambria"/>
                <w:lang w:val="bs-Latn-BA"/>
              </w:rPr>
            </w:pPr>
          </w:p>
        </w:tc>
        <w:tc>
          <w:tcPr>
            <w:tcW w:w="2977" w:type="dxa"/>
            <w:vAlign w:val="center"/>
          </w:tcPr>
          <w:p w14:paraId="1BC5B5B4" w14:textId="77777777" w:rsidR="00D677DC" w:rsidRPr="001D3169" w:rsidRDefault="00D677DC" w:rsidP="000C6610">
            <w:pPr>
              <w:spacing w:line="240" w:lineRule="auto"/>
              <w:jc w:val="both"/>
              <w:rPr>
                <w:rFonts w:ascii="Cambria" w:hAnsi="Cambria" w:cs="Times New Roman"/>
                <w:color w:val="000000" w:themeColor="text1"/>
                <w:lang w:val="bs-Latn-BA"/>
              </w:rPr>
            </w:pPr>
            <w:r w:rsidRPr="001D3169">
              <w:rPr>
                <w:rFonts w:ascii="Cambria" w:hAnsi="Cambria" w:cs="Times New Roman"/>
                <w:color w:val="000000" w:themeColor="text1"/>
                <w:lang w:val="bs-Latn-BA"/>
              </w:rPr>
              <w:t xml:space="preserve">Usvajanje </w:t>
            </w:r>
            <w:r w:rsidRPr="009E4525">
              <w:rPr>
                <w:rFonts w:ascii="Cambria" w:hAnsi="Cambria" w:cs="Times New Roman"/>
                <w:color w:val="000000" w:themeColor="text1"/>
                <w:lang w:val="bs-Latn-BA"/>
              </w:rPr>
              <w:t>Državnog plana</w:t>
            </w:r>
            <w:r w:rsidRPr="009E4525">
              <w:rPr>
                <w:rFonts w:ascii="Cambria" w:hAnsi="Cambria"/>
                <w:lang w:val="bs-Latn-BA"/>
              </w:rPr>
              <w:t xml:space="preserve"> upravljanja otpadom u Crnoj Gori za period 202</w:t>
            </w:r>
            <w:r>
              <w:rPr>
                <w:rFonts w:ascii="Cambria" w:hAnsi="Cambria"/>
                <w:lang w:val="bs-Latn-BA"/>
              </w:rPr>
              <w:t>2</w:t>
            </w:r>
            <w:r w:rsidRPr="009E4525">
              <w:rPr>
                <w:rFonts w:ascii="Cambria" w:hAnsi="Cambria"/>
                <w:lang w:val="bs-Latn-BA"/>
              </w:rPr>
              <w:t>-2026.</w:t>
            </w:r>
            <w:r w:rsidRPr="001D3169">
              <w:rPr>
                <w:rFonts w:ascii="Cambria" w:hAnsi="Cambria" w:cs="Times New Roman"/>
                <w:color w:val="000000" w:themeColor="text1"/>
                <w:lang w:val="bs-Latn-BA"/>
              </w:rPr>
              <w:t xml:space="preserve"> od strane Vlade</w:t>
            </w:r>
            <w:r w:rsidRPr="00D7663A">
              <w:rPr>
                <w:lang w:val="bs-Latn-BA"/>
              </w:rPr>
              <w:t xml:space="preserve"> I o</w:t>
            </w:r>
            <w:r w:rsidRPr="00CE64DD">
              <w:rPr>
                <w:rFonts w:ascii="Cambria" w:hAnsi="Cambria" w:cs="Times New Roman"/>
                <w:color w:val="000000" w:themeColor="text1"/>
                <w:lang w:val="bs-Latn-BA"/>
              </w:rPr>
              <w:t>bjavljivanje u Sluzbenom listu</w:t>
            </w:r>
          </w:p>
        </w:tc>
        <w:tc>
          <w:tcPr>
            <w:tcW w:w="1417" w:type="dxa"/>
            <w:vMerge/>
            <w:vAlign w:val="center"/>
          </w:tcPr>
          <w:p w14:paraId="0AD885D9" w14:textId="77777777" w:rsidR="00D677DC" w:rsidRPr="005B42E1" w:rsidRDefault="00D677DC" w:rsidP="000C6610">
            <w:pPr>
              <w:spacing w:line="240" w:lineRule="auto"/>
              <w:jc w:val="center"/>
              <w:rPr>
                <w:rFonts w:ascii="Cambria" w:hAnsi="Cambria" w:cs="Times New Roman"/>
                <w:color w:val="000000" w:themeColor="text1"/>
                <w:lang w:val="bs-Latn-BA"/>
              </w:rPr>
            </w:pPr>
          </w:p>
        </w:tc>
        <w:tc>
          <w:tcPr>
            <w:tcW w:w="1843" w:type="dxa"/>
            <w:vMerge/>
            <w:vAlign w:val="center"/>
          </w:tcPr>
          <w:p w14:paraId="2F9385F0"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985" w:type="dxa"/>
            <w:vMerge/>
            <w:vAlign w:val="center"/>
          </w:tcPr>
          <w:p w14:paraId="49861331" w14:textId="77777777" w:rsidR="00D677DC" w:rsidRDefault="00D677DC" w:rsidP="000C6610">
            <w:pPr>
              <w:spacing w:line="240" w:lineRule="auto"/>
              <w:jc w:val="center"/>
              <w:rPr>
                <w:rFonts w:ascii="Cambria" w:hAnsi="Cambria" w:cs="Times New Roman"/>
                <w:color w:val="000000" w:themeColor="text1"/>
                <w:lang w:val="bs-Latn-BA"/>
              </w:rPr>
            </w:pPr>
          </w:p>
        </w:tc>
        <w:tc>
          <w:tcPr>
            <w:tcW w:w="1701" w:type="dxa"/>
            <w:vMerge/>
            <w:tcBorders>
              <w:right w:val="double" w:sz="4" w:space="0" w:color="auto"/>
            </w:tcBorders>
            <w:vAlign w:val="center"/>
          </w:tcPr>
          <w:p w14:paraId="379B11D2" w14:textId="77777777" w:rsidR="00D677DC" w:rsidRPr="005B42E1" w:rsidRDefault="00D677DC" w:rsidP="000C6610">
            <w:pPr>
              <w:spacing w:line="240" w:lineRule="auto"/>
              <w:jc w:val="both"/>
              <w:rPr>
                <w:rFonts w:ascii="Cambria" w:hAnsi="Cambria"/>
                <w:i/>
                <w:lang w:val="bs-Latn-BA"/>
              </w:rPr>
            </w:pPr>
          </w:p>
        </w:tc>
      </w:tr>
      <w:tr w:rsidR="00D677DC" w:rsidRPr="00CA30AF" w14:paraId="075DF3F7" w14:textId="77777777" w:rsidTr="000C6610">
        <w:trPr>
          <w:trHeight w:val="92"/>
        </w:trPr>
        <w:tc>
          <w:tcPr>
            <w:tcW w:w="3085" w:type="dxa"/>
            <w:vMerge w:val="restart"/>
            <w:tcBorders>
              <w:left w:val="double" w:sz="4" w:space="0" w:color="auto"/>
            </w:tcBorders>
            <w:vAlign w:val="center"/>
          </w:tcPr>
          <w:p w14:paraId="63205596" w14:textId="77777777" w:rsidR="00D677DC" w:rsidRPr="00B401EB" w:rsidRDefault="00D677DC" w:rsidP="00E97F6F">
            <w:pPr>
              <w:pStyle w:val="ListParagraph"/>
              <w:numPr>
                <w:ilvl w:val="1"/>
                <w:numId w:val="47"/>
              </w:numPr>
              <w:spacing w:line="240" w:lineRule="auto"/>
              <w:ind w:left="0" w:firstLine="0"/>
              <w:jc w:val="both"/>
              <w:rPr>
                <w:rFonts w:ascii="Cambria" w:hAnsi="Cambria"/>
                <w:lang w:val="bs-Latn-BA"/>
              </w:rPr>
            </w:pPr>
            <w:r w:rsidRPr="00B401EB">
              <w:rPr>
                <w:rFonts w:ascii="Cambria" w:hAnsi="Cambria"/>
                <w:lang w:val="bs-Latn-BA"/>
              </w:rPr>
              <w:t>Donošenje Lokalnih planova upravljanja otpadom (zasnovanih na Državnom planu upravljanja otpadom 2021-2026.)</w:t>
            </w:r>
          </w:p>
        </w:tc>
        <w:tc>
          <w:tcPr>
            <w:tcW w:w="2977" w:type="dxa"/>
            <w:vAlign w:val="center"/>
          </w:tcPr>
          <w:p w14:paraId="6A805459" w14:textId="77777777" w:rsidR="00D677DC" w:rsidRPr="001D3169" w:rsidRDefault="00D677DC" w:rsidP="000C6610">
            <w:pPr>
              <w:spacing w:line="240" w:lineRule="auto"/>
              <w:jc w:val="both"/>
              <w:rPr>
                <w:rFonts w:ascii="Cambria" w:hAnsi="Cambria" w:cs="Times New Roman"/>
                <w:color w:val="000000" w:themeColor="text1"/>
                <w:lang w:val="bs-Latn-BA"/>
              </w:rPr>
            </w:pPr>
            <w:r w:rsidRPr="000C78BD">
              <w:rPr>
                <w:rFonts w:ascii="Cambria" w:hAnsi="Cambria" w:cs="Times New Roman"/>
                <w:color w:val="000000" w:themeColor="text1"/>
                <w:lang w:val="bs-Latn-BA"/>
              </w:rPr>
              <w:t xml:space="preserve">Izrada Lokalnih planova </w:t>
            </w:r>
            <w:r w:rsidRPr="000C78BD">
              <w:rPr>
                <w:rFonts w:ascii="Cambria" w:hAnsi="Cambria"/>
                <w:lang w:val="bs-Latn-BA"/>
              </w:rPr>
              <w:t>upravljanja otpadom</w:t>
            </w:r>
          </w:p>
        </w:tc>
        <w:tc>
          <w:tcPr>
            <w:tcW w:w="1417" w:type="dxa"/>
            <w:vMerge w:val="restart"/>
            <w:vAlign w:val="center"/>
          </w:tcPr>
          <w:p w14:paraId="5830DA02" w14:textId="77777777" w:rsidR="00D677DC" w:rsidRPr="005B42E1" w:rsidRDefault="00D677DC" w:rsidP="000C6610">
            <w:pPr>
              <w:spacing w:line="240" w:lineRule="auto"/>
              <w:jc w:val="center"/>
              <w:rPr>
                <w:rFonts w:ascii="Cambria" w:hAnsi="Cambria" w:cs="Times New Roman"/>
                <w:color w:val="000000" w:themeColor="text1"/>
                <w:lang w:val="bs-Latn-BA"/>
              </w:rPr>
            </w:pPr>
            <w:r w:rsidRPr="005B42E1">
              <w:rPr>
                <w:rFonts w:ascii="Cambria" w:hAnsi="Cambria" w:cs="Times New Roman"/>
                <w:color w:val="000000" w:themeColor="text1"/>
                <w:lang w:val="bs-Latn-BA"/>
              </w:rPr>
              <w:t>JLS</w:t>
            </w:r>
            <w:r>
              <w:rPr>
                <w:rFonts w:ascii="Cambria" w:hAnsi="Cambria" w:cs="Times New Roman"/>
                <w:color w:val="000000" w:themeColor="text1"/>
                <w:lang w:val="bs-Latn-BA"/>
              </w:rPr>
              <w:t xml:space="preserve"> i MRT</w:t>
            </w:r>
          </w:p>
        </w:tc>
        <w:tc>
          <w:tcPr>
            <w:tcW w:w="1843" w:type="dxa"/>
            <w:vMerge w:val="restart"/>
            <w:vAlign w:val="center"/>
          </w:tcPr>
          <w:p w14:paraId="65286C58" w14:textId="77777777" w:rsidR="00D677DC" w:rsidRPr="005B42E1" w:rsidRDefault="00D677DC" w:rsidP="000C6610">
            <w:pPr>
              <w:spacing w:line="240" w:lineRule="auto"/>
              <w:jc w:val="center"/>
              <w:rPr>
                <w:rFonts w:ascii="Cambria" w:hAnsi="Cambria" w:cs="Times New Roman"/>
                <w:color w:val="000000" w:themeColor="text1"/>
                <w:lang w:val="bs-Latn-BA"/>
              </w:rPr>
            </w:pPr>
            <w:r>
              <w:rPr>
                <w:rFonts w:ascii="Cambria" w:hAnsi="Cambria" w:cs="Times New Roman"/>
                <w:color w:val="000000" w:themeColor="text1"/>
                <w:lang w:val="bs-Latn-BA"/>
              </w:rPr>
              <w:t>2022-2023.</w:t>
            </w:r>
          </w:p>
        </w:tc>
        <w:tc>
          <w:tcPr>
            <w:tcW w:w="1985" w:type="dxa"/>
            <w:vAlign w:val="center"/>
          </w:tcPr>
          <w:p w14:paraId="5AD16234" w14:textId="77777777" w:rsidR="00D677DC" w:rsidRDefault="00D677DC" w:rsidP="000C6610">
            <w:pPr>
              <w:spacing w:line="240" w:lineRule="auto"/>
              <w:jc w:val="center"/>
              <w:rPr>
                <w:rFonts w:ascii="Cambria" w:hAnsi="Cambria" w:cs="Times New Roman"/>
                <w:color w:val="000000" w:themeColor="text1"/>
                <w:lang w:val="bs-Latn-BA"/>
              </w:rPr>
            </w:pPr>
            <w:r>
              <w:rPr>
                <w:rFonts w:ascii="Cambria" w:hAnsi="Cambria" w:cs="Times New Roman"/>
                <w:color w:val="000000" w:themeColor="text1"/>
                <w:lang w:val="bs-Latn-BA"/>
              </w:rPr>
              <w:t xml:space="preserve">Izrađeni Lokalni planovi </w:t>
            </w:r>
            <w:r w:rsidRPr="009E4525">
              <w:rPr>
                <w:rFonts w:ascii="Cambria" w:hAnsi="Cambria"/>
                <w:lang w:val="bs-Latn-BA"/>
              </w:rPr>
              <w:t xml:space="preserve">upravljanja otpadom </w:t>
            </w:r>
            <w:r>
              <w:rPr>
                <w:rFonts w:ascii="Cambria" w:hAnsi="Cambria"/>
                <w:lang w:val="bs-Latn-BA"/>
              </w:rPr>
              <w:t xml:space="preserve">za JLS </w:t>
            </w:r>
          </w:p>
        </w:tc>
        <w:tc>
          <w:tcPr>
            <w:tcW w:w="1701" w:type="dxa"/>
            <w:vMerge w:val="restart"/>
            <w:tcBorders>
              <w:right w:val="double" w:sz="4" w:space="0" w:color="auto"/>
            </w:tcBorders>
            <w:vAlign w:val="center"/>
          </w:tcPr>
          <w:p w14:paraId="2DB156DC" w14:textId="77777777" w:rsidR="00D677DC" w:rsidRPr="005B42E1" w:rsidRDefault="00D677DC" w:rsidP="000C6610">
            <w:pPr>
              <w:spacing w:line="240" w:lineRule="auto"/>
              <w:jc w:val="center"/>
              <w:rPr>
                <w:rFonts w:ascii="Cambria" w:hAnsi="Cambria"/>
                <w:i/>
                <w:lang w:val="bs-Latn-BA"/>
              </w:rPr>
            </w:pPr>
            <w:r w:rsidRPr="001B7DC4">
              <w:rPr>
                <w:rFonts w:ascii="Cambria" w:hAnsi="Cambria"/>
                <w:lang w:val="bs-Latn-BA"/>
              </w:rPr>
              <w:t>Nijesu potrebna finansijska sredstva (</w:t>
            </w:r>
            <w:r>
              <w:rPr>
                <w:rFonts w:ascii="Cambria" w:hAnsi="Cambria"/>
                <w:lang w:val="bs-Latn-BA"/>
              </w:rPr>
              <w:t>u slučaju potrebe obezbijediće ih JLS</w:t>
            </w:r>
            <w:r w:rsidRPr="001B7DC4">
              <w:rPr>
                <w:rFonts w:ascii="Cambria" w:hAnsi="Cambria"/>
                <w:lang w:val="bs-Latn-BA"/>
              </w:rPr>
              <w:t>)</w:t>
            </w:r>
          </w:p>
        </w:tc>
      </w:tr>
      <w:tr w:rsidR="00D677DC" w:rsidRPr="00226DF6" w14:paraId="504D21EF" w14:textId="77777777" w:rsidTr="000C6610">
        <w:trPr>
          <w:trHeight w:val="92"/>
        </w:trPr>
        <w:tc>
          <w:tcPr>
            <w:tcW w:w="3085" w:type="dxa"/>
            <w:vMerge/>
            <w:tcBorders>
              <w:left w:val="double" w:sz="4" w:space="0" w:color="auto"/>
            </w:tcBorders>
          </w:tcPr>
          <w:p w14:paraId="3A650D7E" w14:textId="77777777" w:rsidR="00D677DC" w:rsidRPr="00B401EB" w:rsidRDefault="00D677DC" w:rsidP="00E97F6F">
            <w:pPr>
              <w:pStyle w:val="ListParagraph"/>
              <w:numPr>
                <w:ilvl w:val="1"/>
                <w:numId w:val="47"/>
              </w:numPr>
              <w:spacing w:line="240" w:lineRule="auto"/>
              <w:ind w:left="0" w:firstLine="0"/>
              <w:jc w:val="both"/>
              <w:rPr>
                <w:rFonts w:ascii="Cambria" w:hAnsi="Cambria"/>
                <w:lang w:val="bs-Latn-BA"/>
              </w:rPr>
            </w:pPr>
          </w:p>
        </w:tc>
        <w:tc>
          <w:tcPr>
            <w:tcW w:w="2977" w:type="dxa"/>
            <w:vAlign w:val="center"/>
          </w:tcPr>
          <w:p w14:paraId="51C36E8B" w14:textId="77777777" w:rsidR="00D677DC" w:rsidRPr="001D3169" w:rsidRDefault="00D677DC" w:rsidP="000C6610">
            <w:pPr>
              <w:spacing w:line="240" w:lineRule="auto"/>
              <w:jc w:val="both"/>
              <w:rPr>
                <w:rFonts w:ascii="Cambria" w:hAnsi="Cambria" w:cs="Times New Roman"/>
                <w:color w:val="000000" w:themeColor="text1"/>
                <w:lang w:val="bs-Latn-BA"/>
              </w:rPr>
            </w:pPr>
            <w:r w:rsidRPr="001D3169">
              <w:rPr>
                <w:rFonts w:ascii="Cambria" w:hAnsi="Cambria" w:cs="Times New Roman"/>
                <w:color w:val="000000" w:themeColor="text1"/>
                <w:lang w:val="bs-Latn-BA"/>
              </w:rPr>
              <w:t>Organizovanje Javn</w:t>
            </w:r>
            <w:r>
              <w:rPr>
                <w:rFonts w:ascii="Cambria" w:hAnsi="Cambria" w:cs="Times New Roman"/>
                <w:color w:val="000000" w:themeColor="text1"/>
                <w:lang w:val="bs-Latn-BA"/>
              </w:rPr>
              <w:t>ih rasprava</w:t>
            </w:r>
          </w:p>
        </w:tc>
        <w:tc>
          <w:tcPr>
            <w:tcW w:w="1417" w:type="dxa"/>
            <w:vMerge/>
          </w:tcPr>
          <w:p w14:paraId="5174A72F" w14:textId="77777777" w:rsidR="00D677DC" w:rsidRPr="005B42E1" w:rsidRDefault="00D677DC" w:rsidP="000C6610">
            <w:pPr>
              <w:spacing w:line="240" w:lineRule="auto"/>
              <w:jc w:val="center"/>
              <w:rPr>
                <w:rFonts w:ascii="Cambria" w:hAnsi="Cambria" w:cs="Times New Roman"/>
                <w:color w:val="000000" w:themeColor="text1"/>
                <w:lang w:val="bs-Latn-BA"/>
              </w:rPr>
            </w:pPr>
          </w:p>
        </w:tc>
        <w:tc>
          <w:tcPr>
            <w:tcW w:w="1843" w:type="dxa"/>
            <w:vMerge/>
          </w:tcPr>
          <w:p w14:paraId="033E8401"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985" w:type="dxa"/>
            <w:vAlign w:val="center"/>
          </w:tcPr>
          <w:p w14:paraId="105ACA3F" w14:textId="77777777" w:rsidR="00D677DC" w:rsidRDefault="00D677DC" w:rsidP="000C6610">
            <w:pPr>
              <w:spacing w:line="240" w:lineRule="auto"/>
              <w:jc w:val="center"/>
              <w:rPr>
                <w:rFonts w:ascii="Cambria" w:hAnsi="Cambria" w:cs="Times New Roman"/>
                <w:color w:val="000000" w:themeColor="text1"/>
                <w:lang w:val="bs-Latn-BA"/>
              </w:rPr>
            </w:pPr>
            <w:r>
              <w:rPr>
                <w:rFonts w:ascii="Cambria" w:hAnsi="Cambria"/>
                <w:lang w:val="bs-Latn-BA"/>
              </w:rPr>
              <w:t>Sprovedene Javne rasprave</w:t>
            </w:r>
            <w:r>
              <w:rPr>
                <w:rFonts w:ascii="Cambria" w:hAnsi="Cambria" w:cs="Times New Roman"/>
                <w:color w:val="000000" w:themeColor="text1"/>
                <w:lang w:val="bs-Latn-BA"/>
              </w:rPr>
              <w:t xml:space="preserve"> i pripremljeni Izvještaji s Javnih rasprava</w:t>
            </w:r>
          </w:p>
        </w:tc>
        <w:tc>
          <w:tcPr>
            <w:tcW w:w="1701" w:type="dxa"/>
            <w:vMerge/>
            <w:tcBorders>
              <w:right w:val="double" w:sz="4" w:space="0" w:color="auto"/>
            </w:tcBorders>
            <w:vAlign w:val="center"/>
          </w:tcPr>
          <w:p w14:paraId="060D88FE" w14:textId="77777777" w:rsidR="00D677DC" w:rsidRPr="005B42E1" w:rsidRDefault="00D677DC" w:rsidP="000C6610">
            <w:pPr>
              <w:spacing w:line="240" w:lineRule="auto"/>
              <w:jc w:val="both"/>
              <w:rPr>
                <w:rFonts w:ascii="Cambria" w:hAnsi="Cambria"/>
                <w:i/>
                <w:lang w:val="bs-Latn-BA"/>
              </w:rPr>
            </w:pPr>
          </w:p>
        </w:tc>
      </w:tr>
      <w:tr w:rsidR="00D677DC" w:rsidRPr="00CA30AF" w14:paraId="77BF873A" w14:textId="77777777" w:rsidTr="000C6610">
        <w:trPr>
          <w:trHeight w:val="92"/>
        </w:trPr>
        <w:tc>
          <w:tcPr>
            <w:tcW w:w="3085" w:type="dxa"/>
            <w:vMerge/>
            <w:tcBorders>
              <w:left w:val="double" w:sz="4" w:space="0" w:color="auto"/>
            </w:tcBorders>
          </w:tcPr>
          <w:p w14:paraId="3A1BA75D" w14:textId="77777777" w:rsidR="00D677DC" w:rsidRPr="00B401EB" w:rsidRDefault="00D677DC" w:rsidP="00E97F6F">
            <w:pPr>
              <w:pStyle w:val="ListParagraph"/>
              <w:numPr>
                <w:ilvl w:val="1"/>
                <w:numId w:val="47"/>
              </w:numPr>
              <w:spacing w:line="240" w:lineRule="auto"/>
              <w:ind w:left="0" w:firstLine="0"/>
              <w:jc w:val="both"/>
              <w:rPr>
                <w:rFonts w:ascii="Cambria" w:hAnsi="Cambria"/>
                <w:lang w:val="bs-Latn-BA"/>
              </w:rPr>
            </w:pPr>
          </w:p>
        </w:tc>
        <w:tc>
          <w:tcPr>
            <w:tcW w:w="2977" w:type="dxa"/>
            <w:vAlign w:val="center"/>
          </w:tcPr>
          <w:p w14:paraId="51F076F2" w14:textId="77777777" w:rsidR="00D677DC" w:rsidRPr="001D3169" w:rsidRDefault="00D677DC" w:rsidP="000C6610">
            <w:pPr>
              <w:spacing w:line="240" w:lineRule="auto"/>
              <w:jc w:val="both"/>
              <w:rPr>
                <w:rFonts w:ascii="Cambria" w:hAnsi="Cambria" w:cs="Times New Roman"/>
                <w:color w:val="000000" w:themeColor="text1"/>
                <w:lang w:val="bs-Latn-BA"/>
              </w:rPr>
            </w:pPr>
            <w:r w:rsidRPr="001D3169">
              <w:rPr>
                <w:rFonts w:ascii="Cambria" w:hAnsi="Cambria" w:cs="Times New Roman"/>
                <w:color w:val="000000" w:themeColor="text1"/>
                <w:lang w:val="bs-Latn-BA"/>
              </w:rPr>
              <w:t xml:space="preserve">Dostavljanje </w:t>
            </w:r>
            <w:r w:rsidRPr="000C78BD">
              <w:rPr>
                <w:rFonts w:ascii="Cambria" w:hAnsi="Cambria" w:cs="Times New Roman"/>
                <w:color w:val="000000" w:themeColor="text1"/>
                <w:lang w:val="bs-Latn-BA"/>
              </w:rPr>
              <w:t xml:space="preserve">Lokalnih planova </w:t>
            </w:r>
            <w:r w:rsidRPr="000C78BD">
              <w:rPr>
                <w:rFonts w:ascii="Cambria" w:hAnsi="Cambria"/>
                <w:lang w:val="bs-Latn-BA"/>
              </w:rPr>
              <w:t>upravljanja otpadom</w:t>
            </w:r>
            <w:r w:rsidRPr="001D3169">
              <w:rPr>
                <w:rFonts w:ascii="Cambria" w:hAnsi="Cambria" w:cs="Times New Roman"/>
                <w:color w:val="000000" w:themeColor="text1"/>
                <w:lang w:val="bs-Latn-BA"/>
              </w:rPr>
              <w:t xml:space="preserve"> na </w:t>
            </w:r>
            <w:r>
              <w:rPr>
                <w:rFonts w:ascii="Cambria" w:hAnsi="Cambria" w:cs="Times New Roman"/>
                <w:color w:val="000000" w:themeColor="text1"/>
                <w:lang w:val="bs-Latn-BA"/>
              </w:rPr>
              <w:t>saglasnost MRT</w:t>
            </w:r>
          </w:p>
        </w:tc>
        <w:tc>
          <w:tcPr>
            <w:tcW w:w="1417" w:type="dxa"/>
            <w:vMerge/>
          </w:tcPr>
          <w:p w14:paraId="11100BCA" w14:textId="77777777" w:rsidR="00D677DC" w:rsidRPr="005B42E1" w:rsidRDefault="00D677DC" w:rsidP="000C6610">
            <w:pPr>
              <w:spacing w:line="240" w:lineRule="auto"/>
              <w:jc w:val="center"/>
              <w:rPr>
                <w:rFonts w:ascii="Cambria" w:hAnsi="Cambria" w:cs="Times New Roman"/>
                <w:color w:val="000000" w:themeColor="text1"/>
                <w:lang w:val="bs-Latn-BA"/>
              </w:rPr>
            </w:pPr>
          </w:p>
        </w:tc>
        <w:tc>
          <w:tcPr>
            <w:tcW w:w="1843" w:type="dxa"/>
            <w:vMerge/>
          </w:tcPr>
          <w:p w14:paraId="2FA1111C"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985" w:type="dxa"/>
            <w:vMerge w:val="restart"/>
            <w:vAlign w:val="center"/>
          </w:tcPr>
          <w:p w14:paraId="511A3903" w14:textId="77777777" w:rsidR="00D677DC" w:rsidRDefault="00D677DC" w:rsidP="000C6610">
            <w:pPr>
              <w:spacing w:line="240" w:lineRule="auto"/>
              <w:jc w:val="center"/>
              <w:rPr>
                <w:rFonts w:ascii="Cambria" w:hAnsi="Cambria" w:cs="Times New Roman"/>
                <w:color w:val="000000" w:themeColor="text1"/>
                <w:lang w:val="bs-Latn-BA"/>
              </w:rPr>
            </w:pPr>
            <w:r>
              <w:rPr>
                <w:rFonts w:ascii="Cambria" w:hAnsi="Cambria" w:cs="Times New Roman"/>
                <w:color w:val="000000" w:themeColor="text1"/>
                <w:lang w:val="bs-Latn-BA"/>
              </w:rPr>
              <w:t xml:space="preserve">Doneseni Lokalni planovi </w:t>
            </w:r>
            <w:r w:rsidRPr="009E4525">
              <w:rPr>
                <w:rFonts w:ascii="Cambria" w:hAnsi="Cambria"/>
                <w:lang w:val="bs-Latn-BA"/>
              </w:rPr>
              <w:t xml:space="preserve">upravljanja </w:t>
            </w:r>
            <w:r w:rsidRPr="009E4525">
              <w:rPr>
                <w:rFonts w:ascii="Cambria" w:hAnsi="Cambria"/>
                <w:lang w:val="bs-Latn-BA"/>
              </w:rPr>
              <w:lastRenderedPageBreak/>
              <w:t xml:space="preserve">otpadom </w:t>
            </w:r>
            <w:r>
              <w:rPr>
                <w:rFonts w:ascii="Cambria" w:hAnsi="Cambria"/>
                <w:lang w:val="bs-Latn-BA"/>
              </w:rPr>
              <w:t>za JLS</w:t>
            </w:r>
          </w:p>
        </w:tc>
        <w:tc>
          <w:tcPr>
            <w:tcW w:w="1701" w:type="dxa"/>
            <w:vMerge/>
            <w:tcBorders>
              <w:right w:val="double" w:sz="4" w:space="0" w:color="auto"/>
            </w:tcBorders>
            <w:vAlign w:val="center"/>
          </w:tcPr>
          <w:p w14:paraId="7609F9C2" w14:textId="77777777" w:rsidR="00D677DC" w:rsidRPr="005B42E1" w:rsidRDefault="00D677DC" w:rsidP="000C6610">
            <w:pPr>
              <w:spacing w:line="240" w:lineRule="auto"/>
              <w:jc w:val="both"/>
              <w:rPr>
                <w:rFonts w:ascii="Cambria" w:hAnsi="Cambria"/>
                <w:i/>
                <w:lang w:val="bs-Latn-BA"/>
              </w:rPr>
            </w:pPr>
          </w:p>
        </w:tc>
      </w:tr>
      <w:tr w:rsidR="00D677DC" w:rsidRPr="00226DF6" w14:paraId="7DA1F633" w14:textId="77777777" w:rsidTr="000C6610">
        <w:trPr>
          <w:trHeight w:val="1652"/>
        </w:trPr>
        <w:tc>
          <w:tcPr>
            <w:tcW w:w="3085" w:type="dxa"/>
            <w:vMerge/>
            <w:tcBorders>
              <w:left w:val="double" w:sz="4" w:space="0" w:color="auto"/>
              <w:bottom w:val="single" w:sz="4" w:space="0" w:color="auto"/>
            </w:tcBorders>
          </w:tcPr>
          <w:p w14:paraId="09B3B0BD" w14:textId="77777777" w:rsidR="00D677DC" w:rsidRPr="00B401EB" w:rsidRDefault="00D677DC" w:rsidP="00E97F6F">
            <w:pPr>
              <w:pStyle w:val="ListParagraph"/>
              <w:numPr>
                <w:ilvl w:val="1"/>
                <w:numId w:val="47"/>
              </w:numPr>
              <w:spacing w:line="240" w:lineRule="auto"/>
              <w:ind w:left="0" w:firstLine="0"/>
              <w:jc w:val="both"/>
              <w:rPr>
                <w:rFonts w:ascii="Cambria" w:hAnsi="Cambria"/>
                <w:lang w:val="bs-Latn-BA"/>
              </w:rPr>
            </w:pPr>
          </w:p>
        </w:tc>
        <w:tc>
          <w:tcPr>
            <w:tcW w:w="2977" w:type="dxa"/>
            <w:tcBorders>
              <w:bottom w:val="single" w:sz="4" w:space="0" w:color="auto"/>
            </w:tcBorders>
            <w:vAlign w:val="center"/>
          </w:tcPr>
          <w:p w14:paraId="4D8FEF18" w14:textId="77777777" w:rsidR="00D677DC" w:rsidRPr="001D3169" w:rsidRDefault="00D677DC" w:rsidP="000C6610">
            <w:pPr>
              <w:spacing w:line="240" w:lineRule="auto"/>
              <w:jc w:val="both"/>
              <w:rPr>
                <w:rFonts w:ascii="Cambria" w:hAnsi="Cambria" w:cs="Times New Roman"/>
                <w:color w:val="000000" w:themeColor="text1"/>
                <w:lang w:val="bs-Latn-BA"/>
              </w:rPr>
            </w:pPr>
            <w:r>
              <w:rPr>
                <w:rFonts w:ascii="Cambria" w:hAnsi="Cambria" w:cs="Times New Roman"/>
                <w:color w:val="000000" w:themeColor="text1"/>
                <w:lang w:val="bs-Latn-BA"/>
              </w:rPr>
              <w:t>Donošenje</w:t>
            </w:r>
            <w:r w:rsidRPr="000C78BD">
              <w:rPr>
                <w:rFonts w:ascii="Cambria" w:hAnsi="Cambria" w:cs="Times New Roman"/>
                <w:color w:val="000000" w:themeColor="text1"/>
                <w:lang w:val="bs-Latn-BA"/>
              </w:rPr>
              <w:t xml:space="preserve"> Lokalnih planova od strane </w:t>
            </w:r>
            <w:r>
              <w:rPr>
                <w:rFonts w:ascii="Cambria" w:hAnsi="Cambria" w:cs="Times New Roman"/>
                <w:color w:val="000000" w:themeColor="text1"/>
                <w:lang w:val="bs-Latn-BA"/>
              </w:rPr>
              <w:t xml:space="preserve">skupština </w:t>
            </w:r>
            <w:r w:rsidRPr="000C78BD">
              <w:rPr>
                <w:rFonts w:ascii="Cambria" w:hAnsi="Cambria" w:cs="Times New Roman"/>
                <w:color w:val="000000" w:themeColor="text1"/>
                <w:lang w:val="bs-Latn-BA"/>
              </w:rPr>
              <w:t xml:space="preserve">JLS </w:t>
            </w:r>
          </w:p>
        </w:tc>
        <w:tc>
          <w:tcPr>
            <w:tcW w:w="1417" w:type="dxa"/>
            <w:vMerge/>
            <w:tcBorders>
              <w:bottom w:val="single" w:sz="4" w:space="0" w:color="auto"/>
            </w:tcBorders>
          </w:tcPr>
          <w:p w14:paraId="25D43A8C" w14:textId="77777777" w:rsidR="00D677DC" w:rsidRPr="005B42E1" w:rsidRDefault="00D677DC" w:rsidP="000C6610">
            <w:pPr>
              <w:spacing w:line="240" w:lineRule="auto"/>
              <w:jc w:val="center"/>
              <w:rPr>
                <w:rFonts w:ascii="Cambria" w:hAnsi="Cambria" w:cs="Times New Roman"/>
                <w:color w:val="000000" w:themeColor="text1"/>
                <w:lang w:val="bs-Latn-BA"/>
              </w:rPr>
            </w:pPr>
          </w:p>
        </w:tc>
        <w:tc>
          <w:tcPr>
            <w:tcW w:w="1843" w:type="dxa"/>
            <w:vMerge/>
            <w:tcBorders>
              <w:bottom w:val="single" w:sz="4" w:space="0" w:color="auto"/>
            </w:tcBorders>
          </w:tcPr>
          <w:p w14:paraId="59D6C3A1"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985" w:type="dxa"/>
            <w:vMerge/>
            <w:tcBorders>
              <w:bottom w:val="single" w:sz="4" w:space="0" w:color="auto"/>
            </w:tcBorders>
            <w:vAlign w:val="center"/>
          </w:tcPr>
          <w:p w14:paraId="1F1BEF3A" w14:textId="77777777" w:rsidR="00D677DC" w:rsidRDefault="00D677DC" w:rsidP="000C6610">
            <w:pPr>
              <w:spacing w:line="240" w:lineRule="auto"/>
              <w:jc w:val="center"/>
              <w:rPr>
                <w:rFonts w:ascii="Cambria" w:hAnsi="Cambria" w:cs="Times New Roman"/>
                <w:color w:val="000000" w:themeColor="text1"/>
                <w:lang w:val="bs-Latn-BA"/>
              </w:rPr>
            </w:pPr>
          </w:p>
        </w:tc>
        <w:tc>
          <w:tcPr>
            <w:tcW w:w="1701" w:type="dxa"/>
            <w:vMerge/>
            <w:tcBorders>
              <w:bottom w:val="single" w:sz="4" w:space="0" w:color="auto"/>
              <w:right w:val="double" w:sz="4" w:space="0" w:color="auto"/>
            </w:tcBorders>
            <w:vAlign w:val="center"/>
          </w:tcPr>
          <w:p w14:paraId="0DB54197" w14:textId="77777777" w:rsidR="00D677DC" w:rsidRPr="005B42E1" w:rsidRDefault="00D677DC" w:rsidP="000C6610">
            <w:pPr>
              <w:spacing w:line="240" w:lineRule="auto"/>
              <w:jc w:val="both"/>
              <w:rPr>
                <w:rFonts w:ascii="Cambria" w:hAnsi="Cambria"/>
                <w:i/>
                <w:lang w:val="bs-Latn-BA"/>
              </w:rPr>
            </w:pPr>
          </w:p>
        </w:tc>
      </w:tr>
      <w:tr w:rsidR="00D677DC" w:rsidRPr="00CA30AF" w14:paraId="329E15F3" w14:textId="77777777" w:rsidTr="000C6610">
        <w:trPr>
          <w:trHeight w:val="1408"/>
        </w:trPr>
        <w:tc>
          <w:tcPr>
            <w:tcW w:w="3085" w:type="dxa"/>
            <w:tcBorders>
              <w:left w:val="double" w:sz="4" w:space="0" w:color="auto"/>
            </w:tcBorders>
            <w:vAlign w:val="center"/>
          </w:tcPr>
          <w:p w14:paraId="496EF325" w14:textId="77777777" w:rsidR="00D677DC" w:rsidRPr="00B401EB" w:rsidRDefault="00D677DC" w:rsidP="000C6610">
            <w:pPr>
              <w:pStyle w:val="ListParagraph"/>
              <w:spacing w:line="240" w:lineRule="auto"/>
              <w:ind w:left="0"/>
              <w:jc w:val="both"/>
              <w:rPr>
                <w:rFonts w:ascii="Cambria" w:hAnsi="Cambria"/>
                <w:lang w:val="bs-Latn-BA"/>
              </w:rPr>
            </w:pPr>
            <w:r w:rsidRPr="00B401EB">
              <w:rPr>
                <w:rFonts w:ascii="Cambria" w:hAnsi="Cambria"/>
                <w:lang w:val="bs-Latn-BA"/>
              </w:rPr>
              <w:lastRenderedPageBreak/>
              <w:t>3.4. Predstaviti informacije o mjerama spriječavanja otpada koje treba preduzeti, uključujući utvrđivanje programa za spriječavanje otpada</w:t>
            </w:r>
          </w:p>
        </w:tc>
        <w:tc>
          <w:tcPr>
            <w:tcW w:w="2977" w:type="dxa"/>
            <w:vMerge w:val="restart"/>
            <w:vAlign w:val="center"/>
          </w:tcPr>
          <w:p w14:paraId="4072AC95" w14:textId="77777777" w:rsidR="00D677DC" w:rsidRPr="005B42E1" w:rsidRDefault="00D677DC" w:rsidP="000C6610">
            <w:pPr>
              <w:spacing w:line="240" w:lineRule="auto"/>
              <w:jc w:val="both"/>
              <w:rPr>
                <w:rFonts w:ascii="Cambria" w:hAnsi="Cambria" w:cs="Times New Roman"/>
                <w:color w:val="000000" w:themeColor="text1"/>
                <w:lang w:val="bs-Latn-BA"/>
              </w:rPr>
            </w:pPr>
            <w:r w:rsidRPr="005B42E1">
              <w:rPr>
                <w:rFonts w:ascii="Cambria" w:hAnsi="Cambria" w:cs="Times New Roman"/>
                <w:color w:val="000000" w:themeColor="text1"/>
                <w:lang w:val="bs-Latn-BA"/>
              </w:rPr>
              <w:t>P</w:t>
            </w:r>
            <w:r>
              <w:rPr>
                <w:rFonts w:ascii="Cambria" w:hAnsi="Cambria" w:cs="Times New Roman"/>
                <w:color w:val="000000" w:themeColor="text1"/>
                <w:lang w:val="bs-Latn-BA"/>
              </w:rPr>
              <w:t xml:space="preserve">riprema Nacrta Državnog plana upravljanja otpadom </w:t>
            </w:r>
            <w:r w:rsidRPr="005B42E1">
              <w:rPr>
                <w:rFonts w:ascii="Cambria" w:hAnsi="Cambria"/>
                <w:lang w:val="bs-Latn-BA"/>
              </w:rPr>
              <w:t>za period 202</w:t>
            </w:r>
            <w:r>
              <w:rPr>
                <w:rFonts w:ascii="Cambria" w:hAnsi="Cambria"/>
                <w:lang w:val="bs-Latn-BA"/>
              </w:rPr>
              <w:t>2</w:t>
            </w:r>
            <w:r w:rsidRPr="005B42E1">
              <w:rPr>
                <w:rFonts w:ascii="Cambria" w:hAnsi="Cambria"/>
                <w:lang w:val="bs-Latn-BA"/>
              </w:rPr>
              <w:t>-2026.</w:t>
            </w:r>
            <w:r>
              <w:rPr>
                <w:rFonts w:ascii="Cambria" w:hAnsi="Cambria"/>
                <w:lang w:val="bs-Latn-BA"/>
              </w:rPr>
              <w:t xml:space="preserve"> </w:t>
            </w:r>
            <w:r>
              <w:rPr>
                <w:rFonts w:ascii="Cambria" w:hAnsi="Cambria" w:cs="Times New Roman"/>
                <w:color w:val="000000" w:themeColor="text1"/>
                <w:lang w:val="bs-Latn-BA"/>
              </w:rPr>
              <w:t xml:space="preserve">koji će sadržati </w:t>
            </w:r>
            <w:r w:rsidRPr="005804EC">
              <w:rPr>
                <w:rFonts w:ascii="Cambria" w:hAnsi="Cambria" w:cs="Times New Roman"/>
                <w:color w:val="000000" w:themeColor="text1"/>
                <w:lang w:val="bs-Latn-BA"/>
              </w:rPr>
              <w:t>sve navedeno</w:t>
            </w:r>
            <w:r>
              <w:rPr>
                <w:rFonts w:ascii="Cambria" w:hAnsi="Cambria" w:cs="Times New Roman"/>
                <w:color w:val="000000" w:themeColor="text1"/>
                <w:lang w:val="bs-Latn-BA"/>
              </w:rPr>
              <w:t xml:space="preserve"> (3.4-3.11)</w:t>
            </w:r>
            <w:r w:rsidRPr="005804EC">
              <w:rPr>
                <w:rFonts w:ascii="Cambria" w:hAnsi="Cambria" w:cs="Times New Roman"/>
                <w:color w:val="000000" w:themeColor="text1"/>
                <w:lang w:val="bs-Latn-BA"/>
              </w:rPr>
              <w:t xml:space="preserve">, tj. kojim će detaljno biti preciziran </w:t>
            </w:r>
            <w:r w:rsidRPr="005804EC">
              <w:rPr>
                <w:rFonts w:ascii="Cambria" w:hAnsi="Cambria"/>
                <w:lang w:val="bs-Latn-BA"/>
              </w:rPr>
              <w:t xml:space="preserve">sistem </w:t>
            </w:r>
            <w:r>
              <w:rPr>
                <w:rFonts w:ascii="Cambria" w:hAnsi="Cambria"/>
                <w:lang w:val="bs-Latn-BA"/>
              </w:rPr>
              <w:t xml:space="preserve">i struktura </w:t>
            </w:r>
            <w:r w:rsidRPr="005804EC">
              <w:rPr>
                <w:rFonts w:ascii="Cambria" w:hAnsi="Cambria"/>
                <w:lang w:val="bs-Latn-BA"/>
              </w:rPr>
              <w:t>upravljanja otpadom</w:t>
            </w:r>
            <w:r>
              <w:rPr>
                <w:rFonts w:ascii="Cambria" w:hAnsi="Cambria"/>
                <w:lang w:val="bs-Latn-BA"/>
              </w:rPr>
              <w:t xml:space="preserve"> u Crnoj Gori</w:t>
            </w:r>
            <w:r w:rsidRPr="005804EC">
              <w:rPr>
                <w:rFonts w:ascii="Cambria" w:hAnsi="Cambria"/>
                <w:lang w:val="bs-Latn-BA"/>
              </w:rPr>
              <w:t>, u skladu sa relevantnim zakonodavstvom EU, uključujući hijerarhiju otpada</w:t>
            </w:r>
          </w:p>
          <w:p w14:paraId="0A539750" w14:textId="77777777" w:rsidR="00D677DC" w:rsidRDefault="00D677DC" w:rsidP="000C6610">
            <w:pPr>
              <w:spacing w:line="240" w:lineRule="auto"/>
              <w:jc w:val="both"/>
              <w:rPr>
                <w:rFonts w:ascii="Cambria" w:hAnsi="Cambria" w:cs="Times New Roman"/>
                <w:color w:val="000000" w:themeColor="text1"/>
                <w:lang w:val="bs-Latn-BA"/>
              </w:rPr>
            </w:pPr>
            <w:r w:rsidRPr="001D3169">
              <w:rPr>
                <w:rFonts w:ascii="Cambria" w:hAnsi="Cambria" w:cs="Times New Roman"/>
                <w:color w:val="000000" w:themeColor="text1"/>
                <w:lang w:val="bs-Latn-BA"/>
              </w:rPr>
              <w:t xml:space="preserve">Organizovanje </w:t>
            </w:r>
            <w:r w:rsidRPr="005B42E1">
              <w:rPr>
                <w:rFonts w:ascii="Cambria" w:hAnsi="Cambria" w:cs="Times New Roman"/>
                <w:color w:val="000000" w:themeColor="text1"/>
                <w:lang w:val="bs-Latn-BA"/>
              </w:rPr>
              <w:t>J</w:t>
            </w:r>
            <w:r>
              <w:rPr>
                <w:rFonts w:ascii="Cambria" w:hAnsi="Cambria" w:cs="Times New Roman"/>
                <w:color w:val="000000" w:themeColor="text1"/>
                <w:lang w:val="bs-Latn-BA"/>
              </w:rPr>
              <w:t>avne rasprave</w:t>
            </w:r>
            <w:r w:rsidRPr="005B42E1">
              <w:rPr>
                <w:rFonts w:ascii="Cambria" w:hAnsi="Cambria" w:cs="Times New Roman"/>
                <w:color w:val="000000" w:themeColor="text1"/>
                <w:lang w:val="bs-Latn-BA"/>
              </w:rPr>
              <w:t xml:space="preserve"> o Nacrtu Državnog plana</w:t>
            </w:r>
          </w:p>
          <w:p w14:paraId="43E0A0F8" w14:textId="77777777" w:rsidR="00D677DC" w:rsidRDefault="00D677DC" w:rsidP="000C6610">
            <w:pPr>
              <w:spacing w:line="240" w:lineRule="auto"/>
              <w:jc w:val="both"/>
              <w:rPr>
                <w:rFonts w:ascii="Cambria" w:hAnsi="Cambria" w:cs="Times New Roman"/>
                <w:color w:val="000000" w:themeColor="text1"/>
                <w:lang w:val="bs-Latn-BA"/>
              </w:rPr>
            </w:pPr>
            <w:r w:rsidRPr="005B42E1">
              <w:rPr>
                <w:rFonts w:ascii="Cambria" w:hAnsi="Cambria" w:cs="Times New Roman"/>
                <w:color w:val="000000" w:themeColor="text1"/>
                <w:lang w:val="bs-Latn-BA"/>
              </w:rPr>
              <w:t>Dostavljanje Predloga Državnog plana relevantnim institucijama na mišljenje</w:t>
            </w:r>
            <w:r>
              <w:rPr>
                <w:rFonts w:ascii="Cambria" w:hAnsi="Cambria" w:cs="Times New Roman"/>
                <w:color w:val="000000" w:themeColor="text1"/>
                <w:lang w:val="bs-Latn-BA"/>
              </w:rPr>
              <w:t xml:space="preserve"> </w:t>
            </w:r>
          </w:p>
          <w:p w14:paraId="1B8C19D2" w14:textId="77777777" w:rsidR="00D677DC" w:rsidRPr="005B42E1" w:rsidRDefault="00D677DC" w:rsidP="000C6610">
            <w:pPr>
              <w:spacing w:line="240" w:lineRule="auto"/>
              <w:jc w:val="both"/>
              <w:rPr>
                <w:rFonts w:ascii="Cambria" w:hAnsi="Cambria" w:cs="Times New Roman"/>
                <w:color w:val="000000" w:themeColor="text1"/>
                <w:lang w:val="bs-Latn-BA"/>
              </w:rPr>
            </w:pPr>
            <w:r w:rsidRPr="005B42E1">
              <w:rPr>
                <w:rFonts w:ascii="Cambria" w:hAnsi="Cambria" w:cs="Times New Roman"/>
                <w:color w:val="000000" w:themeColor="text1"/>
                <w:lang w:val="bs-Latn-BA"/>
              </w:rPr>
              <w:t>Upućivanje Predloga Državnog plana</w:t>
            </w:r>
            <w:r>
              <w:rPr>
                <w:rFonts w:ascii="Cambria" w:hAnsi="Cambria" w:cs="Times New Roman"/>
                <w:color w:val="000000" w:themeColor="text1"/>
                <w:lang w:val="bs-Latn-BA"/>
              </w:rPr>
              <w:t xml:space="preserve"> EK na mišljenje</w:t>
            </w:r>
          </w:p>
          <w:p w14:paraId="68C74AF4" w14:textId="77777777" w:rsidR="00D677DC" w:rsidRDefault="00D677DC" w:rsidP="000C6610">
            <w:pPr>
              <w:spacing w:line="240" w:lineRule="auto"/>
              <w:jc w:val="both"/>
              <w:rPr>
                <w:rFonts w:ascii="Cambria" w:hAnsi="Cambria" w:cs="Times New Roman"/>
                <w:color w:val="000000" w:themeColor="text1"/>
                <w:lang w:val="bs-Latn-BA"/>
              </w:rPr>
            </w:pPr>
            <w:r w:rsidRPr="005B42E1">
              <w:rPr>
                <w:rFonts w:ascii="Cambria" w:hAnsi="Cambria" w:cs="Times New Roman"/>
                <w:color w:val="000000" w:themeColor="text1"/>
                <w:lang w:val="bs-Latn-BA"/>
              </w:rPr>
              <w:t xml:space="preserve">Upućivanje Predloga </w:t>
            </w:r>
            <w:r w:rsidRPr="005B42E1">
              <w:rPr>
                <w:rFonts w:ascii="Cambria" w:hAnsi="Cambria" w:cs="Times New Roman"/>
                <w:color w:val="000000" w:themeColor="text1"/>
                <w:lang w:val="bs-Latn-BA"/>
              </w:rPr>
              <w:lastRenderedPageBreak/>
              <w:t>Državnog plana Vladi Crne Gore na usvajanje</w:t>
            </w:r>
            <w:r>
              <w:rPr>
                <w:rFonts w:ascii="Cambria" w:hAnsi="Cambria" w:cs="Times New Roman"/>
                <w:color w:val="000000" w:themeColor="text1"/>
                <w:lang w:val="bs-Latn-BA"/>
              </w:rPr>
              <w:t>.</w:t>
            </w:r>
          </w:p>
          <w:p w14:paraId="40935F49" w14:textId="77777777" w:rsidR="00D677DC" w:rsidRDefault="00D677DC" w:rsidP="000C6610">
            <w:pPr>
              <w:spacing w:line="240" w:lineRule="auto"/>
              <w:jc w:val="both"/>
              <w:rPr>
                <w:rFonts w:ascii="Cambria" w:hAnsi="Cambria" w:cs="Times New Roman"/>
                <w:color w:val="000000" w:themeColor="text1"/>
                <w:lang w:val="bs-Latn-BA"/>
              </w:rPr>
            </w:pPr>
            <w:r>
              <w:rPr>
                <w:rFonts w:ascii="Cambria" w:hAnsi="Cambria" w:cs="Times New Roman"/>
                <w:color w:val="000000" w:themeColor="text1"/>
                <w:lang w:val="bs-Latn-BA"/>
              </w:rPr>
              <w:t xml:space="preserve">Objavljivanje u Službenom listu </w:t>
            </w:r>
          </w:p>
          <w:p w14:paraId="70BB5BE4" w14:textId="77777777" w:rsidR="00D677DC" w:rsidRPr="005B42E1" w:rsidRDefault="00D677DC" w:rsidP="000C6610">
            <w:pPr>
              <w:spacing w:line="240" w:lineRule="auto"/>
              <w:jc w:val="both"/>
              <w:rPr>
                <w:rFonts w:ascii="Cambria" w:hAnsi="Cambria" w:cs="Times New Roman"/>
                <w:color w:val="000000" w:themeColor="text1"/>
                <w:lang w:val="bs-Latn-BA"/>
              </w:rPr>
            </w:pPr>
            <w:r w:rsidRPr="005B42E1">
              <w:rPr>
                <w:rFonts w:ascii="Cambria" w:hAnsi="Cambria"/>
                <w:lang w:val="bs-Latn-BA"/>
              </w:rPr>
              <w:t xml:space="preserve">Izrada Lokalnih planova </w:t>
            </w:r>
            <w:r>
              <w:rPr>
                <w:rFonts w:ascii="Cambria" w:hAnsi="Cambria"/>
                <w:lang w:val="bs-Latn-BA"/>
              </w:rPr>
              <w:t>upravljanja</w:t>
            </w:r>
            <w:r w:rsidRPr="005B42E1">
              <w:rPr>
                <w:rFonts w:ascii="Cambria" w:hAnsi="Cambria"/>
                <w:lang w:val="bs-Latn-BA"/>
              </w:rPr>
              <w:t xml:space="preserve"> otpadom</w:t>
            </w:r>
            <w:r>
              <w:rPr>
                <w:rFonts w:ascii="Cambria" w:hAnsi="Cambria"/>
                <w:lang w:val="bs-Latn-BA"/>
              </w:rPr>
              <w:t xml:space="preserve"> za 24 JLS</w:t>
            </w:r>
          </w:p>
        </w:tc>
        <w:tc>
          <w:tcPr>
            <w:tcW w:w="1417" w:type="dxa"/>
            <w:vMerge w:val="restart"/>
            <w:vAlign w:val="center"/>
          </w:tcPr>
          <w:p w14:paraId="5EC13B01" w14:textId="77777777" w:rsidR="00D677DC" w:rsidRDefault="00D677DC" w:rsidP="000C6610">
            <w:pPr>
              <w:spacing w:line="240" w:lineRule="auto"/>
              <w:jc w:val="center"/>
              <w:rPr>
                <w:rFonts w:ascii="Cambria" w:hAnsi="Cambria" w:cs="Times New Roman"/>
                <w:color w:val="000000" w:themeColor="text1"/>
                <w:lang w:val="bs-Latn-BA"/>
              </w:rPr>
            </w:pPr>
          </w:p>
          <w:p w14:paraId="360174E6" w14:textId="77777777" w:rsidR="00D677DC" w:rsidRDefault="00D677DC" w:rsidP="000C6610">
            <w:pPr>
              <w:spacing w:line="240" w:lineRule="auto"/>
              <w:jc w:val="center"/>
              <w:rPr>
                <w:rFonts w:ascii="Cambria" w:hAnsi="Cambria" w:cs="Times New Roman"/>
                <w:color w:val="000000" w:themeColor="text1"/>
                <w:lang w:val="bs-Latn-BA"/>
              </w:rPr>
            </w:pPr>
          </w:p>
          <w:p w14:paraId="70EE65BB" w14:textId="77777777" w:rsidR="00D677DC" w:rsidRDefault="00D677DC" w:rsidP="000C6610">
            <w:pPr>
              <w:spacing w:line="240" w:lineRule="auto"/>
              <w:jc w:val="center"/>
              <w:rPr>
                <w:rFonts w:ascii="Cambria" w:hAnsi="Cambria" w:cs="Times New Roman"/>
                <w:color w:val="000000" w:themeColor="text1"/>
                <w:lang w:val="bs-Latn-BA"/>
              </w:rPr>
            </w:pPr>
          </w:p>
          <w:p w14:paraId="04C1B065" w14:textId="77777777" w:rsidR="00D677DC" w:rsidRDefault="00D677DC" w:rsidP="000C6610">
            <w:pPr>
              <w:spacing w:line="240" w:lineRule="auto"/>
              <w:jc w:val="center"/>
              <w:rPr>
                <w:rFonts w:ascii="Cambria" w:hAnsi="Cambria" w:cs="Times New Roman"/>
                <w:color w:val="000000" w:themeColor="text1"/>
                <w:lang w:val="bs-Latn-BA"/>
              </w:rPr>
            </w:pPr>
            <w:r w:rsidRPr="005B42E1">
              <w:rPr>
                <w:rFonts w:ascii="Cambria" w:hAnsi="Cambria" w:cs="Times New Roman"/>
                <w:color w:val="000000" w:themeColor="text1"/>
                <w:lang w:val="bs-Latn-BA"/>
              </w:rPr>
              <w:t>MRT</w:t>
            </w:r>
          </w:p>
          <w:p w14:paraId="1598D71B" w14:textId="77777777" w:rsidR="00D677DC" w:rsidRDefault="00D677DC" w:rsidP="000C6610">
            <w:pPr>
              <w:spacing w:line="240" w:lineRule="auto"/>
              <w:jc w:val="center"/>
              <w:rPr>
                <w:rFonts w:ascii="Cambria" w:hAnsi="Cambria" w:cs="Times New Roman"/>
                <w:color w:val="000000" w:themeColor="text1"/>
                <w:lang w:val="bs-Latn-BA"/>
              </w:rPr>
            </w:pPr>
          </w:p>
          <w:p w14:paraId="2380D411" w14:textId="77777777" w:rsidR="00D677DC" w:rsidRDefault="00D677DC" w:rsidP="000C6610">
            <w:pPr>
              <w:spacing w:line="240" w:lineRule="auto"/>
              <w:jc w:val="center"/>
              <w:rPr>
                <w:rFonts w:ascii="Cambria" w:hAnsi="Cambria" w:cs="Times New Roman"/>
                <w:color w:val="000000" w:themeColor="text1"/>
                <w:lang w:val="bs-Latn-BA"/>
              </w:rPr>
            </w:pPr>
          </w:p>
          <w:p w14:paraId="20545EED" w14:textId="77777777" w:rsidR="00D677DC" w:rsidRDefault="00D677DC" w:rsidP="000C6610">
            <w:pPr>
              <w:spacing w:line="240" w:lineRule="auto"/>
              <w:jc w:val="center"/>
              <w:rPr>
                <w:rFonts w:ascii="Cambria" w:hAnsi="Cambria" w:cs="Times New Roman"/>
                <w:color w:val="000000" w:themeColor="text1"/>
                <w:lang w:val="bs-Latn-BA"/>
              </w:rPr>
            </w:pPr>
          </w:p>
          <w:p w14:paraId="5FCA8043" w14:textId="77777777" w:rsidR="00D677DC" w:rsidRDefault="00D677DC" w:rsidP="000C6610">
            <w:pPr>
              <w:spacing w:line="240" w:lineRule="auto"/>
              <w:jc w:val="center"/>
              <w:rPr>
                <w:rFonts w:ascii="Cambria" w:hAnsi="Cambria" w:cs="Times New Roman"/>
                <w:color w:val="000000" w:themeColor="text1"/>
                <w:lang w:val="bs-Latn-BA"/>
              </w:rPr>
            </w:pPr>
          </w:p>
          <w:p w14:paraId="76A78631" w14:textId="77777777" w:rsidR="00D677DC" w:rsidRDefault="00D677DC" w:rsidP="000C6610">
            <w:pPr>
              <w:spacing w:line="240" w:lineRule="auto"/>
              <w:jc w:val="center"/>
              <w:rPr>
                <w:rFonts w:ascii="Cambria" w:hAnsi="Cambria" w:cs="Times New Roman"/>
                <w:color w:val="000000" w:themeColor="text1"/>
                <w:lang w:val="bs-Latn-BA"/>
              </w:rPr>
            </w:pPr>
          </w:p>
          <w:p w14:paraId="13D40FAC" w14:textId="77777777" w:rsidR="00D677DC" w:rsidRDefault="00D677DC" w:rsidP="000C6610">
            <w:pPr>
              <w:spacing w:line="240" w:lineRule="auto"/>
              <w:jc w:val="center"/>
              <w:rPr>
                <w:rFonts w:ascii="Cambria" w:hAnsi="Cambria" w:cs="Times New Roman"/>
                <w:color w:val="000000" w:themeColor="text1"/>
                <w:lang w:val="bs-Latn-BA"/>
              </w:rPr>
            </w:pPr>
          </w:p>
          <w:p w14:paraId="4969F55A" w14:textId="77777777" w:rsidR="00D677DC" w:rsidRDefault="00D677DC" w:rsidP="000C6610">
            <w:pPr>
              <w:spacing w:line="240" w:lineRule="auto"/>
              <w:jc w:val="center"/>
              <w:rPr>
                <w:rFonts w:ascii="Cambria" w:hAnsi="Cambria" w:cs="Times New Roman"/>
                <w:color w:val="000000" w:themeColor="text1"/>
                <w:lang w:val="bs-Latn-BA"/>
              </w:rPr>
            </w:pPr>
          </w:p>
          <w:p w14:paraId="00F65C8F" w14:textId="77777777" w:rsidR="00D677DC" w:rsidRDefault="00D677DC" w:rsidP="000C6610">
            <w:pPr>
              <w:spacing w:line="240" w:lineRule="auto"/>
              <w:jc w:val="center"/>
              <w:rPr>
                <w:rFonts w:ascii="Cambria" w:hAnsi="Cambria" w:cs="Times New Roman"/>
                <w:color w:val="000000" w:themeColor="text1"/>
                <w:lang w:val="bs-Latn-BA"/>
              </w:rPr>
            </w:pPr>
          </w:p>
          <w:p w14:paraId="06498BC8" w14:textId="77777777" w:rsidR="00D677DC" w:rsidRDefault="00D677DC" w:rsidP="000C6610">
            <w:pPr>
              <w:spacing w:line="240" w:lineRule="auto"/>
              <w:jc w:val="center"/>
              <w:rPr>
                <w:rFonts w:ascii="Cambria" w:hAnsi="Cambria" w:cs="Times New Roman"/>
                <w:color w:val="000000" w:themeColor="text1"/>
                <w:lang w:val="bs-Latn-BA"/>
              </w:rPr>
            </w:pPr>
          </w:p>
          <w:p w14:paraId="4E84231E" w14:textId="77777777" w:rsidR="00D677DC" w:rsidRDefault="00D677DC" w:rsidP="000C6610">
            <w:pPr>
              <w:spacing w:line="240" w:lineRule="auto"/>
              <w:jc w:val="center"/>
              <w:rPr>
                <w:rFonts w:ascii="Cambria" w:hAnsi="Cambria" w:cs="Times New Roman"/>
                <w:color w:val="000000" w:themeColor="text1"/>
                <w:lang w:val="bs-Latn-BA"/>
              </w:rPr>
            </w:pPr>
          </w:p>
          <w:p w14:paraId="3E44025C" w14:textId="77777777" w:rsidR="00D677DC" w:rsidRDefault="00D677DC" w:rsidP="000C6610">
            <w:pPr>
              <w:spacing w:line="240" w:lineRule="auto"/>
              <w:jc w:val="center"/>
              <w:rPr>
                <w:rFonts w:ascii="Cambria" w:hAnsi="Cambria" w:cs="Times New Roman"/>
                <w:color w:val="000000" w:themeColor="text1"/>
                <w:lang w:val="bs-Latn-BA"/>
              </w:rPr>
            </w:pPr>
          </w:p>
          <w:p w14:paraId="521B5073" w14:textId="77777777" w:rsidR="00D677DC" w:rsidRDefault="00D677DC" w:rsidP="000C6610">
            <w:pPr>
              <w:spacing w:line="240" w:lineRule="auto"/>
              <w:jc w:val="center"/>
              <w:rPr>
                <w:rFonts w:ascii="Cambria" w:hAnsi="Cambria" w:cs="Times New Roman"/>
                <w:color w:val="000000" w:themeColor="text1"/>
                <w:lang w:val="bs-Latn-BA"/>
              </w:rPr>
            </w:pPr>
          </w:p>
          <w:p w14:paraId="7CEA1B1F" w14:textId="77777777" w:rsidR="00D677DC" w:rsidRPr="005B42E1" w:rsidRDefault="00D677DC" w:rsidP="000C6610">
            <w:pPr>
              <w:spacing w:line="240" w:lineRule="auto"/>
              <w:jc w:val="center"/>
              <w:rPr>
                <w:rFonts w:ascii="Cambria" w:hAnsi="Cambria" w:cs="Times New Roman"/>
                <w:color w:val="000000" w:themeColor="text1"/>
                <w:lang w:val="bs-Latn-BA"/>
              </w:rPr>
            </w:pPr>
            <w:r w:rsidRPr="005B42E1">
              <w:rPr>
                <w:rFonts w:ascii="Cambria" w:hAnsi="Cambria" w:cs="Times New Roman"/>
                <w:color w:val="000000" w:themeColor="text1"/>
                <w:lang w:val="bs-Latn-BA"/>
              </w:rPr>
              <w:t>MRT</w:t>
            </w:r>
            <w:r>
              <w:rPr>
                <w:rFonts w:ascii="Cambria" w:hAnsi="Cambria" w:cs="Times New Roman"/>
                <w:color w:val="000000" w:themeColor="text1"/>
                <w:lang w:val="bs-Latn-BA"/>
              </w:rPr>
              <w:t xml:space="preserve"> i JLS</w:t>
            </w:r>
          </w:p>
        </w:tc>
        <w:tc>
          <w:tcPr>
            <w:tcW w:w="1843" w:type="dxa"/>
            <w:vMerge w:val="restart"/>
            <w:vAlign w:val="center"/>
          </w:tcPr>
          <w:p w14:paraId="3C1F822D" w14:textId="77777777" w:rsidR="00D677DC" w:rsidRDefault="00D677DC" w:rsidP="000C6610">
            <w:pPr>
              <w:spacing w:line="240" w:lineRule="auto"/>
              <w:jc w:val="center"/>
              <w:rPr>
                <w:rFonts w:ascii="Cambria" w:hAnsi="Cambria" w:cs="Times New Roman"/>
                <w:color w:val="000000" w:themeColor="text1"/>
                <w:lang w:val="bs-Latn-BA"/>
              </w:rPr>
            </w:pPr>
          </w:p>
          <w:p w14:paraId="1FD1D363" w14:textId="77777777" w:rsidR="00D677DC" w:rsidRDefault="00D677DC" w:rsidP="000C6610">
            <w:pPr>
              <w:spacing w:line="240" w:lineRule="auto"/>
              <w:jc w:val="center"/>
              <w:rPr>
                <w:rFonts w:ascii="Cambria" w:hAnsi="Cambria" w:cs="Times New Roman"/>
                <w:color w:val="000000" w:themeColor="text1"/>
                <w:lang w:val="bs-Latn-BA"/>
              </w:rPr>
            </w:pPr>
          </w:p>
          <w:p w14:paraId="4FA74B0A" w14:textId="77777777" w:rsidR="00D677DC" w:rsidRDefault="00D677DC" w:rsidP="000C6610">
            <w:pPr>
              <w:spacing w:line="240" w:lineRule="auto"/>
              <w:jc w:val="center"/>
              <w:rPr>
                <w:rFonts w:ascii="Cambria" w:hAnsi="Cambria" w:cs="Times New Roman"/>
                <w:color w:val="000000" w:themeColor="text1"/>
                <w:lang w:val="bs-Latn-BA"/>
              </w:rPr>
            </w:pPr>
          </w:p>
          <w:p w14:paraId="5FF6A2CF" w14:textId="77777777" w:rsidR="00D677DC" w:rsidRDefault="00D677DC" w:rsidP="000C6610">
            <w:pPr>
              <w:spacing w:line="240" w:lineRule="auto"/>
              <w:jc w:val="center"/>
              <w:rPr>
                <w:rFonts w:ascii="Cambria" w:hAnsi="Cambria" w:cs="Times New Roman"/>
                <w:color w:val="000000" w:themeColor="text1"/>
                <w:lang w:val="bs-Latn-BA"/>
              </w:rPr>
            </w:pPr>
            <w:r>
              <w:rPr>
                <w:rFonts w:ascii="Cambria" w:hAnsi="Cambria" w:cs="Times New Roman"/>
                <w:color w:val="000000" w:themeColor="text1"/>
                <w:lang w:val="bs-Latn-BA"/>
              </w:rPr>
              <w:t xml:space="preserve">I-IV kvartal </w:t>
            </w:r>
            <w:r w:rsidRPr="005B42E1">
              <w:rPr>
                <w:rFonts w:ascii="Cambria" w:hAnsi="Cambria" w:cs="Times New Roman"/>
                <w:color w:val="000000" w:themeColor="text1"/>
                <w:lang w:val="bs-Latn-BA"/>
              </w:rPr>
              <w:t>2021.</w:t>
            </w:r>
          </w:p>
          <w:p w14:paraId="13D0D9C9" w14:textId="77777777" w:rsidR="00D677DC" w:rsidRDefault="00D677DC" w:rsidP="000C6610">
            <w:pPr>
              <w:spacing w:line="240" w:lineRule="auto"/>
              <w:jc w:val="center"/>
              <w:rPr>
                <w:rFonts w:ascii="Cambria" w:hAnsi="Cambria" w:cs="Times New Roman"/>
                <w:color w:val="000000" w:themeColor="text1"/>
                <w:lang w:val="bs-Latn-BA"/>
              </w:rPr>
            </w:pPr>
          </w:p>
          <w:p w14:paraId="4E3FADCA" w14:textId="77777777" w:rsidR="00D677DC" w:rsidRDefault="00D677DC" w:rsidP="000C6610">
            <w:pPr>
              <w:spacing w:line="240" w:lineRule="auto"/>
              <w:jc w:val="center"/>
              <w:rPr>
                <w:rFonts w:ascii="Cambria" w:hAnsi="Cambria" w:cs="Times New Roman"/>
                <w:color w:val="000000" w:themeColor="text1"/>
                <w:lang w:val="bs-Latn-BA"/>
              </w:rPr>
            </w:pPr>
          </w:p>
          <w:p w14:paraId="7BFAF9F1" w14:textId="77777777" w:rsidR="00D677DC" w:rsidRDefault="00D677DC" w:rsidP="000C6610">
            <w:pPr>
              <w:spacing w:line="240" w:lineRule="auto"/>
              <w:jc w:val="center"/>
              <w:rPr>
                <w:rFonts w:ascii="Cambria" w:hAnsi="Cambria" w:cs="Times New Roman"/>
                <w:color w:val="000000" w:themeColor="text1"/>
                <w:lang w:val="bs-Latn-BA"/>
              </w:rPr>
            </w:pPr>
          </w:p>
          <w:p w14:paraId="66539167" w14:textId="77777777" w:rsidR="00D677DC" w:rsidRDefault="00D677DC" w:rsidP="000C6610">
            <w:pPr>
              <w:spacing w:line="240" w:lineRule="auto"/>
              <w:jc w:val="center"/>
              <w:rPr>
                <w:rFonts w:ascii="Cambria" w:hAnsi="Cambria" w:cs="Times New Roman"/>
                <w:color w:val="000000" w:themeColor="text1"/>
                <w:lang w:val="bs-Latn-BA"/>
              </w:rPr>
            </w:pPr>
          </w:p>
          <w:p w14:paraId="2EFE0A30" w14:textId="77777777" w:rsidR="00D677DC" w:rsidRDefault="00D677DC" w:rsidP="000C6610">
            <w:pPr>
              <w:spacing w:line="240" w:lineRule="auto"/>
              <w:jc w:val="center"/>
              <w:rPr>
                <w:rFonts w:ascii="Cambria" w:hAnsi="Cambria" w:cs="Times New Roman"/>
                <w:color w:val="000000" w:themeColor="text1"/>
                <w:lang w:val="bs-Latn-BA"/>
              </w:rPr>
            </w:pPr>
          </w:p>
          <w:p w14:paraId="62D9B13F" w14:textId="77777777" w:rsidR="00D677DC" w:rsidRDefault="00D677DC" w:rsidP="000C6610">
            <w:pPr>
              <w:spacing w:line="240" w:lineRule="auto"/>
              <w:jc w:val="center"/>
              <w:rPr>
                <w:rFonts w:ascii="Cambria" w:hAnsi="Cambria" w:cs="Times New Roman"/>
                <w:color w:val="000000" w:themeColor="text1"/>
                <w:lang w:val="bs-Latn-BA"/>
              </w:rPr>
            </w:pPr>
          </w:p>
          <w:p w14:paraId="5471A79C" w14:textId="77777777" w:rsidR="00D677DC" w:rsidRDefault="00D677DC" w:rsidP="000C6610">
            <w:pPr>
              <w:spacing w:line="240" w:lineRule="auto"/>
              <w:jc w:val="center"/>
              <w:rPr>
                <w:rFonts w:ascii="Cambria" w:hAnsi="Cambria" w:cs="Times New Roman"/>
                <w:color w:val="000000" w:themeColor="text1"/>
                <w:lang w:val="bs-Latn-BA"/>
              </w:rPr>
            </w:pPr>
          </w:p>
          <w:p w14:paraId="2737F0D4" w14:textId="77777777" w:rsidR="00D677DC" w:rsidRDefault="00D677DC" w:rsidP="000C6610">
            <w:pPr>
              <w:spacing w:line="240" w:lineRule="auto"/>
              <w:jc w:val="center"/>
              <w:rPr>
                <w:rFonts w:ascii="Cambria" w:hAnsi="Cambria" w:cs="Times New Roman"/>
                <w:color w:val="000000" w:themeColor="text1"/>
                <w:lang w:val="bs-Latn-BA"/>
              </w:rPr>
            </w:pPr>
          </w:p>
          <w:p w14:paraId="281EB0BC" w14:textId="77777777" w:rsidR="00D677DC" w:rsidRDefault="00D677DC" w:rsidP="000C6610">
            <w:pPr>
              <w:spacing w:line="240" w:lineRule="auto"/>
              <w:jc w:val="center"/>
              <w:rPr>
                <w:rFonts w:ascii="Cambria" w:hAnsi="Cambria" w:cs="Times New Roman"/>
                <w:color w:val="000000" w:themeColor="text1"/>
                <w:lang w:val="bs-Latn-BA"/>
              </w:rPr>
            </w:pPr>
          </w:p>
          <w:p w14:paraId="3C6EED38" w14:textId="77777777" w:rsidR="00D677DC" w:rsidRDefault="00D677DC" w:rsidP="000C6610">
            <w:pPr>
              <w:spacing w:line="240" w:lineRule="auto"/>
              <w:jc w:val="center"/>
              <w:rPr>
                <w:rFonts w:ascii="Cambria" w:hAnsi="Cambria" w:cs="Times New Roman"/>
                <w:lang w:val="bs-Latn-BA"/>
              </w:rPr>
            </w:pPr>
          </w:p>
          <w:p w14:paraId="068F5DC8" w14:textId="77777777" w:rsidR="00D677DC" w:rsidRDefault="00D677DC" w:rsidP="000C6610">
            <w:pPr>
              <w:spacing w:line="240" w:lineRule="auto"/>
              <w:jc w:val="center"/>
              <w:rPr>
                <w:rFonts w:ascii="Cambria" w:hAnsi="Cambria" w:cs="Times New Roman"/>
                <w:lang w:val="bs-Latn-BA"/>
              </w:rPr>
            </w:pPr>
          </w:p>
          <w:p w14:paraId="450D6C5E" w14:textId="77777777" w:rsidR="00D677DC" w:rsidRPr="005B42E1" w:rsidRDefault="00D677DC" w:rsidP="000C6610">
            <w:pPr>
              <w:spacing w:line="240" w:lineRule="auto"/>
              <w:jc w:val="center"/>
              <w:rPr>
                <w:rFonts w:ascii="Cambria" w:hAnsi="Cambria" w:cs="Times New Roman"/>
                <w:color w:val="000000" w:themeColor="text1"/>
                <w:lang w:val="bs-Latn-BA"/>
              </w:rPr>
            </w:pPr>
            <w:r w:rsidRPr="005B42E1">
              <w:rPr>
                <w:rFonts w:ascii="Cambria" w:hAnsi="Cambria" w:cs="Times New Roman"/>
                <w:lang w:val="bs-Latn-BA"/>
              </w:rPr>
              <w:t>2021-2022</w:t>
            </w:r>
            <w:r>
              <w:rPr>
                <w:rFonts w:ascii="Cambria" w:hAnsi="Cambria" w:cs="Times New Roman"/>
                <w:lang w:val="bs-Latn-BA"/>
              </w:rPr>
              <w:t>.</w:t>
            </w:r>
          </w:p>
        </w:tc>
        <w:tc>
          <w:tcPr>
            <w:tcW w:w="1985" w:type="dxa"/>
            <w:vMerge w:val="restart"/>
            <w:vAlign w:val="center"/>
          </w:tcPr>
          <w:p w14:paraId="2F031A28" w14:textId="77777777" w:rsidR="00D677DC" w:rsidRDefault="00D677DC" w:rsidP="000C6610">
            <w:pPr>
              <w:spacing w:line="240" w:lineRule="auto"/>
              <w:jc w:val="center"/>
              <w:rPr>
                <w:rFonts w:ascii="Cambria" w:hAnsi="Cambria" w:cs="Times New Roman"/>
                <w:color w:val="000000" w:themeColor="text1"/>
                <w:lang w:val="bs-Latn-BA"/>
              </w:rPr>
            </w:pPr>
          </w:p>
          <w:p w14:paraId="250F395D" w14:textId="77777777" w:rsidR="00D677DC" w:rsidRDefault="00D677DC" w:rsidP="000C6610">
            <w:pPr>
              <w:spacing w:line="240" w:lineRule="auto"/>
              <w:jc w:val="center"/>
              <w:rPr>
                <w:rFonts w:ascii="Cambria" w:hAnsi="Cambria" w:cs="Times New Roman"/>
                <w:color w:val="000000" w:themeColor="text1"/>
                <w:lang w:val="bs-Latn-BA"/>
              </w:rPr>
            </w:pPr>
          </w:p>
          <w:p w14:paraId="54186D8A" w14:textId="77777777" w:rsidR="00D677DC" w:rsidRDefault="00D677DC" w:rsidP="000C6610">
            <w:pPr>
              <w:spacing w:line="240" w:lineRule="auto"/>
              <w:jc w:val="center"/>
              <w:rPr>
                <w:rFonts w:ascii="Cambria" w:hAnsi="Cambria" w:cs="Times New Roman"/>
                <w:color w:val="000000" w:themeColor="text1"/>
                <w:lang w:val="bs-Latn-BA"/>
              </w:rPr>
            </w:pPr>
          </w:p>
          <w:p w14:paraId="482F2F48" w14:textId="77777777" w:rsidR="00D677DC" w:rsidRDefault="00D677DC" w:rsidP="000C6610">
            <w:pPr>
              <w:spacing w:line="240" w:lineRule="auto"/>
              <w:jc w:val="center"/>
              <w:rPr>
                <w:rFonts w:ascii="Cambria" w:hAnsi="Cambria" w:cs="Times New Roman"/>
                <w:color w:val="000000" w:themeColor="text1"/>
                <w:lang w:val="bs-Latn-BA"/>
              </w:rPr>
            </w:pPr>
            <w:r>
              <w:rPr>
                <w:rFonts w:ascii="Cambria" w:hAnsi="Cambria" w:cs="Times New Roman"/>
                <w:color w:val="000000" w:themeColor="text1"/>
                <w:lang w:val="bs-Latn-BA"/>
              </w:rPr>
              <w:t xml:space="preserve">Pripremljen Nacrt Državnog plana upravljanja otpadom </w:t>
            </w:r>
            <w:r w:rsidRPr="005B42E1">
              <w:rPr>
                <w:rFonts w:ascii="Cambria" w:hAnsi="Cambria"/>
                <w:lang w:val="bs-Latn-BA"/>
              </w:rPr>
              <w:t>za period 202</w:t>
            </w:r>
            <w:r>
              <w:rPr>
                <w:rFonts w:ascii="Cambria" w:hAnsi="Cambria"/>
                <w:lang w:val="bs-Latn-BA"/>
              </w:rPr>
              <w:t>2</w:t>
            </w:r>
            <w:r w:rsidRPr="005B42E1">
              <w:rPr>
                <w:rFonts w:ascii="Cambria" w:hAnsi="Cambria"/>
                <w:lang w:val="bs-Latn-BA"/>
              </w:rPr>
              <w:t>-2026.</w:t>
            </w:r>
          </w:p>
          <w:p w14:paraId="5535C96D" w14:textId="77777777" w:rsidR="00D677DC" w:rsidRDefault="00D677DC" w:rsidP="000C6610">
            <w:pPr>
              <w:spacing w:line="240" w:lineRule="auto"/>
              <w:jc w:val="center"/>
              <w:rPr>
                <w:rFonts w:ascii="Cambria" w:hAnsi="Cambria"/>
                <w:lang w:val="bs-Latn-BA"/>
              </w:rPr>
            </w:pPr>
            <w:r>
              <w:rPr>
                <w:rFonts w:ascii="Cambria" w:hAnsi="Cambria"/>
                <w:lang w:val="bs-Latn-BA"/>
              </w:rPr>
              <w:t>Sprovedena Javna rasprava</w:t>
            </w:r>
          </w:p>
          <w:p w14:paraId="0B7D467F" w14:textId="77777777" w:rsidR="00D677DC" w:rsidRPr="005B42E1" w:rsidRDefault="00D677DC" w:rsidP="000C6610">
            <w:pPr>
              <w:spacing w:line="240" w:lineRule="auto"/>
              <w:jc w:val="center"/>
              <w:rPr>
                <w:rFonts w:ascii="Cambria" w:hAnsi="Cambria" w:cs="Times New Roman"/>
                <w:i/>
                <w:color w:val="000000" w:themeColor="text1"/>
                <w:lang w:val="bs-Latn-BA"/>
              </w:rPr>
            </w:pPr>
            <w:r>
              <w:rPr>
                <w:rFonts w:ascii="Cambria" w:hAnsi="Cambria" w:cs="Times New Roman"/>
                <w:color w:val="000000" w:themeColor="text1"/>
                <w:lang w:val="bs-Latn-BA"/>
              </w:rPr>
              <w:t>Pripremljen Izvještaj s Javne rasprave</w:t>
            </w:r>
          </w:p>
          <w:p w14:paraId="60063F31" w14:textId="77777777" w:rsidR="00D677DC" w:rsidRDefault="00D677DC" w:rsidP="000C6610">
            <w:pPr>
              <w:spacing w:line="240" w:lineRule="auto"/>
              <w:jc w:val="center"/>
              <w:rPr>
                <w:rFonts w:ascii="Cambria" w:hAnsi="Cambria" w:cs="Times New Roman"/>
                <w:color w:val="000000" w:themeColor="text1"/>
                <w:lang w:val="bs-Latn-BA"/>
              </w:rPr>
            </w:pPr>
            <w:r>
              <w:rPr>
                <w:rFonts w:ascii="Cambria" w:hAnsi="Cambria" w:cs="Times New Roman"/>
                <w:color w:val="000000" w:themeColor="text1"/>
                <w:lang w:val="bs-Latn-BA"/>
              </w:rPr>
              <w:t xml:space="preserve">Državni plan upravljanja otpadom </w:t>
            </w:r>
            <w:r w:rsidRPr="005B42E1">
              <w:rPr>
                <w:rFonts w:ascii="Cambria" w:hAnsi="Cambria"/>
                <w:lang w:val="bs-Latn-BA"/>
              </w:rPr>
              <w:t>za period 202</w:t>
            </w:r>
            <w:r>
              <w:rPr>
                <w:rFonts w:ascii="Cambria" w:hAnsi="Cambria"/>
                <w:lang w:val="bs-Latn-BA"/>
              </w:rPr>
              <w:t>2</w:t>
            </w:r>
            <w:r w:rsidRPr="005B42E1">
              <w:rPr>
                <w:rFonts w:ascii="Cambria" w:hAnsi="Cambria"/>
                <w:lang w:val="bs-Latn-BA"/>
              </w:rPr>
              <w:t>-2026.</w:t>
            </w:r>
            <w:r>
              <w:rPr>
                <w:rFonts w:ascii="Cambria" w:hAnsi="Cambria"/>
                <w:lang w:val="bs-Latn-BA"/>
              </w:rPr>
              <w:t xml:space="preserve"> </w:t>
            </w:r>
            <w:r>
              <w:rPr>
                <w:rFonts w:ascii="Cambria" w:hAnsi="Cambria" w:cs="Times New Roman"/>
                <w:color w:val="000000" w:themeColor="text1"/>
                <w:lang w:val="bs-Latn-BA"/>
              </w:rPr>
              <w:t>donijet od strane Vlade Crne Gore</w:t>
            </w:r>
          </w:p>
          <w:p w14:paraId="6AB31875" w14:textId="77777777" w:rsidR="00D677DC" w:rsidRPr="00201F6D" w:rsidRDefault="00D677DC" w:rsidP="000C6610">
            <w:pPr>
              <w:spacing w:line="240" w:lineRule="auto"/>
              <w:jc w:val="center"/>
              <w:rPr>
                <w:rFonts w:ascii="Cambria" w:hAnsi="Cambria"/>
                <w:lang w:val="bs-Latn-BA"/>
              </w:rPr>
            </w:pPr>
            <w:r>
              <w:rPr>
                <w:rFonts w:ascii="Cambria" w:hAnsi="Cambria"/>
                <w:lang w:val="bs-Latn-BA"/>
              </w:rPr>
              <w:lastRenderedPageBreak/>
              <w:t>Broj donijetih Lokalnih planova</w:t>
            </w:r>
            <w:r w:rsidRPr="00963688">
              <w:rPr>
                <w:rFonts w:ascii="Cambria" w:hAnsi="Cambria"/>
                <w:lang w:val="bs-Latn-BA"/>
              </w:rPr>
              <w:t xml:space="preserve"> upravljan</w:t>
            </w:r>
            <w:r>
              <w:rPr>
                <w:rFonts w:ascii="Cambria" w:hAnsi="Cambria"/>
                <w:lang w:val="bs-Latn-BA"/>
              </w:rPr>
              <w:t xml:space="preserve">ja </w:t>
            </w:r>
            <w:r w:rsidRPr="00963688">
              <w:rPr>
                <w:rFonts w:ascii="Cambria" w:hAnsi="Cambria"/>
                <w:lang w:val="bs-Latn-BA"/>
              </w:rPr>
              <w:t>otpadom</w:t>
            </w:r>
            <w:r>
              <w:rPr>
                <w:rFonts w:ascii="Cambria" w:hAnsi="Cambria"/>
                <w:lang w:val="bs-Latn-BA"/>
              </w:rPr>
              <w:t xml:space="preserve"> od strane JLS</w:t>
            </w:r>
          </w:p>
        </w:tc>
        <w:tc>
          <w:tcPr>
            <w:tcW w:w="1701" w:type="dxa"/>
            <w:vMerge w:val="restart"/>
            <w:tcBorders>
              <w:right w:val="double" w:sz="4" w:space="0" w:color="auto"/>
            </w:tcBorders>
            <w:vAlign w:val="center"/>
          </w:tcPr>
          <w:p w14:paraId="73BE42A7" w14:textId="77777777" w:rsidR="00D677DC" w:rsidRDefault="00D677DC" w:rsidP="000C6610">
            <w:pPr>
              <w:spacing w:line="240" w:lineRule="auto"/>
              <w:jc w:val="center"/>
              <w:rPr>
                <w:rFonts w:ascii="Cambria" w:hAnsi="Cambria" w:cs="Times New Roman"/>
                <w:color w:val="000000" w:themeColor="text1"/>
                <w:lang w:val="bs-Latn-BA"/>
              </w:rPr>
            </w:pPr>
          </w:p>
          <w:p w14:paraId="650FEE10" w14:textId="77777777" w:rsidR="00D677DC" w:rsidRDefault="00D677DC" w:rsidP="000C6610">
            <w:pPr>
              <w:spacing w:line="240" w:lineRule="auto"/>
              <w:jc w:val="center"/>
              <w:rPr>
                <w:rFonts w:ascii="Cambria" w:hAnsi="Cambria" w:cs="Times New Roman"/>
                <w:color w:val="000000" w:themeColor="text1"/>
                <w:lang w:val="bs-Latn-BA"/>
              </w:rPr>
            </w:pPr>
          </w:p>
          <w:p w14:paraId="2F2CBD25" w14:textId="77777777" w:rsidR="00D677DC" w:rsidRDefault="00D677DC" w:rsidP="000C6610">
            <w:pPr>
              <w:spacing w:line="240" w:lineRule="auto"/>
              <w:jc w:val="center"/>
              <w:rPr>
                <w:rFonts w:ascii="Cambria" w:hAnsi="Cambria" w:cs="Times New Roman"/>
                <w:color w:val="000000" w:themeColor="text1"/>
                <w:lang w:val="bs-Latn-BA"/>
              </w:rPr>
            </w:pPr>
          </w:p>
          <w:p w14:paraId="62610C68" w14:textId="77777777" w:rsidR="00D677DC" w:rsidRDefault="00D677DC" w:rsidP="000C6610">
            <w:pPr>
              <w:spacing w:line="240" w:lineRule="auto"/>
              <w:jc w:val="center"/>
              <w:rPr>
                <w:rFonts w:ascii="Cambria" w:hAnsi="Cambria" w:cs="Times New Roman"/>
                <w:color w:val="000000" w:themeColor="text1"/>
                <w:lang w:val="bs-Latn-BA"/>
              </w:rPr>
            </w:pPr>
            <w:r>
              <w:rPr>
                <w:rFonts w:ascii="Cambria" w:hAnsi="Cambria" w:cs="Times New Roman"/>
                <w:color w:val="000000" w:themeColor="text1"/>
                <w:lang w:val="bs-Latn-BA"/>
              </w:rPr>
              <w:t>€</w:t>
            </w:r>
            <w:r w:rsidRPr="00D7084B">
              <w:rPr>
                <w:rFonts w:ascii="Cambria" w:hAnsi="Cambria" w:cs="Times New Roman"/>
                <w:color w:val="000000" w:themeColor="text1"/>
                <w:lang w:val="bs-Latn-BA"/>
              </w:rPr>
              <w:t xml:space="preserve">1.3 miliona </w:t>
            </w:r>
            <w:r>
              <w:rPr>
                <w:rFonts w:ascii="Cambria" w:hAnsi="Cambria" w:cs="Times New Roman"/>
                <w:color w:val="000000" w:themeColor="text1"/>
                <w:lang w:val="bs-Latn-BA"/>
              </w:rPr>
              <w:t xml:space="preserve">(Projekat </w:t>
            </w:r>
            <w:r w:rsidRPr="00D7084B">
              <w:rPr>
                <w:rFonts w:ascii="Cambria" w:hAnsi="Cambria" w:cs="Times New Roman"/>
                <w:color w:val="000000" w:themeColor="text1"/>
                <w:lang w:val="bs-Latn-BA"/>
              </w:rPr>
              <w:t>IPA</w:t>
            </w:r>
            <w:r>
              <w:rPr>
                <w:rFonts w:ascii="Cambria" w:hAnsi="Cambria" w:cs="Times New Roman"/>
                <w:color w:val="000000" w:themeColor="text1"/>
                <w:lang w:val="bs-Latn-BA"/>
              </w:rPr>
              <w:t xml:space="preserve"> 2016: </w:t>
            </w:r>
            <w:r w:rsidRPr="00D7084B">
              <w:rPr>
                <w:rFonts w:ascii="Cambria" w:hAnsi="Cambria" w:cs="Times New Roman"/>
                <w:color w:val="000000" w:themeColor="text1"/>
                <w:lang w:val="bs-Latn-BA"/>
              </w:rPr>
              <w:t>,,Podrška implementaciji i monitoringu upravljanja otpadom u Crnoj Gori“</w:t>
            </w:r>
            <w:r>
              <w:rPr>
                <w:rFonts w:ascii="Cambria" w:hAnsi="Cambria" w:cs="Times New Roman"/>
                <w:color w:val="000000" w:themeColor="text1"/>
                <w:lang w:val="bs-Latn-BA"/>
              </w:rPr>
              <w:t>)</w:t>
            </w:r>
            <w:r w:rsidRPr="00D7084B">
              <w:rPr>
                <w:rFonts w:ascii="Cambria" w:hAnsi="Cambria" w:cs="Times New Roman"/>
                <w:color w:val="000000" w:themeColor="text1"/>
                <w:lang w:val="bs-Latn-BA"/>
              </w:rPr>
              <w:t xml:space="preserve"> </w:t>
            </w:r>
          </w:p>
          <w:p w14:paraId="4025D510" w14:textId="77777777" w:rsidR="00D677DC" w:rsidRDefault="00D677DC" w:rsidP="000C6610">
            <w:pPr>
              <w:spacing w:line="240" w:lineRule="auto"/>
              <w:jc w:val="center"/>
              <w:rPr>
                <w:rFonts w:ascii="Cambria" w:hAnsi="Cambria" w:cs="Times New Roman"/>
                <w:color w:val="000000" w:themeColor="text1"/>
                <w:lang w:val="bs-Latn-BA"/>
              </w:rPr>
            </w:pPr>
          </w:p>
          <w:p w14:paraId="066B9424" w14:textId="77777777" w:rsidR="00D677DC" w:rsidRDefault="00D677DC" w:rsidP="000C6610">
            <w:pPr>
              <w:spacing w:line="240" w:lineRule="auto"/>
              <w:jc w:val="center"/>
              <w:rPr>
                <w:rFonts w:ascii="Cambria" w:hAnsi="Cambria" w:cs="Times New Roman"/>
                <w:color w:val="000000" w:themeColor="text1"/>
                <w:lang w:val="bs-Latn-BA"/>
              </w:rPr>
            </w:pPr>
          </w:p>
          <w:p w14:paraId="681EEDEF" w14:textId="77777777" w:rsidR="00D677DC" w:rsidRDefault="00D677DC" w:rsidP="000C6610">
            <w:pPr>
              <w:spacing w:line="240" w:lineRule="auto"/>
              <w:jc w:val="center"/>
              <w:rPr>
                <w:rFonts w:ascii="Cambria" w:hAnsi="Cambria" w:cs="Times New Roman"/>
                <w:color w:val="000000" w:themeColor="text1"/>
                <w:lang w:val="bs-Latn-BA"/>
              </w:rPr>
            </w:pPr>
          </w:p>
          <w:p w14:paraId="059AE742" w14:textId="77777777" w:rsidR="00D677DC" w:rsidRDefault="00D677DC" w:rsidP="000C6610">
            <w:pPr>
              <w:spacing w:line="240" w:lineRule="auto"/>
              <w:jc w:val="center"/>
              <w:rPr>
                <w:rFonts w:ascii="Cambria" w:hAnsi="Cambria" w:cs="Times New Roman"/>
                <w:color w:val="000000" w:themeColor="text1"/>
                <w:lang w:val="bs-Latn-BA"/>
              </w:rPr>
            </w:pPr>
          </w:p>
          <w:p w14:paraId="22A68501" w14:textId="77777777" w:rsidR="00D677DC" w:rsidRDefault="00D677DC" w:rsidP="000C6610">
            <w:pPr>
              <w:spacing w:line="240" w:lineRule="auto"/>
              <w:jc w:val="center"/>
              <w:rPr>
                <w:rFonts w:ascii="Cambria" w:hAnsi="Cambria" w:cs="Times New Roman"/>
                <w:color w:val="000000" w:themeColor="text1"/>
                <w:lang w:val="bs-Latn-BA"/>
              </w:rPr>
            </w:pPr>
          </w:p>
          <w:p w14:paraId="6949296A" w14:textId="77777777" w:rsidR="00D677DC" w:rsidRDefault="00D677DC" w:rsidP="000C6610">
            <w:pPr>
              <w:spacing w:line="240" w:lineRule="auto"/>
              <w:jc w:val="center"/>
              <w:rPr>
                <w:rFonts w:ascii="Cambria" w:hAnsi="Cambria"/>
                <w:lang w:val="bs-Latn-BA"/>
              </w:rPr>
            </w:pPr>
          </w:p>
          <w:p w14:paraId="36C6AE3C" w14:textId="77777777" w:rsidR="00D677DC" w:rsidRDefault="00D677DC" w:rsidP="000C6610">
            <w:pPr>
              <w:spacing w:line="240" w:lineRule="auto"/>
              <w:jc w:val="center"/>
              <w:rPr>
                <w:rFonts w:ascii="Cambria" w:hAnsi="Cambria"/>
                <w:lang w:val="bs-Latn-BA"/>
              </w:rPr>
            </w:pPr>
          </w:p>
          <w:p w14:paraId="7F170EC2" w14:textId="77777777" w:rsidR="00D677DC" w:rsidRPr="005B42E1" w:rsidRDefault="00D677DC" w:rsidP="000C6610">
            <w:pPr>
              <w:spacing w:line="240" w:lineRule="auto"/>
              <w:jc w:val="center"/>
              <w:rPr>
                <w:rFonts w:ascii="Cambria" w:hAnsi="Cambria" w:cs="Times New Roman"/>
                <w:i/>
                <w:color w:val="000000" w:themeColor="text1"/>
                <w:lang w:val="bs-Latn-BA"/>
              </w:rPr>
            </w:pPr>
            <w:r w:rsidRPr="0097635D">
              <w:rPr>
                <w:rFonts w:ascii="Cambria" w:hAnsi="Cambria"/>
                <w:lang w:val="bs-Latn-BA"/>
              </w:rPr>
              <w:t xml:space="preserve">Nijesu potrebna finansijska sredstva, a u slučaju potrebe </w:t>
            </w:r>
            <w:r>
              <w:rPr>
                <w:rFonts w:ascii="Cambria" w:hAnsi="Cambria"/>
                <w:lang w:val="bs-Latn-BA"/>
              </w:rPr>
              <w:t>bi</w:t>
            </w:r>
            <w:r w:rsidRPr="0097635D">
              <w:rPr>
                <w:rFonts w:ascii="Cambria" w:hAnsi="Cambria"/>
                <w:lang w:val="bs-Latn-BA"/>
              </w:rPr>
              <w:t>će obezbijeđen</w:t>
            </w:r>
            <w:r>
              <w:rPr>
                <w:rFonts w:ascii="Cambria" w:hAnsi="Cambria"/>
                <w:lang w:val="bs-Latn-BA"/>
              </w:rPr>
              <w:t xml:space="preserve">a iz </w:t>
            </w:r>
            <w:r w:rsidRPr="0097635D">
              <w:rPr>
                <w:rFonts w:ascii="Cambria" w:hAnsi="Cambria"/>
                <w:lang w:val="bs-Latn-BA"/>
              </w:rPr>
              <w:t>budžet</w:t>
            </w:r>
            <w:r>
              <w:rPr>
                <w:rFonts w:ascii="Cambria" w:hAnsi="Cambria"/>
                <w:lang w:val="bs-Latn-BA"/>
              </w:rPr>
              <w:t>a</w:t>
            </w:r>
            <w:r w:rsidRPr="0097635D">
              <w:rPr>
                <w:rFonts w:ascii="Cambria" w:hAnsi="Cambria"/>
                <w:lang w:val="bs-Latn-BA"/>
              </w:rPr>
              <w:t xml:space="preserve"> JLS</w:t>
            </w:r>
          </w:p>
        </w:tc>
      </w:tr>
      <w:tr w:rsidR="00D677DC" w:rsidRPr="00CA30AF" w14:paraId="323D170F" w14:textId="77777777" w:rsidTr="000C6610">
        <w:trPr>
          <w:trHeight w:val="1201"/>
        </w:trPr>
        <w:tc>
          <w:tcPr>
            <w:tcW w:w="3085" w:type="dxa"/>
            <w:tcBorders>
              <w:left w:val="double" w:sz="4" w:space="0" w:color="auto"/>
            </w:tcBorders>
            <w:vAlign w:val="center"/>
          </w:tcPr>
          <w:p w14:paraId="75BCCD49" w14:textId="77777777" w:rsidR="00D677DC" w:rsidRPr="00B401EB" w:rsidRDefault="00D677DC" w:rsidP="000C6610">
            <w:pPr>
              <w:pStyle w:val="ListParagraph"/>
              <w:spacing w:line="240" w:lineRule="auto"/>
              <w:ind w:left="0"/>
              <w:jc w:val="both"/>
              <w:rPr>
                <w:rFonts w:ascii="Cambria" w:hAnsi="Cambria"/>
                <w:lang w:val="bs-Latn-BA"/>
              </w:rPr>
            </w:pPr>
            <w:r w:rsidRPr="00B401EB">
              <w:rPr>
                <w:rFonts w:ascii="Cambria" w:hAnsi="Cambria"/>
                <w:lang w:val="bs-Latn-BA"/>
              </w:rPr>
              <w:t>3.5. Pripremiti i predstaviti planove za upravljanje otpadom koji sadrže informacije o svim tokovima otpada i rješenja za upravljanje njima</w:t>
            </w:r>
          </w:p>
        </w:tc>
        <w:tc>
          <w:tcPr>
            <w:tcW w:w="2977" w:type="dxa"/>
            <w:vMerge/>
            <w:vAlign w:val="center"/>
          </w:tcPr>
          <w:p w14:paraId="671C6AB2"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417" w:type="dxa"/>
            <w:vMerge/>
            <w:vAlign w:val="center"/>
          </w:tcPr>
          <w:p w14:paraId="48360E33" w14:textId="77777777" w:rsidR="00D677DC" w:rsidRPr="005B42E1" w:rsidRDefault="00D677DC" w:rsidP="000C6610">
            <w:pPr>
              <w:spacing w:line="240" w:lineRule="auto"/>
              <w:jc w:val="center"/>
              <w:rPr>
                <w:rFonts w:ascii="Cambria" w:hAnsi="Cambria" w:cs="Times New Roman"/>
                <w:color w:val="000000" w:themeColor="text1"/>
                <w:lang w:val="bs-Latn-BA"/>
              </w:rPr>
            </w:pPr>
          </w:p>
        </w:tc>
        <w:tc>
          <w:tcPr>
            <w:tcW w:w="1843" w:type="dxa"/>
            <w:vMerge/>
            <w:vAlign w:val="center"/>
          </w:tcPr>
          <w:p w14:paraId="5CCB84B4"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985" w:type="dxa"/>
            <w:vMerge/>
            <w:vAlign w:val="center"/>
          </w:tcPr>
          <w:p w14:paraId="06AEE6DA" w14:textId="77777777" w:rsidR="00D677DC" w:rsidRPr="005B42E1" w:rsidRDefault="00D677DC" w:rsidP="000C6610">
            <w:pPr>
              <w:spacing w:line="240" w:lineRule="auto"/>
              <w:jc w:val="both"/>
              <w:rPr>
                <w:rFonts w:ascii="Cambria" w:hAnsi="Cambria" w:cs="Times New Roman"/>
                <w:i/>
                <w:color w:val="000000" w:themeColor="text1"/>
                <w:lang w:val="bs-Latn-BA"/>
              </w:rPr>
            </w:pPr>
          </w:p>
        </w:tc>
        <w:tc>
          <w:tcPr>
            <w:tcW w:w="1701" w:type="dxa"/>
            <w:vMerge/>
            <w:tcBorders>
              <w:right w:val="double" w:sz="4" w:space="0" w:color="auto"/>
            </w:tcBorders>
            <w:vAlign w:val="center"/>
          </w:tcPr>
          <w:p w14:paraId="7EDAFD87" w14:textId="77777777" w:rsidR="00D677DC" w:rsidRPr="005B42E1" w:rsidRDefault="00D677DC" w:rsidP="000C6610">
            <w:pPr>
              <w:spacing w:line="240" w:lineRule="auto"/>
              <w:jc w:val="both"/>
              <w:rPr>
                <w:rFonts w:ascii="Cambria" w:hAnsi="Cambria" w:cs="Times New Roman"/>
                <w:i/>
                <w:color w:val="000000" w:themeColor="text1"/>
                <w:lang w:val="bs-Latn-BA"/>
              </w:rPr>
            </w:pPr>
          </w:p>
        </w:tc>
      </w:tr>
      <w:tr w:rsidR="00D677DC" w:rsidRPr="00CA30AF" w14:paraId="73F8EE70" w14:textId="77777777" w:rsidTr="000C6610">
        <w:trPr>
          <w:trHeight w:val="2989"/>
        </w:trPr>
        <w:tc>
          <w:tcPr>
            <w:tcW w:w="3085" w:type="dxa"/>
            <w:tcBorders>
              <w:left w:val="double" w:sz="4" w:space="0" w:color="auto"/>
            </w:tcBorders>
            <w:vAlign w:val="center"/>
          </w:tcPr>
          <w:p w14:paraId="6CAA6D64" w14:textId="77777777" w:rsidR="00D677DC" w:rsidRPr="00B401EB" w:rsidRDefault="00D677DC" w:rsidP="000C6610">
            <w:pPr>
              <w:pStyle w:val="ListParagraph"/>
              <w:spacing w:line="240" w:lineRule="auto"/>
              <w:ind w:left="0"/>
              <w:jc w:val="both"/>
              <w:rPr>
                <w:rFonts w:ascii="Cambria" w:hAnsi="Cambria"/>
                <w:lang w:val="bs-Latn-BA"/>
              </w:rPr>
            </w:pPr>
            <w:r w:rsidRPr="00B401EB">
              <w:rPr>
                <w:rFonts w:ascii="Cambria" w:hAnsi="Cambria"/>
                <w:lang w:val="bs-Latn-BA"/>
              </w:rPr>
              <w:t>3.6. Izraditi popis nagomilanog ,,istorijskog” opasnog otpada, unaprijediti karakterizaciju i kategorizaciju opasnog otpada; osigurati i obilježiti lokacije gdje se skladišti opasni otpad</w:t>
            </w:r>
          </w:p>
          <w:p w14:paraId="61339873" w14:textId="77777777" w:rsidR="00D677DC" w:rsidRPr="00B401EB" w:rsidRDefault="00D677DC" w:rsidP="000C6610">
            <w:pPr>
              <w:pStyle w:val="ListParagraph"/>
              <w:spacing w:line="240" w:lineRule="auto"/>
              <w:ind w:left="0"/>
              <w:jc w:val="both"/>
              <w:rPr>
                <w:rFonts w:ascii="Cambria" w:hAnsi="Cambria"/>
                <w:lang w:val="bs-Latn-BA"/>
              </w:rPr>
            </w:pPr>
          </w:p>
        </w:tc>
        <w:tc>
          <w:tcPr>
            <w:tcW w:w="2977" w:type="dxa"/>
            <w:vMerge/>
            <w:vAlign w:val="center"/>
          </w:tcPr>
          <w:p w14:paraId="136C6F30"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417" w:type="dxa"/>
            <w:vMerge/>
          </w:tcPr>
          <w:p w14:paraId="41F23E22" w14:textId="77777777" w:rsidR="00D677DC" w:rsidRPr="005B42E1" w:rsidRDefault="00D677DC" w:rsidP="000C6610">
            <w:pPr>
              <w:spacing w:line="240" w:lineRule="auto"/>
              <w:jc w:val="center"/>
              <w:rPr>
                <w:rFonts w:ascii="Cambria" w:hAnsi="Cambria" w:cs="Times New Roman"/>
                <w:color w:val="000000" w:themeColor="text1"/>
                <w:lang w:val="bs-Latn-BA"/>
              </w:rPr>
            </w:pPr>
          </w:p>
        </w:tc>
        <w:tc>
          <w:tcPr>
            <w:tcW w:w="1843" w:type="dxa"/>
            <w:vMerge/>
          </w:tcPr>
          <w:p w14:paraId="054672F3"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985" w:type="dxa"/>
            <w:vMerge/>
          </w:tcPr>
          <w:p w14:paraId="7AB48A86" w14:textId="77777777" w:rsidR="00D677DC" w:rsidRPr="005B42E1" w:rsidRDefault="00D677DC" w:rsidP="000C6610">
            <w:pPr>
              <w:spacing w:line="240" w:lineRule="auto"/>
              <w:jc w:val="both"/>
              <w:rPr>
                <w:rFonts w:ascii="Cambria" w:hAnsi="Cambria" w:cs="Times New Roman"/>
                <w:i/>
                <w:color w:val="000000" w:themeColor="text1"/>
                <w:lang w:val="bs-Latn-BA"/>
              </w:rPr>
            </w:pPr>
          </w:p>
        </w:tc>
        <w:tc>
          <w:tcPr>
            <w:tcW w:w="1701" w:type="dxa"/>
            <w:vMerge/>
            <w:tcBorders>
              <w:right w:val="double" w:sz="4" w:space="0" w:color="auto"/>
            </w:tcBorders>
          </w:tcPr>
          <w:p w14:paraId="7B3323FF" w14:textId="77777777" w:rsidR="00D677DC" w:rsidRPr="005B42E1" w:rsidRDefault="00D677DC" w:rsidP="000C6610">
            <w:pPr>
              <w:spacing w:line="240" w:lineRule="auto"/>
              <w:jc w:val="both"/>
              <w:rPr>
                <w:rFonts w:ascii="Cambria" w:hAnsi="Cambria" w:cs="Times New Roman"/>
                <w:i/>
                <w:color w:val="000000" w:themeColor="text1"/>
                <w:lang w:val="bs-Latn-BA"/>
              </w:rPr>
            </w:pPr>
          </w:p>
        </w:tc>
      </w:tr>
      <w:tr w:rsidR="00D677DC" w:rsidRPr="00CA30AF" w14:paraId="2539737E" w14:textId="77777777" w:rsidTr="000C6610">
        <w:trPr>
          <w:trHeight w:val="1266"/>
        </w:trPr>
        <w:tc>
          <w:tcPr>
            <w:tcW w:w="3085" w:type="dxa"/>
            <w:tcBorders>
              <w:left w:val="double" w:sz="4" w:space="0" w:color="auto"/>
            </w:tcBorders>
            <w:vAlign w:val="center"/>
          </w:tcPr>
          <w:p w14:paraId="2FE021D2" w14:textId="77777777" w:rsidR="00D677DC" w:rsidRPr="00B401EB" w:rsidRDefault="00D677DC" w:rsidP="000C6610">
            <w:pPr>
              <w:pStyle w:val="ListParagraph"/>
              <w:spacing w:line="240" w:lineRule="auto"/>
              <w:ind w:left="0"/>
              <w:jc w:val="both"/>
              <w:rPr>
                <w:rFonts w:ascii="Cambria" w:hAnsi="Cambria"/>
                <w:lang w:val="bs-Latn-BA"/>
              </w:rPr>
            </w:pPr>
            <w:r w:rsidRPr="00B401EB">
              <w:rPr>
                <w:rFonts w:ascii="Cambria" w:hAnsi="Cambria"/>
                <w:lang w:val="bs-Latn-BA"/>
              </w:rPr>
              <w:lastRenderedPageBreak/>
              <w:t>3.7. Preduzeti aktivnosti na promovisanju spriječavanja industrijskog otpada i osigurati ekološki ispravno odlaganje</w:t>
            </w:r>
          </w:p>
        </w:tc>
        <w:tc>
          <w:tcPr>
            <w:tcW w:w="2977" w:type="dxa"/>
            <w:vMerge/>
            <w:vAlign w:val="center"/>
          </w:tcPr>
          <w:p w14:paraId="447E34C1"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417" w:type="dxa"/>
            <w:vMerge/>
          </w:tcPr>
          <w:p w14:paraId="38BAA42F" w14:textId="77777777" w:rsidR="00D677DC" w:rsidRPr="005B42E1" w:rsidRDefault="00D677DC" w:rsidP="000C6610">
            <w:pPr>
              <w:spacing w:line="240" w:lineRule="auto"/>
              <w:jc w:val="center"/>
              <w:rPr>
                <w:rFonts w:ascii="Cambria" w:hAnsi="Cambria" w:cs="Times New Roman"/>
                <w:color w:val="000000" w:themeColor="text1"/>
                <w:lang w:val="bs-Latn-BA"/>
              </w:rPr>
            </w:pPr>
          </w:p>
        </w:tc>
        <w:tc>
          <w:tcPr>
            <w:tcW w:w="1843" w:type="dxa"/>
            <w:vMerge/>
          </w:tcPr>
          <w:p w14:paraId="6B397145"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985" w:type="dxa"/>
            <w:vMerge/>
            <w:vAlign w:val="center"/>
          </w:tcPr>
          <w:p w14:paraId="15BB47E0" w14:textId="77777777" w:rsidR="00D677DC" w:rsidRPr="005B42E1" w:rsidRDefault="00D677DC" w:rsidP="000C6610">
            <w:pPr>
              <w:spacing w:line="240" w:lineRule="auto"/>
              <w:jc w:val="center"/>
              <w:rPr>
                <w:rFonts w:ascii="Cambria" w:hAnsi="Cambria" w:cs="Times New Roman"/>
                <w:i/>
                <w:color w:val="000000" w:themeColor="text1"/>
                <w:lang w:val="bs-Latn-BA"/>
              </w:rPr>
            </w:pPr>
          </w:p>
        </w:tc>
        <w:tc>
          <w:tcPr>
            <w:tcW w:w="1701" w:type="dxa"/>
            <w:vMerge/>
            <w:tcBorders>
              <w:right w:val="double" w:sz="4" w:space="0" w:color="auto"/>
            </w:tcBorders>
          </w:tcPr>
          <w:p w14:paraId="4CC10DC1" w14:textId="77777777" w:rsidR="00D677DC" w:rsidRPr="005B42E1" w:rsidRDefault="00D677DC" w:rsidP="000C6610">
            <w:pPr>
              <w:spacing w:line="240" w:lineRule="auto"/>
              <w:jc w:val="both"/>
              <w:rPr>
                <w:rFonts w:ascii="Cambria" w:hAnsi="Cambria" w:cs="Times New Roman"/>
                <w:i/>
                <w:color w:val="000000" w:themeColor="text1"/>
                <w:lang w:val="bs-Latn-BA"/>
              </w:rPr>
            </w:pPr>
          </w:p>
        </w:tc>
      </w:tr>
      <w:tr w:rsidR="00D677DC" w:rsidRPr="00CA30AF" w14:paraId="57768A2F" w14:textId="77777777" w:rsidTr="000C6610">
        <w:trPr>
          <w:trHeight w:val="1868"/>
        </w:trPr>
        <w:tc>
          <w:tcPr>
            <w:tcW w:w="3085" w:type="dxa"/>
            <w:tcBorders>
              <w:left w:val="double" w:sz="4" w:space="0" w:color="auto"/>
            </w:tcBorders>
            <w:vAlign w:val="center"/>
          </w:tcPr>
          <w:p w14:paraId="28105C1A" w14:textId="77777777" w:rsidR="00D677DC" w:rsidRPr="00B401EB" w:rsidRDefault="00D677DC" w:rsidP="000C6610">
            <w:pPr>
              <w:pStyle w:val="ListParagraph"/>
              <w:spacing w:line="240" w:lineRule="auto"/>
              <w:ind w:left="0"/>
              <w:jc w:val="both"/>
              <w:rPr>
                <w:rFonts w:ascii="Cambria" w:hAnsi="Cambria"/>
                <w:lang w:val="bs-Latn-BA"/>
              </w:rPr>
            </w:pPr>
            <w:r w:rsidRPr="00B401EB">
              <w:rPr>
                <w:rFonts w:ascii="Cambria" w:hAnsi="Cambria"/>
                <w:lang w:val="bs-Latn-BA"/>
              </w:rPr>
              <w:lastRenderedPageBreak/>
              <w:t xml:space="preserve">3.8. Obezbijediti više informacija o izgradnji reciklažnih centara i transfer stanica vezano za građevinski i otpad od rušenja </w:t>
            </w:r>
          </w:p>
        </w:tc>
        <w:tc>
          <w:tcPr>
            <w:tcW w:w="2977" w:type="dxa"/>
            <w:vMerge/>
            <w:vAlign w:val="center"/>
          </w:tcPr>
          <w:p w14:paraId="16AA152F"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417" w:type="dxa"/>
            <w:vMerge/>
          </w:tcPr>
          <w:p w14:paraId="15FB6758"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843" w:type="dxa"/>
            <w:vMerge/>
          </w:tcPr>
          <w:p w14:paraId="68B86871"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985" w:type="dxa"/>
            <w:vMerge/>
            <w:vAlign w:val="center"/>
          </w:tcPr>
          <w:p w14:paraId="058BB037" w14:textId="77777777" w:rsidR="00D677DC" w:rsidRPr="005B42E1" w:rsidRDefault="00D677DC" w:rsidP="000C6610">
            <w:pPr>
              <w:spacing w:line="240" w:lineRule="auto"/>
              <w:jc w:val="both"/>
              <w:rPr>
                <w:rFonts w:ascii="Cambria" w:hAnsi="Cambria" w:cs="Times New Roman"/>
                <w:i/>
                <w:color w:val="000000" w:themeColor="text1"/>
                <w:lang w:val="bs-Latn-BA"/>
              </w:rPr>
            </w:pPr>
          </w:p>
        </w:tc>
        <w:tc>
          <w:tcPr>
            <w:tcW w:w="1701" w:type="dxa"/>
            <w:vMerge/>
            <w:tcBorders>
              <w:right w:val="double" w:sz="4" w:space="0" w:color="auto"/>
            </w:tcBorders>
          </w:tcPr>
          <w:p w14:paraId="5AF3D671" w14:textId="77777777" w:rsidR="00D677DC" w:rsidRPr="005B42E1" w:rsidRDefault="00D677DC" w:rsidP="000C6610">
            <w:pPr>
              <w:spacing w:line="240" w:lineRule="auto"/>
              <w:jc w:val="both"/>
              <w:rPr>
                <w:rFonts w:ascii="Cambria" w:hAnsi="Cambria" w:cs="Times New Roman"/>
                <w:i/>
                <w:color w:val="000000" w:themeColor="text1"/>
                <w:lang w:val="bs-Latn-BA"/>
              </w:rPr>
            </w:pPr>
          </w:p>
        </w:tc>
      </w:tr>
      <w:tr w:rsidR="00D677DC" w:rsidRPr="00226DF6" w14:paraId="7D9C2A17" w14:textId="77777777" w:rsidTr="000C6610">
        <w:trPr>
          <w:trHeight w:val="458"/>
        </w:trPr>
        <w:tc>
          <w:tcPr>
            <w:tcW w:w="3085" w:type="dxa"/>
            <w:tcBorders>
              <w:left w:val="double" w:sz="4" w:space="0" w:color="auto"/>
            </w:tcBorders>
            <w:vAlign w:val="center"/>
          </w:tcPr>
          <w:p w14:paraId="79A024CE" w14:textId="77777777" w:rsidR="00D677DC" w:rsidRPr="00B401EB" w:rsidRDefault="00D677DC" w:rsidP="000C6610">
            <w:pPr>
              <w:pStyle w:val="ListParagraph"/>
              <w:spacing w:line="240" w:lineRule="auto"/>
              <w:ind w:left="0"/>
              <w:jc w:val="both"/>
              <w:rPr>
                <w:rFonts w:ascii="Cambria" w:hAnsi="Cambria"/>
                <w:lang w:val="bs-Latn-BA"/>
              </w:rPr>
            </w:pPr>
            <w:r w:rsidRPr="00B401EB">
              <w:rPr>
                <w:rFonts w:ascii="Cambria" w:hAnsi="Cambria"/>
                <w:lang w:val="bs-Latn-BA"/>
              </w:rPr>
              <w:t>3.9. Definisati mjere za odvojeno prikupljanje otpada za papir, metal, plastiku i staklo</w:t>
            </w:r>
          </w:p>
        </w:tc>
        <w:tc>
          <w:tcPr>
            <w:tcW w:w="2977" w:type="dxa"/>
            <w:vMerge/>
            <w:vAlign w:val="center"/>
          </w:tcPr>
          <w:p w14:paraId="0FB0FD15"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417" w:type="dxa"/>
            <w:vMerge/>
          </w:tcPr>
          <w:p w14:paraId="13E9C70E"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843" w:type="dxa"/>
            <w:vMerge/>
          </w:tcPr>
          <w:p w14:paraId="0A860EF3"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985" w:type="dxa"/>
            <w:vMerge/>
          </w:tcPr>
          <w:p w14:paraId="53F82FDB" w14:textId="77777777" w:rsidR="00D677DC" w:rsidRPr="005B42E1" w:rsidRDefault="00D677DC" w:rsidP="000C6610">
            <w:pPr>
              <w:spacing w:line="240" w:lineRule="auto"/>
              <w:jc w:val="both"/>
              <w:rPr>
                <w:rFonts w:ascii="Cambria" w:hAnsi="Cambria" w:cs="Times New Roman"/>
                <w:i/>
                <w:color w:val="000000" w:themeColor="text1"/>
                <w:lang w:val="bs-Latn-BA"/>
              </w:rPr>
            </w:pPr>
          </w:p>
        </w:tc>
        <w:tc>
          <w:tcPr>
            <w:tcW w:w="1701" w:type="dxa"/>
            <w:vMerge/>
            <w:tcBorders>
              <w:right w:val="double" w:sz="4" w:space="0" w:color="auto"/>
            </w:tcBorders>
          </w:tcPr>
          <w:p w14:paraId="7350CB82" w14:textId="77777777" w:rsidR="00D677DC" w:rsidRPr="005B42E1" w:rsidRDefault="00D677DC" w:rsidP="000C6610">
            <w:pPr>
              <w:spacing w:line="240" w:lineRule="auto"/>
              <w:jc w:val="both"/>
              <w:rPr>
                <w:rFonts w:ascii="Cambria" w:hAnsi="Cambria" w:cs="Times New Roman"/>
                <w:i/>
                <w:color w:val="000000" w:themeColor="text1"/>
                <w:lang w:val="bs-Latn-BA"/>
              </w:rPr>
            </w:pPr>
          </w:p>
        </w:tc>
      </w:tr>
      <w:tr w:rsidR="00D677DC" w:rsidRPr="00226DF6" w14:paraId="118B83A0" w14:textId="77777777" w:rsidTr="000C6610">
        <w:trPr>
          <w:trHeight w:val="1120"/>
        </w:trPr>
        <w:tc>
          <w:tcPr>
            <w:tcW w:w="3085" w:type="dxa"/>
            <w:tcBorders>
              <w:left w:val="double" w:sz="4" w:space="0" w:color="auto"/>
            </w:tcBorders>
            <w:vAlign w:val="center"/>
          </w:tcPr>
          <w:p w14:paraId="6B07BBE6" w14:textId="77777777" w:rsidR="00D677DC" w:rsidRPr="00B401EB" w:rsidRDefault="00D677DC" w:rsidP="000C6610">
            <w:pPr>
              <w:spacing w:line="240" w:lineRule="auto"/>
              <w:jc w:val="both"/>
              <w:rPr>
                <w:rFonts w:ascii="Cambria" w:hAnsi="Cambria"/>
                <w:lang w:val="bs-Latn-BA"/>
              </w:rPr>
            </w:pPr>
            <w:r w:rsidRPr="00B401EB">
              <w:rPr>
                <w:rFonts w:ascii="Cambria" w:hAnsi="Cambria"/>
                <w:lang w:val="bs-Latn-BA"/>
              </w:rPr>
              <w:t>3.10. Dati jasan opis lokacije i tehničke detalje vezane za deponije, koje nijesu usklađene sa zahtjevima Direktive 1999/31/EZ o deponijama</w:t>
            </w:r>
          </w:p>
        </w:tc>
        <w:tc>
          <w:tcPr>
            <w:tcW w:w="2977" w:type="dxa"/>
            <w:vMerge/>
            <w:vAlign w:val="center"/>
          </w:tcPr>
          <w:p w14:paraId="22C05706"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417" w:type="dxa"/>
            <w:vMerge/>
            <w:vAlign w:val="center"/>
          </w:tcPr>
          <w:p w14:paraId="47D74D62"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843" w:type="dxa"/>
            <w:vMerge/>
            <w:vAlign w:val="center"/>
          </w:tcPr>
          <w:p w14:paraId="29C07807"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985" w:type="dxa"/>
            <w:vMerge/>
            <w:vAlign w:val="center"/>
          </w:tcPr>
          <w:p w14:paraId="57C96CB3" w14:textId="77777777" w:rsidR="00D677DC" w:rsidRPr="005B42E1" w:rsidRDefault="00D677DC" w:rsidP="000C6610">
            <w:pPr>
              <w:spacing w:line="240" w:lineRule="auto"/>
              <w:jc w:val="both"/>
              <w:rPr>
                <w:rFonts w:ascii="Cambria" w:hAnsi="Cambria" w:cs="Times New Roman"/>
                <w:i/>
                <w:color w:val="000000" w:themeColor="text1"/>
                <w:lang w:val="bs-Latn-BA"/>
              </w:rPr>
            </w:pPr>
          </w:p>
        </w:tc>
        <w:tc>
          <w:tcPr>
            <w:tcW w:w="1701" w:type="dxa"/>
            <w:vMerge/>
            <w:tcBorders>
              <w:right w:val="double" w:sz="4" w:space="0" w:color="auto"/>
            </w:tcBorders>
            <w:vAlign w:val="center"/>
          </w:tcPr>
          <w:p w14:paraId="655BE5CB" w14:textId="77777777" w:rsidR="00D677DC" w:rsidRPr="005B42E1" w:rsidRDefault="00D677DC" w:rsidP="000C6610">
            <w:pPr>
              <w:spacing w:line="240" w:lineRule="auto"/>
              <w:jc w:val="both"/>
              <w:rPr>
                <w:rFonts w:ascii="Cambria" w:hAnsi="Cambria" w:cs="Times New Roman"/>
                <w:i/>
                <w:color w:val="000000" w:themeColor="text1"/>
                <w:lang w:val="bs-Latn-BA"/>
              </w:rPr>
            </w:pPr>
          </w:p>
        </w:tc>
      </w:tr>
      <w:tr w:rsidR="00D677DC" w:rsidRPr="00CA30AF" w14:paraId="235DA831" w14:textId="77777777" w:rsidTr="000C6610">
        <w:trPr>
          <w:trHeight w:val="634"/>
        </w:trPr>
        <w:tc>
          <w:tcPr>
            <w:tcW w:w="3085" w:type="dxa"/>
            <w:vMerge w:val="restart"/>
            <w:tcBorders>
              <w:left w:val="double" w:sz="4" w:space="0" w:color="auto"/>
            </w:tcBorders>
            <w:vAlign w:val="center"/>
          </w:tcPr>
          <w:p w14:paraId="304553AA" w14:textId="77777777" w:rsidR="00D677DC" w:rsidRPr="00B401EB" w:rsidRDefault="00D677DC" w:rsidP="000C6610">
            <w:pPr>
              <w:pStyle w:val="ListParagraph"/>
              <w:spacing w:line="240" w:lineRule="auto"/>
              <w:ind w:left="0"/>
              <w:jc w:val="both"/>
              <w:rPr>
                <w:rFonts w:ascii="Cambria" w:hAnsi="Cambria"/>
                <w:lang w:val="bs-Latn-BA"/>
              </w:rPr>
            </w:pPr>
            <w:r w:rsidRPr="00B401EB">
              <w:rPr>
                <w:rFonts w:ascii="Cambria" w:hAnsi="Cambria"/>
                <w:lang w:val="bs-Latn-BA"/>
              </w:rPr>
              <w:t>3.11. Izrada i davanje saglasnosti na  planove upravljanja otpadom proizvođača otpada</w:t>
            </w:r>
          </w:p>
        </w:tc>
        <w:tc>
          <w:tcPr>
            <w:tcW w:w="2977" w:type="dxa"/>
            <w:vAlign w:val="center"/>
          </w:tcPr>
          <w:p w14:paraId="6EA75F9F" w14:textId="77777777" w:rsidR="00D677DC" w:rsidRPr="005B42E1" w:rsidRDefault="00D677DC" w:rsidP="000C6610">
            <w:pPr>
              <w:spacing w:line="240" w:lineRule="auto"/>
              <w:jc w:val="both"/>
              <w:rPr>
                <w:rFonts w:ascii="Cambria" w:hAnsi="Cambria"/>
                <w:lang w:val="bs-Latn-BA"/>
              </w:rPr>
            </w:pPr>
            <w:r w:rsidRPr="005B42E1">
              <w:rPr>
                <w:rFonts w:ascii="Cambria" w:hAnsi="Cambria"/>
                <w:lang w:val="bs-Latn-BA"/>
              </w:rPr>
              <w:t xml:space="preserve">Izrada Planova </w:t>
            </w:r>
            <w:r>
              <w:rPr>
                <w:rFonts w:ascii="Cambria" w:hAnsi="Cambria"/>
                <w:lang w:val="bs-Latn-BA"/>
              </w:rPr>
              <w:t>upravljanja</w:t>
            </w:r>
            <w:r w:rsidRPr="005B42E1">
              <w:rPr>
                <w:rFonts w:ascii="Cambria" w:hAnsi="Cambria"/>
                <w:lang w:val="bs-Latn-BA"/>
              </w:rPr>
              <w:t xml:space="preserve"> otpad</w:t>
            </w:r>
            <w:r>
              <w:rPr>
                <w:rFonts w:ascii="Cambria" w:hAnsi="Cambria"/>
                <w:lang w:val="bs-Latn-BA"/>
              </w:rPr>
              <w:t>om od strane proizvođača otpada</w:t>
            </w:r>
          </w:p>
        </w:tc>
        <w:tc>
          <w:tcPr>
            <w:tcW w:w="1417" w:type="dxa"/>
            <w:vMerge w:val="restart"/>
            <w:vAlign w:val="center"/>
          </w:tcPr>
          <w:p w14:paraId="260C3FD0" w14:textId="77777777" w:rsidR="00D677DC" w:rsidRPr="005B42E1" w:rsidRDefault="00D677DC" w:rsidP="000C6610">
            <w:pPr>
              <w:spacing w:line="240" w:lineRule="auto"/>
              <w:jc w:val="center"/>
              <w:rPr>
                <w:rFonts w:ascii="Cambria" w:hAnsi="Cambria"/>
                <w:lang w:val="bs-Latn-BA"/>
              </w:rPr>
            </w:pPr>
            <w:r w:rsidRPr="005B42E1">
              <w:rPr>
                <w:rFonts w:ascii="Cambria" w:hAnsi="Cambria"/>
                <w:lang w:val="bs-Latn-BA"/>
              </w:rPr>
              <w:t>Proizvo</w:t>
            </w:r>
            <w:r>
              <w:rPr>
                <w:rFonts w:ascii="Cambria" w:hAnsi="Cambria"/>
                <w:lang w:val="bs-Latn-BA"/>
              </w:rPr>
              <w:t xml:space="preserve">đači </w:t>
            </w:r>
            <w:r w:rsidRPr="005B42E1">
              <w:rPr>
                <w:rFonts w:ascii="Cambria" w:hAnsi="Cambria"/>
                <w:lang w:val="bs-Latn-BA"/>
              </w:rPr>
              <w:t>otpada</w:t>
            </w:r>
          </w:p>
          <w:p w14:paraId="3EF8DB84" w14:textId="77777777" w:rsidR="00D677DC" w:rsidRPr="005B42E1" w:rsidRDefault="00D677DC" w:rsidP="000C6610">
            <w:pPr>
              <w:spacing w:line="240" w:lineRule="auto"/>
              <w:jc w:val="center"/>
              <w:rPr>
                <w:rFonts w:ascii="Cambria" w:hAnsi="Cambria"/>
                <w:lang w:val="bs-Latn-BA"/>
              </w:rPr>
            </w:pPr>
            <w:r w:rsidRPr="005B42E1">
              <w:rPr>
                <w:rFonts w:ascii="Cambria" w:hAnsi="Cambria"/>
                <w:lang w:val="bs-Latn-BA"/>
              </w:rPr>
              <w:t>AZP</w:t>
            </w:r>
            <w:r>
              <w:rPr>
                <w:rFonts w:ascii="Cambria" w:hAnsi="Cambria"/>
                <w:lang w:val="bs-Latn-BA"/>
              </w:rPr>
              <w:t>Ž</w:t>
            </w:r>
            <w:r w:rsidRPr="005B42E1">
              <w:rPr>
                <w:rFonts w:ascii="Cambria" w:hAnsi="Cambria"/>
                <w:lang w:val="bs-Latn-BA"/>
              </w:rPr>
              <w:t>S</w:t>
            </w:r>
          </w:p>
        </w:tc>
        <w:tc>
          <w:tcPr>
            <w:tcW w:w="1843" w:type="dxa"/>
            <w:vMerge w:val="restart"/>
            <w:vAlign w:val="center"/>
          </w:tcPr>
          <w:p w14:paraId="6C0A1F55" w14:textId="77777777" w:rsidR="00D677DC" w:rsidRPr="00EE35C7" w:rsidRDefault="00D677DC" w:rsidP="000C6610">
            <w:pPr>
              <w:spacing w:line="240" w:lineRule="auto"/>
              <w:jc w:val="center"/>
              <w:rPr>
                <w:rFonts w:ascii="Cambria" w:hAnsi="Cambria" w:cs="Times New Roman"/>
                <w:i/>
                <w:color w:val="FF0000"/>
                <w:lang w:val="bs-Latn-BA"/>
              </w:rPr>
            </w:pPr>
            <w:r w:rsidRPr="00EE35C7">
              <w:rPr>
                <w:rFonts w:ascii="Cambria" w:hAnsi="Cambria" w:cs="Times New Roman"/>
                <w:i/>
                <w:lang w:val="bs-Latn-BA"/>
              </w:rPr>
              <w:t>Kontinuirano</w:t>
            </w:r>
          </w:p>
        </w:tc>
        <w:tc>
          <w:tcPr>
            <w:tcW w:w="1985" w:type="dxa"/>
            <w:vMerge w:val="restart"/>
            <w:vAlign w:val="center"/>
          </w:tcPr>
          <w:p w14:paraId="5B60EB8D" w14:textId="77777777" w:rsidR="00D677DC" w:rsidRPr="005B42E1" w:rsidRDefault="00D677DC" w:rsidP="000C6610">
            <w:pPr>
              <w:spacing w:line="240" w:lineRule="auto"/>
              <w:jc w:val="center"/>
              <w:rPr>
                <w:rFonts w:ascii="Cambria" w:hAnsi="Cambria"/>
                <w:i/>
                <w:lang w:val="bs-Latn-BA"/>
              </w:rPr>
            </w:pPr>
            <w:r>
              <w:rPr>
                <w:rFonts w:ascii="Cambria" w:hAnsi="Cambria"/>
                <w:lang w:val="bs-Latn-BA"/>
              </w:rPr>
              <w:t xml:space="preserve">Broj planova upravljanja proizvođača otpada na koji je data saglasnost od strane </w:t>
            </w:r>
            <w:r w:rsidRPr="00293398">
              <w:rPr>
                <w:rFonts w:ascii="Cambria" w:hAnsi="Cambria"/>
                <w:lang w:val="bs-Latn-BA"/>
              </w:rPr>
              <w:t xml:space="preserve"> AZPŽS</w:t>
            </w:r>
          </w:p>
        </w:tc>
        <w:tc>
          <w:tcPr>
            <w:tcW w:w="1701" w:type="dxa"/>
            <w:vMerge w:val="restart"/>
            <w:tcBorders>
              <w:right w:val="double" w:sz="4" w:space="0" w:color="auto"/>
            </w:tcBorders>
            <w:vAlign w:val="center"/>
          </w:tcPr>
          <w:p w14:paraId="30395AD0" w14:textId="77777777" w:rsidR="00D677DC" w:rsidRPr="001B7DC4" w:rsidRDefault="00D677DC" w:rsidP="000C6610">
            <w:pPr>
              <w:spacing w:line="240" w:lineRule="auto"/>
              <w:jc w:val="center"/>
              <w:rPr>
                <w:rFonts w:ascii="Cambria" w:hAnsi="Cambria"/>
                <w:highlight w:val="yellow"/>
                <w:lang w:val="bs-Latn-BA"/>
              </w:rPr>
            </w:pPr>
            <w:r w:rsidRPr="001B7DC4">
              <w:rPr>
                <w:rFonts w:ascii="Cambria" w:hAnsi="Cambria"/>
                <w:lang w:val="bs-Latn-BA"/>
              </w:rPr>
              <w:t>Nijesu potrebna finansijska sredstva (tj. iste snose proizvođači otpada)</w:t>
            </w:r>
          </w:p>
        </w:tc>
      </w:tr>
      <w:tr w:rsidR="00D677DC" w:rsidRPr="005B42E1" w14:paraId="594AE277" w14:textId="77777777" w:rsidTr="000C6610">
        <w:trPr>
          <w:trHeight w:val="634"/>
        </w:trPr>
        <w:tc>
          <w:tcPr>
            <w:tcW w:w="3085" w:type="dxa"/>
            <w:vMerge/>
            <w:tcBorders>
              <w:left w:val="double" w:sz="4" w:space="0" w:color="auto"/>
            </w:tcBorders>
          </w:tcPr>
          <w:p w14:paraId="5B0A3657" w14:textId="77777777" w:rsidR="00D677DC" w:rsidRPr="00B401EB" w:rsidRDefault="00D677DC" w:rsidP="00E97F6F">
            <w:pPr>
              <w:pStyle w:val="ListParagraph"/>
              <w:numPr>
                <w:ilvl w:val="1"/>
                <w:numId w:val="33"/>
              </w:numPr>
              <w:spacing w:line="240" w:lineRule="auto"/>
              <w:jc w:val="both"/>
              <w:rPr>
                <w:rFonts w:ascii="Cambria" w:hAnsi="Cambria"/>
                <w:lang w:val="bs-Latn-BA"/>
              </w:rPr>
            </w:pPr>
          </w:p>
        </w:tc>
        <w:tc>
          <w:tcPr>
            <w:tcW w:w="2977" w:type="dxa"/>
            <w:vAlign w:val="center"/>
          </w:tcPr>
          <w:p w14:paraId="31D39FF1" w14:textId="77777777" w:rsidR="00D677DC" w:rsidRPr="005B42E1" w:rsidRDefault="00D677DC" w:rsidP="000C6610">
            <w:pPr>
              <w:spacing w:line="240" w:lineRule="auto"/>
              <w:jc w:val="both"/>
              <w:rPr>
                <w:rFonts w:ascii="Cambria" w:hAnsi="Cambria"/>
                <w:lang w:val="bs-Latn-BA"/>
              </w:rPr>
            </w:pPr>
            <w:r>
              <w:rPr>
                <w:rFonts w:ascii="Cambria" w:hAnsi="Cambria"/>
                <w:lang w:val="bs-Latn-BA"/>
              </w:rPr>
              <w:t>Davanje saglasnosti na</w:t>
            </w:r>
            <w:r w:rsidRPr="005B42E1">
              <w:rPr>
                <w:rFonts w:ascii="Cambria" w:hAnsi="Cambria"/>
                <w:lang w:val="bs-Latn-BA"/>
              </w:rPr>
              <w:t xml:space="preserve"> </w:t>
            </w:r>
            <w:r>
              <w:rPr>
                <w:rFonts w:ascii="Cambria" w:hAnsi="Cambria"/>
                <w:lang w:val="bs-Latn-BA"/>
              </w:rPr>
              <w:t>p</w:t>
            </w:r>
            <w:r w:rsidRPr="005B42E1">
              <w:rPr>
                <w:rFonts w:ascii="Cambria" w:hAnsi="Cambria"/>
                <w:lang w:val="bs-Latn-BA"/>
              </w:rPr>
              <w:t>lanov</w:t>
            </w:r>
            <w:r>
              <w:rPr>
                <w:rFonts w:ascii="Cambria" w:hAnsi="Cambria"/>
                <w:lang w:val="bs-Latn-BA"/>
              </w:rPr>
              <w:t>e</w:t>
            </w:r>
            <w:r w:rsidRPr="005B42E1">
              <w:rPr>
                <w:rFonts w:ascii="Cambria" w:hAnsi="Cambria"/>
                <w:lang w:val="bs-Latn-BA"/>
              </w:rPr>
              <w:t xml:space="preserve"> proizvođača otpada</w:t>
            </w:r>
            <w:r>
              <w:rPr>
                <w:rFonts w:ascii="Cambria" w:hAnsi="Cambria"/>
                <w:lang w:val="bs-Latn-BA"/>
              </w:rPr>
              <w:t xml:space="preserve"> od strane </w:t>
            </w:r>
            <w:r w:rsidRPr="005B42E1">
              <w:rPr>
                <w:rFonts w:ascii="Cambria" w:hAnsi="Cambria"/>
                <w:lang w:val="bs-Latn-BA"/>
              </w:rPr>
              <w:t xml:space="preserve"> AZP</w:t>
            </w:r>
            <w:r>
              <w:rPr>
                <w:rFonts w:ascii="Cambria" w:hAnsi="Cambria"/>
                <w:lang w:val="bs-Latn-BA"/>
              </w:rPr>
              <w:t>Ž</w:t>
            </w:r>
            <w:r w:rsidRPr="005B42E1">
              <w:rPr>
                <w:rFonts w:ascii="Cambria" w:hAnsi="Cambria"/>
                <w:lang w:val="bs-Latn-BA"/>
              </w:rPr>
              <w:t>S</w:t>
            </w:r>
          </w:p>
        </w:tc>
        <w:tc>
          <w:tcPr>
            <w:tcW w:w="1417" w:type="dxa"/>
            <w:vMerge/>
          </w:tcPr>
          <w:p w14:paraId="1EABAF74" w14:textId="77777777" w:rsidR="00D677DC" w:rsidRPr="005B42E1" w:rsidRDefault="00D677DC" w:rsidP="000C6610">
            <w:pPr>
              <w:spacing w:line="240" w:lineRule="auto"/>
              <w:jc w:val="center"/>
              <w:rPr>
                <w:rFonts w:ascii="Cambria" w:hAnsi="Cambria"/>
                <w:lang w:val="bs-Latn-BA"/>
              </w:rPr>
            </w:pPr>
          </w:p>
        </w:tc>
        <w:tc>
          <w:tcPr>
            <w:tcW w:w="1843" w:type="dxa"/>
            <w:vMerge/>
          </w:tcPr>
          <w:p w14:paraId="3B76B2E2" w14:textId="77777777" w:rsidR="00D677DC" w:rsidRPr="005B42E1" w:rsidRDefault="00D677DC" w:rsidP="000C6610">
            <w:pPr>
              <w:spacing w:line="240" w:lineRule="auto"/>
              <w:jc w:val="center"/>
              <w:rPr>
                <w:rFonts w:ascii="Cambria" w:hAnsi="Cambria" w:cs="Times New Roman"/>
                <w:i/>
                <w:lang w:val="bs-Latn-BA"/>
              </w:rPr>
            </w:pPr>
          </w:p>
        </w:tc>
        <w:tc>
          <w:tcPr>
            <w:tcW w:w="1985" w:type="dxa"/>
            <w:vMerge/>
          </w:tcPr>
          <w:p w14:paraId="53B9555A" w14:textId="77777777" w:rsidR="00D677DC" w:rsidRPr="005B42E1" w:rsidRDefault="00D677DC" w:rsidP="000C6610">
            <w:pPr>
              <w:spacing w:line="240" w:lineRule="auto"/>
              <w:jc w:val="center"/>
              <w:rPr>
                <w:rFonts w:ascii="Cambria" w:hAnsi="Cambria"/>
                <w:i/>
                <w:lang w:val="bs-Latn-BA"/>
              </w:rPr>
            </w:pPr>
          </w:p>
        </w:tc>
        <w:tc>
          <w:tcPr>
            <w:tcW w:w="1701" w:type="dxa"/>
            <w:vMerge/>
            <w:tcBorders>
              <w:right w:val="double" w:sz="4" w:space="0" w:color="auto"/>
            </w:tcBorders>
          </w:tcPr>
          <w:p w14:paraId="080C41F4" w14:textId="77777777" w:rsidR="00D677DC" w:rsidRPr="005B42E1" w:rsidRDefault="00D677DC" w:rsidP="000C6610">
            <w:pPr>
              <w:spacing w:line="240" w:lineRule="auto"/>
              <w:jc w:val="center"/>
              <w:rPr>
                <w:rFonts w:ascii="Cambria" w:hAnsi="Cambria"/>
                <w:i/>
                <w:lang w:val="bs-Latn-BA"/>
              </w:rPr>
            </w:pPr>
          </w:p>
        </w:tc>
      </w:tr>
      <w:tr w:rsidR="00D677DC" w:rsidRPr="00CA30AF" w14:paraId="6CA70F7B" w14:textId="77777777" w:rsidTr="000C6610">
        <w:trPr>
          <w:trHeight w:val="458"/>
        </w:trPr>
        <w:tc>
          <w:tcPr>
            <w:tcW w:w="3085" w:type="dxa"/>
            <w:vMerge w:val="restart"/>
            <w:tcBorders>
              <w:left w:val="double" w:sz="4" w:space="0" w:color="auto"/>
            </w:tcBorders>
            <w:vAlign w:val="center"/>
          </w:tcPr>
          <w:p w14:paraId="28DECB3F" w14:textId="77777777" w:rsidR="00D677DC" w:rsidRPr="00B401EB" w:rsidRDefault="00D677DC" w:rsidP="000C6610">
            <w:pPr>
              <w:pStyle w:val="ListParagraph"/>
              <w:spacing w:line="240" w:lineRule="auto"/>
              <w:ind w:left="0"/>
              <w:jc w:val="both"/>
              <w:rPr>
                <w:rFonts w:ascii="Cambria" w:hAnsi="Cambria"/>
                <w:lang w:val="bs-Latn-BA"/>
              </w:rPr>
            </w:pPr>
            <w:r w:rsidRPr="00B401EB">
              <w:rPr>
                <w:rFonts w:ascii="Cambria" w:hAnsi="Cambria"/>
                <w:lang w:val="bs-Latn-BA"/>
              </w:rPr>
              <w:t>3.12. Uspostavljanje Registra opasnog otpada u Crnoj Gori</w:t>
            </w:r>
          </w:p>
        </w:tc>
        <w:tc>
          <w:tcPr>
            <w:tcW w:w="2977" w:type="dxa"/>
            <w:vAlign w:val="center"/>
          </w:tcPr>
          <w:p w14:paraId="0627E577" w14:textId="77777777" w:rsidR="00D677DC" w:rsidRPr="005B42E1" w:rsidRDefault="00D677DC" w:rsidP="000C6610">
            <w:pPr>
              <w:spacing w:line="240" w:lineRule="auto"/>
              <w:jc w:val="both"/>
              <w:rPr>
                <w:rFonts w:ascii="Cambria" w:hAnsi="Cambria"/>
                <w:lang w:val="bs-Latn-BA"/>
              </w:rPr>
            </w:pPr>
            <w:r w:rsidRPr="005B42E1">
              <w:rPr>
                <w:rFonts w:ascii="Cambria" w:hAnsi="Cambria"/>
                <w:lang w:val="bs-Latn-BA"/>
              </w:rPr>
              <w:t>Razviti sof</w:t>
            </w:r>
            <w:r>
              <w:rPr>
                <w:rFonts w:ascii="Cambria" w:hAnsi="Cambria"/>
                <w:lang w:val="bs-Latn-BA"/>
              </w:rPr>
              <w:t>t</w:t>
            </w:r>
            <w:r w:rsidRPr="005B42E1">
              <w:rPr>
                <w:rFonts w:ascii="Cambria" w:hAnsi="Cambria"/>
                <w:lang w:val="bs-Latn-BA"/>
              </w:rPr>
              <w:t>ver za Registar opasnog otpada</w:t>
            </w:r>
          </w:p>
        </w:tc>
        <w:tc>
          <w:tcPr>
            <w:tcW w:w="1417" w:type="dxa"/>
            <w:vMerge w:val="restart"/>
            <w:vAlign w:val="center"/>
          </w:tcPr>
          <w:p w14:paraId="439AB4D6" w14:textId="77777777" w:rsidR="00D677DC" w:rsidRPr="005B42E1" w:rsidRDefault="00D677DC" w:rsidP="000C6610">
            <w:pPr>
              <w:spacing w:line="240" w:lineRule="auto"/>
              <w:jc w:val="center"/>
              <w:rPr>
                <w:rFonts w:ascii="Cambria" w:hAnsi="Cambria"/>
                <w:lang w:val="bs-Latn-BA"/>
              </w:rPr>
            </w:pPr>
            <w:r w:rsidRPr="005B42E1">
              <w:rPr>
                <w:rFonts w:ascii="Cambria" w:hAnsi="Cambria"/>
                <w:lang w:val="bs-Latn-BA"/>
              </w:rPr>
              <w:t>AZPŽS</w:t>
            </w:r>
          </w:p>
        </w:tc>
        <w:tc>
          <w:tcPr>
            <w:tcW w:w="1843" w:type="dxa"/>
            <w:vMerge w:val="restart"/>
            <w:vAlign w:val="center"/>
          </w:tcPr>
          <w:p w14:paraId="21184ED6" w14:textId="77777777" w:rsidR="00D677DC" w:rsidRPr="005B42E1" w:rsidRDefault="00D677DC" w:rsidP="000C6610">
            <w:pPr>
              <w:spacing w:line="240" w:lineRule="auto"/>
              <w:jc w:val="center"/>
              <w:rPr>
                <w:rFonts w:ascii="Cambria" w:hAnsi="Cambria" w:cs="Times New Roman"/>
                <w:color w:val="FF0000"/>
                <w:lang w:val="bs-Latn-BA"/>
              </w:rPr>
            </w:pPr>
            <w:r w:rsidRPr="005B42E1">
              <w:rPr>
                <w:rFonts w:ascii="Cambria" w:hAnsi="Cambria"/>
                <w:lang w:val="bs-Latn-BA"/>
              </w:rPr>
              <w:t>II</w:t>
            </w:r>
            <w:r>
              <w:rPr>
                <w:rFonts w:ascii="Cambria" w:hAnsi="Cambria"/>
                <w:lang w:val="bs-Latn-BA"/>
              </w:rPr>
              <w:t>I</w:t>
            </w:r>
            <w:r w:rsidRPr="005B42E1">
              <w:rPr>
                <w:rFonts w:ascii="Cambria" w:hAnsi="Cambria"/>
                <w:lang w:val="bs-Latn-BA"/>
              </w:rPr>
              <w:t xml:space="preserve"> kvartal 2020.</w:t>
            </w:r>
          </w:p>
        </w:tc>
        <w:tc>
          <w:tcPr>
            <w:tcW w:w="1985" w:type="dxa"/>
            <w:vAlign w:val="center"/>
          </w:tcPr>
          <w:p w14:paraId="3C951A18" w14:textId="77777777" w:rsidR="00D677DC" w:rsidRPr="003A3EBE" w:rsidRDefault="00D677DC" w:rsidP="000C6610">
            <w:pPr>
              <w:spacing w:line="240" w:lineRule="auto"/>
              <w:jc w:val="center"/>
              <w:rPr>
                <w:rFonts w:ascii="Cambria" w:hAnsi="Cambria"/>
                <w:lang w:val="bs-Latn-BA"/>
              </w:rPr>
            </w:pPr>
            <w:r w:rsidRPr="003A3EBE">
              <w:rPr>
                <w:rFonts w:ascii="Cambria" w:hAnsi="Cambria"/>
                <w:lang w:val="bs-Latn-BA"/>
              </w:rPr>
              <w:t xml:space="preserve">Uspostavljen Registar opasnog </w:t>
            </w:r>
            <w:r w:rsidRPr="003A3EBE">
              <w:rPr>
                <w:rFonts w:ascii="Cambria" w:hAnsi="Cambria"/>
                <w:lang w:val="bs-Latn-BA"/>
              </w:rPr>
              <w:lastRenderedPageBreak/>
              <w:t>otpada</w:t>
            </w:r>
          </w:p>
        </w:tc>
        <w:tc>
          <w:tcPr>
            <w:tcW w:w="1701" w:type="dxa"/>
            <w:vMerge w:val="restart"/>
            <w:tcBorders>
              <w:right w:val="double" w:sz="4" w:space="0" w:color="auto"/>
            </w:tcBorders>
            <w:vAlign w:val="center"/>
          </w:tcPr>
          <w:p w14:paraId="3F16E6F5" w14:textId="77777777" w:rsidR="00D677DC" w:rsidRPr="00345C6F" w:rsidRDefault="00D677DC" w:rsidP="000C6610">
            <w:pPr>
              <w:spacing w:line="240" w:lineRule="auto"/>
              <w:jc w:val="center"/>
              <w:rPr>
                <w:rFonts w:ascii="Cambria" w:hAnsi="Cambria"/>
                <w:lang w:val="bs-Latn-BA"/>
              </w:rPr>
            </w:pPr>
            <w:r w:rsidRPr="00345C6F">
              <w:rPr>
                <w:rFonts w:ascii="Cambria" w:hAnsi="Cambria"/>
                <w:lang w:val="bs-Latn-BA"/>
              </w:rPr>
              <w:lastRenderedPageBreak/>
              <w:t>€265.000 (kro</w:t>
            </w:r>
            <w:r>
              <w:rPr>
                <w:rFonts w:ascii="Cambria" w:hAnsi="Cambria"/>
                <w:lang w:val="bs-Latn-BA"/>
              </w:rPr>
              <w:t>z</w:t>
            </w:r>
            <w:r w:rsidRPr="00345C6F">
              <w:rPr>
                <w:rFonts w:ascii="Cambria" w:hAnsi="Cambria"/>
                <w:lang w:val="bs-Latn-BA"/>
              </w:rPr>
              <w:t xml:space="preserve"> projekat </w:t>
            </w:r>
            <w:r w:rsidRPr="00345C6F">
              <w:rPr>
                <w:rFonts w:ascii="Cambria" w:hAnsi="Cambria"/>
                <w:lang w:val="bs-Latn-BA"/>
              </w:rPr>
              <w:lastRenderedPageBreak/>
              <w:t>,,Upravljanje industrijskim otpadom i čišćenje” koji se realizuje u</w:t>
            </w:r>
            <w:r>
              <w:rPr>
                <w:rFonts w:ascii="Cambria" w:hAnsi="Cambria"/>
                <w:lang w:val="bs-Latn-BA"/>
              </w:rPr>
              <w:t xml:space="preserve"> saradnji sa Svjetskom bankom) </w:t>
            </w:r>
          </w:p>
        </w:tc>
      </w:tr>
      <w:tr w:rsidR="00D677DC" w:rsidRPr="00CA30AF" w14:paraId="22407613" w14:textId="77777777" w:rsidTr="000C6610">
        <w:trPr>
          <w:trHeight w:val="1420"/>
        </w:trPr>
        <w:tc>
          <w:tcPr>
            <w:tcW w:w="3085" w:type="dxa"/>
            <w:vMerge/>
            <w:tcBorders>
              <w:left w:val="double" w:sz="4" w:space="0" w:color="auto"/>
            </w:tcBorders>
            <w:vAlign w:val="center"/>
          </w:tcPr>
          <w:p w14:paraId="6009D0A7" w14:textId="77777777" w:rsidR="00D677DC" w:rsidRPr="00B401EB" w:rsidRDefault="00D677DC" w:rsidP="00E97F6F">
            <w:pPr>
              <w:pStyle w:val="ListParagraph"/>
              <w:numPr>
                <w:ilvl w:val="1"/>
                <w:numId w:val="33"/>
              </w:numPr>
              <w:spacing w:line="240" w:lineRule="auto"/>
              <w:jc w:val="both"/>
              <w:rPr>
                <w:rFonts w:ascii="Cambria" w:hAnsi="Cambria"/>
                <w:lang w:val="bs-Latn-BA"/>
              </w:rPr>
            </w:pPr>
          </w:p>
        </w:tc>
        <w:tc>
          <w:tcPr>
            <w:tcW w:w="2977" w:type="dxa"/>
            <w:vAlign w:val="center"/>
          </w:tcPr>
          <w:p w14:paraId="739670F4" w14:textId="77777777" w:rsidR="00D677DC" w:rsidRPr="005B42E1" w:rsidRDefault="00D677DC" w:rsidP="000C6610">
            <w:pPr>
              <w:spacing w:line="240" w:lineRule="auto"/>
              <w:jc w:val="both"/>
              <w:rPr>
                <w:rFonts w:ascii="Cambria" w:hAnsi="Cambria"/>
                <w:lang w:val="bs-Latn-BA"/>
              </w:rPr>
            </w:pPr>
            <w:r w:rsidRPr="005B42E1">
              <w:rPr>
                <w:rFonts w:ascii="Cambria" w:hAnsi="Cambria"/>
                <w:lang w:val="bs-Latn-BA"/>
              </w:rPr>
              <w:t>Obuka za službenik</w:t>
            </w:r>
            <w:r>
              <w:rPr>
                <w:rFonts w:ascii="Cambria" w:hAnsi="Cambria"/>
                <w:lang w:val="bs-Latn-BA"/>
              </w:rPr>
              <w:t xml:space="preserve">e koji će rukovoditi registrom </w:t>
            </w:r>
          </w:p>
        </w:tc>
        <w:tc>
          <w:tcPr>
            <w:tcW w:w="1417" w:type="dxa"/>
            <w:vMerge/>
            <w:vAlign w:val="center"/>
          </w:tcPr>
          <w:p w14:paraId="6D783C1F" w14:textId="77777777" w:rsidR="00D677DC" w:rsidRPr="005B42E1" w:rsidRDefault="00D677DC" w:rsidP="000C6610">
            <w:pPr>
              <w:spacing w:line="240" w:lineRule="auto"/>
              <w:jc w:val="both"/>
              <w:rPr>
                <w:rFonts w:ascii="Cambria" w:hAnsi="Cambria"/>
                <w:lang w:val="bs-Latn-BA"/>
              </w:rPr>
            </w:pPr>
          </w:p>
        </w:tc>
        <w:tc>
          <w:tcPr>
            <w:tcW w:w="1843" w:type="dxa"/>
            <w:vMerge/>
            <w:vAlign w:val="center"/>
          </w:tcPr>
          <w:p w14:paraId="38A7584A" w14:textId="77777777" w:rsidR="00D677DC" w:rsidRPr="005B42E1" w:rsidRDefault="00D677DC" w:rsidP="000C6610">
            <w:pPr>
              <w:spacing w:line="240" w:lineRule="auto"/>
              <w:jc w:val="both"/>
              <w:rPr>
                <w:rFonts w:ascii="Cambria" w:hAnsi="Cambria"/>
                <w:lang w:val="bs-Latn-BA"/>
              </w:rPr>
            </w:pPr>
          </w:p>
        </w:tc>
        <w:tc>
          <w:tcPr>
            <w:tcW w:w="1985" w:type="dxa"/>
            <w:vAlign w:val="center"/>
          </w:tcPr>
          <w:p w14:paraId="06F2DF6F" w14:textId="77777777" w:rsidR="00D677DC" w:rsidRDefault="00D677DC" w:rsidP="000C6610">
            <w:pPr>
              <w:spacing w:line="240" w:lineRule="auto"/>
              <w:jc w:val="center"/>
              <w:rPr>
                <w:rFonts w:ascii="Cambria" w:hAnsi="Cambria"/>
                <w:lang w:val="bs-Latn-BA"/>
              </w:rPr>
            </w:pPr>
            <w:r>
              <w:rPr>
                <w:rFonts w:ascii="Cambria" w:hAnsi="Cambria"/>
                <w:lang w:val="bs-Latn-BA"/>
              </w:rPr>
              <w:t>Sprovedena obuka za službenike</w:t>
            </w:r>
          </w:p>
          <w:p w14:paraId="2E7262EB" w14:textId="77777777" w:rsidR="00D677DC" w:rsidRPr="005B42E1" w:rsidRDefault="00D677DC" w:rsidP="000C6610">
            <w:pPr>
              <w:spacing w:line="240" w:lineRule="auto"/>
              <w:jc w:val="center"/>
              <w:rPr>
                <w:rFonts w:ascii="Cambria" w:hAnsi="Cambria"/>
                <w:i/>
                <w:lang w:val="bs-Latn-BA"/>
              </w:rPr>
            </w:pPr>
            <w:r>
              <w:rPr>
                <w:rFonts w:ascii="Cambria" w:hAnsi="Cambria"/>
                <w:lang w:val="bs-Latn-BA"/>
              </w:rPr>
              <w:t>Broj službenika obučenih da rukovode Registrom</w:t>
            </w:r>
          </w:p>
        </w:tc>
        <w:tc>
          <w:tcPr>
            <w:tcW w:w="1701" w:type="dxa"/>
            <w:vMerge/>
            <w:tcBorders>
              <w:right w:val="double" w:sz="4" w:space="0" w:color="auto"/>
            </w:tcBorders>
          </w:tcPr>
          <w:p w14:paraId="754990AF" w14:textId="77777777" w:rsidR="00D677DC" w:rsidRPr="005B42E1" w:rsidRDefault="00D677DC" w:rsidP="000C6610">
            <w:pPr>
              <w:spacing w:line="240" w:lineRule="auto"/>
              <w:jc w:val="both"/>
              <w:rPr>
                <w:rFonts w:ascii="Cambria" w:hAnsi="Cambria"/>
                <w:i/>
                <w:lang w:val="bs-Latn-BA"/>
              </w:rPr>
            </w:pPr>
          </w:p>
        </w:tc>
      </w:tr>
      <w:tr w:rsidR="00D677DC" w:rsidRPr="00CA30AF" w14:paraId="64A03DBF" w14:textId="77777777" w:rsidTr="000C6610">
        <w:trPr>
          <w:trHeight w:val="458"/>
        </w:trPr>
        <w:tc>
          <w:tcPr>
            <w:tcW w:w="3085" w:type="dxa"/>
            <w:vMerge/>
            <w:tcBorders>
              <w:left w:val="double" w:sz="4" w:space="0" w:color="auto"/>
            </w:tcBorders>
            <w:vAlign w:val="center"/>
          </w:tcPr>
          <w:p w14:paraId="1DFE6AFB" w14:textId="77777777" w:rsidR="00D677DC" w:rsidRPr="00B401EB" w:rsidRDefault="00D677DC" w:rsidP="00E97F6F">
            <w:pPr>
              <w:pStyle w:val="ListParagraph"/>
              <w:numPr>
                <w:ilvl w:val="1"/>
                <w:numId w:val="33"/>
              </w:numPr>
              <w:spacing w:line="240" w:lineRule="auto"/>
              <w:jc w:val="both"/>
              <w:rPr>
                <w:rFonts w:ascii="Cambria" w:hAnsi="Cambria"/>
                <w:lang w:val="bs-Latn-BA"/>
              </w:rPr>
            </w:pPr>
          </w:p>
        </w:tc>
        <w:tc>
          <w:tcPr>
            <w:tcW w:w="2977" w:type="dxa"/>
            <w:vAlign w:val="center"/>
          </w:tcPr>
          <w:p w14:paraId="445ADBE0" w14:textId="77777777" w:rsidR="00D677DC" w:rsidRPr="005B42E1" w:rsidRDefault="00D677DC" w:rsidP="000C6610">
            <w:pPr>
              <w:spacing w:line="240" w:lineRule="auto"/>
              <w:jc w:val="both"/>
              <w:rPr>
                <w:rFonts w:ascii="Cambria" w:hAnsi="Cambria"/>
                <w:lang w:val="bs-Latn-BA"/>
              </w:rPr>
            </w:pPr>
            <w:r>
              <w:rPr>
                <w:rFonts w:ascii="Cambria" w:hAnsi="Cambria"/>
                <w:lang w:val="bs-Latn-BA"/>
              </w:rPr>
              <w:t>Obuka za proizvođače otpada</w:t>
            </w:r>
          </w:p>
        </w:tc>
        <w:tc>
          <w:tcPr>
            <w:tcW w:w="1417" w:type="dxa"/>
            <w:vMerge/>
            <w:vAlign w:val="center"/>
          </w:tcPr>
          <w:p w14:paraId="6CB1FF28" w14:textId="77777777" w:rsidR="00D677DC" w:rsidRPr="005B42E1" w:rsidRDefault="00D677DC" w:rsidP="000C6610">
            <w:pPr>
              <w:spacing w:line="240" w:lineRule="auto"/>
              <w:jc w:val="both"/>
              <w:rPr>
                <w:rFonts w:ascii="Cambria" w:hAnsi="Cambria"/>
                <w:lang w:val="bs-Latn-BA"/>
              </w:rPr>
            </w:pPr>
          </w:p>
        </w:tc>
        <w:tc>
          <w:tcPr>
            <w:tcW w:w="1843" w:type="dxa"/>
            <w:vMerge/>
            <w:vAlign w:val="center"/>
          </w:tcPr>
          <w:p w14:paraId="0396991F" w14:textId="77777777" w:rsidR="00D677DC" w:rsidRPr="005B42E1" w:rsidRDefault="00D677DC" w:rsidP="000C6610">
            <w:pPr>
              <w:spacing w:line="240" w:lineRule="auto"/>
              <w:jc w:val="both"/>
              <w:rPr>
                <w:rFonts w:ascii="Cambria" w:hAnsi="Cambria"/>
                <w:lang w:val="bs-Latn-BA"/>
              </w:rPr>
            </w:pPr>
          </w:p>
        </w:tc>
        <w:tc>
          <w:tcPr>
            <w:tcW w:w="1985" w:type="dxa"/>
            <w:vAlign w:val="center"/>
          </w:tcPr>
          <w:p w14:paraId="437CE9D7" w14:textId="77777777" w:rsidR="00D677DC" w:rsidRDefault="00D677DC" w:rsidP="000C6610">
            <w:pPr>
              <w:spacing w:line="240" w:lineRule="auto"/>
              <w:jc w:val="center"/>
              <w:rPr>
                <w:rFonts w:ascii="Cambria" w:hAnsi="Cambria"/>
                <w:lang w:val="bs-Latn-BA"/>
              </w:rPr>
            </w:pPr>
            <w:r>
              <w:rPr>
                <w:rFonts w:ascii="Cambria" w:hAnsi="Cambria"/>
                <w:lang w:val="bs-Latn-BA"/>
              </w:rPr>
              <w:t>Sprovedena obuka za proizvođače otpada</w:t>
            </w:r>
            <w:r>
              <w:rPr>
                <w:rStyle w:val="FootnoteReference"/>
                <w:rFonts w:ascii="Cambria" w:hAnsi="Cambria"/>
                <w:lang w:val="bs-Latn-BA"/>
              </w:rPr>
              <w:footnoteReference w:id="4"/>
            </w:r>
          </w:p>
          <w:p w14:paraId="2A23C40F" w14:textId="77777777" w:rsidR="00D677DC" w:rsidRPr="003A3EBE" w:rsidRDefault="00D677DC" w:rsidP="000C6610">
            <w:pPr>
              <w:spacing w:line="240" w:lineRule="auto"/>
              <w:jc w:val="center"/>
              <w:rPr>
                <w:rFonts w:ascii="Cambria" w:hAnsi="Cambria"/>
                <w:lang w:val="bs-Latn-BA"/>
              </w:rPr>
            </w:pPr>
            <w:r>
              <w:rPr>
                <w:rFonts w:ascii="Cambria" w:hAnsi="Cambria"/>
                <w:lang w:val="bs-Latn-BA"/>
              </w:rPr>
              <w:t>Broj proizvođača koji su učestvovali na obuci</w:t>
            </w:r>
          </w:p>
        </w:tc>
        <w:tc>
          <w:tcPr>
            <w:tcW w:w="1701" w:type="dxa"/>
            <w:vMerge/>
            <w:tcBorders>
              <w:right w:val="double" w:sz="4" w:space="0" w:color="auto"/>
            </w:tcBorders>
          </w:tcPr>
          <w:p w14:paraId="39253CF4" w14:textId="77777777" w:rsidR="00D677DC" w:rsidRPr="005B42E1" w:rsidRDefault="00D677DC" w:rsidP="000C6610">
            <w:pPr>
              <w:spacing w:line="240" w:lineRule="auto"/>
              <w:jc w:val="both"/>
              <w:rPr>
                <w:rFonts w:ascii="Cambria" w:hAnsi="Cambria"/>
                <w:i/>
                <w:lang w:val="bs-Latn-BA"/>
              </w:rPr>
            </w:pPr>
          </w:p>
        </w:tc>
      </w:tr>
      <w:tr w:rsidR="00D677DC" w:rsidRPr="00CA30AF" w14:paraId="68D0164F" w14:textId="77777777" w:rsidTr="000C6610">
        <w:trPr>
          <w:trHeight w:val="458"/>
        </w:trPr>
        <w:tc>
          <w:tcPr>
            <w:tcW w:w="3085" w:type="dxa"/>
            <w:tcBorders>
              <w:left w:val="double" w:sz="4" w:space="0" w:color="auto"/>
            </w:tcBorders>
            <w:vAlign w:val="center"/>
          </w:tcPr>
          <w:p w14:paraId="726DB1CF" w14:textId="77777777" w:rsidR="00D677DC" w:rsidRPr="00B401EB" w:rsidRDefault="00D677DC" w:rsidP="000C6610">
            <w:pPr>
              <w:spacing w:line="240" w:lineRule="auto"/>
              <w:jc w:val="both"/>
              <w:rPr>
                <w:rFonts w:ascii="Cambria" w:hAnsi="Cambria"/>
                <w:lang w:val="bs-Latn-BA"/>
              </w:rPr>
            </w:pPr>
            <w:r w:rsidRPr="00B401EB">
              <w:rPr>
                <w:rFonts w:ascii="Cambria" w:hAnsi="Cambria"/>
                <w:lang w:val="bs-Latn-BA"/>
              </w:rPr>
              <w:t>3.13. Sanacija lokacija za privremeno skladištenje komunalnog  i neopasnog građevinskog otpada i lokacija nelegalnih  odlagališta (postoji precizna evidencija istih za sve JLS)</w:t>
            </w:r>
          </w:p>
        </w:tc>
        <w:tc>
          <w:tcPr>
            <w:tcW w:w="2977" w:type="dxa"/>
            <w:vAlign w:val="center"/>
          </w:tcPr>
          <w:p w14:paraId="754B41D7" w14:textId="77777777" w:rsidR="00D677DC" w:rsidRDefault="00D677DC" w:rsidP="000C6610">
            <w:pPr>
              <w:spacing w:line="240" w:lineRule="auto"/>
              <w:jc w:val="both"/>
              <w:rPr>
                <w:rFonts w:ascii="Cambria" w:hAnsi="Cambria"/>
                <w:lang w:val="bs-Latn-BA"/>
              </w:rPr>
            </w:pPr>
            <w:r>
              <w:rPr>
                <w:rFonts w:ascii="Cambria" w:hAnsi="Cambria"/>
                <w:lang w:val="bs-Latn-BA"/>
              </w:rPr>
              <w:t xml:space="preserve">Redovno ažuriranje spiska </w:t>
            </w:r>
            <w:r w:rsidRPr="0045765F">
              <w:rPr>
                <w:rFonts w:ascii="Cambria" w:hAnsi="Cambria"/>
                <w:lang w:val="bs-Latn-BA"/>
              </w:rPr>
              <w:t xml:space="preserve">lokacija za privremeno skladištenje </w:t>
            </w:r>
            <w:r w:rsidRPr="00D7663A">
              <w:rPr>
                <w:lang w:val="bs-Latn-BA"/>
              </w:rPr>
              <w:t xml:space="preserve"> </w:t>
            </w:r>
            <w:r w:rsidRPr="00CE64DD">
              <w:rPr>
                <w:rFonts w:ascii="Cambria" w:hAnsi="Cambria"/>
                <w:lang w:val="bs-Latn-BA"/>
              </w:rPr>
              <w:t xml:space="preserve">komunalnog  i neopasnog građevinskog </w:t>
            </w:r>
            <w:r w:rsidRPr="0045765F">
              <w:rPr>
                <w:rFonts w:ascii="Cambria" w:hAnsi="Cambria"/>
                <w:lang w:val="bs-Latn-BA"/>
              </w:rPr>
              <w:t xml:space="preserve">otpada i lokacija </w:t>
            </w:r>
            <w:r>
              <w:rPr>
                <w:rFonts w:ascii="Cambria" w:hAnsi="Cambria"/>
                <w:lang w:val="bs-Latn-BA"/>
              </w:rPr>
              <w:t xml:space="preserve">nelegalnih </w:t>
            </w:r>
            <w:r w:rsidRPr="0045765F">
              <w:rPr>
                <w:rFonts w:ascii="Cambria" w:hAnsi="Cambria"/>
                <w:lang w:val="bs-Latn-BA"/>
              </w:rPr>
              <w:t xml:space="preserve"> odlagališta</w:t>
            </w:r>
            <w:r>
              <w:rPr>
                <w:rFonts w:ascii="Cambria" w:hAnsi="Cambria"/>
                <w:lang w:val="bs-Latn-BA"/>
              </w:rPr>
              <w:t xml:space="preserve"> </w:t>
            </w:r>
            <w:r w:rsidRPr="00A02433">
              <w:rPr>
                <w:rFonts w:ascii="Cambria" w:hAnsi="Cambria"/>
                <w:lang w:val="bs-Latn-BA"/>
              </w:rPr>
              <w:t>za JLS</w:t>
            </w:r>
          </w:p>
          <w:p w14:paraId="6329C7D2" w14:textId="77777777" w:rsidR="00D677DC" w:rsidRDefault="00D677DC" w:rsidP="000C6610">
            <w:pPr>
              <w:spacing w:line="240" w:lineRule="auto"/>
              <w:jc w:val="both"/>
              <w:rPr>
                <w:rFonts w:ascii="Cambria" w:hAnsi="Cambria"/>
                <w:lang w:val="bs-Latn-BA"/>
              </w:rPr>
            </w:pPr>
            <w:r w:rsidRPr="005B42E1">
              <w:rPr>
                <w:rFonts w:ascii="Cambria" w:hAnsi="Cambria"/>
                <w:lang w:val="bs-Latn-BA"/>
              </w:rPr>
              <w:t>D</w:t>
            </w:r>
            <w:r>
              <w:rPr>
                <w:rFonts w:ascii="Cambria" w:hAnsi="Cambria"/>
                <w:lang w:val="bs-Latn-BA"/>
              </w:rPr>
              <w:t>onošenje</w:t>
            </w:r>
            <w:r w:rsidRPr="005B42E1">
              <w:rPr>
                <w:rFonts w:ascii="Cambria" w:hAnsi="Cambria"/>
                <w:lang w:val="bs-Latn-BA"/>
              </w:rPr>
              <w:t xml:space="preserve"> Odluka o zatvaranju lokacija za privremeno skladištenje </w:t>
            </w:r>
            <w:r w:rsidRPr="00D7663A">
              <w:rPr>
                <w:lang w:val="bs-Latn-BA"/>
              </w:rPr>
              <w:t xml:space="preserve"> </w:t>
            </w:r>
            <w:r w:rsidRPr="00CE64DD">
              <w:rPr>
                <w:rFonts w:ascii="Cambria" w:hAnsi="Cambria"/>
                <w:lang w:val="bs-Latn-BA"/>
              </w:rPr>
              <w:t xml:space="preserve">komunalnog  i neopasnog građevinskog </w:t>
            </w:r>
            <w:r w:rsidRPr="005B42E1">
              <w:rPr>
                <w:rFonts w:ascii="Cambria" w:hAnsi="Cambria"/>
                <w:lang w:val="bs-Latn-BA"/>
              </w:rPr>
              <w:t xml:space="preserve">otpada </w:t>
            </w:r>
          </w:p>
          <w:p w14:paraId="54E3A0B9" w14:textId="77777777" w:rsidR="00D677DC" w:rsidRPr="005B42E1" w:rsidRDefault="00D677DC" w:rsidP="000C6610">
            <w:pPr>
              <w:spacing w:line="240" w:lineRule="auto"/>
              <w:jc w:val="both"/>
              <w:rPr>
                <w:rFonts w:ascii="Cambria" w:hAnsi="Cambria"/>
                <w:lang w:val="bs-Latn-BA"/>
              </w:rPr>
            </w:pPr>
            <w:r>
              <w:rPr>
                <w:rFonts w:ascii="Cambria" w:hAnsi="Cambria"/>
                <w:lang w:val="bs-Latn-BA"/>
              </w:rPr>
              <w:lastRenderedPageBreak/>
              <w:t>Lokacije nelegalnih odlagališta</w:t>
            </w:r>
            <w:r w:rsidRPr="00F44F7A">
              <w:rPr>
                <w:rFonts w:ascii="Times New Roman" w:eastAsia="Times New Roman" w:hAnsi="Times New Roman" w:cs="Times New Roman"/>
                <w:sz w:val="24"/>
                <w:szCs w:val="24"/>
                <w:lang w:val="sr-Latn-ME" w:eastAsia="en-GB"/>
              </w:rPr>
              <w:t xml:space="preserve"> koje imaju</w:t>
            </w:r>
            <w:r>
              <w:rPr>
                <w:rFonts w:ascii="Times New Roman" w:eastAsia="Times New Roman" w:hAnsi="Times New Roman" w:cs="Times New Roman"/>
                <w:sz w:val="24"/>
                <w:szCs w:val="24"/>
                <w:lang w:val="sr-Latn-ME" w:eastAsia="en-GB"/>
              </w:rPr>
              <w:t xml:space="preserve"> do</w:t>
            </w:r>
            <w:r w:rsidRPr="00F44F7A">
              <w:rPr>
                <w:rFonts w:ascii="Times New Roman" w:eastAsia="Times New Roman" w:hAnsi="Times New Roman" w:cs="Times New Roman"/>
                <w:sz w:val="24"/>
                <w:szCs w:val="24"/>
                <w:lang w:val="sr-Latn-ME" w:eastAsia="en-GB"/>
              </w:rPr>
              <w:t>100 m</w:t>
            </w:r>
            <w:r w:rsidRPr="00B11EDF">
              <w:rPr>
                <w:rFonts w:ascii="Times New Roman" w:eastAsia="Times New Roman" w:hAnsi="Times New Roman" w:cs="Times New Roman"/>
                <w:sz w:val="24"/>
                <w:szCs w:val="24"/>
                <w:vertAlign w:val="superscript"/>
                <w:lang w:val="sr-Latn-ME" w:eastAsia="en-GB"/>
              </w:rPr>
              <w:t>3</w:t>
            </w:r>
            <w:r>
              <w:rPr>
                <w:rFonts w:ascii="Times New Roman" w:eastAsia="Times New Roman" w:hAnsi="Times New Roman" w:cs="Times New Roman"/>
                <w:sz w:val="24"/>
                <w:szCs w:val="24"/>
                <w:lang w:val="sr-Latn-ME" w:eastAsia="en-GB"/>
              </w:rPr>
              <w:t xml:space="preserve"> uklanjaće se u okviru redovnih aktivnosti komunalnih preduzeća, od </w:t>
            </w:r>
            <w:r w:rsidRPr="00F44F7A">
              <w:rPr>
                <w:rFonts w:ascii="Times New Roman" w:eastAsia="Times New Roman" w:hAnsi="Times New Roman" w:cs="Times New Roman"/>
                <w:sz w:val="24"/>
                <w:szCs w:val="24"/>
                <w:lang w:val="sr-Latn-ME" w:eastAsia="en-GB"/>
              </w:rPr>
              <w:t xml:space="preserve"> 100 do 1000 m</w:t>
            </w:r>
            <w:r w:rsidRPr="00F44F7A">
              <w:rPr>
                <w:rFonts w:ascii="Times New Roman" w:eastAsia="Times New Roman" w:hAnsi="Times New Roman" w:cs="Times New Roman"/>
                <w:sz w:val="24"/>
                <w:szCs w:val="24"/>
                <w:vertAlign w:val="superscript"/>
                <w:lang w:val="sr-Latn-ME" w:eastAsia="en-GB"/>
              </w:rPr>
              <w:t>3</w:t>
            </w:r>
            <w:r w:rsidRPr="00F44F7A">
              <w:rPr>
                <w:rFonts w:ascii="Times New Roman" w:eastAsia="Times New Roman" w:hAnsi="Times New Roman" w:cs="Times New Roman"/>
                <w:sz w:val="24"/>
                <w:szCs w:val="24"/>
                <w:lang w:val="sr-Latn-ME" w:eastAsia="en-GB"/>
              </w:rPr>
              <w:t xml:space="preserve"> otpada urad</w:t>
            </w:r>
            <w:r>
              <w:rPr>
                <w:rFonts w:ascii="Times New Roman" w:eastAsia="Times New Roman" w:hAnsi="Times New Roman" w:cs="Times New Roman"/>
                <w:sz w:val="24"/>
                <w:szCs w:val="24"/>
                <w:lang w:val="sr-Latn-ME" w:eastAsia="en-GB"/>
              </w:rPr>
              <w:t>iće se</w:t>
            </w:r>
            <w:r w:rsidRPr="00F44F7A">
              <w:rPr>
                <w:rFonts w:ascii="Times New Roman" w:eastAsia="Times New Roman" w:hAnsi="Times New Roman" w:cs="Times New Roman"/>
                <w:sz w:val="24"/>
                <w:szCs w:val="24"/>
                <w:lang w:val="sr-Latn-ME" w:eastAsia="en-GB"/>
              </w:rPr>
              <w:t xml:space="preserve"> plan sanacije, odnosno projekat sanacije za lokacije preko 1000 m</w:t>
            </w:r>
            <w:r w:rsidRPr="00F44F7A">
              <w:rPr>
                <w:rFonts w:ascii="Times New Roman" w:eastAsia="Times New Roman" w:hAnsi="Times New Roman" w:cs="Times New Roman"/>
                <w:sz w:val="24"/>
                <w:szCs w:val="24"/>
                <w:vertAlign w:val="superscript"/>
                <w:lang w:val="sr-Latn-ME" w:eastAsia="en-GB"/>
              </w:rPr>
              <w:t>3</w:t>
            </w:r>
            <w:r w:rsidRPr="00F44F7A">
              <w:rPr>
                <w:rFonts w:ascii="Times New Roman" w:eastAsia="Times New Roman" w:hAnsi="Times New Roman" w:cs="Times New Roman"/>
                <w:sz w:val="24"/>
                <w:szCs w:val="24"/>
                <w:lang w:val="sr-Latn-ME" w:eastAsia="en-GB"/>
              </w:rPr>
              <w:t xml:space="preserve"> otpada</w:t>
            </w:r>
          </w:p>
        </w:tc>
        <w:tc>
          <w:tcPr>
            <w:tcW w:w="1417" w:type="dxa"/>
            <w:vAlign w:val="center"/>
          </w:tcPr>
          <w:p w14:paraId="3B99C674" w14:textId="77777777" w:rsidR="00D677DC" w:rsidRPr="005B42E1" w:rsidRDefault="00D677DC" w:rsidP="000C6610">
            <w:pPr>
              <w:spacing w:line="240" w:lineRule="auto"/>
              <w:jc w:val="center"/>
              <w:rPr>
                <w:rFonts w:ascii="Cambria" w:hAnsi="Cambria"/>
                <w:lang w:val="bs-Latn-BA"/>
              </w:rPr>
            </w:pPr>
            <w:r w:rsidRPr="005B42E1">
              <w:rPr>
                <w:rFonts w:ascii="Cambria" w:hAnsi="Cambria"/>
                <w:lang w:val="bs-Latn-BA"/>
              </w:rPr>
              <w:lastRenderedPageBreak/>
              <w:t>JLS</w:t>
            </w:r>
          </w:p>
          <w:p w14:paraId="155F238A" w14:textId="77777777" w:rsidR="00D677DC" w:rsidRPr="005B42E1" w:rsidRDefault="00D677DC" w:rsidP="000C6610">
            <w:pPr>
              <w:spacing w:line="240" w:lineRule="auto"/>
              <w:jc w:val="center"/>
              <w:rPr>
                <w:rFonts w:ascii="Cambria" w:hAnsi="Cambria"/>
                <w:lang w:val="bs-Latn-BA"/>
              </w:rPr>
            </w:pPr>
            <w:r w:rsidRPr="005B42E1">
              <w:rPr>
                <w:rFonts w:ascii="Cambria" w:hAnsi="Cambria"/>
                <w:lang w:val="bs-Latn-BA"/>
              </w:rPr>
              <w:t>MRT</w:t>
            </w:r>
          </w:p>
        </w:tc>
        <w:tc>
          <w:tcPr>
            <w:tcW w:w="1843" w:type="dxa"/>
            <w:vAlign w:val="center"/>
          </w:tcPr>
          <w:p w14:paraId="7DE31EF9" w14:textId="77777777" w:rsidR="00D677DC" w:rsidRPr="000558BF" w:rsidRDefault="00D677DC" w:rsidP="000C6610">
            <w:pPr>
              <w:spacing w:line="240" w:lineRule="auto"/>
              <w:jc w:val="center"/>
              <w:rPr>
                <w:rFonts w:ascii="Cambria" w:hAnsi="Cambria" w:cs="Times New Roman"/>
                <w:lang w:val="bs-Latn-BA"/>
              </w:rPr>
            </w:pPr>
            <w:r w:rsidRPr="00EE35C7">
              <w:rPr>
                <w:rFonts w:ascii="Cambria" w:hAnsi="Cambria" w:cs="Times New Roman"/>
                <w:i/>
                <w:lang w:val="bs-Latn-BA"/>
              </w:rPr>
              <w:t>Kontinuirano</w:t>
            </w:r>
            <w:r>
              <w:rPr>
                <w:rStyle w:val="FootnoteReference"/>
                <w:rFonts w:ascii="Cambria" w:hAnsi="Cambria" w:cs="Times New Roman"/>
                <w:lang w:val="bs-Latn-BA"/>
              </w:rPr>
              <w:footnoteReference w:id="5"/>
            </w:r>
          </w:p>
          <w:p w14:paraId="0D283F5B" w14:textId="77777777" w:rsidR="00D677DC" w:rsidRPr="003E4D4C" w:rsidRDefault="00D677DC" w:rsidP="000C6610">
            <w:pPr>
              <w:spacing w:line="240" w:lineRule="auto"/>
              <w:jc w:val="center"/>
              <w:rPr>
                <w:rFonts w:ascii="Cambria" w:hAnsi="Cambria" w:cs="Times New Roman"/>
                <w:lang w:val="bs-Latn-BA"/>
              </w:rPr>
            </w:pPr>
          </w:p>
        </w:tc>
        <w:tc>
          <w:tcPr>
            <w:tcW w:w="1985" w:type="dxa"/>
            <w:vAlign w:val="center"/>
          </w:tcPr>
          <w:p w14:paraId="5C133423" w14:textId="77777777" w:rsidR="00D677DC" w:rsidRPr="005B42E1" w:rsidRDefault="00D677DC" w:rsidP="000C6610">
            <w:pPr>
              <w:spacing w:line="240" w:lineRule="auto"/>
              <w:jc w:val="center"/>
              <w:rPr>
                <w:rFonts w:ascii="Cambria" w:hAnsi="Cambria"/>
                <w:lang w:val="bs-Latn-BA"/>
              </w:rPr>
            </w:pPr>
            <w:r w:rsidRPr="003A3EBE">
              <w:rPr>
                <w:rFonts w:ascii="Cambria" w:hAnsi="Cambria"/>
                <w:lang w:val="bs-Latn-BA"/>
              </w:rPr>
              <w:t xml:space="preserve">Broj saniranih </w:t>
            </w:r>
            <w:r>
              <w:rPr>
                <w:rFonts w:ascii="Cambria" w:hAnsi="Cambria"/>
                <w:lang w:val="bs-Latn-BA"/>
              </w:rPr>
              <w:t xml:space="preserve">pomenutih </w:t>
            </w:r>
            <w:r w:rsidRPr="003A3EBE">
              <w:rPr>
                <w:rFonts w:ascii="Cambria" w:hAnsi="Cambria"/>
                <w:lang w:val="bs-Latn-BA"/>
              </w:rPr>
              <w:t>lokacija</w:t>
            </w:r>
            <w:r>
              <w:rPr>
                <w:rFonts w:ascii="Cambria" w:hAnsi="Cambria"/>
                <w:lang w:val="bs-Latn-BA"/>
              </w:rPr>
              <w:t xml:space="preserve">, kao i </w:t>
            </w:r>
            <w:r w:rsidRPr="003A3EBE">
              <w:rPr>
                <w:rFonts w:ascii="Cambria" w:hAnsi="Cambria"/>
                <w:lang w:val="bs-Latn-BA"/>
              </w:rPr>
              <w:t xml:space="preserve">procenat saniranih </w:t>
            </w:r>
            <w:r>
              <w:rPr>
                <w:rFonts w:ascii="Cambria" w:hAnsi="Cambria"/>
                <w:lang w:val="bs-Latn-BA"/>
              </w:rPr>
              <w:t>pomenutih lokacija od ukupnog broja lokacija</w:t>
            </w:r>
          </w:p>
        </w:tc>
        <w:tc>
          <w:tcPr>
            <w:tcW w:w="1701" w:type="dxa"/>
            <w:tcBorders>
              <w:right w:val="double" w:sz="4" w:space="0" w:color="auto"/>
            </w:tcBorders>
            <w:vAlign w:val="center"/>
          </w:tcPr>
          <w:p w14:paraId="67C417C0" w14:textId="77777777" w:rsidR="00D677DC" w:rsidRPr="005B42E1" w:rsidRDefault="00D677DC" w:rsidP="000C6610">
            <w:pPr>
              <w:spacing w:line="240" w:lineRule="auto"/>
              <w:jc w:val="center"/>
              <w:rPr>
                <w:rFonts w:ascii="Cambria" w:hAnsi="Cambria"/>
                <w:i/>
                <w:lang w:val="bs-Latn-BA"/>
              </w:rPr>
            </w:pPr>
            <w:r>
              <w:rPr>
                <w:rFonts w:ascii="Cambria" w:hAnsi="Cambria"/>
                <w:lang w:val="bs-Latn-BA"/>
              </w:rPr>
              <w:t xml:space="preserve">Precizna finansijska sredstva biće definisana u </w:t>
            </w:r>
            <w:r w:rsidRPr="005B42E1">
              <w:rPr>
                <w:rFonts w:ascii="Cambria" w:hAnsi="Cambria"/>
                <w:lang w:val="bs-Latn-BA"/>
              </w:rPr>
              <w:t>Državno</w:t>
            </w:r>
            <w:r>
              <w:rPr>
                <w:rFonts w:ascii="Cambria" w:hAnsi="Cambria"/>
                <w:lang w:val="bs-Latn-BA"/>
              </w:rPr>
              <w:t>m planu</w:t>
            </w:r>
            <w:r w:rsidRPr="005B42E1">
              <w:rPr>
                <w:rFonts w:ascii="Cambria" w:hAnsi="Cambria"/>
                <w:lang w:val="bs-Latn-BA"/>
              </w:rPr>
              <w:t xml:space="preserve"> upravljanja otpadom za period 202</w:t>
            </w:r>
            <w:r>
              <w:rPr>
                <w:rFonts w:ascii="Cambria" w:hAnsi="Cambria"/>
                <w:lang w:val="bs-Latn-BA"/>
              </w:rPr>
              <w:t>2</w:t>
            </w:r>
            <w:r w:rsidRPr="005B42E1">
              <w:rPr>
                <w:rFonts w:ascii="Cambria" w:hAnsi="Cambria"/>
                <w:lang w:val="bs-Latn-BA"/>
              </w:rPr>
              <w:t xml:space="preserve">-2026. </w:t>
            </w:r>
            <w:r>
              <w:rPr>
                <w:rFonts w:ascii="Cambria" w:hAnsi="Cambria"/>
                <w:lang w:val="bs-Latn-BA"/>
              </w:rPr>
              <w:t xml:space="preserve">(izvori finansiranja biće: </w:t>
            </w:r>
            <w:r w:rsidRPr="005B42E1">
              <w:rPr>
                <w:rFonts w:ascii="Cambria" w:hAnsi="Cambria"/>
                <w:lang w:val="bs-Latn-BA"/>
              </w:rPr>
              <w:t>JLS</w:t>
            </w:r>
            <w:r>
              <w:rPr>
                <w:rFonts w:ascii="Cambria" w:hAnsi="Cambria"/>
                <w:lang w:val="bs-Latn-BA"/>
              </w:rPr>
              <w:t xml:space="preserve">, </w:t>
            </w:r>
            <w:r>
              <w:rPr>
                <w:rFonts w:ascii="Cambria" w:hAnsi="Cambria"/>
                <w:lang w:val="bs-Latn-BA"/>
              </w:rPr>
              <w:lastRenderedPageBreak/>
              <w:t xml:space="preserve">kapitalni </w:t>
            </w:r>
            <w:r w:rsidRPr="005B42E1">
              <w:rPr>
                <w:rFonts w:ascii="Cambria" w:hAnsi="Cambria"/>
                <w:lang w:val="bs-Latn-BA"/>
              </w:rPr>
              <w:t>budžet</w:t>
            </w:r>
            <w:r>
              <w:rPr>
                <w:rFonts w:ascii="Cambria" w:hAnsi="Cambria"/>
                <w:lang w:val="bs-Latn-BA"/>
              </w:rPr>
              <w:t xml:space="preserve">, bilateralna </w:t>
            </w:r>
            <w:r w:rsidRPr="005B42E1">
              <w:rPr>
                <w:rFonts w:ascii="Cambria" w:hAnsi="Cambria"/>
                <w:lang w:val="bs-Latn-BA"/>
              </w:rPr>
              <w:t xml:space="preserve">saradnja sa </w:t>
            </w:r>
            <w:r>
              <w:rPr>
                <w:rFonts w:ascii="Cambria" w:hAnsi="Cambria"/>
                <w:lang w:val="bs-Latn-BA"/>
              </w:rPr>
              <w:t xml:space="preserve">državama </w:t>
            </w:r>
            <w:r w:rsidRPr="005B42E1">
              <w:rPr>
                <w:rFonts w:ascii="Cambria" w:hAnsi="Cambria"/>
                <w:lang w:val="bs-Latn-BA"/>
              </w:rPr>
              <w:t>članicama EU</w:t>
            </w:r>
            <w:r>
              <w:rPr>
                <w:rFonts w:ascii="Cambria" w:hAnsi="Cambria"/>
                <w:lang w:val="bs-Latn-BA"/>
              </w:rPr>
              <w:t xml:space="preserve">, IPA, međunarodne </w:t>
            </w:r>
            <w:r w:rsidRPr="005B42E1">
              <w:rPr>
                <w:rFonts w:ascii="Cambria" w:hAnsi="Cambria"/>
                <w:lang w:val="bs-Latn-BA"/>
              </w:rPr>
              <w:t>finansijske institucije</w:t>
            </w:r>
            <w:r>
              <w:rPr>
                <w:rFonts w:ascii="Cambria" w:hAnsi="Cambria"/>
                <w:lang w:val="bs-Latn-BA"/>
              </w:rPr>
              <w:t xml:space="preserve">, </w:t>
            </w:r>
            <w:r w:rsidRPr="005B42E1">
              <w:rPr>
                <w:rFonts w:ascii="Cambria" w:hAnsi="Cambria"/>
                <w:lang w:val="bs-Latn-BA"/>
              </w:rPr>
              <w:t>Eko fond</w:t>
            </w:r>
            <w:r>
              <w:rPr>
                <w:rFonts w:ascii="Cambria" w:hAnsi="Cambria"/>
                <w:lang w:val="bs-Latn-BA"/>
              </w:rPr>
              <w:t>)</w:t>
            </w:r>
          </w:p>
        </w:tc>
      </w:tr>
      <w:tr w:rsidR="00D677DC" w:rsidRPr="00CA30AF" w14:paraId="37CFE265" w14:textId="77777777" w:rsidTr="000C6610">
        <w:trPr>
          <w:trHeight w:val="980"/>
        </w:trPr>
        <w:tc>
          <w:tcPr>
            <w:tcW w:w="3085" w:type="dxa"/>
            <w:tcBorders>
              <w:left w:val="double" w:sz="4" w:space="0" w:color="auto"/>
            </w:tcBorders>
            <w:vAlign w:val="center"/>
          </w:tcPr>
          <w:p w14:paraId="11F4D4AE" w14:textId="77777777" w:rsidR="00D677DC" w:rsidRPr="00B401EB" w:rsidRDefault="00D677DC" w:rsidP="000C6610">
            <w:pPr>
              <w:pStyle w:val="ListParagraph"/>
              <w:spacing w:line="240" w:lineRule="auto"/>
              <w:ind w:left="0"/>
              <w:jc w:val="both"/>
              <w:rPr>
                <w:rFonts w:ascii="Cambria" w:hAnsi="Cambria"/>
                <w:lang w:val="bs-Latn-BA"/>
              </w:rPr>
            </w:pPr>
            <w:r w:rsidRPr="00B401EB">
              <w:rPr>
                <w:rFonts w:ascii="Cambria" w:hAnsi="Cambria"/>
                <w:lang w:val="bs-Latn-BA"/>
              </w:rPr>
              <w:lastRenderedPageBreak/>
              <w:t>3.14. Izdvajanje finansijskih sredstava za pripremu projektne dokumentacije i izgradnju infrastrukture na godišnjem nivou</w:t>
            </w:r>
          </w:p>
        </w:tc>
        <w:tc>
          <w:tcPr>
            <w:tcW w:w="2977" w:type="dxa"/>
            <w:vAlign w:val="center"/>
          </w:tcPr>
          <w:p w14:paraId="788FD3FA" w14:textId="77777777" w:rsidR="00D677DC" w:rsidRPr="005B42E1" w:rsidRDefault="00D677DC" w:rsidP="000C6610">
            <w:pPr>
              <w:spacing w:line="240" w:lineRule="auto"/>
              <w:jc w:val="both"/>
              <w:rPr>
                <w:rFonts w:ascii="Cambria" w:hAnsi="Cambria"/>
                <w:lang w:val="bs-Latn-BA"/>
              </w:rPr>
            </w:pPr>
            <w:r w:rsidRPr="005B42E1">
              <w:rPr>
                <w:rFonts w:ascii="Cambria" w:hAnsi="Cambria"/>
                <w:lang w:val="bs-Latn-BA"/>
              </w:rPr>
              <w:t>Prioritizacija i predlaganje projekata za Kapitalni budžet</w:t>
            </w:r>
            <w:r>
              <w:rPr>
                <w:rFonts w:ascii="Cambria" w:hAnsi="Cambria"/>
                <w:lang w:val="bs-Latn-BA"/>
              </w:rPr>
              <w:t xml:space="preserve"> i Eko fond, na </w:t>
            </w:r>
            <w:r w:rsidRPr="005B42E1">
              <w:rPr>
                <w:rFonts w:ascii="Cambria" w:hAnsi="Cambria"/>
                <w:lang w:val="bs-Latn-BA"/>
              </w:rPr>
              <w:t xml:space="preserve">osnovu Državnog plana upravljanja otpadom </w:t>
            </w:r>
          </w:p>
          <w:p w14:paraId="40C40393" w14:textId="77777777" w:rsidR="00D677DC" w:rsidRPr="005B42E1" w:rsidRDefault="00D677DC" w:rsidP="000C6610">
            <w:pPr>
              <w:spacing w:line="240" w:lineRule="auto"/>
              <w:jc w:val="both"/>
              <w:rPr>
                <w:rFonts w:ascii="Cambria" w:hAnsi="Cambria"/>
                <w:lang w:val="bs-Latn-BA"/>
              </w:rPr>
            </w:pPr>
            <w:r w:rsidRPr="005B42E1">
              <w:rPr>
                <w:rFonts w:ascii="Cambria" w:hAnsi="Cambria"/>
                <w:lang w:val="bs-Latn-BA"/>
              </w:rPr>
              <w:t>Identifik</w:t>
            </w:r>
            <w:r>
              <w:rPr>
                <w:rFonts w:ascii="Cambria" w:hAnsi="Cambria"/>
                <w:lang w:val="bs-Latn-BA"/>
              </w:rPr>
              <w:t xml:space="preserve">acija </w:t>
            </w:r>
            <w:r w:rsidRPr="005B42E1">
              <w:rPr>
                <w:rFonts w:ascii="Cambria" w:hAnsi="Cambria"/>
                <w:lang w:val="bs-Latn-BA"/>
              </w:rPr>
              <w:t>raspoloživi</w:t>
            </w:r>
            <w:r>
              <w:rPr>
                <w:rFonts w:ascii="Cambria" w:hAnsi="Cambria"/>
                <w:lang w:val="bs-Latn-BA"/>
              </w:rPr>
              <w:t>h eksternih izvora</w:t>
            </w:r>
            <w:r w:rsidRPr="005B42E1">
              <w:rPr>
                <w:rFonts w:ascii="Cambria" w:hAnsi="Cambria"/>
                <w:lang w:val="bs-Latn-BA"/>
              </w:rPr>
              <w:t xml:space="preserve"> finansiranja (EBRD, WBIF, </w:t>
            </w:r>
            <w:r>
              <w:rPr>
                <w:rFonts w:ascii="Cambria" w:hAnsi="Cambria"/>
                <w:lang w:val="bs-Latn-BA"/>
              </w:rPr>
              <w:t xml:space="preserve">SB, </w:t>
            </w:r>
            <w:r w:rsidRPr="005B42E1">
              <w:rPr>
                <w:rFonts w:ascii="Cambria" w:hAnsi="Cambria"/>
                <w:lang w:val="bs-Latn-BA"/>
              </w:rPr>
              <w:t xml:space="preserve">bilateralna saradnja sa </w:t>
            </w:r>
            <w:r>
              <w:rPr>
                <w:rFonts w:ascii="Cambria" w:hAnsi="Cambria"/>
                <w:lang w:val="bs-Latn-BA"/>
              </w:rPr>
              <w:t xml:space="preserve">državama </w:t>
            </w:r>
            <w:r w:rsidRPr="005B42E1">
              <w:rPr>
                <w:rFonts w:ascii="Cambria" w:hAnsi="Cambria"/>
                <w:lang w:val="bs-Latn-BA"/>
              </w:rPr>
              <w:t>članicama EU</w:t>
            </w:r>
            <w:r>
              <w:rPr>
                <w:rFonts w:ascii="Cambria" w:hAnsi="Cambria"/>
                <w:lang w:val="bs-Latn-BA"/>
              </w:rPr>
              <w:t>, IPA, itd</w:t>
            </w:r>
            <w:r w:rsidRPr="005B42E1">
              <w:rPr>
                <w:rFonts w:ascii="Cambria" w:hAnsi="Cambria"/>
                <w:lang w:val="bs-Latn-BA"/>
              </w:rPr>
              <w:t>)</w:t>
            </w:r>
            <w:r>
              <w:rPr>
                <w:rFonts w:ascii="Cambria" w:hAnsi="Cambria"/>
                <w:lang w:val="bs-Latn-BA"/>
              </w:rPr>
              <w:t xml:space="preserve"> u saradnji sa </w:t>
            </w:r>
            <w:r w:rsidRPr="005B42E1">
              <w:rPr>
                <w:rFonts w:ascii="Cambria" w:hAnsi="Cambria"/>
                <w:lang w:val="bs-Latn-BA"/>
              </w:rPr>
              <w:t>DEU i međunarodnim finansijskim institucijama</w:t>
            </w:r>
          </w:p>
        </w:tc>
        <w:tc>
          <w:tcPr>
            <w:tcW w:w="1417" w:type="dxa"/>
            <w:vAlign w:val="center"/>
          </w:tcPr>
          <w:p w14:paraId="3AC9EBA7" w14:textId="77777777" w:rsidR="00D677DC" w:rsidRPr="005B42E1" w:rsidRDefault="00D677DC" w:rsidP="000C6610">
            <w:pPr>
              <w:spacing w:line="240" w:lineRule="auto"/>
              <w:jc w:val="center"/>
              <w:rPr>
                <w:rFonts w:ascii="Cambria" w:hAnsi="Cambria"/>
                <w:lang w:val="bs-Latn-BA"/>
              </w:rPr>
            </w:pPr>
            <w:r>
              <w:rPr>
                <w:rFonts w:ascii="Cambria" w:hAnsi="Cambria"/>
                <w:lang w:val="bs-Latn-BA"/>
              </w:rPr>
              <w:t>MRT i JLS</w:t>
            </w:r>
          </w:p>
        </w:tc>
        <w:tc>
          <w:tcPr>
            <w:tcW w:w="1843" w:type="dxa"/>
            <w:vAlign w:val="center"/>
          </w:tcPr>
          <w:p w14:paraId="6F6249EB" w14:textId="77777777" w:rsidR="00D677DC" w:rsidRPr="00EE35C7" w:rsidRDefault="00D677DC" w:rsidP="000C6610">
            <w:pPr>
              <w:spacing w:line="240" w:lineRule="auto"/>
              <w:jc w:val="center"/>
              <w:rPr>
                <w:rFonts w:ascii="Cambria" w:hAnsi="Cambria" w:cs="Times New Roman"/>
                <w:i/>
                <w:color w:val="FF0000"/>
                <w:lang w:val="bs-Latn-BA"/>
              </w:rPr>
            </w:pPr>
            <w:r w:rsidRPr="00EE35C7">
              <w:rPr>
                <w:rFonts w:ascii="Cambria" w:hAnsi="Cambria" w:cs="Times New Roman"/>
                <w:i/>
                <w:lang w:val="bs-Latn-BA"/>
              </w:rPr>
              <w:t>Kontinuirano</w:t>
            </w:r>
          </w:p>
        </w:tc>
        <w:tc>
          <w:tcPr>
            <w:tcW w:w="1985" w:type="dxa"/>
            <w:vAlign w:val="center"/>
          </w:tcPr>
          <w:p w14:paraId="28BABDED" w14:textId="77777777" w:rsidR="00D677DC" w:rsidRPr="00EE5CF2" w:rsidRDefault="00D677DC" w:rsidP="000C6610">
            <w:pPr>
              <w:spacing w:line="240" w:lineRule="auto"/>
              <w:jc w:val="center"/>
              <w:rPr>
                <w:rFonts w:ascii="Cambria" w:hAnsi="Cambria"/>
                <w:lang w:val="bs-Latn-BA"/>
              </w:rPr>
            </w:pPr>
            <w:r w:rsidRPr="00EE5CF2">
              <w:rPr>
                <w:rFonts w:ascii="Cambria" w:hAnsi="Cambria"/>
                <w:lang w:val="bs-Latn-BA"/>
              </w:rPr>
              <w:t>Ukupna sredstva izdvojena za pripremu dokumentacije i izgradnju infrastrukture u skladu sa Državnim planom 202</w:t>
            </w:r>
            <w:r>
              <w:rPr>
                <w:rFonts w:ascii="Cambria" w:hAnsi="Cambria"/>
                <w:lang w:val="bs-Latn-BA"/>
              </w:rPr>
              <w:t>2</w:t>
            </w:r>
            <w:r w:rsidRPr="00EE5CF2">
              <w:rPr>
                <w:rFonts w:ascii="Cambria" w:hAnsi="Cambria"/>
                <w:lang w:val="bs-Latn-BA"/>
              </w:rPr>
              <w:t>-2026. na godišnjem nivou</w:t>
            </w:r>
          </w:p>
        </w:tc>
        <w:tc>
          <w:tcPr>
            <w:tcW w:w="1701" w:type="dxa"/>
            <w:tcBorders>
              <w:right w:val="double" w:sz="4" w:space="0" w:color="auto"/>
            </w:tcBorders>
            <w:vAlign w:val="center"/>
          </w:tcPr>
          <w:p w14:paraId="1F14E2D3" w14:textId="77777777" w:rsidR="00D677DC" w:rsidRDefault="00D677DC" w:rsidP="000C6610">
            <w:pPr>
              <w:spacing w:line="240" w:lineRule="auto"/>
              <w:jc w:val="center"/>
              <w:rPr>
                <w:rFonts w:ascii="Cambria" w:hAnsi="Cambria"/>
                <w:lang w:val="bs-Latn-BA"/>
              </w:rPr>
            </w:pPr>
            <w:r w:rsidRPr="005B42E1">
              <w:rPr>
                <w:rFonts w:ascii="Cambria" w:hAnsi="Cambria"/>
                <w:lang w:val="bs-Latn-BA"/>
              </w:rPr>
              <w:t>Kapitalni budžet</w:t>
            </w:r>
            <w:r>
              <w:rPr>
                <w:rFonts w:ascii="Cambria" w:hAnsi="Cambria"/>
                <w:lang w:val="bs-Latn-BA"/>
              </w:rPr>
              <w:t>/</w:t>
            </w:r>
            <w:r w:rsidRPr="005B42E1">
              <w:rPr>
                <w:rFonts w:ascii="Cambria" w:hAnsi="Cambria"/>
                <w:lang w:val="bs-Latn-BA"/>
              </w:rPr>
              <w:t>Eko fond</w:t>
            </w:r>
          </w:p>
          <w:p w14:paraId="7F4E7531" w14:textId="77777777" w:rsidR="00D677DC" w:rsidRDefault="00D677DC" w:rsidP="000C6610">
            <w:pPr>
              <w:spacing w:line="240" w:lineRule="auto"/>
              <w:jc w:val="center"/>
              <w:rPr>
                <w:rFonts w:ascii="Cambria" w:hAnsi="Cambria"/>
                <w:lang w:val="bs-Latn-BA"/>
              </w:rPr>
            </w:pPr>
            <w:r w:rsidRPr="005B42E1">
              <w:rPr>
                <w:rFonts w:ascii="Cambria" w:hAnsi="Cambria"/>
                <w:lang w:val="bs-Latn-BA"/>
              </w:rPr>
              <w:t xml:space="preserve">EBRD, </w:t>
            </w:r>
            <w:r>
              <w:rPr>
                <w:rFonts w:ascii="Cambria" w:hAnsi="Cambria"/>
                <w:lang w:val="bs-Latn-BA"/>
              </w:rPr>
              <w:t>IPA,</w:t>
            </w:r>
            <w:r w:rsidRPr="005B42E1">
              <w:rPr>
                <w:rFonts w:ascii="Cambria" w:hAnsi="Cambria"/>
                <w:lang w:val="bs-Latn-BA"/>
              </w:rPr>
              <w:t xml:space="preserve"> WBIF, bilateralna saradnja sa </w:t>
            </w:r>
            <w:r>
              <w:rPr>
                <w:rFonts w:ascii="Cambria" w:hAnsi="Cambria"/>
                <w:lang w:val="bs-Latn-BA"/>
              </w:rPr>
              <w:t xml:space="preserve">državama </w:t>
            </w:r>
            <w:r w:rsidRPr="005B42E1">
              <w:rPr>
                <w:rFonts w:ascii="Cambria" w:hAnsi="Cambria"/>
                <w:lang w:val="bs-Latn-BA"/>
              </w:rPr>
              <w:t>članicama EU</w:t>
            </w:r>
            <w:r>
              <w:rPr>
                <w:rFonts w:ascii="Cambria" w:hAnsi="Cambria"/>
                <w:lang w:val="bs-Latn-BA"/>
              </w:rPr>
              <w:t xml:space="preserve">, SB, itd. </w:t>
            </w:r>
          </w:p>
          <w:p w14:paraId="7FF2D002" w14:textId="77777777" w:rsidR="00D677DC" w:rsidRDefault="00D677DC" w:rsidP="000C6610">
            <w:pPr>
              <w:spacing w:line="240" w:lineRule="auto"/>
              <w:jc w:val="center"/>
              <w:rPr>
                <w:rFonts w:ascii="Cambria" w:hAnsi="Cambria"/>
                <w:lang w:val="bs-Latn-BA"/>
              </w:rPr>
            </w:pPr>
            <w:r>
              <w:rPr>
                <w:rFonts w:ascii="Cambria" w:hAnsi="Cambria"/>
                <w:lang w:val="bs-Latn-BA"/>
              </w:rPr>
              <w:t xml:space="preserve">Precizna finansijska sredstva biće definisana u </w:t>
            </w:r>
            <w:r w:rsidRPr="005B42E1">
              <w:rPr>
                <w:rFonts w:ascii="Cambria" w:hAnsi="Cambria"/>
                <w:lang w:val="bs-Latn-BA"/>
              </w:rPr>
              <w:t>Državno</w:t>
            </w:r>
            <w:r>
              <w:rPr>
                <w:rFonts w:ascii="Cambria" w:hAnsi="Cambria"/>
                <w:lang w:val="bs-Latn-BA"/>
              </w:rPr>
              <w:t>m planu</w:t>
            </w:r>
            <w:r w:rsidRPr="005B42E1">
              <w:rPr>
                <w:rFonts w:ascii="Cambria" w:hAnsi="Cambria"/>
                <w:lang w:val="bs-Latn-BA"/>
              </w:rPr>
              <w:t xml:space="preserve"> upravljanja otpadom za period 202</w:t>
            </w:r>
            <w:r>
              <w:rPr>
                <w:rFonts w:ascii="Cambria" w:hAnsi="Cambria"/>
                <w:lang w:val="bs-Latn-BA"/>
              </w:rPr>
              <w:t>2</w:t>
            </w:r>
            <w:r w:rsidRPr="005B42E1">
              <w:rPr>
                <w:rFonts w:ascii="Cambria" w:hAnsi="Cambria"/>
                <w:lang w:val="bs-Latn-BA"/>
              </w:rPr>
              <w:t>-2026.</w:t>
            </w:r>
          </w:p>
          <w:p w14:paraId="2122DCA2" w14:textId="77777777" w:rsidR="00D677DC" w:rsidRPr="0042607E" w:rsidRDefault="00D677DC" w:rsidP="000C6610">
            <w:pPr>
              <w:spacing w:line="240" w:lineRule="auto"/>
              <w:jc w:val="center"/>
              <w:rPr>
                <w:rFonts w:ascii="Cambria" w:hAnsi="Cambria"/>
                <w:lang w:val="sr-Latn-ME"/>
              </w:rPr>
            </w:pPr>
            <w:r w:rsidRPr="0042607E">
              <w:rPr>
                <w:rFonts w:ascii="Cambria" w:hAnsi="Cambria"/>
                <w:lang w:val="sr-Latn-ME"/>
              </w:rPr>
              <w:t xml:space="preserve">Za izradu i reviziju </w:t>
            </w:r>
            <w:r w:rsidRPr="0042607E">
              <w:rPr>
                <w:rFonts w:ascii="Cambria" w:hAnsi="Cambria"/>
                <w:lang w:val="sr-Latn-ME"/>
              </w:rPr>
              <w:lastRenderedPageBreak/>
              <w:t>projektne dokumentacije, izvođenje radova i nadzor, za transfer stanica u opštini Mojkovac biće utrošeno 1.989.157 eura, a u opštini  Andrijevica 623.017 eura (u toku je izgradnja transfer stanica u ovim opštinama).</w:t>
            </w:r>
          </w:p>
          <w:p w14:paraId="5176E8B9" w14:textId="77777777" w:rsidR="00D677DC" w:rsidRPr="0042607E" w:rsidRDefault="00D677DC" w:rsidP="000C6610">
            <w:pPr>
              <w:spacing w:line="240" w:lineRule="auto"/>
              <w:jc w:val="center"/>
              <w:rPr>
                <w:rFonts w:ascii="Cambria" w:hAnsi="Cambria"/>
                <w:lang w:val="sr-Latn-ME"/>
              </w:rPr>
            </w:pPr>
            <w:r w:rsidRPr="0042607E">
              <w:rPr>
                <w:rFonts w:ascii="Cambria" w:hAnsi="Cambria"/>
                <w:lang w:val="sr-Latn-ME"/>
              </w:rPr>
              <w:t xml:space="preserve">Za izradu i reviziju projektne dokumentacije za izgradnju reciklažnog dvorišta sa sortirnicom u opštini Berane utrošeno je 18.020 eura. Za izvođenje radova biće utrošen iznos 1.285.487 eura, a procijenjena vrijednost za </w:t>
            </w:r>
            <w:r w:rsidRPr="0042607E">
              <w:rPr>
                <w:rFonts w:ascii="Cambria" w:hAnsi="Cambria"/>
                <w:lang w:val="sr-Latn-ME"/>
              </w:rPr>
              <w:lastRenderedPageBreak/>
              <w:t xml:space="preserve">vršenje stručnog nadzora iznosi 50,000 eura. </w:t>
            </w:r>
          </w:p>
          <w:p w14:paraId="59CAF20C" w14:textId="77777777" w:rsidR="00D677DC" w:rsidRPr="0042607E" w:rsidRDefault="00D677DC" w:rsidP="000C6610">
            <w:pPr>
              <w:spacing w:line="240" w:lineRule="auto"/>
              <w:jc w:val="center"/>
              <w:rPr>
                <w:rFonts w:ascii="Cambria" w:hAnsi="Cambria"/>
                <w:lang w:val="sr-Latn-ME"/>
              </w:rPr>
            </w:pPr>
            <w:r w:rsidRPr="0042607E">
              <w:rPr>
                <w:rFonts w:ascii="Cambria" w:hAnsi="Cambria"/>
                <w:lang w:val="sr-Latn-ME"/>
              </w:rPr>
              <w:t>Za sanaciju neuređenog odlagališta „Ćafe“ u opštini Bar, ugovorena je vrijednost za izradu dokumentacije i izvođenje radova u iznosu od 3.456.721 eura. Ugovorena vrijednost za vršenje usluga nadzora i revizije je 361.175 eura.</w:t>
            </w:r>
          </w:p>
          <w:p w14:paraId="59B4A554" w14:textId="77777777" w:rsidR="00D677DC" w:rsidRPr="0042607E" w:rsidRDefault="00D677DC" w:rsidP="000C6610">
            <w:pPr>
              <w:spacing w:line="240" w:lineRule="auto"/>
              <w:jc w:val="center"/>
              <w:rPr>
                <w:rFonts w:ascii="Cambria" w:hAnsi="Cambria"/>
                <w:lang w:val="sr-Latn-ME"/>
              </w:rPr>
            </w:pPr>
            <w:r w:rsidRPr="0042607E">
              <w:rPr>
                <w:rFonts w:ascii="Cambria" w:hAnsi="Cambria"/>
                <w:lang w:val="sr-Latn-ME"/>
              </w:rPr>
              <w:t xml:space="preserve">Za izradu projektne dokumentacije za izgradnju reciklažnog dvorišta sa sortirnicom i transfer stanicom u opštini Pljevlja predviđeno je 30.000 eura (u </w:t>
            </w:r>
            <w:r w:rsidRPr="0042607E">
              <w:rPr>
                <w:rFonts w:ascii="Cambria" w:hAnsi="Cambria"/>
                <w:lang w:val="sr-Latn-ME"/>
              </w:rPr>
              <w:lastRenderedPageBreak/>
              <w:t>toku je  priprema za javni poziv za odabir obrađivača Glavnog projekta).</w:t>
            </w:r>
          </w:p>
          <w:p w14:paraId="023761BC" w14:textId="77777777" w:rsidR="00D677DC" w:rsidRPr="0042607E" w:rsidRDefault="00D677DC" w:rsidP="000C6610">
            <w:pPr>
              <w:spacing w:line="240" w:lineRule="auto"/>
              <w:jc w:val="center"/>
              <w:rPr>
                <w:rFonts w:ascii="Cambria" w:hAnsi="Cambria"/>
                <w:lang w:val="sr-Latn-ME"/>
              </w:rPr>
            </w:pPr>
            <w:r w:rsidRPr="0042607E">
              <w:rPr>
                <w:rFonts w:ascii="Cambria" w:hAnsi="Cambria"/>
                <w:lang w:val="sr-Latn-ME"/>
              </w:rPr>
              <w:t xml:space="preserve">Procijenjena vrijednost za projektovanje i izgradnju reciklažnog dvorišta u opštini Kolašin je 210.000 eura (projekat je planiran po modelu „projektuj i izgradi“). </w:t>
            </w:r>
          </w:p>
          <w:p w14:paraId="21AD1116" w14:textId="77777777" w:rsidR="00D677DC" w:rsidRPr="0042607E" w:rsidRDefault="00D677DC" w:rsidP="000C6610">
            <w:pPr>
              <w:spacing w:line="240" w:lineRule="auto"/>
              <w:jc w:val="center"/>
              <w:rPr>
                <w:rFonts w:ascii="Cambria" w:hAnsi="Cambria"/>
                <w:lang w:val="sr-Latn-ME"/>
              </w:rPr>
            </w:pPr>
            <w:r w:rsidRPr="0042607E">
              <w:rPr>
                <w:rFonts w:ascii="Cambria" w:hAnsi="Cambria"/>
                <w:lang w:val="sr-Latn-ME"/>
              </w:rPr>
              <w:t xml:space="preserve">Za izradu predstudije izvodljivosti za izgradnju regionalnog centra upravljanja otpadom u opštini Bijelo Polje obezbijeđen je iznos od 150.000 eura (u završnoj je </w:t>
            </w:r>
            <w:r w:rsidRPr="0042607E">
              <w:rPr>
                <w:rFonts w:ascii="Cambria" w:hAnsi="Cambria"/>
                <w:lang w:val="sr-Latn-ME"/>
              </w:rPr>
              <w:lastRenderedPageBreak/>
              <w:t>fazi izrada ove predstudije izvodljivosti  – saradnja Ministarstva održivog razvoja i turizma i EBRD banke).</w:t>
            </w:r>
          </w:p>
          <w:p w14:paraId="07753DC8" w14:textId="77777777" w:rsidR="00D677DC" w:rsidRPr="005B42E1" w:rsidRDefault="00D677DC" w:rsidP="000C6610">
            <w:pPr>
              <w:spacing w:line="240" w:lineRule="auto"/>
              <w:jc w:val="center"/>
              <w:rPr>
                <w:rFonts w:ascii="Cambria" w:hAnsi="Cambria"/>
                <w:lang w:val="bs-Latn-BA"/>
              </w:rPr>
            </w:pPr>
          </w:p>
        </w:tc>
      </w:tr>
      <w:tr w:rsidR="00D677DC" w:rsidRPr="005B42E1" w14:paraId="3413F66D" w14:textId="77777777" w:rsidTr="000C6610">
        <w:trPr>
          <w:trHeight w:val="458"/>
        </w:trPr>
        <w:tc>
          <w:tcPr>
            <w:tcW w:w="3085" w:type="dxa"/>
            <w:tcBorders>
              <w:left w:val="double" w:sz="4" w:space="0" w:color="auto"/>
            </w:tcBorders>
            <w:vAlign w:val="center"/>
          </w:tcPr>
          <w:p w14:paraId="3D2D1422" w14:textId="77777777" w:rsidR="00D677DC" w:rsidRPr="00B401EB" w:rsidRDefault="00D677DC" w:rsidP="000C6610">
            <w:pPr>
              <w:pStyle w:val="ListParagraph"/>
              <w:spacing w:line="240" w:lineRule="auto"/>
              <w:ind w:left="0"/>
              <w:jc w:val="both"/>
              <w:rPr>
                <w:rFonts w:ascii="Cambria" w:hAnsi="Cambria"/>
                <w:lang w:val="bs-Latn-BA"/>
              </w:rPr>
            </w:pPr>
            <w:r w:rsidRPr="00B401EB">
              <w:rPr>
                <w:rFonts w:ascii="Cambria" w:hAnsi="Cambria"/>
                <w:lang w:val="bs-Latn-BA"/>
              </w:rPr>
              <w:lastRenderedPageBreak/>
              <w:t>3.15. Jačanje kapaciteta MRT, AZPŽS, JLS i MONSTAT-a</w:t>
            </w:r>
          </w:p>
        </w:tc>
        <w:tc>
          <w:tcPr>
            <w:tcW w:w="2977" w:type="dxa"/>
            <w:vAlign w:val="center"/>
          </w:tcPr>
          <w:p w14:paraId="056A3538" w14:textId="77777777" w:rsidR="00D677DC" w:rsidRPr="005B42E1" w:rsidRDefault="00D677DC" w:rsidP="000C6610">
            <w:pPr>
              <w:spacing w:line="240" w:lineRule="auto"/>
              <w:jc w:val="both"/>
              <w:rPr>
                <w:rFonts w:ascii="Cambria" w:hAnsi="Cambria"/>
                <w:lang w:val="bs-Latn-BA"/>
              </w:rPr>
            </w:pPr>
            <w:r w:rsidRPr="005B42E1">
              <w:rPr>
                <w:rFonts w:ascii="Cambria" w:hAnsi="Cambria"/>
                <w:lang w:val="bs-Latn-BA"/>
              </w:rPr>
              <w:t>Organizovanje obuka za primjen</w:t>
            </w:r>
            <w:r>
              <w:rPr>
                <w:rFonts w:ascii="Cambria" w:hAnsi="Cambria"/>
                <w:lang w:val="bs-Latn-BA"/>
              </w:rPr>
              <w:t>u propisa i sprovođenje planova, kao i za vođenje statistike</w:t>
            </w:r>
            <w:r w:rsidRPr="005B42E1">
              <w:rPr>
                <w:rFonts w:ascii="Cambria" w:hAnsi="Cambria"/>
                <w:lang w:val="bs-Latn-BA"/>
              </w:rPr>
              <w:t xml:space="preserve"> </w:t>
            </w:r>
            <w:r>
              <w:rPr>
                <w:rFonts w:ascii="Cambria" w:hAnsi="Cambria"/>
                <w:lang w:val="bs-Latn-BA"/>
              </w:rPr>
              <w:t>u</w:t>
            </w:r>
            <w:r w:rsidRPr="005B42E1">
              <w:rPr>
                <w:rFonts w:ascii="Cambria" w:hAnsi="Cambria"/>
                <w:lang w:val="bs-Latn-BA"/>
              </w:rPr>
              <w:t xml:space="preserve"> oblasti upravljanja otpadom</w:t>
            </w:r>
          </w:p>
        </w:tc>
        <w:tc>
          <w:tcPr>
            <w:tcW w:w="1417" w:type="dxa"/>
            <w:vAlign w:val="center"/>
          </w:tcPr>
          <w:p w14:paraId="56886927" w14:textId="77777777" w:rsidR="00D677DC" w:rsidRPr="005B42E1" w:rsidRDefault="00D677DC" w:rsidP="000C6610">
            <w:pPr>
              <w:spacing w:line="240" w:lineRule="auto"/>
              <w:jc w:val="center"/>
              <w:rPr>
                <w:rFonts w:ascii="Cambria" w:hAnsi="Cambria"/>
                <w:lang w:val="bs-Latn-BA"/>
              </w:rPr>
            </w:pPr>
            <w:r w:rsidRPr="005B42E1">
              <w:rPr>
                <w:rFonts w:ascii="Cambria" w:hAnsi="Cambria"/>
                <w:lang w:val="bs-Latn-BA"/>
              </w:rPr>
              <w:t>MRT</w:t>
            </w:r>
          </w:p>
        </w:tc>
        <w:tc>
          <w:tcPr>
            <w:tcW w:w="1843" w:type="dxa"/>
            <w:vAlign w:val="center"/>
          </w:tcPr>
          <w:p w14:paraId="4A36E5C4" w14:textId="77777777" w:rsidR="00D677DC" w:rsidRPr="00EE35C7" w:rsidRDefault="00D677DC" w:rsidP="000C6610">
            <w:pPr>
              <w:spacing w:line="240" w:lineRule="auto"/>
              <w:jc w:val="center"/>
              <w:rPr>
                <w:rFonts w:ascii="Cambria" w:hAnsi="Cambria" w:cs="Times New Roman"/>
                <w:i/>
                <w:color w:val="FF0000"/>
                <w:lang w:val="bs-Latn-BA"/>
              </w:rPr>
            </w:pPr>
            <w:r w:rsidRPr="00EE35C7">
              <w:rPr>
                <w:rFonts w:ascii="Cambria" w:hAnsi="Cambria" w:cs="Times New Roman"/>
                <w:i/>
                <w:lang w:val="bs-Latn-BA"/>
              </w:rPr>
              <w:t>Kontinuirano</w:t>
            </w:r>
          </w:p>
        </w:tc>
        <w:tc>
          <w:tcPr>
            <w:tcW w:w="1985" w:type="dxa"/>
            <w:vAlign w:val="center"/>
          </w:tcPr>
          <w:p w14:paraId="37197FEC" w14:textId="77777777" w:rsidR="00D677DC" w:rsidRPr="00A43049" w:rsidRDefault="00D677DC" w:rsidP="000C6610">
            <w:pPr>
              <w:spacing w:line="240" w:lineRule="auto"/>
              <w:jc w:val="center"/>
              <w:rPr>
                <w:rFonts w:ascii="Cambria" w:hAnsi="Cambria"/>
                <w:lang w:val="bs-Latn-BA"/>
              </w:rPr>
            </w:pPr>
            <w:r w:rsidRPr="00A43049">
              <w:rPr>
                <w:rFonts w:ascii="Cambria" w:hAnsi="Cambria"/>
                <w:lang w:val="bs-Latn-BA"/>
              </w:rPr>
              <w:t>Broj organizovanih obuka na godišnjem nivou</w:t>
            </w:r>
          </w:p>
          <w:p w14:paraId="684D53E7" w14:textId="77777777" w:rsidR="00D677DC" w:rsidRPr="00A43049" w:rsidRDefault="00D677DC" w:rsidP="000C6610">
            <w:pPr>
              <w:spacing w:line="240" w:lineRule="auto"/>
              <w:jc w:val="center"/>
              <w:rPr>
                <w:rFonts w:ascii="Cambria" w:hAnsi="Cambria"/>
                <w:lang w:val="bs-Latn-BA"/>
              </w:rPr>
            </w:pPr>
            <w:r w:rsidRPr="00A43049">
              <w:rPr>
                <w:rFonts w:ascii="Cambria" w:hAnsi="Cambria"/>
                <w:lang w:val="bs-Latn-BA"/>
              </w:rPr>
              <w:t>Broj službenika</w:t>
            </w:r>
            <w:r>
              <w:rPr>
                <w:rFonts w:ascii="Cambria" w:hAnsi="Cambria"/>
                <w:lang w:val="bs-Latn-BA"/>
              </w:rPr>
              <w:t xml:space="preserve"> na državnom i lokalnom nivou, predstavnika komunalnih preduzeća</w:t>
            </w:r>
            <w:r w:rsidRPr="00A43049">
              <w:rPr>
                <w:rFonts w:ascii="Cambria" w:hAnsi="Cambria"/>
                <w:lang w:val="bs-Latn-BA"/>
              </w:rPr>
              <w:t xml:space="preserve"> koji su prošli obuku (po institucijama)</w:t>
            </w:r>
          </w:p>
        </w:tc>
        <w:tc>
          <w:tcPr>
            <w:tcW w:w="1701" w:type="dxa"/>
            <w:tcBorders>
              <w:right w:val="double" w:sz="4" w:space="0" w:color="auto"/>
            </w:tcBorders>
            <w:vAlign w:val="center"/>
          </w:tcPr>
          <w:p w14:paraId="7998B695" w14:textId="77777777" w:rsidR="00D677DC" w:rsidRPr="000179F2" w:rsidRDefault="00D677DC" w:rsidP="000C6610">
            <w:pPr>
              <w:spacing w:line="240" w:lineRule="auto"/>
              <w:jc w:val="center"/>
              <w:rPr>
                <w:rFonts w:ascii="Cambria" w:hAnsi="Cambria"/>
                <w:lang w:val="bs-Latn-BA"/>
              </w:rPr>
            </w:pPr>
            <w:r w:rsidRPr="000179F2">
              <w:rPr>
                <w:rFonts w:ascii="Cambria" w:hAnsi="Cambria"/>
                <w:lang w:val="bs-Latn-BA"/>
              </w:rPr>
              <w:t>Sredstva će biti obezbijeđena kroz IPA 2016 projekat</w:t>
            </w:r>
            <w:r>
              <w:rPr>
                <w:rFonts w:ascii="Cambria" w:hAnsi="Cambria"/>
                <w:lang w:val="bs-Latn-BA"/>
              </w:rPr>
              <w:t xml:space="preserve"> </w:t>
            </w:r>
            <w:r w:rsidRPr="000179F2">
              <w:rPr>
                <w:rFonts w:ascii="Cambria" w:hAnsi="Cambria"/>
                <w:lang w:val="bs-Latn-BA"/>
              </w:rPr>
              <w:t>,,Podrška implementaciji i monitoringu upravljanja otpadom u Crnoj Gori“</w:t>
            </w:r>
          </w:p>
          <w:p w14:paraId="72A16105" w14:textId="77777777" w:rsidR="00D677DC" w:rsidRPr="005B42E1" w:rsidRDefault="00D677DC" w:rsidP="000C6610">
            <w:pPr>
              <w:spacing w:line="240" w:lineRule="auto"/>
              <w:jc w:val="center"/>
              <w:rPr>
                <w:rFonts w:ascii="Cambria" w:hAnsi="Cambria"/>
                <w:lang w:val="bs-Latn-BA"/>
              </w:rPr>
            </w:pPr>
            <w:r w:rsidRPr="000179F2">
              <w:rPr>
                <w:rFonts w:ascii="Cambria" w:hAnsi="Cambria"/>
                <w:lang w:val="bs-Latn-BA"/>
              </w:rPr>
              <w:t>EPPA projekat</w:t>
            </w:r>
          </w:p>
        </w:tc>
      </w:tr>
      <w:tr w:rsidR="00D677DC" w:rsidRPr="00226DF6" w14:paraId="206436DA" w14:textId="77777777" w:rsidTr="000C6610">
        <w:trPr>
          <w:trHeight w:val="1691"/>
        </w:trPr>
        <w:tc>
          <w:tcPr>
            <w:tcW w:w="3085" w:type="dxa"/>
            <w:vMerge w:val="restart"/>
            <w:tcBorders>
              <w:left w:val="double" w:sz="4" w:space="0" w:color="auto"/>
            </w:tcBorders>
            <w:vAlign w:val="center"/>
          </w:tcPr>
          <w:p w14:paraId="7CE185F1" w14:textId="77777777" w:rsidR="00D677DC" w:rsidRPr="00B401EB" w:rsidRDefault="00D677DC" w:rsidP="000C6610">
            <w:pPr>
              <w:pStyle w:val="ListParagraph"/>
              <w:spacing w:line="240" w:lineRule="auto"/>
              <w:ind w:left="0"/>
              <w:jc w:val="both"/>
              <w:rPr>
                <w:rFonts w:ascii="Cambria" w:hAnsi="Cambria"/>
                <w:lang w:val="bs-Latn-BA"/>
              </w:rPr>
            </w:pPr>
            <w:r w:rsidRPr="00B401EB">
              <w:rPr>
                <w:rFonts w:ascii="Cambria" w:hAnsi="Cambria"/>
                <w:lang w:val="bs-Latn-BA"/>
              </w:rPr>
              <w:t>3.16. Jačanje kapaciteta za inspekcijske službe na lokalnom i državnom nivou</w:t>
            </w:r>
          </w:p>
        </w:tc>
        <w:tc>
          <w:tcPr>
            <w:tcW w:w="2977" w:type="dxa"/>
            <w:vAlign w:val="center"/>
          </w:tcPr>
          <w:p w14:paraId="72DC604A" w14:textId="77777777" w:rsidR="00D677DC" w:rsidRPr="005B42E1" w:rsidRDefault="00D677DC" w:rsidP="000C6610">
            <w:pPr>
              <w:spacing w:line="240" w:lineRule="auto"/>
              <w:jc w:val="both"/>
              <w:rPr>
                <w:rFonts w:ascii="Cambria" w:hAnsi="Cambria"/>
                <w:lang w:val="bs-Latn-BA"/>
              </w:rPr>
            </w:pPr>
            <w:r w:rsidRPr="005B42E1">
              <w:rPr>
                <w:rFonts w:ascii="Cambria" w:hAnsi="Cambria"/>
                <w:lang w:val="bs-Latn-BA"/>
              </w:rPr>
              <w:t>Detaljno analiziranje rada inspekcijskih služb</w:t>
            </w:r>
            <w:r>
              <w:rPr>
                <w:rFonts w:ascii="Cambria" w:hAnsi="Cambria"/>
                <w:lang w:val="bs-Latn-BA"/>
              </w:rPr>
              <w:t>i na lokalnom i državnom nivou</w:t>
            </w:r>
          </w:p>
        </w:tc>
        <w:tc>
          <w:tcPr>
            <w:tcW w:w="1417" w:type="dxa"/>
            <w:vMerge w:val="restart"/>
            <w:vAlign w:val="center"/>
          </w:tcPr>
          <w:p w14:paraId="0B66ECE6" w14:textId="77777777" w:rsidR="00D677DC" w:rsidRPr="000179F2" w:rsidRDefault="00D677DC" w:rsidP="000C6610">
            <w:pPr>
              <w:spacing w:line="240" w:lineRule="auto"/>
              <w:jc w:val="center"/>
              <w:rPr>
                <w:rFonts w:ascii="Cambria" w:hAnsi="Cambria"/>
                <w:lang w:val="bs-Latn-BA"/>
              </w:rPr>
            </w:pPr>
            <w:r w:rsidRPr="000179F2">
              <w:rPr>
                <w:rFonts w:ascii="Cambria" w:hAnsi="Cambria"/>
                <w:lang w:val="bs-Latn-BA"/>
              </w:rPr>
              <w:t>MRT</w:t>
            </w:r>
          </w:p>
        </w:tc>
        <w:tc>
          <w:tcPr>
            <w:tcW w:w="1843" w:type="dxa"/>
            <w:vMerge w:val="restart"/>
            <w:vAlign w:val="center"/>
          </w:tcPr>
          <w:p w14:paraId="069AEA55" w14:textId="77777777" w:rsidR="00D677DC" w:rsidRPr="00EE35C7" w:rsidRDefault="00D677DC" w:rsidP="000C6610">
            <w:pPr>
              <w:spacing w:line="240" w:lineRule="auto"/>
              <w:jc w:val="center"/>
              <w:rPr>
                <w:rFonts w:ascii="Cambria" w:hAnsi="Cambria" w:cs="Times New Roman"/>
                <w:i/>
                <w:color w:val="FF0000"/>
                <w:lang w:val="bs-Latn-BA"/>
              </w:rPr>
            </w:pPr>
            <w:r w:rsidRPr="00EE35C7">
              <w:rPr>
                <w:rFonts w:ascii="Cambria" w:hAnsi="Cambria" w:cs="Times New Roman"/>
                <w:i/>
                <w:lang w:val="bs-Latn-BA"/>
              </w:rPr>
              <w:t>Kontinuirano</w:t>
            </w:r>
          </w:p>
        </w:tc>
        <w:tc>
          <w:tcPr>
            <w:tcW w:w="1985" w:type="dxa"/>
            <w:vAlign w:val="center"/>
          </w:tcPr>
          <w:p w14:paraId="001C69E4" w14:textId="77777777" w:rsidR="00D677DC" w:rsidRPr="000179F2" w:rsidRDefault="00D677DC" w:rsidP="000C6610">
            <w:pPr>
              <w:spacing w:line="240" w:lineRule="auto"/>
              <w:jc w:val="center"/>
              <w:rPr>
                <w:rFonts w:ascii="Cambria" w:hAnsi="Cambria"/>
                <w:lang w:val="bs-Latn-BA"/>
              </w:rPr>
            </w:pPr>
            <w:r w:rsidRPr="000179F2">
              <w:rPr>
                <w:rFonts w:ascii="Cambria" w:hAnsi="Cambria"/>
                <w:lang w:val="bs-Latn-BA"/>
              </w:rPr>
              <w:t xml:space="preserve">Broj donijetih rješenja od strane inspekcijske službe na godišnjem nivou na osnovu Zakona o upravljanju </w:t>
            </w:r>
            <w:r>
              <w:rPr>
                <w:rFonts w:ascii="Cambria" w:hAnsi="Cambria"/>
                <w:lang w:val="bs-Latn-BA"/>
              </w:rPr>
              <w:t>otpadom</w:t>
            </w:r>
          </w:p>
        </w:tc>
        <w:tc>
          <w:tcPr>
            <w:tcW w:w="1701" w:type="dxa"/>
            <w:vMerge w:val="restart"/>
            <w:tcBorders>
              <w:right w:val="double" w:sz="4" w:space="0" w:color="auto"/>
            </w:tcBorders>
            <w:vAlign w:val="center"/>
          </w:tcPr>
          <w:p w14:paraId="5D170D58" w14:textId="77777777" w:rsidR="00D677DC" w:rsidRDefault="00D677DC" w:rsidP="000C6610">
            <w:pPr>
              <w:spacing w:line="240" w:lineRule="auto"/>
              <w:jc w:val="center"/>
              <w:rPr>
                <w:rFonts w:ascii="Cambria" w:hAnsi="Cambria"/>
                <w:lang w:val="bs-Latn-BA"/>
              </w:rPr>
            </w:pPr>
            <w:r w:rsidRPr="000179F2">
              <w:rPr>
                <w:rFonts w:ascii="Cambria" w:hAnsi="Cambria"/>
                <w:lang w:val="bs-Latn-BA"/>
              </w:rPr>
              <w:t>S</w:t>
            </w:r>
            <w:r>
              <w:rPr>
                <w:rFonts w:ascii="Cambria" w:hAnsi="Cambria"/>
                <w:lang w:val="bs-Latn-BA"/>
              </w:rPr>
              <w:t>redstva ć</w:t>
            </w:r>
            <w:r w:rsidRPr="000179F2">
              <w:rPr>
                <w:rFonts w:ascii="Cambria" w:hAnsi="Cambria"/>
                <w:lang w:val="bs-Latn-BA"/>
              </w:rPr>
              <w:t>e biti obezbijeđena kroz projekat IPA 2016 ,,Podrška implementaciji i monitoringu upravljanja</w:t>
            </w:r>
            <w:r w:rsidRPr="000179F2">
              <w:rPr>
                <w:rFonts w:ascii="Cambria" w:hAnsi="Cambria"/>
                <w:i/>
                <w:lang w:val="bs-Latn-BA"/>
              </w:rPr>
              <w:t xml:space="preserve"> </w:t>
            </w:r>
            <w:r w:rsidRPr="000179F2">
              <w:rPr>
                <w:rFonts w:ascii="Cambria" w:hAnsi="Cambria"/>
                <w:lang w:val="bs-Latn-BA"/>
              </w:rPr>
              <w:lastRenderedPageBreak/>
              <w:t>otpadom u Crnoj Gori“</w:t>
            </w:r>
          </w:p>
          <w:p w14:paraId="5867C7AE" w14:textId="77777777" w:rsidR="00D677DC" w:rsidRPr="000179F2" w:rsidRDefault="00D677DC" w:rsidP="000C6610">
            <w:pPr>
              <w:spacing w:line="240" w:lineRule="auto"/>
              <w:jc w:val="center"/>
              <w:rPr>
                <w:rFonts w:ascii="Cambria" w:hAnsi="Cambria"/>
                <w:i/>
                <w:lang w:val="bs-Latn-BA"/>
              </w:rPr>
            </w:pPr>
            <w:r w:rsidRPr="000179F2">
              <w:rPr>
                <w:rFonts w:ascii="Cambria" w:hAnsi="Cambria"/>
                <w:lang w:val="bs-Latn-BA"/>
              </w:rPr>
              <w:t>EPPA projekat</w:t>
            </w:r>
          </w:p>
        </w:tc>
      </w:tr>
      <w:tr w:rsidR="00D677DC" w:rsidRPr="00CA30AF" w14:paraId="59F9FAB4" w14:textId="77777777" w:rsidTr="000C6610">
        <w:trPr>
          <w:trHeight w:val="1460"/>
        </w:trPr>
        <w:tc>
          <w:tcPr>
            <w:tcW w:w="3085" w:type="dxa"/>
            <w:vMerge/>
            <w:tcBorders>
              <w:left w:val="double" w:sz="4" w:space="0" w:color="auto"/>
            </w:tcBorders>
          </w:tcPr>
          <w:p w14:paraId="3F991E77" w14:textId="77777777" w:rsidR="00D677DC" w:rsidRPr="00B401EB" w:rsidRDefault="00D677DC" w:rsidP="00E97F6F">
            <w:pPr>
              <w:pStyle w:val="ListParagraph"/>
              <w:numPr>
                <w:ilvl w:val="1"/>
                <w:numId w:val="33"/>
              </w:numPr>
              <w:spacing w:line="240" w:lineRule="auto"/>
              <w:jc w:val="both"/>
              <w:rPr>
                <w:rFonts w:ascii="Cambria" w:hAnsi="Cambria"/>
                <w:lang w:val="bs-Latn-BA"/>
              </w:rPr>
            </w:pPr>
          </w:p>
        </w:tc>
        <w:tc>
          <w:tcPr>
            <w:tcW w:w="2977" w:type="dxa"/>
          </w:tcPr>
          <w:p w14:paraId="703289D4" w14:textId="77777777" w:rsidR="00D677DC" w:rsidRPr="005B42E1" w:rsidRDefault="00D677DC" w:rsidP="000C6610">
            <w:pPr>
              <w:spacing w:line="240" w:lineRule="auto"/>
              <w:jc w:val="both"/>
              <w:rPr>
                <w:rFonts w:ascii="Cambria" w:hAnsi="Cambria"/>
                <w:lang w:val="bs-Latn-BA"/>
              </w:rPr>
            </w:pPr>
            <w:r w:rsidRPr="005B42E1">
              <w:rPr>
                <w:rFonts w:ascii="Cambria" w:hAnsi="Cambria"/>
                <w:lang w:val="bs-Latn-BA"/>
              </w:rPr>
              <w:t>Izrada prijedloga za unapr</w:t>
            </w:r>
            <w:r>
              <w:rPr>
                <w:rFonts w:ascii="Cambria" w:hAnsi="Cambria"/>
                <w:lang w:val="bs-Latn-BA"/>
              </w:rPr>
              <w:t>i</w:t>
            </w:r>
            <w:r w:rsidRPr="005B42E1">
              <w:rPr>
                <w:rFonts w:ascii="Cambria" w:hAnsi="Cambria"/>
                <w:lang w:val="bs-Latn-BA"/>
              </w:rPr>
              <w:t xml:space="preserve">jeđivanje sistema inspekcijskog nadzora </w:t>
            </w:r>
            <w:r>
              <w:rPr>
                <w:rFonts w:ascii="Cambria" w:hAnsi="Cambria"/>
                <w:lang w:val="bs-Latn-BA"/>
              </w:rPr>
              <w:t>za sprovođenje</w:t>
            </w:r>
            <w:r w:rsidRPr="005B42E1">
              <w:rPr>
                <w:rFonts w:ascii="Cambria" w:hAnsi="Cambria"/>
                <w:lang w:val="bs-Latn-BA"/>
              </w:rPr>
              <w:t xml:space="preserve"> Zakona o upravljanju otpadom</w:t>
            </w:r>
          </w:p>
        </w:tc>
        <w:tc>
          <w:tcPr>
            <w:tcW w:w="1417" w:type="dxa"/>
            <w:vMerge/>
          </w:tcPr>
          <w:p w14:paraId="5DDE789C" w14:textId="77777777" w:rsidR="00D677DC" w:rsidRPr="005B42E1" w:rsidRDefault="00D677DC" w:rsidP="000C6610">
            <w:pPr>
              <w:spacing w:line="240" w:lineRule="auto"/>
              <w:jc w:val="both"/>
              <w:rPr>
                <w:rFonts w:ascii="Cambria" w:hAnsi="Cambria"/>
                <w:lang w:val="bs-Latn-BA"/>
              </w:rPr>
            </w:pPr>
          </w:p>
        </w:tc>
        <w:tc>
          <w:tcPr>
            <w:tcW w:w="1843" w:type="dxa"/>
            <w:vMerge/>
          </w:tcPr>
          <w:p w14:paraId="3AC5D668" w14:textId="77777777" w:rsidR="00D677DC" w:rsidRPr="005B42E1" w:rsidRDefault="00D677DC" w:rsidP="000C6610">
            <w:pPr>
              <w:spacing w:line="240" w:lineRule="auto"/>
              <w:jc w:val="both"/>
              <w:rPr>
                <w:rFonts w:ascii="Cambria" w:hAnsi="Cambria" w:cs="Times New Roman"/>
                <w:lang w:val="bs-Latn-BA"/>
              </w:rPr>
            </w:pPr>
          </w:p>
        </w:tc>
        <w:tc>
          <w:tcPr>
            <w:tcW w:w="1985" w:type="dxa"/>
          </w:tcPr>
          <w:p w14:paraId="52BF3689" w14:textId="77777777" w:rsidR="00D677DC" w:rsidRPr="005B42E1" w:rsidRDefault="00D677DC" w:rsidP="000C6610">
            <w:pPr>
              <w:spacing w:line="240" w:lineRule="auto"/>
              <w:jc w:val="center"/>
              <w:rPr>
                <w:rFonts w:ascii="Cambria" w:hAnsi="Cambria"/>
                <w:lang w:val="bs-Latn-BA"/>
              </w:rPr>
            </w:pPr>
            <w:r>
              <w:rPr>
                <w:rFonts w:ascii="Cambria" w:hAnsi="Cambria"/>
                <w:lang w:val="bs-Latn-BA"/>
              </w:rPr>
              <w:t>Pripremljen prijedlog unaprijeđenja sistema inspekcijskog nadzora u oblasti upravljanja otpadom</w:t>
            </w:r>
          </w:p>
        </w:tc>
        <w:tc>
          <w:tcPr>
            <w:tcW w:w="1701" w:type="dxa"/>
            <w:vMerge/>
            <w:tcBorders>
              <w:right w:val="double" w:sz="4" w:space="0" w:color="auto"/>
            </w:tcBorders>
          </w:tcPr>
          <w:p w14:paraId="0C9C0F0C" w14:textId="77777777" w:rsidR="00D677DC" w:rsidRPr="005B42E1" w:rsidRDefault="00D677DC" w:rsidP="000C6610">
            <w:pPr>
              <w:spacing w:line="240" w:lineRule="auto"/>
              <w:jc w:val="center"/>
              <w:rPr>
                <w:rFonts w:ascii="Cambria" w:hAnsi="Cambria"/>
                <w:i/>
                <w:lang w:val="bs-Latn-BA"/>
              </w:rPr>
            </w:pPr>
          </w:p>
        </w:tc>
      </w:tr>
      <w:tr w:rsidR="00D677DC" w:rsidRPr="00CA30AF" w14:paraId="3DA14DC8" w14:textId="77777777" w:rsidTr="000C6610">
        <w:trPr>
          <w:trHeight w:val="557"/>
        </w:trPr>
        <w:tc>
          <w:tcPr>
            <w:tcW w:w="3085" w:type="dxa"/>
            <w:vMerge/>
            <w:tcBorders>
              <w:left w:val="double" w:sz="4" w:space="0" w:color="auto"/>
            </w:tcBorders>
          </w:tcPr>
          <w:p w14:paraId="66139FD5" w14:textId="77777777" w:rsidR="00D677DC" w:rsidRPr="00B401EB" w:rsidRDefault="00D677DC" w:rsidP="00E97F6F">
            <w:pPr>
              <w:pStyle w:val="ListParagraph"/>
              <w:numPr>
                <w:ilvl w:val="1"/>
                <w:numId w:val="33"/>
              </w:numPr>
              <w:spacing w:line="240" w:lineRule="auto"/>
              <w:jc w:val="both"/>
              <w:rPr>
                <w:rFonts w:ascii="Cambria" w:hAnsi="Cambria"/>
                <w:lang w:val="bs-Latn-BA"/>
              </w:rPr>
            </w:pPr>
          </w:p>
        </w:tc>
        <w:tc>
          <w:tcPr>
            <w:tcW w:w="2977" w:type="dxa"/>
          </w:tcPr>
          <w:p w14:paraId="19E7A36B" w14:textId="77777777" w:rsidR="00D677DC" w:rsidRPr="005B42E1" w:rsidRDefault="00D677DC" w:rsidP="000C6610">
            <w:pPr>
              <w:spacing w:line="240" w:lineRule="auto"/>
              <w:jc w:val="both"/>
              <w:rPr>
                <w:rFonts w:ascii="Cambria" w:hAnsi="Cambria"/>
                <w:lang w:val="bs-Latn-BA"/>
              </w:rPr>
            </w:pPr>
            <w:r w:rsidRPr="005B42E1">
              <w:rPr>
                <w:rFonts w:ascii="Cambria" w:hAnsi="Cambria"/>
                <w:lang w:val="bs-Latn-BA"/>
              </w:rPr>
              <w:t xml:space="preserve">Organizovanje obuka za </w:t>
            </w:r>
            <w:r>
              <w:rPr>
                <w:rFonts w:ascii="Cambria" w:hAnsi="Cambria"/>
                <w:lang w:val="bs-Latn-BA"/>
              </w:rPr>
              <w:t>sprovođenje propisa</w:t>
            </w:r>
          </w:p>
        </w:tc>
        <w:tc>
          <w:tcPr>
            <w:tcW w:w="1417" w:type="dxa"/>
            <w:vMerge/>
          </w:tcPr>
          <w:p w14:paraId="66750F11" w14:textId="77777777" w:rsidR="00D677DC" w:rsidRPr="005B42E1" w:rsidRDefault="00D677DC" w:rsidP="000C6610">
            <w:pPr>
              <w:spacing w:line="240" w:lineRule="auto"/>
              <w:jc w:val="both"/>
              <w:rPr>
                <w:rFonts w:ascii="Cambria" w:hAnsi="Cambria"/>
                <w:lang w:val="bs-Latn-BA"/>
              </w:rPr>
            </w:pPr>
          </w:p>
        </w:tc>
        <w:tc>
          <w:tcPr>
            <w:tcW w:w="1843" w:type="dxa"/>
            <w:vMerge/>
          </w:tcPr>
          <w:p w14:paraId="33CFFF28" w14:textId="77777777" w:rsidR="00D677DC" w:rsidRPr="005B42E1" w:rsidRDefault="00D677DC" w:rsidP="000C6610">
            <w:pPr>
              <w:spacing w:line="240" w:lineRule="auto"/>
              <w:jc w:val="both"/>
              <w:rPr>
                <w:rFonts w:ascii="Cambria" w:hAnsi="Cambria" w:cs="Times New Roman"/>
                <w:lang w:val="bs-Latn-BA"/>
              </w:rPr>
            </w:pPr>
          </w:p>
        </w:tc>
        <w:tc>
          <w:tcPr>
            <w:tcW w:w="1985" w:type="dxa"/>
          </w:tcPr>
          <w:p w14:paraId="4D7C5E4C" w14:textId="77777777" w:rsidR="00D677DC" w:rsidRPr="00A43049" w:rsidRDefault="00D677DC" w:rsidP="000C6610">
            <w:pPr>
              <w:spacing w:line="240" w:lineRule="auto"/>
              <w:jc w:val="center"/>
              <w:rPr>
                <w:rFonts w:ascii="Cambria" w:hAnsi="Cambria"/>
                <w:lang w:val="bs-Latn-BA"/>
              </w:rPr>
            </w:pPr>
            <w:r w:rsidRPr="00A43049">
              <w:rPr>
                <w:rFonts w:ascii="Cambria" w:hAnsi="Cambria"/>
                <w:lang w:val="bs-Latn-BA"/>
              </w:rPr>
              <w:t>Broj organizovanih obuka na godišnjem nivou</w:t>
            </w:r>
          </w:p>
          <w:p w14:paraId="373A6F5D" w14:textId="77777777" w:rsidR="00D677DC" w:rsidRDefault="00D677DC" w:rsidP="000C6610">
            <w:pPr>
              <w:spacing w:line="240" w:lineRule="auto"/>
              <w:jc w:val="center"/>
              <w:rPr>
                <w:rFonts w:ascii="Cambria" w:hAnsi="Cambria"/>
                <w:lang w:val="bs-Latn-BA"/>
              </w:rPr>
            </w:pPr>
            <w:r w:rsidRPr="00A43049">
              <w:rPr>
                <w:rFonts w:ascii="Cambria" w:hAnsi="Cambria"/>
                <w:lang w:val="bs-Latn-BA"/>
              </w:rPr>
              <w:t xml:space="preserve">Broj </w:t>
            </w:r>
            <w:r>
              <w:rPr>
                <w:rFonts w:ascii="Cambria" w:hAnsi="Cambria"/>
                <w:lang w:val="bs-Latn-BA"/>
              </w:rPr>
              <w:t xml:space="preserve">inspektora </w:t>
            </w:r>
            <w:r w:rsidRPr="00A43049">
              <w:rPr>
                <w:rFonts w:ascii="Cambria" w:hAnsi="Cambria"/>
                <w:lang w:val="bs-Latn-BA"/>
              </w:rPr>
              <w:t xml:space="preserve">koji su prošli obuku </w:t>
            </w:r>
          </w:p>
        </w:tc>
        <w:tc>
          <w:tcPr>
            <w:tcW w:w="1701" w:type="dxa"/>
            <w:vMerge/>
            <w:tcBorders>
              <w:right w:val="double" w:sz="4" w:space="0" w:color="auto"/>
            </w:tcBorders>
          </w:tcPr>
          <w:p w14:paraId="57CF0FE3" w14:textId="77777777" w:rsidR="00D677DC" w:rsidRPr="005B42E1" w:rsidRDefault="00D677DC" w:rsidP="000C6610">
            <w:pPr>
              <w:spacing w:line="240" w:lineRule="auto"/>
              <w:jc w:val="center"/>
              <w:rPr>
                <w:rFonts w:ascii="Cambria" w:hAnsi="Cambria"/>
                <w:i/>
                <w:lang w:val="bs-Latn-BA"/>
              </w:rPr>
            </w:pPr>
          </w:p>
        </w:tc>
      </w:tr>
      <w:tr w:rsidR="00D677DC" w:rsidRPr="008932A1" w14:paraId="50FD4A2D" w14:textId="77777777" w:rsidTr="000C6610">
        <w:trPr>
          <w:trHeight w:val="489"/>
        </w:trPr>
        <w:tc>
          <w:tcPr>
            <w:tcW w:w="3085" w:type="dxa"/>
            <w:vMerge w:val="restart"/>
            <w:tcBorders>
              <w:left w:val="double" w:sz="4" w:space="0" w:color="auto"/>
            </w:tcBorders>
            <w:vAlign w:val="center"/>
          </w:tcPr>
          <w:p w14:paraId="7031D515" w14:textId="77777777" w:rsidR="00D677DC" w:rsidRPr="00B401EB" w:rsidRDefault="00D677DC" w:rsidP="000C6610">
            <w:pPr>
              <w:spacing w:line="240" w:lineRule="auto"/>
              <w:jc w:val="both"/>
              <w:rPr>
                <w:rFonts w:ascii="Cambria" w:hAnsi="Cambria"/>
                <w:lang w:val="bs-Latn-BA"/>
              </w:rPr>
            </w:pPr>
            <w:r w:rsidRPr="00B401EB">
              <w:rPr>
                <w:rFonts w:ascii="Cambria" w:hAnsi="Cambria"/>
                <w:lang w:val="bs-Latn-BA"/>
              </w:rPr>
              <w:t>3.17. Usvajanje Državnog plana upravljanja otpadom u Crnoj Gori za period 2026-2030.</w:t>
            </w:r>
          </w:p>
        </w:tc>
        <w:tc>
          <w:tcPr>
            <w:tcW w:w="2977" w:type="dxa"/>
            <w:vAlign w:val="center"/>
          </w:tcPr>
          <w:p w14:paraId="42C88841" w14:textId="77777777" w:rsidR="00D677DC" w:rsidRPr="00EE35C7" w:rsidRDefault="00D677DC" w:rsidP="000C6610">
            <w:pPr>
              <w:spacing w:line="240" w:lineRule="auto"/>
              <w:jc w:val="both"/>
              <w:rPr>
                <w:rFonts w:ascii="Cambria" w:hAnsi="Cambria"/>
                <w:lang w:val="bs-Latn-BA"/>
              </w:rPr>
            </w:pPr>
            <w:r w:rsidRPr="00EE35C7">
              <w:rPr>
                <w:rFonts w:ascii="Cambria" w:hAnsi="Cambria" w:cs="Times New Roman"/>
                <w:color w:val="000000" w:themeColor="text1"/>
                <w:lang w:val="bs-Latn-BA"/>
              </w:rPr>
              <w:t>Izrada Predloga Državnog plana</w:t>
            </w:r>
            <w:r w:rsidRPr="00EE35C7">
              <w:rPr>
                <w:rFonts w:ascii="Cambria" w:hAnsi="Cambria"/>
                <w:lang w:val="bs-Latn-BA"/>
              </w:rPr>
              <w:t xml:space="preserve"> upravljanja otpadom u Crnoj Gori za period 2026-2030.</w:t>
            </w:r>
          </w:p>
        </w:tc>
        <w:tc>
          <w:tcPr>
            <w:tcW w:w="1417" w:type="dxa"/>
            <w:vMerge w:val="restart"/>
            <w:vAlign w:val="center"/>
          </w:tcPr>
          <w:p w14:paraId="222008BF" w14:textId="77777777" w:rsidR="00D677DC" w:rsidRPr="00EE35C7" w:rsidRDefault="00D677DC" w:rsidP="000C6610">
            <w:pPr>
              <w:spacing w:line="240" w:lineRule="auto"/>
              <w:jc w:val="center"/>
              <w:rPr>
                <w:rFonts w:ascii="Cambria" w:hAnsi="Cambria"/>
                <w:lang w:val="bs-Latn-BA"/>
              </w:rPr>
            </w:pPr>
            <w:r w:rsidRPr="00EE35C7">
              <w:rPr>
                <w:rFonts w:ascii="Cambria" w:hAnsi="Cambria" w:cs="Times New Roman"/>
                <w:color w:val="000000" w:themeColor="text1"/>
                <w:lang w:val="bs-Latn-BA"/>
              </w:rPr>
              <w:t>MRT</w:t>
            </w:r>
          </w:p>
        </w:tc>
        <w:tc>
          <w:tcPr>
            <w:tcW w:w="1843" w:type="dxa"/>
            <w:vMerge w:val="restart"/>
            <w:vAlign w:val="center"/>
          </w:tcPr>
          <w:p w14:paraId="41FC46C7" w14:textId="77777777" w:rsidR="00D677DC" w:rsidRPr="00EE35C7" w:rsidRDefault="00D677DC" w:rsidP="000C6610">
            <w:pPr>
              <w:spacing w:line="240" w:lineRule="auto"/>
              <w:jc w:val="center"/>
              <w:rPr>
                <w:rFonts w:ascii="Cambria" w:hAnsi="Cambria" w:cs="Times New Roman"/>
                <w:i/>
                <w:lang w:val="bs-Latn-BA"/>
              </w:rPr>
            </w:pPr>
            <w:r w:rsidRPr="00EE35C7">
              <w:rPr>
                <w:rFonts w:ascii="Cambria" w:hAnsi="Cambria" w:cs="Times New Roman"/>
                <w:i/>
                <w:color w:val="000000" w:themeColor="text1"/>
                <w:lang w:val="bs-Latn-BA"/>
              </w:rPr>
              <w:t xml:space="preserve">Kontinuirano </w:t>
            </w:r>
            <w:r w:rsidRPr="00EE35C7">
              <w:rPr>
                <w:rFonts w:ascii="Cambria" w:hAnsi="Cambria"/>
                <w:i/>
                <w:lang w:val="bs-Latn-BA"/>
              </w:rPr>
              <w:t>u periodu 2026-2030.</w:t>
            </w:r>
          </w:p>
        </w:tc>
        <w:tc>
          <w:tcPr>
            <w:tcW w:w="1985" w:type="dxa"/>
            <w:vAlign w:val="center"/>
          </w:tcPr>
          <w:p w14:paraId="06340D66" w14:textId="77777777" w:rsidR="00D677DC" w:rsidRPr="00EE35C7" w:rsidRDefault="00D677DC" w:rsidP="000C6610">
            <w:pPr>
              <w:spacing w:line="240" w:lineRule="auto"/>
              <w:jc w:val="center"/>
              <w:rPr>
                <w:rFonts w:ascii="Cambria" w:hAnsi="Cambria"/>
                <w:lang w:val="bs-Latn-BA"/>
              </w:rPr>
            </w:pPr>
            <w:r w:rsidRPr="00EE35C7">
              <w:rPr>
                <w:rFonts w:ascii="Cambria" w:hAnsi="Cambria" w:cs="Times New Roman"/>
                <w:color w:val="000000" w:themeColor="text1"/>
                <w:lang w:val="bs-Latn-BA"/>
              </w:rPr>
              <w:t>Izrađen Državni plana</w:t>
            </w:r>
            <w:r w:rsidRPr="00EE35C7">
              <w:rPr>
                <w:rFonts w:ascii="Cambria" w:hAnsi="Cambria"/>
                <w:lang w:val="bs-Latn-BA"/>
              </w:rPr>
              <w:t xml:space="preserve"> upravljanja otpadom u Crnoj Gori za period 2026-2030.</w:t>
            </w:r>
          </w:p>
        </w:tc>
        <w:tc>
          <w:tcPr>
            <w:tcW w:w="1701" w:type="dxa"/>
            <w:vMerge w:val="restart"/>
            <w:tcBorders>
              <w:right w:val="double" w:sz="4" w:space="0" w:color="auto"/>
            </w:tcBorders>
          </w:tcPr>
          <w:p w14:paraId="15F2B203" w14:textId="77777777" w:rsidR="00D677DC" w:rsidRPr="00EE35C7" w:rsidRDefault="00D677DC" w:rsidP="000C6610">
            <w:pPr>
              <w:spacing w:line="240" w:lineRule="auto"/>
              <w:jc w:val="center"/>
              <w:rPr>
                <w:rFonts w:ascii="Cambria" w:hAnsi="Cambria" w:cs="Times New Roman"/>
                <w:color w:val="000000" w:themeColor="text1"/>
                <w:lang w:val="bs-Latn-BA"/>
              </w:rPr>
            </w:pPr>
          </w:p>
          <w:p w14:paraId="1AA3DA29" w14:textId="77777777" w:rsidR="00D677DC" w:rsidRPr="00EE35C7" w:rsidRDefault="00D677DC" w:rsidP="000C6610">
            <w:pPr>
              <w:spacing w:line="240" w:lineRule="auto"/>
              <w:jc w:val="center"/>
              <w:rPr>
                <w:rFonts w:ascii="Cambria" w:hAnsi="Cambria" w:cs="Times New Roman"/>
                <w:color w:val="000000" w:themeColor="text1"/>
                <w:lang w:val="bs-Latn-BA"/>
              </w:rPr>
            </w:pPr>
          </w:p>
          <w:p w14:paraId="1AF50BCC" w14:textId="77777777" w:rsidR="00D677DC" w:rsidRPr="00EE35C7" w:rsidRDefault="00D677DC" w:rsidP="000C6610">
            <w:pPr>
              <w:spacing w:line="240" w:lineRule="auto"/>
              <w:jc w:val="center"/>
              <w:rPr>
                <w:rFonts w:ascii="Cambria" w:hAnsi="Cambria" w:cs="Times New Roman"/>
                <w:color w:val="000000" w:themeColor="text1"/>
                <w:lang w:val="bs-Latn-BA"/>
              </w:rPr>
            </w:pPr>
          </w:p>
          <w:p w14:paraId="45D24DBA" w14:textId="77777777" w:rsidR="00D677DC" w:rsidRPr="00EE35C7" w:rsidRDefault="00D677DC" w:rsidP="000C6610">
            <w:pPr>
              <w:spacing w:line="240" w:lineRule="auto"/>
              <w:jc w:val="center"/>
              <w:rPr>
                <w:rFonts w:ascii="Cambria" w:hAnsi="Cambria" w:cs="Times New Roman"/>
                <w:color w:val="000000" w:themeColor="text1"/>
                <w:lang w:val="bs-Latn-BA"/>
              </w:rPr>
            </w:pPr>
          </w:p>
          <w:p w14:paraId="2FFCB063" w14:textId="77777777" w:rsidR="00D677DC" w:rsidRPr="00EE35C7" w:rsidRDefault="00D677DC" w:rsidP="000C6610">
            <w:pPr>
              <w:spacing w:line="240" w:lineRule="auto"/>
              <w:jc w:val="center"/>
              <w:rPr>
                <w:rFonts w:ascii="Cambria" w:hAnsi="Cambria" w:cs="Times New Roman"/>
                <w:color w:val="000000" w:themeColor="text1"/>
                <w:lang w:val="bs-Latn-BA"/>
              </w:rPr>
            </w:pPr>
          </w:p>
          <w:p w14:paraId="0C079B50" w14:textId="77777777" w:rsidR="00D677DC" w:rsidRPr="00EE35C7" w:rsidRDefault="00D677DC" w:rsidP="000C6610">
            <w:pPr>
              <w:spacing w:line="240" w:lineRule="auto"/>
              <w:jc w:val="center"/>
              <w:rPr>
                <w:rFonts w:ascii="Cambria" w:hAnsi="Cambria" w:cs="Times New Roman"/>
                <w:color w:val="000000" w:themeColor="text1"/>
                <w:lang w:val="bs-Latn-BA"/>
              </w:rPr>
            </w:pPr>
          </w:p>
          <w:p w14:paraId="1ADDFB45" w14:textId="77777777" w:rsidR="00D677DC" w:rsidRPr="00EE35C7" w:rsidRDefault="00D677DC" w:rsidP="000C6610">
            <w:pPr>
              <w:spacing w:line="240" w:lineRule="auto"/>
              <w:jc w:val="center"/>
              <w:rPr>
                <w:rFonts w:ascii="Cambria" w:hAnsi="Cambria"/>
                <w:i/>
                <w:lang w:val="bs-Latn-BA"/>
              </w:rPr>
            </w:pPr>
            <w:r w:rsidRPr="00EE35C7">
              <w:rPr>
                <w:rFonts w:ascii="Cambria" w:hAnsi="Cambria" w:cs="Times New Roman"/>
                <w:color w:val="000000" w:themeColor="text1"/>
                <w:lang w:val="bs-Latn-BA"/>
              </w:rPr>
              <w:t xml:space="preserve">IPA projekat za koji će se aplicirati za programski period 2021-2027. </w:t>
            </w:r>
          </w:p>
        </w:tc>
      </w:tr>
      <w:tr w:rsidR="00D677DC" w:rsidRPr="008932A1" w14:paraId="438FBFD0" w14:textId="77777777" w:rsidTr="000C6610">
        <w:trPr>
          <w:trHeight w:val="489"/>
        </w:trPr>
        <w:tc>
          <w:tcPr>
            <w:tcW w:w="3085" w:type="dxa"/>
            <w:vMerge/>
            <w:tcBorders>
              <w:left w:val="double" w:sz="4" w:space="0" w:color="auto"/>
            </w:tcBorders>
            <w:vAlign w:val="center"/>
          </w:tcPr>
          <w:p w14:paraId="20137E76" w14:textId="77777777" w:rsidR="00D677DC" w:rsidRPr="008932A1" w:rsidRDefault="00D677DC" w:rsidP="00E97F6F">
            <w:pPr>
              <w:pStyle w:val="ListParagraph"/>
              <w:numPr>
                <w:ilvl w:val="1"/>
                <w:numId w:val="33"/>
              </w:numPr>
              <w:spacing w:line="240" w:lineRule="auto"/>
              <w:jc w:val="both"/>
              <w:rPr>
                <w:rFonts w:ascii="Cambria" w:hAnsi="Cambria"/>
                <w:highlight w:val="yellow"/>
                <w:lang w:val="bs-Latn-BA"/>
              </w:rPr>
            </w:pPr>
          </w:p>
        </w:tc>
        <w:tc>
          <w:tcPr>
            <w:tcW w:w="2977" w:type="dxa"/>
            <w:vAlign w:val="center"/>
          </w:tcPr>
          <w:p w14:paraId="26E72DBD" w14:textId="77777777" w:rsidR="00D677DC" w:rsidRPr="00EE35C7" w:rsidRDefault="00D677DC" w:rsidP="000C6610">
            <w:pPr>
              <w:spacing w:line="240" w:lineRule="auto"/>
              <w:jc w:val="both"/>
              <w:rPr>
                <w:rFonts w:ascii="Cambria" w:hAnsi="Cambria"/>
                <w:lang w:val="bs-Latn-BA"/>
              </w:rPr>
            </w:pPr>
            <w:r w:rsidRPr="00EE35C7">
              <w:rPr>
                <w:rFonts w:ascii="Cambria" w:hAnsi="Cambria" w:cs="Times New Roman"/>
                <w:color w:val="000000" w:themeColor="text1"/>
                <w:lang w:val="bs-Latn-BA"/>
              </w:rPr>
              <w:t>Organizovanje Javne rasprave</w:t>
            </w:r>
          </w:p>
        </w:tc>
        <w:tc>
          <w:tcPr>
            <w:tcW w:w="1417" w:type="dxa"/>
            <w:vMerge/>
            <w:vAlign w:val="center"/>
          </w:tcPr>
          <w:p w14:paraId="0DD28055" w14:textId="77777777" w:rsidR="00D677DC" w:rsidRPr="00EE35C7" w:rsidRDefault="00D677DC" w:rsidP="000C6610">
            <w:pPr>
              <w:spacing w:line="240" w:lineRule="auto"/>
              <w:jc w:val="both"/>
              <w:rPr>
                <w:rFonts w:ascii="Cambria" w:hAnsi="Cambria"/>
                <w:lang w:val="bs-Latn-BA"/>
              </w:rPr>
            </w:pPr>
          </w:p>
        </w:tc>
        <w:tc>
          <w:tcPr>
            <w:tcW w:w="1843" w:type="dxa"/>
            <w:vMerge/>
            <w:vAlign w:val="center"/>
          </w:tcPr>
          <w:p w14:paraId="5F91FA18" w14:textId="77777777" w:rsidR="00D677DC" w:rsidRPr="00EE35C7" w:rsidRDefault="00D677DC" w:rsidP="000C6610">
            <w:pPr>
              <w:spacing w:line="240" w:lineRule="auto"/>
              <w:jc w:val="both"/>
              <w:rPr>
                <w:rFonts w:ascii="Cambria" w:hAnsi="Cambria" w:cs="Times New Roman"/>
                <w:lang w:val="bs-Latn-BA"/>
              </w:rPr>
            </w:pPr>
          </w:p>
        </w:tc>
        <w:tc>
          <w:tcPr>
            <w:tcW w:w="1985" w:type="dxa"/>
            <w:vAlign w:val="center"/>
          </w:tcPr>
          <w:p w14:paraId="7E3453EA" w14:textId="77777777" w:rsidR="00D677DC" w:rsidRPr="00EE35C7" w:rsidRDefault="00D677DC" w:rsidP="000C6610">
            <w:pPr>
              <w:spacing w:line="240" w:lineRule="auto"/>
              <w:jc w:val="center"/>
              <w:rPr>
                <w:rFonts w:ascii="Cambria" w:hAnsi="Cambria"/>
                <w:lang w:val="bs-Latn-BA"/>
              </w:rPr>
            </w:pPr>
            <w:r w:rsidRPr="00EE35C7">
              <w:rPr>
                <w:rFonts w:ascii="Cambria" w:hAnsi="Cambria"/>
                <w:lang w:val="bs-Latn-BA"/>
              </w:rPr>
              <w:t>Sprovedena Javna rasprava</w:t>
            </w:r>
            <w:r w:rsidRPr="00EE35C7">
              <w:rPr>
                <w:rFonts w:ascii="Cambria" w:hAnsi="Cambria" w:cs="Times New Roman"/>
                <w:color w:val="000000" w:themeColor="text1"/>
                <w:lang w:val="bs-Latn-BA"/>
              </w:rPr>
              <w:t xml:space="preserve"> i pripremljen Izvještaj s Javne rasprave</w:t>
            </w:r>
          </w:p>
        </w:tc>
        <w:tc>
          <w:tcPr>
            <w:tcW w:w="1701" w:type="dxa"/>
            <w:vMerge/>
            <w:tcBorders>
              <w:right w:val="double" w:sz="4" w:space="0" w:color="auto"/>
            </w:tcBorders>
          </w:tcPr>
          <w:p w14:paraId="3884391C" w14:textId="77777777" w:rsidR="00D677DC" w:rsidRPr="00EE35C7" w:rsidRDefault="00D677DC" w:rsidP="000C6610">
            <w:pPr>
              <w:spacing w:line="240" w:lineRule="auto"/>
              <w:jc w:val="center"/>
              <w:rPr>
                <w:rFonts w:ascii="Cambria" w:hAnsi="Cambria"/>
                <w:i/>
                <w:lang w:val="bs-Latn-BA"/>
              </w:rPr>
            </w:pPr>
          </w:p>
        </w:tc>
      </w:tr>
      <w:tr w:rsidR="00D677DC" w:rsidRPr="00CA30AF" w14:paraId="1370F841" w14:textId="77777777" w:rsidTr="000C6610">
        <w:trPr>
          <w:trHeight w:val="489"/>
        </w:trPr>
        <w:tc>
          <w:tcPr>
            <w:tcW w:w="3085" w:type="dxa"/>
            <w:vMerge/>
            <w:tcBorders>
              <w:left w:val="double" w:sz="4" w:space="0" w:color="auto"/>
            </w:tcBorders>
            <w:vAlign w:val="center"/>
          </w:tcPr>
          <w:p w14:paraId="7CBE63D4" w14:textId="77777777" w:rsidR="00D677DC" w:rsidRPr="008932A1" w:rsidRDefault="00D677DC" w:rsidP="00E97F6F">
            <w:pPr>
              <w:pStyle w:val="ListParagraph"/>
              <w:numPr>
                <w:ilvl w:val="1"/>
                <w:numId w:val="33"/>
              </w:numPr>
              <w:spacing w:line="240" w:lineRule="auto"/>
              <w:jc w:val="both"/>
              <w:rPr>
                <w:rFonts w:ascii="Cambria" w:hAnsi="Cambria"/>
                <w:highlight w:val="yellow"/>
                <w:lang w:val="bs-Latn-BA"/>
              </w:rPr>
            </w:pPr>
          </w:p>
        </w:tc>
        <w:tc>
          <w:tcPr>
            <w:tcW w:w="2977" w:type="dxa"/>
            <w:vAlign w:val="center"/>
          </w:tcPr>
          <w:p w14:paraId="2F08B0FB" w14:textId="77777777" w:rsidR="00D677DC" w:rsidRPr="00EE35C7" w:rsidRDefault="00D677DC" w:rsidP="000C6610">
            <w:pPr>
              <w:spacing w:line="240" w:lineRule="auto"/>
              <w:jc w:val="both"/>
              <w:rPr>
                <w:rFonts w:ascii="Cambria" w:hAnsi="Cambria"/>
                <w:lang w:val="bs-Latn-BA"/>
              </w:rPr>
            </w:pPr>
            <w:r w:rsidRPr="00EE35C7">
              <w:rPr>
                <w:rFonts w:ascii="Cambria" w:hAnsi="Cambria" w:cs="Times New Roman"/>
                <w:color w:val="000000" w:themeColor="text1"/>
                <w:lang w:val="bs-Latn-BA"/>
              </w:rPr>
              <w:t>Dostavljanje Predloga Državnog plana na mišljenje i usklađivanje sa svim relevantnim institucijama</w:t>
            </w:r>
          </w:p>
        </w:tc>
        <w:tc>
          <w:tcPr>
            <w:tcW w:w="1417" w:type="dxa"/>
            <w:vMerge/>
            <w:vAlign w:val="center"/>
          </w:tcPr>
          <w:p w14:paraId="7B7A557C" w14:textId="77777777" w:rsidR="00D677DC" w:rsidRPr="00EE35C7" w:rsidRDefault="00D677DC" w:rsidP="000C6610">
            <w:pPr>
              <w:spacing w:line="240" w:lineRule="auto"/>
              <w:jc w:val="both"/>
              <w:rPr>
                <w:rFonts w:ascii="Cambria" w:hAnsi="Cambria"/>
                <w:lang w:val="bs-Latn-BA"/>
              </w:rPr>
            </w:pPr>
          </w:p>
        </w:tc>
        <w:tc>
          <w:tcPr>
            <w:tcW w:w="1843" w:type="dxa"/>
            <w:vMerge/>
            <w:vAlign w:val="center"/>
          </w:tcPr>
          <w:p w14:paraId="1F2E811E" w14:textId="77777777" w:rsidR="00D677DC" w:rsidRPr="00EE35C7" w:rsidRDefault="00D677DC" w:rsidP="000C6610">
            <w:pPr>
              <w:spacing w:line="240" w:lineRule="auto"/>
              <w:jc w:val="both"/>
              <w:rPr>
                <w:rFonts w:ascii="Cambria" w:hAnsi="Cambria" w:cs="Times New Roman"/>
                <w:lang w:val="bs-Latn-BA"/>
              </w:rPr>
            </w:pPr>
          </w:p>
        </w:tc>
        <w:tc>
          <w:tcPr>
            <w:tcW w:w="1985" w:type="dxa"/>
            <w:vMerge w:val="restart"/>
            <w:vAlign w:val="center"/>
          </w:tcPr>
          <w:p w14:paraId="561C142B" w14:textId="77777777" w:rsidR="00D677DC" w:rsidRPr="00EE35C7" w:rsidRDefault="00D677DC" w:rsidP="000C6610">
            <w:pPr>
              <w:spacing w:line="240" w:lineRule="auto"/>
              <w:jc w:val="center"/>
              <w:rPr>
                <w:rFonts w:ascii="Cambria" w:hAnsi="Cambria"/>
                <w:lang w:val="bs-Latn-BA"/>
              </w:rPr>
            </w:pPr>
            <w:r w:rsidRPr="00EE35C7">
              <w:rPr>
                <w:rFonts w:ascii="Cambria" w:hAnsi="Cambria" w:cs="Times New Roman"/>
                <w:color w:val="000000" w:themeColor="text1"/>
                <w:lang w:val="bs-Latn-BA"/>
              </w:rPr>
              <w:t>Usvojen Državni plan</w:t>
            </w:r>
            <w:r w:rsidRPr="00EE35C7">
              <w:rPr>
                <w:rFonts w:ascii="Cambria" w:hAnsi="Cambria"/>
                <w:lang w:val="bs-Latn-BA"/>
              </w:rPr>
              <w:t xml:space="preserve"> upravljanja otpadom u Crnoj Gori za period 2026-2030. </w:t>
            </w:r>
            <w:r w:rsidRPr="00EE35C7">
              <w:rPr>
                <w:rFonts w:ascii="Cambria" w:hAnsi="Cambria" w:cs="Times New Roman"/>
                <w:color w:val="000000" w:themeColor="text1"/>
                <w:lang w:val="bs-Latn-BA"/>
              </w:rPr>
              <w:t xml:space="preserve">od </w:t>
            </w:r>
            <w:r w:rsidRPr="00EE35C7">
              <w:rPr>
                <w:rFonts w:ascii="Cambria" w:hAnsi="Cambria" w:cs="Times New Roman"/>
                <w:color w:val="000000" w:themeColor="text1"/>
                <w:lang w:val="bs-Latn-BA"/>
              </w:rPr>
              <w:lastRenderedPageBreak/>
              <w:t>strane Vlade</w:t>
            </w:r>
          </w:p>
        </w:tc>
        <w:tc>
          <w:tcPr>
            <w:tcW w:w="1701" w:type="dxa"/>
            <w:vMerge/>
            <w:tcBorders>
              <w:right w:val="double" w:sz="4" w:space="0" w:color="auto"/>
            </w:tcBorders>
          </w:tcPr>
          <w:p w14:paraId="0E3E9F46" w14:textId="77777777" w:rsidR="00D677DC" w:rsidRPr="00EE35C7" w:rsidRDefault="00D677DC" w:rsidP="000C6610">
            <w:pPr>
              <w:spacing w:line="240" w:lineRule="auto"/>
              <w:jc w:val="center"/>
              <w:rPr>
                <w:rFonts w:ascii="Cambria" w:hAnsi="Cambria"/>
                <w:i/>
                <w:lang w:val="bs-Latn-BA"/>
              </w:rPr>
            </w:pPr>
          </w:p>
        </w:tc>
      </w:tr>
      <w:tr w:rsidR="00D677DC" w:rsidRPr="008932A1" w14:paraId="74F31C8C" w14:textId="77777777" w:rsidTr="000C6610">
        <w:trPr>
          <w:trHeight w:val="489"/>
        </w:trPr>
        <w:tc>
          <w:tcPr>
            <w:tcW w:w="3085" w:type="dxa"/>
            <w:vMerge/>
            <w:tcBorders>
              <w:left w:val="double" w:sz="4" w:space="0" w:color="auto"/>
            </w:tcBorders>
            <w:vAlign w:val="center"/>
          </w:tcPr>
          <w:p w14:paraId="6FF09573" w14:textId="77777777" w:rsidR="00D677DC" w:rsidRPr="008932A1" w:rsidRDefault="00D677DC" w:rsidP="00E97F6F">
            <w:pPr>
              <w:pStyle w:val="ListParagraph"/>
              <w:numPr>
                <w:ilvl w:val="1"/>
                <w:numId w:val="33"/>
              </w:numPr>
              <w:spacing w:line="240" w:lineRule="auto"/>
              <w:jc w:val="both"/>
              <w:rPr>
                <w:rFonts w:ascii="Cambria" w:hAnsi="Cambria"/>
                <w:highlight w:val="yellow"/>
                <w:lang w:val="bs-Latn-BA"/>
              </w:rPr>
            </w:pPr>
          </w:p>
        </w:tc>
        <w:tc>
          <w:tcPr>
            <w:tcW w:w="2977" w:type="dxa"/>
            <w:vAlign w:val="center"/>
          </w:tcPr>
          <w:p w14:paraId="7BA253AF" w14:textId="77777777" w:rsidR="00D677DC" w:rsidRPr="00EE35C7" w:rsidRDefault="00D677DC" w:rsidP="000C6610">
            <w:pPr>
              <w:spacing w:line="240" w:lineRule="auto"/>
              <w:jc w:val="both"/>
              <w:rPr>
                <w:rFonts w:ascii="Cambria" w:hAnsi="Cambria"/>
                <w:lang w:val="bs-Latn-BA"/>
              </w:rPr>
            </w:pPr>
            <w:r w:rsidRPr="00EE35C7">
              <w:rPr>
                <w:rFonts w:ascii="Cambria" w:hAnsi="Cambria" w:cs="Times New Roman"/>
                <w:color w:val="000000" w:themeColor="text1"/>
                <w:lang w:val="bs-Latn-BA"/>
              </w:rPr>
              <w:t xml:space="preserve">Konsultacija sa EK </w:t>
            </w:r>
          </w:p>
        </w:tc>
        <w:tc>
          <w:tcPr>
            <w:tcW w:w="1417" w:type="dxa"/>
            <w:vMerge/>
            <w:vAlign w:val="center"/>
          </w:tcPr>
          <w:p w14:paraId="1D716AF8" w14:textId="77777777" w:rsidR="00D677DC" w:rsidRPr="00EE35C7" w:rsidRDefault="00D677DC" w:rsidP="000C6610">
            <w:pPr>
              <w:spacing w:line="240" w:lineRule="auto"/>
              <w:jc w:val="both"/>
              <w:rPr>
                <w:rFonts w:ascii="Cambria" w:hAnsi="Cambria"/>
                <w:lang w:val="bs-Latn-BA"/>
              </w:rPr>
            </w:pPr>
          </w:p>
        </w:tc>
        <w:tc>
          <w:tcPr>
            <w:tcW w:w="1843" w:type="dxa"/>
            <w:vMerge/>
            <w:vAlign w:val="center"/>
          </w:tcPr>
          <w:p w14:paraId="23217274" w14:textId="77777777" w:rsidR="00D677DC" w:rsidRPr="00EE35C7" w:rsidRDefault="00D677DC" w:rsidP="000C6610">
            <w:pPr>
              <w:spacing w:line="240" w:lineRule="auto"/>
              <w:jc w:val="both"/>
              <w:rPr>
                <w:rFonts w:ascii="Cambria" w:hAnsi="Cambria" w:cs="Times New Roman"/>
                <w:lang w:val="bs-Latn-BA"/>
              </w:rPr>
            </w:pPr>
          </w:p>
        </w:tc>
        <w:tc>
          <w:tcPr>
            <w:tcW w:w="1985" w:type="dxa"/>
            <w:vMerge/>
            <w:vAlign w:val="center"/>
          </w:tcPr>
          <w:p w14:paraId="5530951F" w14:textId="77777777" w:rsidR="00D677DC" w:rsidRPr="00EE35C7" w:rsidRDefault="00D677DC" w:rsidP="000C6610">
            <w:pPr>
              <w:spacing w:line="240" w:lineRule="auto"/>
              <w:jc w:val="center"/>
              <w:rPr>
                <w:rFonts w:ascii="Cambria" w:hAnsi="Cambria"/>
                <w:lang w:val="bs-Latn-BA"/>
              </w:rPr>
            </w:pPr>
          </w:p>
        </w:tc>
        <w:tc>
          <w:tcPr>
            <w:tcW w:w="1701" w:type="dxa"/>
            <w:vMerge/>
            <w:tcBorders>
              <w:right w:val="double" w:sz="4" w:space="0" w:color="auto"/>
            </w:tcBorders>
          </w:tcPr>
          <w:p w14:paraId="43D59CF4" w14:textId="77777777" w:rsidR="00D677DC" w:rsidRPr="00EE35C7" w:rsidRDefault="00D677DC" w:rsidP="000C6610">
            <w:pPr>
              <w:spacing w:line="240" w:lineRule="auto"/>
              <w:jc w:val="center"/>
              <w:rPr>
                <w:rFonts w:ascii="Cambria" w:hAnsi="Cambria"/>
                <w:i/>
                <w:lang w:val="bs-Latn-BA"/>
              </w:rPr>
            </w:pPr>
          </w:p>
        </w:tc>
      </w:tr>
      <w:tr w:rsidR="00D677DC" w:rsidRPr="00CA30AF" w14:paraId="6EACF42C" w14:textId="77777777" w:rsidTr="000C6610">
        <w:trPr>
          <w:trHeight w:val="489"/>
        </w:trPr>
        <w:tc>
          <w:tcPr>
            <w:tcW w:w="3085" w:type="dxa"/>
            <w:vMerge/>
            <w:tcBorders>
              <w:left w:val="double" w:sz="4" w:space="0" w:color="auto"/>
            </w:tcBorders>
            <w:vAlign w:val="center"/>
          </w:tcPr>
          <w:p w14:paraId="2D9B13E2" w14:textId="77777777" w:rsidR="00D677DC" w:rsidRPr="008932A1" w:rsidRDefault="00D677DC" w:rsidP="00E97F6F">
            <w:pPr>
              <w:pStyle w:val="ListParagraph"/>
              <w:numPr>
                <w:ilvl w:val="1"/>
                <w:numId w:val="33"/>
              </w:numPr>
              <w:spacing w:line="240" w:lineRule="auto"/>
              <w:jc w:val="both"/>
              <w:rPr>
                <w:rFonts w:ascii="Cambria" w:hAnsi="Cambria"/>
                <w:highlight w:val="yellow"/>
                <w:lang w:val="bs-Latn-BA"/>
              </w:rPr>
            </w:pPr>
          </w:p>
        </w:tc>
        <w:tc>
          <w:tcPr>
            <w:tcW w:w="2977" w:type="dxa"/>
            <w:vAlign w:val="center"/>
          </w:tcPr>
          <w:p w14:paraId="315683AB" w14:textId="77777777" w:rsidR="00D677DC" w:rsidRPr="00EE35C7" w:rsidRDefault="00D677DC" w:rsidP="000C6610">
            <w:pPr>
              <w:spacing w:line="240" w:lineRule="auto"/>
              <w:jc w:val="both"/>
              <w:rPr>
                <w:rFonts w:ascii="Cambria" w:hAnsi="Cambria"/>
                <w:lang w:val="bs-Latn-BA"/>
              </w:rPr>
            </w:pPr>
            <w:r w:rsidRPr="00EE35C7">
              <w:rPr>
                <w:rFonts w:ascii="Cambria" w:hAnsi="Cambria" w:cs="Times New Roman"/>
                <w:color w:val="000000" w:themeColor="text1"/>
                <w:lang w:val="bs-Latn-BA"/>
              </w:rPr>
              <w:t>Usvajanje Državnog plana</w:t>
            </w:r>
            <w:r w:rsidRPr="00EE35C7">
              <w:rPr>
                <w:rFonts w:ascii="Cambria" w:hAnsi="Cambria"/>
                <w:lang w:val="bs-Latn-BA"/>
              </w:rPr>
              <w:t xml:space="preserve"> upravljanja otpadom u Crnoj Gori za period 2026-2030.</w:t>
            </w:r>
            <w:r w:rsidRPr="00EE35C7">
              <w:rPr>
                <w:rFonts w:ascii="Cambria" w:hAnsi="Cambria" w:cs="Times New Roman"/>
                <w:color w:val="000000" w:themeColor="text1"/>
                <w:lang w:val="bs-Latn-BA"/>
              </w:rPr>
              <w:t xml:space="preserve"> od strane Vlade</w:t>
            </w:r>
            <w:r w:rsidRPr="00EE35C7">
              <w:rPr>
                <w:lang w:val="bs-Latn-BA"/>
              </w:rPr>
              <w:t xml:space="preserve"> I o</w:t>
            </w:r>
            <w:r w:rsidRPr="00EE35C7">
              <w:rPr>
                <w:rFonts w:ascii="Cambria" w:hAnsi="Cambria" w:cs="Times New Roman"/>
                <w:color w:val="000000" w:themeColor="text1"/>
                <w:lang w:val="bs-Latn-BA"/>
              </w:rPr>
              <w:t>bjavljivanje u Službenom listu</w:t>
            </w:r>
          </w:p>
        </w:tc>
        <w:tc>
          <w:tcPr>
            <w:tcW w:w="1417" w:type="dxa"/>
            <w:vMerge/>
            <w:vAlign w:val="center"/>
          </w:tcPr>
          <w:p w14:paraId="5F06044C" w14:textId="77777777" w:rsidR="00D677DC" w:rsidRPr="00EE35C7" w:rsidRDefault="00D677DC" w:rsidP="000C6610">
            <w:pPr>
              <w:spacing w:line="240" w:lineRule="auto"/>
              <w:jc w:val="both"/>
              <w:rPr>
                <w:rFonts w:ascii="Cambria" w:hAnsi="Cambria"/>
                <w:lang w:val="bs-Latn-BA"/>
              </w:rPr>
            </w:pPr>
          </w:p>
        </w:tc>
        <w:tc>
          <w:tcPr>
            <w:tcW w:w="1843" w:type="dxa"/>
            <w:vMerge/>
            <w:vAlign w:val="center"/>
          </w:tcPr>
          <w:p w14:paraId="04DFB4E6" w14:textId="77777777" w:rsidR="00D677DC" w:rsidRPr="00EE35C7" w:rsidRDefault="00D677DC" w:rsidP="000C6610">
            <w:pPr>
              <w:spacing w:line="240" w:lineRule="auto"/>
              <w:jc w:val="both"/>
              <w:rPr>
                <w:rFonts w:ascii="Cambria" w:hAnsi="Cambria" w:cs="Times New Roman"/>
                <w:lang w:val="bs-Latn-BA"/>
              </w:rPr>
            </w:pPr>
          </w:p>
        </w:tc>
        <w:tc>
          <w:tcPr>
            <w:tcW w:w="1985" w:type="dxa"/>
            <w:vMerge/>
            <w:vAlign w:val="center"/>
          </w:tcPr>
          <w:p w14:paraId="152B9481" w14:textId="77777777" w:rsidR="00D677DC" w:rsidRPr="00EE35C7" w:rsidRDefault="00D677DC" w:rsidP="000C6610">
            <w:pPr>
              <w:spacing w:line="240" w:lineRule="auto"/>
              <w:jc w:val="center"/>
              <w:rPr>
                <w:rFonts w:ascii="Cambria" w:hAnsi="Cambria"/>
                <w:lang w:val="bs-Latn-BA"/>
              </w:rPr>
            </w:pPr>
          </w:p>
        </w:tc>
        <w:tc>
          <w:tcPr>
            <w:tcW w:w="1701" w:type="dxa"/>
            <w:vMerge/>
            <w:tcBorders>
              <w:right w:val="double" w:sz="4" w:space="0" w:color="auto"/>
            </w:tcBorders>
          </w:tcPr>
          <w:p w14:paraId="43ECCE23" w14:textId="77777777" w:rsidR="00D677DC" w:rsidRPr="00EE35C7" w:rsidRDefault="00D677DC" w:rsidP="000C6610">
            <w:pPr>
              <w:spacing w:line="240" w:lineRule="auto"/>
              <w:jc w:val="center"/>
              <w:rPr>
                <w:rFonts w:ascii="Cambria" w:hAnsi="Cambria"/>
                <w:i/>
                <w:lang w:val="bs-Latn-BA"/>
              </w:rPr>
            </w:pPr>
          </w:p>
        </w:tc>
      </w:tr>
      <w:tr w:rsidR="00D677DC" w:rsidRPr="00CA30AF" w14:paraId="20A8A4C4" w14:textId="77777777" w:rsidTr="000C6610">
        <w:trPr>
          <w:trHeight w:val="205"/>
        </w:trPr>
        <w:tc>
          <w:tcPr>
            <w:tcW w:w="3085" w:type="dxa"/>
            <w:vMerge w:val="restart"/>
            <w:tcBorders>
              <w:left w:val="double" w:sz="4" w:space="0" w:color="auto"/>
            </w:tcBorders>
            <w:vAlign w:val="center"/>
          </w:tcPr>
          <w:p w14:paraId="7C20258E" w14:textId="77777777" w:rsidR="00D677DC" w:rsidRPr="00B401EB" w:rsidRDefault="00D677DC" w:rsidP="000C6610">
            <w:pPr>
              <w:spacing w:line="240" w:lineRule="auto"/>
              <w:jc w:val="both"/>
              <w:rPr>
                <w:rFonts w:ascii="Cambria" w:hAnsi="Cambria"/>
                <w:lang w:val="bs-Latn-BA"/>
              </w:rPr>
            </w:pPr>
            <w:r w:rsidRPr="00B401EB">
              <w:rPr>
                <w:rFonts w:ascii="Cambria" w:hAnsi="Cambria"/>
                <w:lang w:val="bs-Latn-BA"/>
              </w:rPr>
              <w:lastRenderedPageBreak/>
              <w:t>3.18. Donošenje Lokalnih planova upravljanja otpadom (zasnovanih na Državnom planu upravljanja otpadom 2026-2030.)</w:t>
            </w:r>
          </w:p>
        </w:tc>
        <w:tc>
          <w:tcPr>
            <w:tcW w:w="2977" w:type="dxa"/>
            <w:vAlign w:val="center"/>
          </w:tcPr>
          <w:p w14:paraId="784DB63D" w14:textId="77777777" w:rsidR="00D677DC" w:rsidRPr="00EE35C7" w:rsidRDefault="00D677DC" w:rsidP="000C6610">
            <w:pPr>
              <w:spacing w:line="240" w:lineRule="auto"/>
              <w:jc w:val="both"/>
              <w:rPr>
                <w:rFonts w:ascii="Cambria" w:hAnsi="Cambria" w:cs="Times New Roman"/>
                <w:color w:val="000000" w:themeColor="text1"/>
                <w:lang w:val="bs-Latn-BA"/>
              </w:rPr>
            </w:pPr>
            <w:r w:rsidRPr="00EE35C7">
              <w:rPr>
                <w:rFonts w:ascii="Cambria" w:hAnsi="Cambria" w:cs="Times New Roman"/>
                <w:color w:val="000000" w:themeColor="text1"/>
                <w:lang w:val="bs-Latn-BA"/>
              </w:rPr>
              <w:t xml:space="preserve">Izrada Lokalnih planova </w:t>
            </w:r>
            <w:r w:rsidRPr="00EE35C7">
              <w:rPr>
                <w:rFonts w:ascii="Cambria" w:hAnsi="Cambria"/>
                <w:lang w:val="bs-Latn-BA"/>
              </w:rPr>
              <w:t>upravljanja otpadom</w:t>
            </w:r>
          </w:p>
        </w:tc>
        <w:tc>
          <w:tcPr>
            <w:tcW w:w="1417" w:type="dxa"/>
            <w:vMerge w:val="restart"/>
            <w:vAlign w:val="center"/>
          </w:tcPr>
          <w:p w14:paraId="58553387" w14:textId="77777777" w:rsidR="00D677DC" w:rsidRPr="00EE35C7" w:rsidRDefault="00D677DC" w:rsidP="000C6610">
            <w:pPr>
              <w:spacing w:line="240" w:lineRule="auto"/>
              <w:jc w:val="center"/>
              <w:rPr>
                <w:rFonts w:ascii="Cambria" w:hAnsi="Cambria"/>
                <w:lang w:val="bs-Latn-BA"/>
              </w:rPr>
            </w:pPr>
            <w:r w:rsidRPr="00EE35C7">
              <w:rPr>
                <w:rFonts w:ascii="Cambria" w:hAnsi="Cambria" w:cs="Times New Roman"/>
                <w:color w:val="000000" w:themeColor="text1"/>
                <w:lang w:val="bs-Latn-BA"/>
              </w:rPr>
              <w:t>JLS i MRT</w:t>
            </w:r>
          </w:p>
        </w:tc>
        <w:tc>
          <w:tcPr>
            <w:tcW w:w="1843" w:type="dxa"/>
            <w:vMerge w:val="restart"/>
            <w:vAlign w:val="center"/>
          </w:tcPr>
          <w:p w14:paraId="57A69523" w14:textId="77777777" w:rsidR="00D677DC" w:rsidRPr="00EE35C7" w:rsidRDefault="00D677DC" w:rsidP="000C6610">
            <w:pPr>
              <w:spacing w:line="240" w:lineRule="auto"/>
              <w:jc w:val="center"/>
              <w:rPr>
                <w:rFonts w:ascii="Cambria" w:hAnsi="Cambria" w:cs="Times New Roman"/>
                <w:lang w:val="bs-Latn-BA"/>
              </w:rPr>
            </w:pPr>
            <w:r w:rsidRPr="00EE35C7">
              <w:rPr>
                <w:rFonts w:ascii="Cambria" w:hAnsi="Cambria" w:cs="Times New Roman"/>
                <w:color w:val="000000" w:themeColor="text1"/>
                <w:lang w:val="bs-Latn-BA"/>
              </w:rPr>
              <w:t>2026-2027.</w:t>
            </w:r>
          </w:p>
        </w:tc>
        <w:tc>
          <w:tcPr>
            <w:tcW w:w="1985" w:type="dxa"/>
            <w:vAlign w:val="center"/>
          </w:tcPr>
          <w:p w14:paraId="2CB44A6A" w14:textId="77777777" w:rsidR="00D677DC" w:rsidRPr="00EE35C7" w:rsidRDefault="00D677DC" w:rsidP="000C6610">
            <w:pPr>
              <w:spacing w:line="240" w:lineRule="auto"/>
              <w:jc w:val="center"/>
              <w:rPr>
                <w:rFonts w:ascii="Cambria" w:hAnsi="Cambria" w:cs="Times New Roman"/>
                <w:color w:val="000000" w:themeColor="text1"/>
                <w:lang w:val="bs-Latn-BA"/>
              </w:rPr>
            </w:pPr>
            <w:r w:rsidRPr="00EE35C7">
              <w:rPr>
                <w:rFonts w:ascii="Cambria" w:hAnsi="Cambria" w:cs="Times New Roman"/>
                <w:color w:val="000000" w:themeColor="text1"/>
                <w:lang w:val="bs-Latn-BA"/>
              </w:rPr>
              <w:t xml:space="preserve">Izrađeni Lokalni planovi </w:t>
            </w:r>
            <w:r w:rsidRPr="00EE35C7">
              <w:rPr>
                <w:rFonts w:ascii="Cambria" w:hAnsi="Cambria"/>
                <w:lang w:val="bs-Latn-BA"/>
              </w:rPr>
              <w:t xml:space="preserve">upravljanja otpadom za JLS </w:t>
            </w:r>
          </w:p>
        </w:tc>
        <w:tc>
          <w:tcPr>
            <w:tcW w:w="1701" w:type="dxa"/>
            <w:vMerge w:val="restart"/>
            <w:tcBorders>
              <w:right w:val="double" w:sz="4" w:space="0" w:color="auto"/>
            </w:tcBorders>
            <w:vAlign w:val="center"/>
          </w:tcPr>
          <w:p w14:paraId="1B979129" w14:textId="77777777" w:rsidR="00D677DC" w:rsidRPr="00EE35C7" w:rsidRDefault="00D677DC" w:rsidP="000C6610">
            <w:pPr>
              <w:spacing w:line="240" w:lineRule="auto"/>
              <w:jc w:val="center"/>
              <w:rPr>
                <w:rFonts w:ascii="Cambria" w:hAnsi="Cambria"/>
                <w:i/>
                <w:lang w:val="bs-Latn-BA"/>
              </w:rPr>
            </w:pPr>
            <w:r w:rsidRPr="00EE35C7">
              <w:rPr>
                <w:rFonts w:ascii="Cambria" w:hAnsi="Cambria"/>
                <w:lang w:val="bs-Latn-BA"/>
              </w:rPr>
              <w:t>Nijesu potrebna finansijska sredstva (u slučaju potrebe obezbijediće ih JLS)</w:t>
            </w:r>
          </w:p>
        </w:tc>
      </w:tr>
      <w:tr w:rsidR="00D677DC" w:rsidRPr="008932A1" w14:paraId="42AF6501" w14:textId="77777777" w:rsidTr="000C6610">
        <w:trPr>
          <w:trHeight w:val="205"/>
        </w:trPr>
        <w:tc>
          <w:tcPr>
            <w:tcW w:w="3085" w:type="dxa"/>
            <w:vMerge/>
            <w:tcBorders>
              <w:left w:val="double" w:sz="4" w:space="0" w:color="auto"/>
            </w:tcBorders>
          </w:tcPr>
          <w:p w14:paraId="00C5C900" w14:textId="77777777" w:rsidR="00D677DC" w:rsidRPr="00EE35C7" w:rsidRDefault="00D677DC" w:rsidP="00E97F6F">
            <w:pPr>
              <w:pStyle w:val="ListParagraph"/>
              <w:numPr>
                <w:ilvl w:val="1"/>
                <w:numId w:val="33"/>
              </w:numPr>
              <w:spacing w:line="240" w:lineRule="auto"/>
              <w:jc w:val="both"/>
              <w:rPr>
                <w:rFonts w:ascii="Cambria" w:hAnsi="Cambria"/>
                <w:lang w:val="bs-Latn-BA"/>
              </w:rPr>
            </w:pPr>
          </w:p>
        </w:tc>
        <w:tc>
          <w:tcPr>
            <w:tcW w:w="2977" w:type="dxa"/>
            <w:vAlign w:val="center"/>
          </w:tcPr>
          <w:p w14:paraId="3EBCB7A7" w14:textId="77777777" w:rsidR="00D677DC" w:rsidRPr="00EE35C7" w:rsidRDefault="00D677DC" w:rsidP="000C6610">
            <w:pPr>
              <w:spacing w:line="240" w:lineRule="auto"/>
              <w:jc w:val="both"/>
              <w:rPr>
                <w:rFonts w:ascii="Cambria" w:hAnsi="Cambria" w:cs="Times New Roman"/>
                <w:color w:val="000000" w:themeColor="text1"/>
                <w:lang w:val="bs-Latn-BA"/>
              </w:rPr>
            </w:pPr>
            <w:r w:rsidRPr="00EE35C7">
              <w:rPr>
                <w:rFonts w:ascii="Cambria" w:hAnsi="Cambria" w:cs="Times New Roman"/>
                <w:color w:val="000000" w:themeColor="text1"/>
                <w:lang w:val="bs-Latn-BA"/>
              </w:rPr>
              <w:t>Organizovanje Javnih rasprava</w:t>
            </w:r>
          </w:p>
        </w:tc>
        <w:tc>
          <w:tcPr>
            <w:tcW w:w="1417" w:type="dxa"/>
            <w:vMerge/>
          </w:tcPr>
          <w:p w14:paraId="68DE536A" w14:textId="77777777" w:rsidR="00D677DC" w:rsidRPr="00EE35C7" w:rsidRDefault="00D677DC" w:rsidP="000C6610">
            <w:pPr>
              <w:spacing w:line="240" w:lineRule="auto"/>
              <w:jc w:val="both"/>
              <w:rPr>
                <w:rFonts w:ascii="Cambria" w:hAnsi="Cambria"/>
                <w:lang w:val="bs-Latn-BA"/>
              </w:rPr>
            </w:pPr>
          </w:p>
        </w:tc>
        <w:tc>
          <w:tcPr>
            <w:tcW w:w="1843" w:type="dxa"/>
            <w:vMerge/>
          </w:tcPr>
          <w:p w14:paraId="3432F555" w14:textId="77777777" w:rsidR="00D677DC" w:rsidRPr="00EE35C7" w:rsidRDefault="00D677DC" w:rsidP="000C6610">
            <w:pPr>
              <w:spacing w:line="240" w:lineRule="auto"/>
              <w:jc w:val="both"/>
              <w:rPr>
                <w:rFonts w:ascii="Cambria" w:hAnsi="Cambria" w:cs="Times New Roman"/>
                <w:lang w:val="bs-Latn-BA"/>
              </w:rPr>
            </w:pPr>
          </w:p>
        </w:tc>
        <w:tc>
          <w:tcPr>
            <w:tcW w:w="1985" w:type="dxa"/>
            <w:vAlign w:val="center"/>
          </w:tcPr>
          <w:p w14:paraId="21FA7FF8" w14:textId="77777777" w:rsidR="00D677DC" w:rsidRPr="00EE35C7" w:rsidRDefault="00D677DC" w:rsidP="000C6610">
            <w:pPr>
              <w:spacing w:line="240" w:lineRule="auto"/>
              <w:jc w:val="center"/>
              <w:rPr>
                <w:rFonts w:ascii="Cambria" w:hAnsi="Cambria" w:cs="Times New Roman"/>
                <w:color w:val="000000" w:themeColor="text1"/>
                <w:lang w:val="bs-Latn-BA"/>
              </w:rPr>
            </w:pPr>
            <w:r w:rsidRPr="00EE35C7">
              <w:rPr>
                <w:rFonts w:ascii="Cambria" w:hAnsi="Cambria"/>
                <w:lang w:val="bs-Latn-BA"/>
              </w:rPr>
              <w:t>Sprovedene Javne rasprave</w:t>
            </w:r>
            <w:r w:rsidRPr="00EE35C7">
              <w:rPr>
                <w:rFonts w:ascii="Cambria" w:hAnsi="Cambria" w:cs="Times New Roman"/>
                <w:color w:val="000000" w:themeColor="text1"/>
                <w:lang w:val="bs-Latn-BA"/>
              </w:rPr>
              <w:t xml:space="preserve"> i pripremljeni Izvještaji s Javnih rasprava</w:t>
            </w:r>
          </w:p>
        </w:tc>
        <w:tc>
          <w:tcPr>
            <w:tcW w:w="1701" w:type="dxa"/>
            <w:vMerge/>
            <w:tcBorders>
              <w:right w:val="double" w:sz="4" w:space="0" w:color="auto"/>
            </w:tcBorders>
          </w:tcPr>
          <w:p w14:paraId="220C0884" w14:textId="77777777" w:rsidR="00D677DC" w:rsidRPr="008932A1" w:rsidRDefault="00D677DC" w:rsidP="000C6610">
            <w:pPr>
              <w:spacing w:line="240" w:lineRule="auto"/>
              <w:jc w:val="center"/>
              <w:rPr>
                <w:rFonts w:ascii="Cambria" w:hAnsi="Cambria"/>
                <w:i/>
                <w:highlight w:val="yellow"/>
                <w:lang w:val="bs-Latn-BA"/>
              </w:rPr>
            </w:pPr>
          </w:p>
        </w:tc>
      </w:tr>
      <w:tr w:rsidR="00D677DC" w:rsidRPr="00CA30AF" w14:paraId="6F4B76D0" w14:textId="77777777" w:rsidTr="000C6610">
        <w:trPr>
          <w:trHeight w:val="205"/>
        </w:trPr>
        <w:tc>
          <w:tcPr>
            <w:tcW w:w="3085" w:type="dxa"/>
            <w:vMerge/>
            <w:tcBorders>
              <w:left w:val="double" w:sz="4" w:space="0" w:color="auto"/>
            </w:tcBorders>
          </w:tcPr>
          <w:p w14:paraId="5DC2A1EA" w14:textId="77777777" w:rsidR="00D677DC" w:rsidRPr="00EE35C7" w:rsidRDefault="00D677DC" w:rsidP="00E97F6F">
            <w:pPr>
              <w:pStyle w:val="ListParagraph"/>
              <w:numPr>
                <w:ilvl w:val="1"/>
                <w:numId w:val="33"/>
              </w:numPr>
              <w:spacing w:line="240" w:lineRule="auto"/>
              <w:jc w:val="both"/>
              <w:rPr>
                <w:rFonts w:ascii="Cambria" w:hAnsi="Cambria"/>
                <w:lang w:val="bs-Latn-BA"/>
              </w:rPr>
            </w:pPr>
          </w:p>
        </w:tc>
        <w:tc>
          <w:tcPr>
            <w:tcW w:w="2977" w:type="dxa"/>
            <w:vAlign w:val="center"/>
          </w:tcPr>
          <w:p w14:paraId="0ECA83F3" w14:textId="77777777" w:rsidR="00D677DC" w:rsidRPr="00EE35C7" w:rsidRDefault="00D677DC" w:rsidP="000C6610">
            <w:pPr>
              <w:spacing w:line="240" w:lineRule="auto"/>
              <w:jc w:val="both"/>
              <w:rPr>
                <w:rFonts w:ascii="Cambria" w:hAnsi="Cambria" w:cs="Times New Roman"/>
                <w:color w:val="000000" w:themeColor="text1"/>
                <w:lang w:val="bs-Latn-BA"/>
              </w:rPr>
            </w:pPr>
            <w:r w:rsidRPr="00EE35C7">
              <w:rPr>
                <w:rFonts w:ascii="Cambria" w:hAnsi="Cambria" w:cs="Times New Roman"/>
                <w:color w:val="000000" w:themeColor="text1"/>
                <w:lang w:val="bs-Latn-BA"/>
              </w:rPr>
              <w:t xml:space="preserve">Dostavljanje Lokalnih planova </w:t>
            </w:r>
            <w:r w:rsidRPr="00EE35C7">
              <w:rPr>
                <w:rFonts w:ascii="Cambria" w:hAnsi="Cambria"/>
                <w:lang w:val="bs-Latn-BA"/>
              </w:rPr>
              <w:t>upravljanja otpadom</w:t>
            </w:r>
            <w:r w:rsidRPr="00EE35C7">
              <w:rPr>
                <w:rFonts w:ascii="Cambria" w:hAnsi="Cambria" w:cs="Times New Roman"/>
                <w:color w:val="000000" w:themeColor="text1"/>
                <w:lang w:val="bs-Latn-BA"/>
              </w:rPr>
              <w:t xml:space="preserve"> na saglasnost MRT</w:t>
            </w:r>
          </w:p>
        </w:tc>
        <w:tc>
          <w:tcPr>
            <w:tcW w:w="1417" w:type="dxa"/>
            <w:vMerge/>
          </w:tcPr>
          <w:p w14:paraId="0A34B103" w14:textId="77777777" w:rsidR="00D677DC" w:rsidRPr="00EE35C7" w:rsidRDefault="00D677DC" w:rsidP="000C6610">
            <w:pPr>
              <w:spacing w:line="240" w:lineRule="auto"/>
              <w:jc w:val="both"/>
              <w:rPr>
                <w:rFonts w:ascii="Cambria" w:hAnsi="Cambria"/>
                <w:lang w:val="bs-Latn-BA"/>
              </w:rPr>
            </w:pPr>
          </w:p>
        </w:tc>
        <w:tc>
          <w:tcPr>
            <w:tcW w:w="1843" w:type="dxa"/>
            <w:vMerge/>
          </w:tcPr>
          <w:p w14:paraId="22776841" w14:textId="77777777" w:rsidR="00D677DC" w:rsidRPr="00EE35C7" w:rsidRDefault="00D677DC" w:rsidP="000C6610">
            <w:pPr>
              <w:spacing w:line="240" w:lineRule="auto"/>
              <w:jc w:val="both"/>
              <w:rPr>
                <w:rFonts w:ascii="Cambria" w:hAnsi="Cambria" w:cs="Times New Roman"/>
                <w:lang w:val="bs-Latn-BA"/>
              </w:rPr>
            </w:pPr>
          </w:p>
        </w:tc>
        <w:tc>
          <w:tcPr>
            <w:tcW w:w="1985" w:type="dxa"/>
            <w:vMerge w:val="restart"/>
          </w:tcPr>
          <w:p w14:paraId="59E746E0" w14:textId="77777777" w:rsidR="00D677DC" w:rsidRPr="00EE35C7" w:rsidRDefault="00D677DC" w:rsidP="000C6610">
            <w:pPr>
              <w:spacing w:line="240" w:lineRule="auto"/>
              <w:jc w:val="center"/>
              <w:rPr>
                <w:rFonts w:ascii="Cambria" w:hAnsi="Cambria" w:cs="Times New Roman"/>
                <w:color w:val="000000" w:themeColor="text1"/>
                <w:lang w:val="bs-Latn-BA"/>
              </w:rPr>
            </w:pPr>
            <w:r w:rsidRPr="00EE35C7">
              <w:rPr>
                <w:rFonts w:ascii="Cambria" w:hAnsi="Cambria" w:cs="Times New Roman"/>
                <w:color w:val="000000" w:themeColor="text1"/>
                <w:lang w:val="bs-Latn-BA"/>
              </w:rPr>
              <w:t xml:space="preserve">Doneseni Lokalni planovi </w:t>
            </w:r>
            <w:r w:rsidRPr="00EE35C7">
              <w:rPr>
                <w:rFonts w:ascii="Cambria" w:hAnsi="Cambria"/>
                <w:lang w:val="bs-Latn-BA"/>
              </w:rPr>
              <w:t>upravljanja otpadom za JLS</w:t>
            </w:r>
          </w:p>
        </w:tc>
        <w:tc>
          <w:tcPr>
            <w:tcW w:w="1701" w:type="dxa"/>
            <w:vMerge/>
            <w:tcBorders>
              <w:right w:val="double" w:sz="4" w:space="0" w:color="auto"/>
            </w:tcBorders>
          </w:tcPr>
          <w:p w14:paraId="1896E13C" w14:textId="77777777" w:rsidR="00D677DC" w:rsidRPr="008932A1" w:rsidRDefault="00D677DC" w:rsidP="000C6610">
            <w:pPr>
              <w:spacing w:line="240" w:lineRule="auto"/>
              <w:jc w:val="center"/>
              <w:rPr>
                <w:rFonts w:ascii="Cambria" w:hAnsi="Cambria"/>
                <w:i/>
                <w:highlight w:val="yellow"/>
                <w:lang w:val="bs-Latn-BA"/>
              </w:rPr>
            </w:pPr>
          </w:p>
        </w:tc>
      </w:tr>
      <w:tr w:rsidR="00D677DC" w:rsidRPr="00226DF6" w14:paraId="0822D463" w14:textId="77777777" w:rsidTr="000C6610">
        <w:trPr>
          <w:trHeight w:val="205"/>
        </w:trPr>
        <w:tc>
          <w:tcPr>
            <w:tcW w:w="3085" w:type="dxa"/>
            <w:vMerge/>
            <w:tcBorders>
              <w:left w:val="double" w:sz="4" w:space="0" w:color="auto"/>
              <w:bottom w:val="double" w:sz="4" w:space="0" w:color="auto"/>
            </w:tcBorders>
          </w:tcPr>
          <w:p w14:paraId="3D19F65C" w14:textId="77777777" w:rsidR="00D677DC" w:rsidRPr="008932A1" w:rsidRDefault="00D677DC" w:rsidP="00E97F6F">
            <w:pPr>
              <w:pStyle w:val="ListParagraph"/>
              <w:numPr>
                <w:ilvl w:val="1"/>
                <w:numId w:val="33"/>
              </w:numPr>
              <w:spacing w:line="240" w:lineRule="auto"/>
              <w:jc w:val="both"/>
              <w:rPr>
                <w:rFonts w:ascii="Cambria" w:hAnsi="Cambria"/>
                <w:highlight w:val="yellow"/>
                <w:lang w:val="bs-Latn-BA"/>
              </w:rPr>
            </w:pPr>
          </w:p>
        </w:tc>
        <w:tc>
          <w:tcPr>
            <w:tcW w:w="2977" w:type="dxa"/>
            <w:tcBorders>
              <w:bottom w:val="double" w:sz="4" w:space="0" w:color="auto"/>
            </w:tcBorders>
            <w:vAlign w:val="center"/>
          </w:tcPr>
          <w:p w14:paraId="280CF75F" w14:textId="77777777" w:rsidR="00D677DC" w:rsidRPr="001D3169" w:rsidRDefault="00D677DC" w:rsidP="000C6610">
            <w:pPr>
              <w:spacing w:line="240" w:lineRule="auto"/>
              <w:jc w:val="both"/>
              <w:rPr>
                <w:rFonts w:ascii="Cambria" w:hAnsi="Cambria" w:cs="Times New Roman"/>
                <w:color w:val="000000" w:themeColor="text1"/>
                <w:lang w:val="bs-Latn-BA"/>
              </w:rPr>
            </w:pPr>
            <w:r w:rsidRPr="00EE35C7">
              <w:rPr>
                <w:rFonts w:ascii="Cambria" w:hAnsi="Cambria" w:cs="Times New Roman"/>
                <w:color w:val="000000" w:themeColor="text1"/>
                <w:lang w:val="bs-Latn-BA"/>
              </w:rPr>
              <w:t>Donošenje Lokalnih planova od strane skupština JLS</w:t>
            </w:r>
            <w:r w:rsidRPr="000C78BD">
              <w:rPr>
                <w:rFonts w:ascii="Cambria" w:hAnsi="Cambria" w:cs="Times New Roman"/>
                <w:color w:val="000000" w:themeColor="text1"/>
                <w:lang w:val="bs-Latn-BA"/>
              </w:rPr>
              <w:t xml:space="preserve"> </w:t>
            </w:r>
          </w:p>
        </w:tc>
        <w:tc>
          <w:tcPr>
            <w:tcW w:w="1417" w:type="dxa"/>
            <w:vMerge/>
            <w:tcBorders>
              <w:bottom w:val="double" w:sz="4" w:space="0" w:color="auto"/>
            </w:tcBorders>
          </w:tcPr>
          <w:p w14:paraId="147ACA16" w14:textId="77777777" w:rsidR="00D677DC" w:rsidRPr="005B42E1" w:rsidRDefault="00D677DC" w:rsidP="000C6610">
            <w:pPr>
              <w:spacing w:line="240" w:lineRule="auto"/>
              <w:jc w:val="both"/>
              <w:rPr>
                <w:rFonts w:ascii="Cambria" w:hAnsi="Cambria"/>
                <w:lang w:val="bs-Latn-BA"/>
              </w:rPr>
            </w:pPr>
          </w:p>
        </w:tc>
        <w:tc>
          <w:tcPr>
            <w:tcW w:w="1843" w:type="dxa"/>
            <w:vMerge/>
            <w:tcBorders>
              <w:bottom w:val="double" w:sz="4" w:space="0" w:color="auto"/>
            </w:tcBorders>
          </w:tcPr>
          <w:p w14:paraId="45A767E9" w14:textId="77777777" w:rsidR="00D677DC" w:rsidRPr="005B42E1" w:rsidRDefault="00D677DC" w:rsidP="000C6610">
            <w:pPr>
              <w:spacing w:line="240" w:lineRule="auto"/>
              <w:jc w:val="both"/>
              <w:rPr>
                <w:rFonts w:ascii="Cambria" w:hAnsi="Cambria" w:cs="Times New Roman"/>
                <w:lang w:val="bs-Latn-BA"/>
              </w:rPr>
            </w:pPr>
          </w:p>
        </w:tc>
        <w:tc>
          <w:tcPr>
            <w:tcW w:w="1985" w:type="dxa"/>
            <w:vMerge/>
            <w:tcBorders>
              <w:bottom w:val="double" w:sz="4" w:space="0" w:color="auto"/>
            </w:tcBorders>
          </w:tcPr>
          <w:p w14:paraId="424A3F25" w14:textId="77777777" w:rsidR="00D677DC" w:rsidRDefault="00D677DC" w:rsidP="000C6610">
            <w:pPr>
              <w:spacing w:line="240" w:lineRule="auto"/>
              <w:jc w:val="center"/>
              <w:rPr>
                <w:rFonts w:ascii="Cambria" w:hAnsi="Cambria" w:cs="Times New Roman"/>
                <w:color w:val="000000" w:themeColor="text1"/>
                <w:lang w:val="bs-Latn-BA"/>
              </w:rPr>
            </w:pPr>
          </w:p>
        </w:tc>
        <w:tc>
          <w:tcPr>
            <w:tcW w:w="1701" w:type="dxa"/>
            <w:vMerge/>
            <w:tcBorders>
              <w:bottom w:val="double" w:sz="4" w:space="0" w:color="auto"/>
              <w:right w:val="double" w:sz="4" w:space="0" w:color="auto"/>
            </w:tcBorders>
          </w:tcPr>
          <w:p w14:paraId="35653EB1" w14:textId="77777777" w:rsidR="00D677DC" w:rsidRPr="005B42E1" w:rsidRDefault="00D677DC" w:rsidP="000C6610">
            <w:pPr>
              <w:spacing w:line="240" w:lineRule="auto"/>
              <w:jc w:val="center"/>
              <w:rPr>
                <w:rFonts w:ascii="Cambria" w:hAnsi="Cambria"/>
                <w:i/>
                <w:lang w:val="bs-Latn-BA"/>
              </w:rPr>
            </w:pPr>
          </w:p>
        </w:tc>
      </w:tr>
    </w:tbl>
    <w:p w14:paraId="3B3A8367" w14:textId="77777777" w:rsidR="00D677DC" w:rsidRPr="00E8121D" w:rsidRDefault="00D677DC" w:rsidP="00D677DC">
      <w:pPr>
        <w:spacing w:after="0" w:line="240" w:lineRule="auto"/>
        <w:rPr>
          <w:rFonts w:ascii="Cambria" w:hAnsi="Cambria"/>
          <w:sz w:val="20"/>
          <w:lang w:val="bs-Latn-BA"/>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409"/>
        <w:gridCol w:w="1560"/>
        <w:gridCol w:w="1559"/>
        <w:gridCol w:w="2551"/>
        <w:gridCol w:w="2187"/>
      </w:tblGrid>
      <w:tr w:rsidR="00D677DC" w:rsidRPr="00CA30AF" w14:paraId="63034BA2" w14:textId="77777777" w:rsidTr="000C6610">
        <w:trPr>
          <w:trHeight w:val="845"/>
        </w:trPr>
        <w:tc>
          <w:tcPr>
            <w:tcW w:w="2802" w:type="dxa"/>
            <w:tcBorders>
              <w:top w:val="double" w:sz="4" w:space="0" w:color="auto"/>
              <w:left w:val="double" w:sz="4" w:space="0" w:color="auto"/>
            </w:tcBorders>
            <w:shd w:val="clear" w:color="auto" w:fill="C2D69B" w:themeFill="accent3" w:themeFillTint="99"/>
            <w:vAlign w:val="center"/>
          </w:tcPr>
          <w:p w14:paraId="4ECFCB0D" w14:textId="77777777" w:rsidR="00D677DC" w:rsidRPr="005B42E1" w:rsidRDefault="00D677DC" w:rsidP="000C6610">
            <w:pPr>
              <w:spacing w:line="240" w:lineRule="auto"/>
              <w:jc w:val="both"/>
              <w:rPr>
                <w:rFonts w:ascii="Cambria" w:hAnsi="Cambria"/>
                <w:b/>
                <w:lang w:val="bs-Latn-BA"/>
              </w:rPr>
            </w:pPr>
            <w:r w:rsidRPr="005B42E1">
              <w:rPr>
                <w:rFonts w:ascii="Cambria" w:hAnsi="Cambria"/>
                <w:b/>
                <w:lang w:val="bs-Latn-BA"/>
              </w:rPr>
              <w:t xml:space="preserve">Završno mjerilo </w:t>
            </w:r>
          </w:p>
        </w:tc>
        <w:tc>
          <w:tcPr>
            <w:tcW w:w="10266" w:type="dxa"/>
            <w:gridSpan w:val="5"/>
            <w:tcBorders>
              <w:top w:val="double" w:sz="4" w:space="0" w:color="auto"/>
              <w:right w:val="double" w:sz="4" w:space="0" w:color="auto"/>
            </w:tcBorders>
            <w:shd w:val="clear" w:color="auto" w:fill="C2D69B" w:themeFill="accent3" w:themeFillTint="99"/>
            <w:vAlign w:val="center"/>
          </w:tcPr>
          <w:p w14:paraId="14AD9A40" w14:textId="77777777" w:rsidR="00D677DC" w:rsidRPr="005B42E1" w:rsidRDefault="00D677DC" w:rsidP="000C6610">
            <w:pPr>
              <w:spacing w:line="240" w:lineRule="auto"/>
              <w:jc w:val="both"/>
              <w:rPr>
                <w:rFonts w:ascii="Cambria" w:hAnsi="Cambria"/>
                <w:b/>
                <w:lang w:val="bs-Latn-BA"/>
              </w:rPr>
            </w:pPr>
            <w:r w:rsidRPr="005B42E1">
              <w:rPr>
                <w:rFonts w:ascii="Cambria" w:hAnsi="Cambria"/>
                <w:b/>
                <w:lang w:val="bs-Latn-BA"/>
              </w:rPr>
              <w:t>Crna Gora odlučuje o svom sistemu upravljanja otpadom i posvećuje odgovarajuće finansiranje infrastrukturnim investicijama, u skladu sa relevantnim zakonodavstvom EU, uključujući hijerarhiju otpada. Crna Gora uspostavlja programe prevencije otpada, priprema planove upravljanja otpadom (WMP) i usvaja mjere za odvojeno prikupljanje otpada za papir, metal, plastiku i staklo.</w:t>
            </w:r>
          </w:p>
        </w:tc>
      </w:tr>
      <w:tr w:rsidR="00D677DC" w:rsidRPr="00CA30AF" w14:paraId="2FDDC795" w14:textId="77777777" w:rsidTr="000C6610">
        <w:trPr>
          <w:trHeight w:val="458"/>
        </w:trPr>
        <w:tc>
          <w:tcPr>
            <w:tcW w:w="2802" w:type="dxa"/>
            <w:tcBorders>
              <w:left w:val="double" w:sz="4" w:space="0" w:color="auto"/>
            </w:tcBorders>
            <w:shd w:val="clear" w:color="auto" w:fill="C2D69B" w:themeFill="accent3" w:themeFillTint="99"/>
            <w:vAlign w:val="center"/>
          </w:tcPr>
          <w:p w14:paraId="10798382" w14:textId="77777777" w:rsidR="00D677DC" w:rsidRPr="005B42E1" w:rsidRDefault="00D677DC" w:rsidP="000C6610">
            <w:pPr>
              <w:spacing w:line="240" w:lineRule="auto"/>
              <w:jc w:val="both"/>
              <w:rPr>
                <w:rFonts w:ascii="Cambria" w:hAnsi="Cambria"/>
                <w:b/>
                <w:lang w:val="bs-Latn-BA"/>
              </w:rPr>
            </w:pPr>
            <w:r>
              <w:rPr>
                <w:rFonts w:ascii="Cambria" w:hAnsi="Cambria"/>
                <w:b/>
                <w:lang w:val="bs-Latn-BA"/>
              </w:rPr>
              <w:t xml:space="preserve">II) </w:t>
            </w:r>
            <w:r w:rsidRPr="005B42E1">
              <w:rPr>
                <w:rFonts w:ascii="Cambria" w:hAnsi="Cambria"/>
                <w:b/>
                <w:lang w:val="bs-Latn-BA"/>
              </w:rPr>
              <w:t>Zahtjevi iz Zajedničke pozicije EU za PP 27</w:t>
            </w:r>
          </w:p>
        </w:tc>
        <w:tc>
          <w:tcPr>
            <w:tcW w:w="10266" w:type="dxa"/>
            <w:gridSpan w:val="5"/>
            <w:tcBorders>
              <w:right w:val="double" w:sz="4" w:space="0" w:color="auto"/>
            </w:tcBorders>
            <w:shd w:val="clear" w:color="auto" w:fill="FFFFFF" w:themeFill="background1"/>
            <w:vAlign w:val="center"/>
          </w:tcPr>
          <w:p w14:paraId="20B6DD28" w14:textId="77777777" w:rsidR="00D677DC" w:rsidRPr="005B42E1" w:rsidRDefault="00D677DC" w:rsidP="000C6610">
            <w:pPr>
              <w:spacing w:line="240" w:lineRule="auto"/>
              <w:jc w:val="both"/>
              <w:rPr>
                <w:rFonts w:ascii="Cambria" w:hAnsi="Cambria"/>
                <w:lang w:val="bs-Latn-BA"/>
              </w:rPr>
            </w:pPr>
            <w:r w:rsidRPr="004B0B42">
              <w:rPr>
                <w:rFonts w:ascii="Cambria" w:hAnsi="Cambria"/>
                <w:color w:val="000000" w:themeColor="text1"/>
                <w:lang w:val="bs-Latn-BA"/>
              </w:rPr>
              <w:t xml:space="preserve">Do 31. decembra 2030. u pogledu člana 11 stav </w:t>
            </w:r>
            <w:r w:rsidRPr="005B42E1">
              <w:rPr>
                <w:rFonts w:ascii="Cambria" w:hAnsi="Cambria"/>
                <w:lang w:val="bs-Latn-BA"/>
              </w:rPr>
              <w:t>2 Okvirne Direktive 2008/98/EZ o otpadu</w:t>
            </w:r>
            <w:r>
              <w:rPr>
                <w:rFonts w:ascii="Cambria" w:hAnsi="Cambria"/>
                <w:lang w:val="bs-Latn-BA"/>
              </w:rPr>
              <w:t xml:space="preserve">, </w:t>
            </w:r>
            <w:r w:rsidRPr="005B42E1">
              <w:rPr>
                <w:rFonts w:ascii="Cambria" w:hAnsi="Cambria"/>
                <w:lang w:val="bs-Latn-BA"/>
              </w:rPr>
              <w:t>Crna Gora namjerava da sprovede Direktivu kako slijedi:</w:t>
            </w:r>
          </w:p>
          <w:p w14:paraId="224F1396" w14:textId="77777777" w:rsidR="00D677DC" w:rsidRPr="005B42E1" w:rsidRDefault="00D677DC" w:rsidP="000C6610">
            <w:pPr>
              <w:spacing w:line="240" w:lineRule="auto"/>
              <w:jc w:val="both"/>
              <w:rPr>
                <w:rFonts w:ascii="Cambria" w:hAnsi="Cambria"/>
                <w:lang w:val="bs-Latn-BA"/>
              </w:rPr>
            </w:pPr>
            <w:r w:rsidRPr="005B42E1">
              <w:rPr>
                <w:rFonts w:ascii="Cambria" w:hAnsi="Cambria"/>
                <w:lang w:val="bs-Latn-BA"/>
              </w:rPr>
              <w:t>a) Pripreme za ponovnu upotrebu i recikliranje otpadnih materijala kao što su</w:t>
            </w:r>
            <w:r>
              <w:rPr>
                <w:rFonts w:ascii="Cambria" w:hAnsi="Cambria"/>
                <w:lang w:val="bs-Latn-BA"/>
              </w:rPr>
              <w:t>:</w:t>
            </w:r>
            <w:r w:rsidRPr="005B42E1">
              <w:rPr>
                <w:rFonts w:ascii="Cambria" w:hAnsi="Cambria"/>
                <w:lang w:val="bs-Latn-BA"/>
              </w:rPr>
              <w:t xml:space="preserve"> papir, metal, plastika i staklo treba da se </w:t>
            </w:r>
            <w:r>
              <w:rPr>
                <w:rFonts w:ascii="Cambria" w:hAnsi="Cambria"/>
                <w:lang w:val="bs-Latn-BA"/>
              </w:rPr>
              <w:t>povećaju na najmanje 50</w:t>
            </w:r>
            <w:r w:rsidRPr="005B42E1">
              <w:rPr>
                <w:rFonts w:ascii="Cambria" w:hAnsi="Cambria"/>
                <w:lang w:val="bs-Latn-BA"/>
              </w:rPr>
              <w:t>% cjelokupne mase;</w:t>
            </w:r>
          </w:p>
          <w:p w14:paraId="4EAF22FB" w14:textId="77777777" w:rsidR="00D677DC" w:rsidRPr="005B42E1" w:rsidRDefault="00D677DC" w:rsidP="000C6610">
            <w:pPr>
              <w:spacing w:line="240" w:lineRule="auto"/>
              <w:jc w:val="both"/>
              <w:rPr>
                <w:rFonts w:ascii="Cambria" w:hAnsi="Cambria"/>
                <w:lang w:val="bs-Latn-BA"/>
              </w:rPr>
            </w:pPr>
            <w:r w:rsidRPr="005B42E1">
              <w:rPr>
                <w:rFonts w:ascii="Cambria" w:hAnsi="Cambria"/>
                <w:lang w:val="bs-Latn-BA"/>
              </w:rPr>
              <w:lastRenderedPageBreak/>
              <w:t>b) Pripreme za ponovnu upotrebu, reciklažu i druge načine ponovnog korišćenja materijala i neopasnog građevinskog otpada treba da se povećaju na najmanje 70% mase otpada.</w:t>
            </w:r>
          </w:p>
        </w:tc>
      </w:tr>
      <w:tr w:rsidR="00D677DC" w:rsidRPr="005B42E1" w14:paraId="4A3C7D35" w14:textId="77777777" w:rsidTr="000C6610">
        <w:trPr>
          <w:trHeight w:val="458"/>
        </w:trPr>
        <w:tc>
          <w:tcPr>
            <w:tcW w:w="2802" w:type="dxa"/>
            <w:tcBorders>
              <w:left w:val="double" w:sz="4" w:space="0" w:color="auto"/>
            </w:tcBorders>
            <w:shd w:val="clear" w:color="auto" w:fill="BFBFBF" w:themeFill="background1" w:themeFillShade="BF"/>
            <w:vAlign w:val="center"/>
          </w:tcPr>
          <w:p w14:paraId="6A3E7525" w14:textId="77777777" w:rsidR="00D677DC" w:rsidRPr="005B42E1" w:rsidRDefault="00D677DC" w:rsidP="000C6610">
            <w:pPr>
              <w:spacing w:line="240" w:lineRule="auto"/>
              <w:jc w:val="both"/>
              <w:rPr>
                <w:rFonts w:ascii="Cambria" w:hAnsi="Cambria" w:cs="Times New Roman"/>
                <w:b/>
                <w:color w:val="000000" w:themeColor="text1"/>
                <w:highlight w:val="yellow"/>
                <w:lang w:val="bs-Latn-BA"/>
              </w:rPr>
            </w:pPr>
            <w:r w:rsidRPr="005B42E1">
              <w:rPr>
                <w:rFonts w:ascii="Cambria" w:hAnsi="Cambria" w:cs="Times New Roman"/>
                <w:b/>
                <w:color w:val="000000" w:themeColor="text1"/>
                <w:lang w:val="bs-Latn-BA"/>
              </w:rPr>
              <w:lastRenderedPageBreak/>
              <w:t>Aktivnosti koje je potrebno preduzeti da bi se realizovala obaveza</w:t>
            </w:r>
          </w:p>
        </w:tc>
        <w:tc>
          <w:tcPr>
            <w:tcW w:w="2409" w:type="dxa"/>
            <w:shd w:val="clear" w:color="auto" w:fill="BFBFBF" w:themeFill="background1" w:themeFillShade="BF"/>
            <w:vAlign w:val="center"/>
          </w:tcPr>
          <w:p w14:paraId="7920FA5C" w14:textId="77777777" w:rsidR="00D677DC" w:rsidRPr="005B42E1" w:rsidRDefault="00D677DC" w:rsidP="000C6610">
            <w:pPr>
              <w:spacing w:line="240" w:lineRule="auto"/>
              <w:jc w:val="center"/>
              <w:rPr>
                <w:rFonts w:ascii="Cambria" w:hAnsi="Cambria" w:cs="Times New Roman"/>
                <w:b/>
                <w:color w:val="000000" w:themeColor="text1"/>
                <w:lang w:val="bs-Latn-BA"/>
              </w:rPr>
            </w:pPr>
            <w:r w:rsidRPr="005B42E1">
              <w:rPr>
                <w:rFonts w:ascii="Cambria" w:hAnsi="Cambria" w:cs="Times New Roman"/>
                <w:b/>
                <w:color w:val="000000" w:themeColor="text1"/>
                <w:lang w:val="bs-Latn-BA"/>
              </w:rPr>
              <w:t>Način realizacije</w:t>
            </w:r>
          </w:p>
        </w:tc>
        <w:tc>
          <w:tcPr>
            <w:tcW w:w="1560" w:type="dxa"/>
            <w:shd w:val="clear" w:color="auto" w:fill="BFBFBF" w:themeFill="background1" w:themeFillShade="BF"/>
            <w:vAlign w:val="center"/>
          </w:tcPr>
          <w:p w14:paraId="0131872C" w14:textId="77777777" w:rsidR="00D677DC" w:rsidRPr="005B42E1" w:rsidRDefault="00D677DC" w:rsidP="000C6610">
            <w:pPr>
              <w:spacing w:line="240" w:lineRule="auto"/>
              <w:jc w:val="center"/>
              <w:rPr>
                <w:rFonts w:ascii="Cambria" w:hAnsi="Cambria" w:cs="Times New Roman"/>
                <w:b/>
                <w:color w:val="000000" w:themeColor="text1"/>
                <w:lang w:val="bs-Latn-BA"/>
              </w:rPr>
            </w:pPr>
            <w:r w:rsidRPr="005B42E1">
              <w:rPr>
                <w:rFonts w:ascii="Cambria" w:hAnsi="Cambria" w:cs="Times New Roman"/>
                <w:b/>
                <w:color w:val="000000" w:themeColor="text1"/>
                <w:lang w:val="bs-Latn-BA"/>
              </w:rPr>
              <w:t>Nadležna institucija</w:t>
            </w:r>
          </w:p>
        </w:tc>
        <w:tc>
          <w:tcPr>
            <w:tcW w:w="1559" w:type="dxa"/>
            <w:shd w:val="clear" w:color="auto" w:fill="BFBFBF" w:themeFill="background1" w:themeFillShade="BF"/>
            <w:vAlign w:val="center"/>
          </w:tcPr>
          <w:p w14:paraId="641B5E40" w14:textId="77777777" w:rsidR="00D677DC" w:rsidRPr="005B42E1" w:rsidRDefault="00D677DC" w:rsidP="000C6610">
            <w:pPr>
              <w:spacing w:line="240" w:lineRule="auto"/>
              <w:jc w:val="center"/>
              <w:rPr>
                <w:rFonts w:ascii="Cambria" w:hAnsi="Cambria" w:cs="Times New Roman"/>
                <w:b/>
                <w:color w:val="000000" w:themeColor="text1"/>
                <w:lang w:val="bs-Latn-BA"/>
              </w:rPr>
            </w:pPr>
            <w:r w:rsidRPr="005B42E1">
              <w:rPr>
                <w:rFonts w:ascii="Cambria" w:hAnsi="Cambria" w:cs="Times New Roman"/>
                <w:b/>
                <w:color w:val="000000" w:themeColor="text1"/>
                <w:lang w:val="bs-Latn-BA"/>
              </w:rPr>
              <w:t>Rok</w:t>
            </w:r>
          </w:p>
        </w:tc>
        <w:tc>
          <w:tcPr>
            <w:tcW w:w="2551" w:type="dxa"/>
            <w:shd w:val="clear" w:color="auto" w:fill="BFBFBF" w:themeFill="background1" w:themeFillShade="BF"/>
            <w:vAlign w:val="center"/>
          </w:tcPr>
          <w:p w14:paraId="08FBB118" w14:textId="77777777" w:rsidR="00D677DC" w:rsidRPr="005B42E1" w:rsidRDefault="00D677DC" w:rsidP="000C6610">
            <w:pPr>
              <w:spacing w:line="240" w:lineRule="auto"/>
              <w:jc w:val="center"/>
              <w:rPr>
                <w:rFonts w:ascii="Cambria" w:hAnsi="Cambria" w:cs="Times New Roman"/>
                <w:b/>
                <w:color w:val="000000" w:themeColor="text1"/>
                <w:lang w:val="bs-Latn-BA"/>
              </w:rPr>
            </w:pPr>
            <w:r>
              <w:rPr>
                <w:rFonts w:ascii="Cambria" w:hAnsi="Cambria" w:cs="Times New Roman"/>
                <w:b/>
                <w:color w:val="000000" w:themeColor="text1"/>
                <w:lang w:val="bs-Latn-BA"/>
              </w:rPr>
              <w:t>Indikator</w:t>
            </w:r>
          </w:p>
        </w:tc>
        <w:tc>
          <w:tcPr>
            <w:tcW w:w="2187" w:type="dxa"/>
            <w:tcBorders>
              <w:right w:val="double" w:sz="4" w:space="0" w:color="auto"/>
            </w:tcBorders>
            <w:shd w:val="clear" w:color="auto" w:fill="BFBFBF" w:themeFill="background1" w:themeFillShade="BF"/>
            <w:vAlign w:val="center"/>
          </w:tcPr>
          <w:p w14:paraId="3AC59D9E" w14:textId="77777777" w:rsidR="00D677DC" w:rsidRPr="005B42E1" w:rsidRDefault="00D677DC" w:rsidP="000C6610">
            <w:pPr>
              <w:spacing w:line="240" w:lineRule="auto"/>
              <w:jc w:val="center"/>
              <w:rPr>
                <w:rFonts w:ascii="Cambria" w:hAnsi="Cambria" w:cs="Times New Roman"/>
                <w:b/>
                <w:color w:val="000000" w:themeColor="text1"/>
                <w:lang w:val="bs-Latn-BA"/>
              </w:rPr>
            </w:pPr>
            <w:r w:rsidRPr="005B42E1">
              <w:rPr>
                <w:rFonts w:ascii="Cambria" w:hAnsi="Cambria" w:cs="Times New Roman"/>
                <w:b/>
                <w:color w:val="000000" w:themeColor="text1"/>
                <w:lang w:val="bs-Latn-BA"/>
              </w:rPr>
              <w:t>Finansije</w:t>
            </w:r>
          </w:p>
        </w:tc>
      </w:tr>
      <w:tr w:rsidR="00D677DC" w:rsidRPr="00CA30AF" w14:paraId="449F19B5" w14:textId="77777777" w:rsidTr="000C6610">
        <w:trPr>
          <w:trHeight w:val="458"/>
        </w:trPr>
        <w:tc>
          <w:tcPr>
            <w:tcW w:w="2802" w:type="dxa"/>
            <w:vMerge w:val="restart"/>
            <w:tcBorders>
              <w:left w:val="double" w:sz="4" w:space="0" w:color="auto"/>
            </w:tcBorders>
            <w:vAlign w:val="center"/>
          </w:tcPr>
          <w:p w14:paraId="0D9C26AF" w14:textId="77777777" w:rsidR="00D677DC" w:rsidRPr="00B401EB" w:rsidRDefault="00D677DC" w:rsidP="000C6610">
            <w:pPr>
              <w:spacing w:line="240" w:lineRule="auto"/>
              <w:jc w:val="both"/>
              <w:rPr>
                <w:rFonts w:ascii="Cambria" w:hAnsi="Cambria"/>
                <w:color w:val="000000" w:themeColor="text1"/>
                <w:lang w:val="bs-Latn-BA"/>
              </w:rPr>
            </w:pPr>
            <w:r w:rsidRPr="00B401EB">
              <w:rPr>
                <w:rFonts w:ascii="Cambria" w:hAnsi="Cambria"/>
                <w:color w:val="000000" w:themeColor="text1"/>
                <w:lang w:val="bs-Latn-BA"/>
              </w:rPr>
              <w:t>3.19. Pripreme za ponovnu upotrebu, reciklažu i druge načine ponovnog korišćenja materijala i neopasnog građevinskog otpada treba da se povećaju na najmanje 70% mase otpada</w:t>
            </w:r>
          </w:p>
        </w:tc>
        <w:tc>
          <w:tcPr>
            <w:tcW w:w="2409" w:type="dxa"/>
            <w:vAlign w:val="center"/>
          </w:tcPr>
          <w:p w14:paraId="3A84C58A" w14:textId="77777777" w:rsidR="00D677DC" w:rsidRPr="00633C35" w:rsidRDefault="00D677DC" w:rsidP="000C6610">
            <w:pPr>
              <w:spacing w:line="240" w:lineRule="auto"/>
              <w:jc w:val="both"/>
              <w:rPr>
                <w:rFonts w:ascii="Cambria" w:hAnsi="Cambria" w:cs="Times New Roman"/>
                <w:color w:val="000000" w:themeColor="text1"/>
                <w:lang w:val="bs-Latn-BA"/>
              </w:rPr>
            </w:pPr>
            <w:r>
              <w:rPr>
                <w:rFonts w:ascii="Cambria" w:hAnsi="Cambria" w:cs="Times New Roman"/>
                <w:color w:val="000000" w:themeColor="text1"/>
                <w:lang w:val="bs-Latn-BA"/>
              </w:rPr>
              <w:t xml:space="preserve">Realizacija aktivnosti </w:t>
            </w:r>
            <w:r w:rsidRPr="00633C35">
              <w:rPr>
                <w:rFonts w:ascii="Cambria" w:hAnsi="Cambria" w:cs="Times New Roman"/>
                <w:color w:val="000000" w:themeColor="text1"/>
                <w:lang w:val="bs-Latn-BA"/>
              </w:rPr>
              <w:t xml:space="preserve">definisanih Državnim planom </w:t>
            </w:r>
            <w:r>
              <w:rPr>
                <w:rFonts w:ascii="Cambria" w:hAnsi="Cambria" w:cs="Times New Roman"/>
                <w:color w:val="000000" w:themeColor="text1"/>
                <w:lang w:val="bs-Latn-BA"/>
              </w:rPr>
              <w:t xml:space="preserve">i Lokalnim planovima u 24 JLS </w:t>
            </w:r>
            <w:r w:rsidRPr="00633C35">
              <w:rPr>
                <w:rFonts w:ascii="Cambria" w:hAnsi="Cambria" w:cs="Times New Roman"/>
                <w:color w:val="000000" w:themeColor="text1"/>
                <w:lang w:val="bs-Latn-BA"/>
              </w:rPr>
              <w:t xml:space="preserve">u pogledu izgradnje infrastrukture, jačanja kapaciteta </w:t>
            </w:r>
            <w:r>
              <w:rPr>
                <w:rFonts w:ascii="Cambria" w:hAnsi="Cambria" w:cs="Times New Roman"/>
                <w:color w:val="000000" w:themeColor="text1"/>
                <w:lang w:val="bs-Latn-BA"/>
              </w:rPr>
              <w:t xml:space="preserve">i sl, </w:t>
            </w:r>
            <w:r w:rsidRPr="00633C35">
              <w:rPr>
                <w:rFonts w:ascii="Cambria" w:hAnsi="Cambria" w:cs="Times New Roman"/>
                <w:color w:val="000000" w:themeColor="text1"/>
                <w:lang w:val="bs-Latn-BA"/>
              </w:rPr>
              <w:t xml:space="preserve">koje se nalaze u funkciji </w:t>
            </w:r>
            <w:r w:rsidRPr="00633C35">
              <w:rPr>
                <w:rFonts w:ascii="Cambria" w:hAnsi="Cambria"/>
                <w:color w:val="000000" w:themeColor="text1"/>
                <w:lang w:val="bs-Latn-BA"/>
              </w:rPr>
              <w:t>ponovne upotrebe, reciklaže i drugih načina ponovnog korišćenja materijala i neopasnog građevinskog otpada</w:t>
            </w:r>
            <w:r>
              <w:rPr>
                <w:rFonts w:ascii="Cambria" w:hAnsi="Cambria"/>
                <w:color w:val="000000" w:themeColor="text1"/>
                <w:lang w:val="bs-Latn-BA"/>
              </w:rPr>
              <w:t>.</w:t>
            </w:r>
            <w:r w:rsidRPr="00633C35">
              <w:rPr>
                <w:rFonts w:ascii="Cambria" w:hAnsi="Cambria"/>
                <w:color w:val="000000" w:themeColor="text1"/>
                <w:lang w:val="bs-Latn-BA"/>
              </w:rPr>
              <w:t xml:space="preserve"> </w:t>
            </w:r>
          </w:p>
        </w:tc>
        <w:tc>
          <w:tcPr>
            <w:tcW w:w="1560" w:type="dxa"/>
            <w:vAlign w:val="center"/>
          </w:tcPr>
          <w:p w14:paraId="129B214B" w14:textId="77777777" w:rsidR="00D677DC" w:rsidRPr="00633C35" w:rsidRDefault="00D677DC" w:rsidP="000C6610">
            <w:pPr>
              <w:spacing w:line="240" w:lineRule="auto"/>
              <w:jc w:val="center"/>
              <w:rPr>
                <w:rFonts w:ascii="Cambria" w:eastAsia="Calibri" w:hAnsi="Cambria"/>
                <w:bCs/>
                <w:color w:val="000000" w:themeColor="text1"/>
                <w:lang w:val="bs-Latn-BA"/>
              </w:rPr>
            </w:pPr>
            <w:r w:rsidRPr="005B42E1">
              <w:rPr>
                <w:rFonts w:ascii="Cambria" w:eastAsia="Calibri" w:hAnsi="Cambria"/>
                <w:bCs/>
                <w:lang w:val="bs-Latn-BA"/>
              </w:rPr>
              <w:t>MRT</w:t>
            </w:r>
            <w:r>
              <w:rPr>
                <w:rFonts w:ascii="Cambria" w:eastAsia="Calibri" w:hAnsi="Cambria"/>
                <w:bCs/>
                <w:lang w:val="bs-Latn-BA"/>
              </w:rPr>
              <w:t>, JLS, komunalna preduzeća na lokalnom nivou, privredna društva, i ostale nadležne institucije prepoznate</w:t>
            </w:r>
            <w:r>
              <w:rPr>
                <w:rFonts w:ascii="Cambria" w:hAnsi="Cambria" w:cs="Times New Roman"/>
                <w:color w:val="000000" w:themeColor="text1"/>
                <w:lang w:val="bs-Latn-BA"/>
              </w:rPr>
              <w:t xml:space="preserve"> Državnim planom i Lokalnim planovima</w:t>
            </w:r>
          </w:p>
        </w:tc>
        <w:tc>
          <w:tcPr>
            <w:tcW w:w="1559" w:type="dxa"/>
            <w:vMerge w:val="restart"/>
            <w:vAlign w:val="center"/>
          </w:tcPr>
          <w:p w14:paraId="6458EBC6" w14:textId="77777777" w:rsidR="00D677DC" w:rsidRPr="00633C35" w:rsidRDefault="00D677DC" w:rsidP="000C6610">
            <w:pPr>
              <w:spacing w:line="240" w:lineRule="auto"/>
              <w:jc w:val="center"/>
              <w:rPr>
                <w:rFonts w:ascii="Cambria" w:eastAsia="Calibri" w:hAnsi="Cambria"/>
                <w:bCs/>
                <w:i/>
                <w:color w:val="000000" w:themeColor="text1"/>
                <w:lang w:val="bs-Latn-BA"/>
              </w:rPr>
            </w:pPr>
            <w:r w:rsidRPr="00EE35C7">
              <w:rPr>
                <w:rFonts w:ascii="Cambria" w:eastAsia="Calibri" w:hAnsi="Cambria"/>
                <w:bCs/>
                <w:i/>
                <w:lang w:val="bs-Latn-BA"/>
              </w:rPr>
              <w:t>Kontinuirano, u periodu 2020-2030</w:t>
            </w:r>
            <w:r>
              <w:rPr>
                <w:rFonts w:ascii="Cambria" w:eastAsia="Calibri" w:hAnsi="Cambria"/>
                <w:bCs/>
                <w:lang w:val="bs-Latn-BA"/>
              </w:rPr>
              <w:t>.</w:t>
            </w:r>
          </w:p>
        </w:tc>
        <w:tc>
          <w:tcPr>
            <w:tcW w:w="2551" w:type="dxa"/>
            <w:vAlign w:val="center"/>
          </w:tcPr>
          <w:p w14:paraId="4259E73E" w14:textId="77777777" w:rsidR="00D677DC" w:rsidRDefault="00D677DC" w:rsidP="000C6610">
            <w:pPr>
              <w:spacing w:line="240" w:lineRule="auto"/>
              <w:jc w:val="center"/>
              <w:rPr>
                <w:rFonts w:ascii="Cambria" w:hAnsi="Cambria" w:cs="Times New Roman"/>
                <w:color w:val="000000" w:themeColor="text1"/>
                <w:lang w:val="bs-Latn-BA"/>
              </w:rPr>
            </w:pPr>
            <w:r>
              <w:rPr>
                <w:rFonts w:ascii="Cambria" w:hAnsi="Cambria" w:cs="Times New Roman"/>
                <w:color w:val="000000" w:themeColor="text1"/>
                <w:lang w:val="bs-Latn-BA"/>
              </w:rPr>
              <w:t xml:space="preserve">Broj realizovanih mjera (apsolutne cifre i kao %) iz Državnog plana i Lokalnih planova, a koje se tiču </w:t>
            </w:r>
            <w:r>
              <w:rPr>
                <w:rFonts w:ascii="Cambria" w:hAnsi="Cambria"/>
                <w:color w:val="000000" w:themeColor="text1"/>
                <w:lang w:val="bs-Latn-BA"/>
              </w:rPr>
              <w:t>ponovne upotrebe</w:t>
            </w:r>
            <w:r w:rsidRPr="00633C35">
              <w:rPr>
                <w:rFonts w:ascii="Cambria" w:hAnsi="Cambria"/>
                <w:color w:val="000000" w:themeColor="text1"/>
                <w:lang w:val="bs-Latn-BA"/>
              </w:rPr>
              <w:t>, reciklaž</w:t>
            </w:r>
            <w:r>
              <w:rPr>
                <w:rFonts w:ascii="Cambria" w:hAnsi="Cambria"/>
                <w:color w:val="000000" w:themeColor="text1"/>
                <w:lang w:val="bs-Latn-BA"/>
              </w:rPr>
              <w:t>e</w:t>
            </w:r>
            <w:r w:rsidRPr="00633C35">
              <w:rPr>
                <w:rFonts w:ascii="Cambria" w:hAnsi="Cambria"/>
                <w:color w:val="000000" w:themeColor="text1"/>
                <w:lang w:val="bs-Latn-BA"/>
              </w:rPr>
              <w:t xml:space="preserve"> i drug</w:t>
            </w:r>
            <w:r>
              <w:rPr>
                <w:rFonts w:ascii="Cambria" w:hAnsi="Cambria"/>
                <w:color w:val="000000" w:themeColor="text1"/>
                <w:lang w:val="bs-Latn-BA"/>
              </w:rPr>
              <w:t>ih načina</w:t>
            </w:r>
            <w:r w:rsidRPr="00633C35">
              <w:rPr>
                <w:rFonts w:ascii="Cambria" w:hAnsi="Cambria"/>
                <w:color w:val="000000" w:themeColor="text1"/>
                <w:lang w:val="bs-Latn-BA"/>
              </w:rPr>
              <w:t xml:space="preserve"> ponovnog korišćenja materijala i neopasnog građevinskog otpada </w:t>
            </w:r>
          </w:p>
          <w:p w14:paraId="0E0906F9" w14:textId="77777777" w:rsidR="00D677DC" w:rsidRPr="00E25FE0" w:rsidRDefault="00D677DC" w:rsidP="000C6610">
            <w:pPr>
              <w:spacing w:line="240" w:lineRule="auto"/>
              <w:jc w:val="center"/>
              <w:rPr>
                <w:rFonts w:ascii="Cambria" w:hAnsi="Cambria"/>
                <w:lang w:val="bs-Latn-BA"/>
              </w:rPr>
            </w:pPr>
            <w:r>
              <w:rPr>
                <w:rFonts w:ascii="Cambria" w:hAnsi="Cambria" w:cs="Times New Roman"/>
                <w:color w:val="000000" w:themeColor="text1"/>
                <w:lang w:val="bs-Latn-BA"/>
              </w:rPr>
              <w:t xml:space="preserve">Fazno povećanje % ponovno upotrijebljenog, </w:t>
            </w:r>
            <w:r w:rsidRPr="005B42E1">
              <w:rPr>
                <w:rFonts w:ascii="Cambria" w:hAnsi="Cambria"/>
                <w:lang w:val="bs-Latn-BA"/>
              </w:rPr>
              <w:t>recikliran</w:t>
            </w:r>
            <w:r>
              <w:rPr>
                <w:rFonts w:ascii="Cambria" w:hAnsi="Cambria"/>
                <w:lang w:val="bs-Latn-BA"/>
              </w:rPr>
              <w:t xml:space="preserve">og i na druge načine ponovo korišćenog materijala i </w:t>
            </w:r>
            <w:r w:rsidRPr="00633C35">
              <w:rPr>
                <w:rFonts w:ascii="Cambria" w:hAnsi="Cambria"/>
                <w:color w:val="000000" w:themeColor="text1"/>
                <w:lang w:val="bs-Latn-BA"/>
              </w:rPr>
              <w:t>neopasnog građevinskog otpada</w:t>
            </w:r>
            <w:r>
              <w:rPr>
                <w:rFonts w:ascii="Cambria" w:hAnsi="Cambria"/>
                <w:color w:val="000000" w:themeColor="text1"/>
                <w:lang w:val="bs-Latn-BA"/>
              </w:rPr>
              <w:t xml:space="preserve"> na </w:t>
            </w:r>
            <w:r w:rsidRPr="00633C35">
              <w:rPr>
                <w:rFonts w:ascii="Cambria" w:hAnsi="Cambria"/>
                <w:color w:val="000000" w:themeColor="text1"/>
                <w:lang w:val="bs-Latn-BA"/>
              </w:rPr>
              <w:t>najmanje 70% mase otpada</w:t>
            </w:r>
            <w:r>
              <w:rPr>
                <w:rFonts w:ascii="Cambria" w:hAnsi="Cambria"/>
                <w:lang w:val="bs-Latn-BA"/>
              </w:rPr>
              <w:t xml:space="preserve"> do 2030.</w:t>
            </w:r>
          </w:p>
        </w:tc>
        <w:tc>
          <w:tcPr>
            <w:tcW w:w="2187" w:type="dxa"/>
            <w:vMerge w:val="restart"/>
            <w:tcBorders>
              <w:right w:val="double" w:sz="4" w:space="0" w:color="auto"/>
            </w:tcBorders>
            <w:vAlign w:val="center"/>
          </w:tcPr>
          <w:p w14:paraId="0B5D42F2" w14:textId="77777777" w:rsidR="00D677DC" w:rsidRDefault="00D677DC" w:rsidP="000C6610">
            <w:pPr>
              <w:spacing w:line="240" w:lineRule="auto"/>
              <w:jc w:val="center"/>
              <w:rPr>
                <w:rFonts w:ascii="Cambria" w:hAnsi="Cambria"/>
                <w:lang w:val="bs-Latn-BA"/>
              </w:rPr>
            </w:pPr>
            <w:r w:rsidRPr="008A28B9">
              <w:rPr>
                <w:rFonts w:ascii="Cambria" w:hAnsi="Cambria" w:cs="Times New Roman"/>
                <w:color w:val="000000" w:themeColor="text1"/>
                <w:lang w:val="bs-Latn-BA"/>
              </w:rPr>
              <w:t>Kapitalni budžet</w:t>
            </w:r>
            <w:r>
              <w:rPr>
                <w:rFonts w:ascii="Cambria" w:hAnsi="Cambria" w:cs="Times New Roman"/>
                <w:color w:val="000000" w:themeColor="text1"/>
                <w:lang w:val="bs-Latn-BA"/>
              </w:rPr>
              <w:t>/Eko fond,</w:t>
            </w:r>
            <w:r w:rsidRPr="00043E38">
              <w:rPr>
                <w:rFonts w:ascii="Cambria" w:hAnsi="Cambria" w:cs="Times New Roman"/>
                <w:color w:val="000000" w:themeColor="text1"/>
                <w:lang w:val="bs-Latn-BA"/>
              </w:rPr>
              <w:t xml:space="preserve"> Budžet JLS</w:t>
            </w:r>
            <w:r>
              <w:rPr>
                <w:rFonts w:ascii="Cambria" w:hAnsi="Cambria" w:cs="Times New Roman"/>
                <w:color w:val="000000" w:themeColor="text1"/>
                <w:lang w:val="bs-Latn-BA"/>
              </w:rPr>
              <w:t xml:space="preserve">, </w:t>
            </w:r>
            <w:r w:rsidRPr="00043E38">
              <w:rPr>
                <w:rFonts w:ascii="Cambria" w:hAnsi="Cambria" w:cs="Times New Roman"/>
                <w:color w:val="000000" w:themeColor="text1"/>
                <w:lang w:val="bs-Latn-BA"/>
              </w:rPr>
              <w:t>bilateralna pomoć</w:t>
            </w:r>
            <w:r>
              <w:rPr>
                <w:rFonts w:ascii="Cambria" w:hAnsi="Cambria" w:cs="Times New Roman"/>
                <w:color w:val="000000" w:themeColor="text1"/>
                <w:lang w:val="bs-Latn-BA"/>
              </w:rPr>
              <w:t xml:space="preserve">, </w:t>
            </w:r>
            <w:r w:rsidRPr="00043E38">
              <w:rPr>
                <w:rFonts w:ascii="Cambria" w:hAnsi="Cambria" w:cs="Times New Roman"/>
                <w:color w:val="000000" w:themeColor="text1"/>
                <w:lang w:val="bs-Latn-BA"/>
              </w:rPr>
              <w:t>međunarodne finansijske institucije</w:t>
            </w:r>
            <w:r>
              <w:rPr>
                <w:rFonts w:ascii="Cambria" w:hAnsi="Cambria" w:cs="Times New Roman"/>
                <w:color w:val="000000" w:themeColor="text1"/>
                <w:lang w:val="bs-Latn-BA"/>
              </w:rPr>
              <w:t xml:space="preserve">, donacije, biznis sektor (iznos neophodnih sredstava biće definisan u Državnom planu upravljanja otpadom za period 2022-2026. i </w:t>
            </w:r>
            <w:r w:rsidRPr="000C78BD">
              <w:rPr>
                <w:rFonts w:ascii="Cambria" w:hAnsi="Cambria" w:cs="Times New Roman"/>
                <w:color w:val="000000" w:themeColor="text1"/>
                <w:lang w:val="bs-Latn-BA"/>
              </w:rPr>
              <w:t xml:space="preserve">Lokalnim planovima </w:t>
            </w:r>
            <w:r w:rsidRPr="005B42E1">
              <w:rPr>
                <w:rFonts w:ascii="Cambria" w:hAnsi="Cambria"/>
                <w:lang w:val="bs-Latn-BA"/>
              </w:rPr>
              <w:t>upravljanja otpadom</w:t>
            </w:r>
          </w:p>
          <w:p w14:paraId="13DDF224" w14:textId="77777777" w:rsidR="00D677DC" w:rsidRPr="006823B5" w:rsidRDefault="00D677DC" w:rsidP="000C6610">
            <w:pPr>
              <w:spacing w:line="240" w:lineRule="auto"/>
              <w:jc w:val="center"/>
              <w:rPr>
                <w:rFonts w:ascii="Cambria" w:hAnsi="Cambria"/>
                <w:lang w:val="bs-Latn-BA"/>
              </w:rPr>
            </w:pPr>
            <w:r w:rsidRPr="008A28B9">
              <w:rPr>
                <w:rFonts w:ascii="Cambria" w:hAnsi="Cambria" w:cs="Times New Roman"/>
                <w:color w:val="000000" w:themeColor="text1"/>
                <w:lang w:val="bs-Latn-BA"/>
              </w:rPr>
              <w:t xml:space="preserve">Projekat IPA </w:t>
            </w:r>
            <w:r w:rsidRPr="008A28B9">
              <w:rPr>
                <w:rFonts w:ascii="Cambria" w:hAnsi="Cambria"/>
                <w:lang w:val="bs-Latn-BA"/>
              </w:rPr>
              <w:t>2016 ,,Podrška implementaciji i monitoringu upravljanja otpadom u Crnoj Gori“</w:t>
            </w:r>
          </w:p>
        </w:tc>
      </w:tr>
      <w:tr w:rsidR="00D677DC" w:rsidRPr="00CA30AF" w14:paraId="2BB0EE4B" w14:textId="77777777" w:rsidTr="000C6610">
        <w:trPr>
          <w:trHeight w:val="458"/>
        </w:trPr>
        <w:tc>
          <w:tcPr>
            <w:tcW w:w="2802" w:type="dxa"/>
            <w:vMerge/>
            <w:tcBorders>
              <w:left w:val="double" w:sz="4" w:space="0" w:color="auto"/>
            </w:tcBorders>
            <w:vAlign w:val="center"/>
          </w:tcPr>
          <w:p w14:paraId="26AA0B4C" w14:textId="77777777" w:rsidR="00D677DC" w:rsidRPr="00B401EB" w:rsidRDefault="00D677DC" w:rsidP="000C6610">
            <w:pPr>
              <w:spacing w:line="240" w:lineRule="auto"/>
              <w:jc w:val="both"/>
              <w:rPr>
                <w:rFonts w:ascii="Cambria" w:hAnsi="Cambria"/>
                <w:color w:val="000000" w:themeColor="text1"/>
                <w:lang w:val="bs-Latn-BA"/>
              </w:rPr>
            </w:pPr>
          </w:p>
        </w:tc>
        <w:tc>
          <w:tcPr>
            <w:tcW w:w="2409" w:type="dxa"/>
            <w:vAlign w:val="center"/>
          </w:tcPr>
          <w:p w14:paraId="64803494" w14:textId="77777777" w:rsidR="00D677DC" w:rsidRDefault="00D677DC" w:rsidP="000C6610">
            <w:pPr>
              <w:spacing w:line="240" w:lineRule="auto"/>
              <w:jc w:val="both"/>
              <w:rPr>
                <w:rFonts w:ascii="Cambria" w:hAnsi="Cambria" w:cs="Times New Roman"/>
                <w:color w:val="000000" w:themeColor="text1"/>
                <w:lang w:val="bs-Latn-BA"/>
              </w:rPr>
            </w:pPr>
            <w:r>
              <w:rPr>
                <w:rFonts w:ascii="Cambria" w:hAnsi="Cambria" w:cs="Times New Roman"/>
                <w:color w:val="000000" w:themeColor="text1"/>
              </w:rPr>
              <w:t>Sprovođ</w:t>
            </w:r>
            <w:r w:rsidRPr="00C52B77">
              <w:rPr>
                <w:rFonts w:ascii="Cambria" w:hAnsi="Cambria" w:cs="Times New Roman"/>
                <w:color w:val="000000" w:themeColor="text1"/>
              </w:rPr>
              <w:t>enje inspekcijskog nadzora</w:t>
            </w:r>
          </w:p>
        </w:tc>
        <w:tc>
          <w:tcPr>
            <w:tcW w:w="1560" w:type="dxa"/>
            <w:vAlign w:val="center"/>
          </w:tcPr>
          <w:p w14:paraId="256E0708" w14:textId="77777777" w:rsidR="00D677DC" w:rsidRPr="005B42E1" w:rsidRDefault="00D677DC" w:rsidP="000C6610">
            <w:pPr>
              <w:spacing w:line="240" w:lineRule="auto"/>
              <w:jc w:val="center"/>
              <w:rPr>
                <w:rFonts w:ascii="Cambria" w:eastAsia="Calibri" w:hAnsi="Cambria"/>
                <w:bCs/>
                <w:lang w:val="bs-Latn-BA"/>
              </w:rPr>
            </w:pPr>
            <w:r>
              <w:rPr>
                <w:rFonts w:ascii="Cambria" w:eastAsia="Calibri" w:hAnsi="Cambria"/>
                <w:bCs/>
                <w:lang w:val="bs-Latn-BA"/>
              </w:rPr>
              <w:t>Nadležne inspekcije na lokalnom nivou</w:t>
            </w:r>
          </w:p>
        </w:tc>
        <w:tc>
          <w:tcPr>
            <w:tcW w:w="1559" w:type="dxa"/>
            <w:vMerge/>
            <w:vAlign w:val="center"/>
          </w:tcPr>
          <w:p w14:paraId="09107BA7" w14:textId="77777777" w:rsidR="00D677DC" w:rsidRPr="004C4EF3" w:rsidRDefault="00D677DC" w:rsidP="000C6610">
            <w:pPr>
              <w:spacing w:line="240" w:lineRule="auto"/>
              <w:jc w:val="center"/>
              <w:rPr>
                <w:rFonts w:ascii="Cambria" w:eastAsia="Calibri" w:hAnsi="Cambria"/>
                <w:bCs/>
                <w:lang w:val="bs-Latn-BA"/>
              </w:rPr>
            </w:pPr>
          </w:p>
        </w:tc>
        <w:tc>
          <w:tcPr>
            <w:tcW w:w="2551" w:type="dxa"/>
            <w:vAlign w:val="center"/>
          </w:tcPr>
          <w:p w14:paraId="58645C8E" w14:textId="77777777" w:rsidR="00D677DC" w:rsidRDefault="00D677DC" w:rsidP="000C6610">
            <w:pPr>
              <w:spacing w:line="240" w:lineRule="auto"/>
              <w:jc w:val="center"/>
              <w:rPr>
                <w:rFonts w:ascii="Cambria" w:hAnsi="Cambria" w:cs="Times New Roman"/>
                <w:color w:val="000000" w:themeColor="text1"/>
                <w:lang w:val="bs-Latn-BA"/>
              </w:rPr>
            </w:pPr>
            <w:r>
              <w:rPr>
                <w:rFonts w:ascii="Cambria" w:hAnsi="Cambria"/>
                <w:lang w:val="bs-Latn-BA"/>
              </w:rPr>
              <w:t>Broj donijetih rješenja od strane inspekcijske službe na godišnjem nivou na osnovu Zakona o upravljanju otpadom</w:t>
            </w:r>
          </w:p>
        </w:tc>
        <w:tc>
          <w:tcPr>
            <w:tcW w:w="2187" w:type="dxa"/>
            <w:vMerge/>
            <w:tcBorders>
              <w:right w:val="double" w:sz="4" w:space="0" w:color="auto"/>
            </w:tcBorders>
            <w:vAlign w:val="center"/>
          </w:tcPr>
          <w:p w14:paraId="1D3F97D8" w14:textId="77777777" w:rsidR="00D677DC" w:rsidRPr="008A28B9" w:rsidRDefault="00D677DC" w:rsidP="000C6610">
            <w:pPr>
              <w:spacing w:line="240" w:lineRule="auto"/>
              <w:jc w:val="center"/>
              <w:rPr>
                <w:rFonts w:ascii="Cambria" w:hAnsi="Cambria" w:cs="Times New Roman"/>
                <w:color w:val="000000" w:themeColor="text1"/>
                <w:lang w:val="bs-Latn-BA"/>
              </w:rPr>
            </w:pPr>
          </w:p>
        </w:tc>
      </w:tr>
      <w:tr w:rsidR="00D677DC" w:rsidRPr="00CA30AF" w14:paraId="14BBE89B" w14:textId="77777777" w:rsidTr="000C6610">
        <w:trPr>
          <w:trHeight w:val="9281"/>
        </w:trPr>
        <w:tc>
          <w:tcPr>
            <w:tcW w:w="2802" w:type="dxa"/>
            <w:vMerge w:val="restart"/>
            <w:tcBorders>
              <w:left w:val="double" w:sz="4" w:space="0" w:color="auto"/>
            </w:tcBorders>
            <w:vAlign w:val="center"/>
          </w:tcPr>
          <w:p w14:paraId="3DB28F42" w14:textId="77777777" w:rsidR="00D677DC" w:rsidRPr="00B401EB" w:rsidRDefault="00D677DC" w:rsidP="000C6610">
            <w:pPr>
              <w:spacing w:line="240" w:lineRule="auto"/>
              <w:jc w:val="both"/>
              <w:rPr>
                <w:rFonts w:ascii="Cambria" w:hAnsi="Cambria"/>
                <w:lang w:val="bs-Latn-BA"/>
              </w:rPr>
            </w:pPr>
            <w:r w:rsidRPr="00B401EB">
              <w:rPr>
                <w:rFonts w:ascii="Cambria" w:hAnsi="Cambria"/>
                <w:lang w:val="bs-Latn-BA"/>
              </w:rPr>
              <w:lastRenderedPageBreak/>
              <w:t xml:space="preserve">3.20. Implementacija Specifičnih planova implementacije za </w:t>
            </w:r>
            <w:r w:rsidRPr="00B401EB">
              <w:rPr>
                <w:rFonts w:ascii="Cambria" w:eastAsia="Calibri" w:hAnsi="Cambria" w:cs="Times New Roman"/>
                <w:bCs/>
                <w:sz w:val="24"/>
                <w:szCs w:val="24"/>
                <w:lang w:val="sr-Latn-RS"/>
              </w:rPr>
              <w:t xml:space="preserve">Direktivu o otpadu 2008/98/EZ, Direktivu o deponijama 1999/31/EZ, </w:t>
            </w:r>
            <w:r w:rsidRPr="00B401EB">
              <w:rPr>
                <w:rFonts w:ascii="Cambria" w:eastAsia="Times New Roman" w:hAnsi="Cambria" w:cs="Times New Roman"/>
                <w:bCs/>
                <w:sz w:val="24"/>
                <w:szCs w:val="24"/>
                <w:lang w:val="sr-Latn-RS"/>
              </w:rPr>
              <w:t>Direktivu 94/62/EZ o ambalaži i ambalažnom otpadu, Direktivu 2012/19/EU o otpadu od električne i elektronske opreme, Direktivu 2006/66/EZ o baterijama i akumulatorima i otpadnim baterijama i akumulatorima</w:t>
            </w:r>
            <w:r w:rsidRPr="00B401EB">
              <w:rPr>
                <w:rFonts w:ascii="Cambria" w:hAnsi="Cambria"/>
                <w:lang w:val="bs-Latn-BA"/>
              </w:rPr>
              <w:t xml:space="preserve">  DSIP-a </w:t>
            </w:r>
          </w:p>
        </w:tc>
        <w:tc>
          <w:tcPr>
            <w:tcW w:w="2409" w:type="dxa"/>
            <w:vMerge w:val="restart"/>
            <w:vAlign w:val="center"/>
          </w:tcPr>
          <w:p w14:paraId="062EB2EB" w14:textId="77777777" w:rsidR="00D677DC" w:rsidRPr="005B42E1" w:rsidRDefault="00D677DC" w:rsidP="000C6610">
            <w:pPr>
              <w:spacing w:line="240" w:lineRule="auto"/>
              <w:jc w:val="both"/>
              <w:rPr>
                <w:rFonts w:ascii="Cambria" w:hAnsi="Cambria" w:cs="Times New Roman"/>
                <w:color w:val="000000" w:themeColor="text1"/>
                <w:lang w:val="bs-Latn-BA"/>
              </w:rPr>
            </w:pPr>
            <w:r>
              <w:rPr>
                <w:rFonts w:ascii="Cambria" w:hAnsi="Cambria" w:cs="Times New Roman"/>
                <w:color w:val="000000" w:themeColor="text1"/>
                <w:lang w:val="bs-Latn-BA"/>
              </w:rPr>
              <w:t xml:space="preserve">Realizacija aktivnosti </w:t>
            </w:r>
            <w:r w:rsidRPr="005B42E1">
              <w:rPr>
                <w:rFonts w:ascii="Cambria" w:hAnsi="Cambria" w:cs="Times New Roman"/>
                <w:color w:val="000000" w:themeColor="text1"/>
                <w:lang w:val="bs-Latn-BA"/>
              </w:rPr>
              <w:t>definisanih u DSIP</w:t>
            </w:r>
            <w:r>
              <w:rPr>
                <w:rFonts w:ascii="Cambria" w:hAnsi="Cambria" w:cs="Times New Roman"/>
                <w:color w:val="000000" w:themeColor="text1"/>
                <w:lang w:val="bs-Latn-BA"/>
              </w:rPr>
              <w:t>-u.</w:t>
            </w:r>
          </w:p>
        </w:tc>
        <w:tc>
          <w:tcPr>
            <w:tcW w:w="1560" w:type="dxa"/>
            <w:vMerge w:val="restart"/>
            <w:vAlign w:val="center"/>
          </w:tcPr>
          <w:p w14:paraId="48928FFA" w14:textId="77777777" w:rsidR="00D677DC" w:rsidRPr="005B42E1" w:rsidRDefault="00D677DC" w:rsidP="000C6610">
            <w:pPr>
              <w:spacing w:line="240" w:lineRule="auto"/>
              <w:jc w:val="center"/>
              <w:rPr>
                <w:rFonts w:ascii="Cambria" w:eastAsia="Calibri" w:hAnsi="Cambria"/>
                <w:bCs/>
                <w:lang w:val="bs-Latn-BA"/>
              </w:rPr>
            </w:pPr>
            <w:r w:rsidRPr="005B42E1">
              <w:rPr>
                <w:rFonts w:ascii="Cambria" w:eastAsia="Calibri" w:hAnsi="Cambria"/>
                <w:bCs/>
                <w:lang w:val="bs-Latn-BA"/>
              </w:rPr>
              <w:t>MRT</w:t>
            </w:r>
            <w:r>
              <w:rPr>
                <w:rFonts w:ascii="Cambria" w:eastAsia="Calibri" w:hAnsi="Cambria"/>
                <w:bCs/>
                <w:lang w:val="bs-Latn-BA"/>
              </w:rPr>
              <w:t xml:space="preserve">, </w:t>
            </w:r>
            <w:r w:rsidRPr="005B42E1">
              <w:rPr>
                <w:rFonts w:ascii="Cambria" w:eastAsia="Calibri" w:hAnsi="Cambria"/>
                <w:bCs/>
                <w:lang w:val="bs-Latn-BA"/>
              </w:rPr>
              <w:t>JLS</w:t>
            </w:r>
            <w:r>
              <w:rPr>
                <w:rFonts w:ascii="Cambria" w:eastAsia="Calibri" w:hAnsi="Cambria"/>
                <w:bCs/>
                <w:lang w:val="bs-Latn-BA"/>
              </w:rPr>
              <w:t xml:space="preserve"> i ostale nadležne institucije</w:t>
            </w:r>
          </w:p>
        </w:tc>
        <w:tc>
          <w:tcPr>
            <w:tcW w:w="1559" w:type="dxa"/>
            <w:vMerge w:val="restart"/>
            <w:vAlign w:val="center"/>
          </w:tcPr>
          <w:p w14:paraId="39AA42E9" w14:textId="77777777" w:rsidR="00D677DC" w:rsidRPr="00EE35C7" w:rsidRDefault="00D677DC" w:rsidP="000C6610">
            <w:pPr>
              <w:spacing w:line="240" w:lineRule="auto"/>
              <w:jc w:val="center"/>
              <w:rPr>
                <w:rFonts w:ascii="Cambria" w:eastAsia="Calibri" w:hAnsi="Cambria"/>
                <w:bCs/>
                <w:i/>
                <w:lang w:val="bs-Latn-BA"/>
              </w:rPr>
            </w:pPr>
            <w:r w:rsidRPr="00EE35C7">
              <w:rPr>
                <w:rFonts w:ascii="Cambria" w:eastAsia="Calibri" w:hAnsi="Cambria"/>
                <w:bCs/>
                <w:i/>
                <w:lang w:val="bs-Latn-BA"/>
              </w:rPr>
              <w:t>Kontinuirano</w:t>
            </w:r>
          </w:p>
        </w:tc>
        <w:tc>
          <w:tcPr>
            <w:tcW w:w="2551" w:type="dxa"/>
            <w:vAlign w:val="center"/>
          </w:tcPr>
          <w:p w14:paraId="53D5BD5C" w14:textId="77777777" w:rsidR="00D677DC" w:rsidRDefault="00D677DC" w:rsidP="000C6610">
            <w:pPr>
              <w:spacing w:line="240" w:lineRule="auto"/>
              <w:jc w:val="center"/>
              <w:rPr>
                <w:rFonts w:ascii="Cambria" w:eastAsia="Calibri" w:hAnsi="Cambria"/>
                <w:bCs/>
                <w:lang w:val="bs-Latn-BA"/>
              </w:rPr>
            </w:pPr>
            <w:r>
              <w:rPr>
                <w:rFonts w:ascii="Cambria" w:eastAsia="Calibri" w:hAnsi="Cambria"/>
                <w:bCs/>
                <w:lang w:val="bs-Latn-BA"/>
              </w:rPr>
              <w:t>% sakupljenog otpada u odnosu na generisani otpad na teritoriji Crne Gore</w:t>
            </w:r>
          </w:p>
          <w:p w14:paraId="49CE4EA9" w14:textId="77777777" w:rsidR="00D677DC" w:rsidRDefault="00D677DC" w:rsidP="000C6610">
            <w:pPr>
              <w:spacing w:line="240" w:lineRule="auto"/>
              <w:jc w:val="center"/>
              <w:rPr>
                <w:rFonts w:ascii="Cambria" w:eastAsia="Calibri" w:hAnsi="Cambria"/>
                <w:bCs/>
                <w:lang w:val="bs-Latn-BA"/>
              </w:rPr>
            </w:pPr>
            <w:r>
              <w:rPr>
                <w:rFonts w:ascii="Cambria" w:eastAsia="Calibri" w:hAnsi="Cambria"/>
                <w:bCs/>
                <w:lang w:val="bs-Latn-BA"/>
              </w:rPr>
              <w:t xml:space="preserve">Učešće </w:t>
            </w:r>
            <w:r w:rsidRPr="00D7790B">
              <w:rPr>
                <w:rFonts w:ascii="Cambria" w:eastAsia="Calibri" w:hAnsi="Cambria"/>
                <w:bCs/>
                <w:lang w:val="bs-Latn-BA"/>
              </w:rPr>
              <w:t>odvojeno sakupljenih frakcij</w:t>
            </w:r>
            <w:r>
              <w:rPr>
                <w:rFonts w:ascii="Cambria" w:eastAsia="Calibri" w:hAnsi="Cambria"/>
                <w:bCs/>
                <w:lang w:val="bs-Latn-BA"/>
              </w:rPr>
              <w:t>a otpada</w:t>
            </w:r>
          </w:p>
          <w:p w14:paraId="0AAC73E0" w14:textId="77777777" w:rsidR="00D677DC" w:rsidRDefault="00D677DC" w:rsidP="000C6610">
            <w:pPr>
              <w:spacing w:line="240" w:lineRule="auto"/>
              <w:jc w:val="center"/>
              <w:rPr>
                <w:rFonts w:ascii="Cambria" w:eastAsia="Calibri" w:hAnsi="Cambria"/>
                <w:bCs/>
                <w:lang w:val="bs-Latn-BA"/>
              </w:rPr>
            </w:pPr>
            <w:r>
              <w:rPr>
                <w:rFonts w:ascii="Cambria" w:eastAsia="Calibri" w:hAnsi="Cambria"/>
                <w:bCs/>
                <w:lang w:val="bs-Latn-BA"/>
              </w:rPr>
              <w:t>Učešće sakupljenog otpada koji je upućen na reciklažu</w:t>
            </w:r>
          </w:p>
          <w:p w14:paraId="14E620FC" w14:textId="77777777" w:rsidR="00D677DC" w:rsidRDefault="00D677DC" w:rsidP="000C6610">
            <w:pPr>
              <w:spacing w:line="240" w:lineRule="auto"/>
              <w:jc w:val="center"/>
              <w:rPr>
                <w:rFonts w:ascii="Cambria" w:eastAsia="Calibri" w:hAnsi="Cambria"/>
                <w:bCs/>
                <w:lang w:val="bs-Latn-BA"/>
              </w:rPr>
            </w:pPr>
            <w:r>
              <w:rPr>
                <w:rFonts w:ascii="Cambria" w:eastAsia="Calibri" w:hAnsi="Cambria"/>
                <w:bCs/>
                <w:lang w:val="bs-Latn-BA"/>
              </w:rPr>
              <w:t>Broj reciklažnih dvorišta po regionima</w:t>
            </w:r>
          </w:p>
          <w:p w14:paraId="5B8C1765" w14:textId="77777777" w:rsidR="00D677DC" w:rsidRDefault="00D677DC" w:rsidP="000C6610">
            <w:pPr>
              <w:spacing w:line="240" w:lineRule="auto"/>
              <w:jc w:val="center"/>
              <w:rPr>
                <w:rFonts w:ascii="Cambria" w:eastAsia="Calibri" w:hAnsi="Cambria"/>
                <w:bCs/>
                <w:lang w:val="bs-Latn-BA"/>
              </w:rPr>
            </w:pPr>
            <w:r>
              <w:rPr>
                <w:rFonts w:ascii="Cambria" w:eastAsia="Calibri" w:hAnsi="Cambria"/>
                <w:bCs/>
                <w:lang w:val="bs-Latn-BA"/>
              </w:rPr>
              <w:t>Broj transfer stanica po regionu</w:t>
            </w:r>
          </w:p>
          <w:p w14:paraId="286A7235" w14:textId="77777777" w:rsidR="00D677DC" w:rsidRPr="00683281" w:rsidRDefault="00D677DC" w:rsidP="000C6610">
            <w:pPr>
              <w:spacing w:line="240" w:lineRule="auto"/>
              <w:jc w:val="center"/>
              <w:rPr>
                <w:rFonts w:ascii="Cambria" w:eastAsia="Calibri" w:hAnsi="Cambria"/>
                <w:bCs/>
                <w:lang w:val="bs-Latn-BA"/>
              </w:rPr>
            </w:pPr>
            <w:r>
              <w:rPr>
                <w:rFonts w:ascii="Cambria" w:eastAsia="Calibri" w:hAnsi="Cambria"/>
                <w:bCs/>
                <w:lang w:val="bs-Latn-BA"/>
              </w:rPr>
              <w:t>Broj reciklažnih centara po regionima</w:t>
            </w:r>
          </w:p>
        </w:tc>
        <w:tc>
          <w:tcPr>
            <w:tcW w:w="2187" w:type="dxa"/>
            <w:vMerge w:val="restart"/>
            <w:tcBorders>
              <w:right w:val="double" w:sz="4" w:space="0" w:color="auto"/>
            </w:tcBorders>
            <w:vAlign w:val="center"/>
          </w:tcPr>
          <w:p w14:paraId="16AC200A" w14:textId="77777777" w:rsidR="00D677DC" w:rsidRPr="005B42E1" w:rsidRDefault="00D677DC" w:rsidP="000C6610">
            <w:pPr>
              <w:spacing w:line="240" w:lineRule="auto"/>
              <w:jc w:val="center"/>
              <w:rPr>
                <w:rFonts w:ascii="Cambria" w:hAnsi="Cambria" w:cs="Times New Roman"/>
                <w:color w:val="000000" w:themeColor="text1"/>
                <w:lang w:val="bs-Latn-BA"/>
              </w:rPr>
            </w:pPr>
            <w:r>
              <w:rPr>
                <w:rFonts w:ascii="Cambria" w:hAnsi="Cambria" w:cs="Times New Roman"/>
                <w:color w:val="000000" w:themeColor="text1"/>
                <w:lang w:val="bs-Latn-BA"/>
              </w:rPr>
              <w:t>Kapitalni budžet/Eko fond</w:t>
            </w:r>
          </w:p>
          <w:p w14:paraId="6455EFBB" w14:textId="77777777" w:rsidR="00D677DC" w:rsidRPr="005B42E1" w:rsidRDefault="00D677DC" w:rsidP="000C6610">
            <w:pPr>
              <w:spacing w:line="240" w:lineRule="auto"/>
              <w:jc w:val="center"/>
              <w:rPr>
                <w:rFonts w:ascii="Cambria" w:hAnsi="Cambria" w:cs="Times New Roman"/>
                <w:color w:val="000000" w:themeColor="text1"/>
                <w:lang w:val="bs-Latn-BA"/>
              </w:rPr>
            </w:pPr>
            <w:r w:rsidRPr="005B42E1">
              <w:rPr>
                <w:rFonts w:ascii="Cambria" w:hAnsi="Cambria" w:cs="Times New Roman"/>
                <w:color w:val="000000" w:themeColor="text1"/>
                <w:lang w:val="bs-Latn-BA"/>
              </w:rPr>
              <w:t>Bilateralna pomoć</w:t>
            </w:r>
          </w:p>
          <w:p w14:paraId="4FDAB971" w14:textId="77777777" w:rsidR="00D677DC" w:rsidRDefault="00D677DC" w:rsidP="000C6610">
            <w:pPr>
              <w:spacing w:line="240" w:lineRule="auto"/>
              <w:jc w:val="center"/>
              <w:rPr>
                <w:rFonts w:ascii="Cambria" w:hAnsi="Cambria" w:cs="Times New Roman"/>
                <w:color w:val="000000" w:themeColor="text1"/>
                <w:lang w:val="bs-Latn-BA"/>
              </w:rPr>
            </w:pPr>
            <w:r w:rsidRPr="005B42E1">
              <w:rPr>
                <w:rFonts w:ascii="Cambria" w:hAnsi="Cambria" w:cs="Times New Roman"/>
                <w:color w:val="000000" w:themeColor="text1"/>
                <w:lang w:val="bs-Latn-BA"/>
              </w:rPr>
              <w:t>Međunarodne finansijske institucije</w:t>
            </w:r>
          </w:p>
          <w:p w14:paraId="1508FC18" w14:textId="77777777" w:rsidR="00D677DC" w:rsidRPr="005B42E1" w:rsidRDefault="00D677DC" w:rsidP="000C6610">
            <w:pPr>
              <w:spacing w:line="240" w:lineRule="auto"/>
              <w:jc w:val="center"/>
              <w:rPr>
                <w:rFonts w:ascii="Cambria" w:hAnsi="Cambria" w:cs="Times New Roman"/>
                <w:color w:val="000000" w:themeColor="text1"/>
                <w:highlight w:val="yellow"/>
                <w:lang w:val="bs-Latn-BA"/>
              </w:rPr>
            </w:pPr>
            <w:r>
              <w:rPr>
                <w:rFonts w:ascii="Cambria" w:hAnsi="Cambria"/>
                <w:lang w:val="bs-Latn-BA"/>
              </w:rPr>
              <w:t xml:space="preserve">Precizna finansijska sredstva biće definisana u </w:t>
            </w:r>
            <w:r w:rsidRPr="005B42E1">
              <w:rPr>
                <w:rFonts w:ascii="Cambria" w:hAnsi="Cambria"/>
                <w:lang w:val="bs-Latn-BA"/>
              </w:rPr>
              <w:t>Državno</w:t>
            </w:r>
            <w:r>
              <w:rPr>
                <w:rFonts w:ascii="Cambria" w:hAnsi="Cambria"/>
                <w:lang w:val="bs-Latn-BA"/>
              </w:rPr>
              <w:t>m planu</w:t>
            </w:r>
            <w:r w:rsidRPr="005B42E1">
              <w:rPr>
                <w:rFonts w:ascii="Cambria" w:hAnsi="Cambria"/>
                <w:lang w:val="bs-Latn-BA"/>
              </w:rPr>
              <w:t xml:space="preserve"> upravljanja otpadom za period 202</w:t>
            </w:r>
            <w:r>
              <w:rPr>
                <w:rFonts w:ascii="Cambria" w:hAnsi="Cambria"/>
                <w:lang w:val="bs-Latn-BA"/>
              </w:rPr>
              <w:t>2</w:t>
            </w:r>
            <w:r w:rsidRPr="005B42E1">
              <w:rPr>
                <w:rFonts w:ascii="Cambria" w:hAnsi="Cambria"/>
                <w:lang w:val="bs-Latn-BA"/>
              </w:rPr>
              <w:t>-2026.</w:t>
            </w:r>
          </w:p>
        </w:tc>
      </w:tr>
      <w:tr w:rsidR="00D677DC" w:rsidRPr="00CA30AF" w14:paraId="567945AA" w14:textId="77777777" w:rsidTr="000C6610">
        <w:trPr>
          <w:trHeight w:val="60"/>
        </w:trPr>
        <w:tc>
          <w:tcPr>
            <w:tcW w:w="2802" w:type="dxa"/>
            <w:vMerge/>
            <w:tcBorders>
              <w:left w:val="double" w:sz="4" w:space="0" w:color="auto"/>
            </w:tcBorders>
            <w:vAlign w:val="center"/>
          </w:tcPr>
          <w:p w14:paraId="07D74B84" w14:textId="77777777" w:rsidR="00D677DC" w:rsidRPr="00B401EB" w:rsidRDefault="00D677DC" w:rsidP="000C6610">
            <w:pPr>
              <w:spacing w:line="240" w:lineRule="auto"/>
              <w:jc w:val="both"/>
              <w:rPr>
                <w:rFonts w:ascii="Cambria" w:hAnsi="Cambria"/>
                <w:lang w:val="bs-Latn-BA"/>
              </w:rPr>
            </w:pPr>
          </w:p>
        </w:tc>
        <w:tc>
          <w:tcPr>
            <w:tcW w:w="2409" w:type="dxa"/>
            <w:vMerge/>
            <w:vAlign w:val="center"/>
          </w:tcPr>
          <w:p w14:paraId="6978CC2F" w14:textId="77777777" w:rsidR="00D677DC" w:rsidRPr="005B42E1" w:rsidRDefault="00D677DC" w:rsidP="000C6610">
            <w:pPr>
              <w:spacing w:line="240" w:lineRule="auto"/>
              <w:rPr>
                <w:rFonts w:ascii="Cambria" w:hAnsi="Cambria" w:cs="Times New Roman"/>
                <w:color w:val="000000" w:themeColor="text1"/>
                <w:lang w:val="bs-Latn-BA"/>
              </w:rPr>
            </w:pPr>
          </w:p>
        </w:tc>
        <w:tc>
          <w:tcPr>
            <w:tcW w:w="1560" w:type="dxa"/>
            <w:vMerge/>
            <w:vAlign w:val="center"/>
          </w:tcPr>
          <w:p w14:paraId="5A3E20FB" w14:textId="77777777" w:rsidR="00D677DC" w:rsidRPr="005B42E1" w:rsidRDefault="00D677DC" w:rsidP="000C6610">
            <w:pPr>
              <w:spacing w:line="240" w:lineRule="auto"/>
              <w:jc w:val="center"/>
              <w:rPr>
                <w:rFonts w:ascii="Cambria" w:eastAsia="Calibri" w:hAnsi="Cambria"/>
                <w:bCs/>
                <w:lang w:val="bs-Latn-BA"/>
              </w:rPr>
            </w:pPr>
          </w:p>
        </w:tc>
        <w:tc>
          <w:tcPr>
            <w:tcW w:w="1559" w:type="dxa"/>
            <w:vMerge/>
            <w:vAlign w:val="center"/>
          </w:tcPr>
          <w:p w14:paraId="1C842B55" w14:textId="77777777" w:rsidR="00D677DC" w:rsidRPr="00043E38" w:rsidRDefault="00D677DC" w:rsidP="000C6610">
            <w:pPr>
              <w:spacing w:line="240" w:lineRule="auto"/>
              <w:rPr>
                <w:rFonts w:ascii="Cambria" w:eastAsia="Calibri" w:hAnsi="Cambria"/>
                <w:bCs/>
                <w:lang w:val="bs-Latn-BA"/>
              </w:rPr>
            </w:pPr>
          </w:p>
        </w:tc>
        <w:tc>
          <w:tcPr>
            <w:tcW w:w="2551" w:type="dxa"/>
            <w:vAlign w:val="center"/>
          </w:tcPr>
          <w:p w14:paraId="157F0FCF" w14:textId="77777777" w:rsidR="00D677DC" w:rsidRDefault="00D677DC" w:rsidP="000C6610">
            <w:pPr>
              <w:spacing w:line="240" w:lineRule="auto"/>
              <w:jc w:val="both"/>
              <w:rPr>
                <w:rFonts w:ascii="Cambria" w:eastAsia="Calibri" w:hAnsi="Cambria"/>
                <w:bCs/>
                <w:lang w:val="bs-Latn-BA"/>
              </w:rPr>
            </w:pPr>
          </w:p>
        </w:tc>
        <w:tc>
          <w:tcPr>
            <w:tcW w:w="2187" w:type="dxa"/>
            <w:vMerge/>
            <w:tcBorders>
              <w:right w:val="double" w:sz="4" w:space="0" w:color="auto"/>
            </w:tcBorders>
            <w:vAlign w:val="center"/>
          </w:tcPr>
          <w:p w14:paraId="468E26F4" w14:textId="77777777" w:rsidR="00D677DC" w:rsidRPr="005B42E1" w:rsidRDefault="00D677DC" w:rsidP="000C6610">
            <w:pPr>
              <w:spacing w:line="240" w:lineRule="auto"/>
              <w:rPr>
                <w:rFonts w:ascii="Cambria" w:hAnsi="Cambria" w:cs="Times New Roman"/>
                <w:color w:val="000000" w:themeColor="text1"/>
                <w:lang w:val="bs-Latn-BA"/>
              </w:rPr>
            </w:pPr>
          </w:p>
        </w:tc>
      </w:tr>
      <w:tr w:rsidR="00D677DC" w:rsidRPr="00CA30AF" w14:paraId="4E4D675E" w14:textId="77777777" w:rsidTr="000C6610">
        <w:trPr>
          <w:trHeight w:val="2390"/>
        </w:trPr>
        <w:tc>
          <w:tcPr>
            <w:tcW w:w="2802" w:type="dxa"/>
            <w:vMerge w:val="restart"/>
            <w:tcBorders>
              <w:left w:val="double" w:sz="4" w:space="0" w:color="auto"/>
            </w:tcBorders>
            <w:vAlign w:val="center"/>
          </w:tcPr>
          <w:p w14:paraId="05728199" w14:textId="77777777" w:rsidR="00D677DC" w:rsidRPr="00B401EB" w:rsidRDefault="00D677DC" w:rsidP="000C6610">
            <w:pPr>
              <w:spacing w:line="240" w:lineRule="auto"/>
              <w:jc w:val="both"/>
              <w:rPr>
                <w:rFonts w:ascii="Cambria" w:hAnsi="Cambria"/>
                <w:lang w:val="bs-Latn-BA"/>
              </w:rPr>
            </w:pPr>
            <w:r w:rsidRPr="00B401EB">
              <w:rPr>
                <w:rFonts w:ascii="Cambria" w:hAnsi="Cambria" w:cs="Times New Roman"/>
                <w:color w:val="000000" w:themeColor="text1"/>
                <w:lang w:val="bs-Latn-BA"/>
              </w:rPr>
              <w:t xml:space="preserve">3.21. </w:t>
            </w:r>
            <w:r w:rsidRPr="00B401EB">
              <w:rPr>
                <w:rFonts w:ascii="Cambria" w:hAnsi="Cambria"/>
                <w:color w:val="000000" w:themeColor="text1"/>
                <w:lang w:val="bs-Latn-BA"/>
              </w:rPr>
              <w:t>Pripreme za ponovnu upotrebu i recikliranje otpadnih materijala (papir, metal, plastika i staklo)</w:t>
            </w:r>
          </w:p>
        </w:tc>
        <w:tc>
          <w:tcPr>
            <w:tcW w:w="2409" w:type="dxa"/>
            <w:vAlign w:val="center"/>
          </w:tcPr>
          <w:p w14:paraId="14E28135" w14:textId="77777777" w:rsidR="00D677DC" w:rsidRPr="005B42E1" w:rsidRDefault="00D677DC" w:rsidP="000C6610">
            <w:pPr>
              <w:spacing w:line="240" w:lineRule="auto"/>
              <w:jc w:val="center"/>
              <w:rPr>
                <w:rFonts w:ascii="Cambria" w:hAnsi="Cambria" w:cs="Times New Roman"/>
                <w:color w:val="000000" w:themeColor="text1"/>
                <w:lang w:val="bs-Latn-BA"/>
              </w:rPr>
            </w:pPr>
            <w:r>
              <w:rPr>
                <w:rFonts w:ascii="Cambria" w:hAnsi="Cambria" w:cs="Times New Roman"/>
                <w:color w:val="000000" w:themeColor="text1"/>
                <w:lang w:val="bs-Latn-BA"/>
              </w:rPr>
              <w:t xml:space="preserve">Realizacija aktivnosti definisanih Državnim planom i Lokalnim planovima u 24 JLS </w:t>
            </w:r>
            <w:r w:rsidRPr="005B42E1">
              <w:rPr>
                <w:rFonts w:ascii="Cambria" w:hAnsi="Cambria" w:cs="Times New Roman"/>
                <w:color w:val="000000" w:themeColor="text1"/>
                <w:lang w:val="bs-Latn-BA"/>
              </w:rPr>
              <w:t>u pogledu izgradnje infrastrukt</w:t>
            </w:r>
            <w:r>
              <w:rPr>
                <w:rFonts w:ascii="Cambria" w:hAnsi="Cambria" w:cs="Times New Roman"/>
                <w:color w:val="000000" w:themeColor="text1"/>
                <w:lang w:val="bs-Latn-BA"/>
              </w:rPr>
              <w:t xml:space="preserve">ure, jačanja kapaciteta i sl, koje se nalaze u </w:t>
            </w:r>
            <w:r w:rsidRPr="004A5A82">
              <w:rPr>
                <w:rFonts w:ascii="Cambria" w:hAnsi="Cambria" w:cs="Times New Roman"/>
                <w:color w:val="000000" w:themeColor="text1"/>
                <w:lang w:val="bs-Latn-BA"/>
              </w:rPr>
              <w:t xml:space="preserve">funkciji </w:t>
            </w:r>
            <w:r w:rsidRPr="004A5A82">
              <w:rPr>
                <w:rFonts w:ascii="Cambria" w:hAnsi="Cambria"/>
                <w:color w:val="000000" w:themeColor="text1"/>
                <w:lang w:val="bs-Latn-BA"/>
              </w:rPr>
              <w:t>ponovne upotrebe i recikliranja otpadnih materijala</w:t>
            </w:r>
            <w:r>
              <w:rPr>
                <w:rFonts w:ascii="Cambria" w:hAnsi="Cambria"/>
                <w:color w:val="000000" w:themeColor="text1"/>
                <w:lang w:val="bs-Latn-BA"/>
              </w:rPr>
              <w:t>,</w:t>
            </w:r>
            <w:r w:rsidRPr="004A5A82">
              <w:rPr>
                <w:rFonts w:ascii="Cambria" w:hAnsi="Cambria"/>
                <w:color w:val="000000" w:themeColor="text1"/>
                <w:lang w:val="bs-Latn-BA"/>
              </w:rPr>
              <w:t xml:space="preserve"> kao što su</w:t>
            </w:r>
            <w:r>
              <w:rPr>
                <w:rFonts w:ascii="Cambria" w:hAnsi="Cambria"/>
                <w:color w:val="000000" w:themeColor="text1"/>
                <w:lang w:val="bs-Latn-BA"/>
              </w:rPr>
              <w:t>:</w:t>
            </w:r>
            <w:r w:rsidRPr="004A5A82">
              <w:rPr>
                <w:rFonts w:ascii="Cambria" w:hAnsi="Cambria"/>
                <w:color w:val="000000" w:themeColor="text1"/>
                <w:lang w:val="bs-Latn-BA"/>
              </w:rPr>
              <w:t xml:space="preserve"> papir, metal, plastika i staklo</w:t>
            </w:r>
          </w:p>
        </w:tc>
        <w:tc>
          <w:tcPr>
            <w:tcW w:w="1560" w:type="dxa"/>
            <w:vAlign w:val="center"/>
          </w:tcPr>
          <w:p w14:paraId="508391B0" w14:textId="77777777" w:rsidR="00D677DC" w:rsidRPr="005B42E1" w:rsidRDefault="00D677DC" w:rsidP="000C6610">
            <w:pPr>
              <w:spacing w:line="240" w:lineRule="auto"/>
              <w:jc w:val="center"/>
              <w:rPr>
                <w:rFonts w:ascii="Cambria" w:hAnsi="Cambria" w:cs="Times New Roman"/>
                <w:color w:val="000000" w:themeColor="text1"/>
                <w:lang w:val="bs-Latn-BA"/>
              </w:rPr>
            </w:pPr>
            <w:r w:rsidRPr="005B42E1">
              <w:rPr>
                <w:rFonts w:ascii="Cambria" w:eastAsia="Calibri" w:hAnsi="Cambria"/>
                <w:bCs/>
                <w:lang w:val="bs-Latn-BA"/>
              </w:rPr>
              <w:t>MRT</w:t>
            </w:r>
            <w:r>
              <w:rPr>
                <w:rFonts w:ascii="Cambria" w:eastAsia="Calibri" w:hAnsi="Cambria"/>
                <w:bCs/>
                <w:lang w:val="bs-Latn-BA"/>
              </w:rPr>
              <w:t>, JLS, komunalna preduzeća na lokalnom nivou i ostale nadležne institucije prepoznate</w:t>
            </w:r>
            <w:r>
              <w:rPr>
                <w:rFonts w:ascii="Cambria" w:hAnsi="Cambria" w:cs="Times New Roman"/>
                <w:color w:val="000000" w:themeColor="text1"/>
                <w:lang w:val="bs-Latn-BA"/>
              </w:rPr>
              <w:t xml:space="preserve"> Državnim planom i Lokalnim planovima</w:t>
            </w:r>
          </w:p>
        </w:tc>
        <w:tc>
          <w:tcPr>
            <w:tcW w:w="1559" w:type="dxa"/>
            <w:vMerge w:val="restart"/>
            <w:vAlign w:val="center"/>
          </w:tcPr>
          <w:p w14:paraId="6278F90F" w14:textId="77777777" w:rsidR="00D677DC" w:rsidRPr="005B42E1" w:rsidRDefault="00D677DC" w:rsidP="000C6610">
            <w:pPr>
              <w:spacing w:line="240" w:lineRule="auto"/>
              <w:jc w:val="center"/>
              <w:rPr>
                <w:rFonts w:ascii="Cambria" w:hAnsi="Cambria" w:cs="Times New Roman"/>
                <w:i/>
                <w:color w:val="000000" w:themeColor="text1"/>
                <w:lang w:val="bs-Latn-BA"/>
              </w:rPr>
            </w:pPr>
            <w:r w:rsidRPr="00EE35C7">
              <w:rPr>
                <w:rFonts w:ascii="Cambria" w:eastAsia="Calibri" w:hAnsi="Cambria"/>
                <w:bCs/>
                <w:i/>
                <w:lang w:val="bs-Latn-BA"/>
              </w:rPr>
              <w:t>Kontinuirano, u periodu 2020-2030</w:t>
            </w:r>
            <w:r>
              <w:rPr>
                <w:rFonts w:ascii="Cambria" w:eastAsia="Calibri" w:hAnsi="Cambria"/>
                <w:bCs/>
                <w:lang w:val="bs-Latn-BA"/>
              </w:rPr>
              <w:t>.</w:t>
            </w:r>
          </w:p>
        </w:tc>
        <w:tc>
          <w:tcPr>
            <w:tcW w:w="2551" w:type="dxa"/>
            <w:vMerge w:val="restart"/>
            <w:vAlign w:val="center"/>
          </w:tcPr>
          <w:p w14:paraId="55F79269" w14:textId="77777777" w:rsidR="00D677DC" w:rsidRDefault="00D677DC" w:rsidP="000C6610">
            <w:pPr>
              <w:spacing w:line="240" w:lineRule="auto"/>
              <w:jc w:val="center"/>
              <w:rPr>
                <w:rFonts w:ascii="Cambria" w:hAnsi="Cambria" w:cs="Times New Roman"/>
                <w:color w:val="000000" w:themeColor="text1"/>
                <w:lang w:val="bs-Latn-BA"/>
              </w:rPr>
            </w:pPr>
            <w:r>
              <w:rPr>
                <w:rFonts w:ascii="Cambria" w:hAnsi="Cambria" w:cs="Times New Roman"/>
                <w:color w:val="000000" w:themeColor="text1"/>
                <w:lang w:val="bs-Latn-BA"/>
              </w:rPr>
              <w:t xml:space="preserve">Broj realizovanih mjera (apsolutne cifre i kao %) iz Državnog plana i Lokalnih planova, a koje se tiču </w:t>
            </w:r>
            <w:r w:rsidRPr="003C3B36">
              <w:rPr>
                <w:rFonts w:ascii="Cambria" w:hAnsi="Cambria"/>
                <w:color w:val="000000" w:themeColor="text1"/>
                <w:lang w:val="bs-Latn-BA"/>
              </w:rPr>
              <w:t>pripreme za ponovnu upotrebu i recikliranje otpadnih materijala</w:t>
            </w:r>
          </w:p>
          <w:p w14:paraId="15B89772" w14:textId="77777777" w:rsidR="00D677DC" w:rsidRDefault="00D677DC" w:rsidP="000C6610">
            <w:pPr>
              <w:spacing w:line="240" w:lineRule="auto"/>
              <w:jc w:val="center"/>
              <w:rPr>
                <w:rFonts w:ascii="Cambria" w:hAnsi="Cambria"/>
                <w:lang w:val="bs-Latn-BA"/>
              </w:rPr>
            </w:pPr>
            <w:r>
              <w:rPr>
                <w:rFonts w:ascii="Cambria" w:hAnsi="Cambria" w:cs="Times New Roman"/>
                <w:color w:val="000000" w:themeColor="text1"/>
                <w:lang w:val="bs-Latn-BA"/>
              </w:rPr>
              <w:t xml:space="preserve">Fazno povećanje % ponovno upotrijebljenog i </w:t>
            </w:r>
            <w:r w:rsidRPr="005B42E1">
              <w:rPr>
                <w:rFonts w:ascii="Cambria" w:hAnsi="Cambria"/>
                <w:lang w:val="bs-Latn-BA"/>
              </w:rPr>
              <w:t>recikliran</w:t>
            </w:r>
            <w:r>
              <w:rPr>
                <w:rFonts w:ascii="Cambria" w:hAnsi="Cambria"/>
                <w:lang w:val="bs-Latn-BA"/>
              </w:rPr>
              <w:t xml:space="preserve">og materijala sa baznih 10% u 2020. na najmanje 50% </w:t>
            </w:r>
            <w:r w:rsidRPr="005B42E1">
              <w:rPr>
                <w:rFonts w:ascii="Cambria" w:hAnsi="Cambria"/>
                <w:lang w:val="bs-Latn-BA"/>
              </w:rPr>
              <w:t>cjelokupne mase</w:t>
            </w:r>
            <w:r>
              <w:rPr>
                <w:rFonts w:ascii="Cambria" w:hAnsi="Cambria"/>
                <w:lang w:val="bs-Latn-BA"/>
              </w:rPr>
              <w:t xml:space="preserve"> do 2030. </w:t>
            </w:r>
          </w:p>
          <w:p w14:paraId="6596A6F6" w14:textId="77777777" w:rsidR="00D677DC" w:rsidRPr="005B42E1" w:rsidRDefault="00D677DC" w:rsidP="000C6610">
            <w:pPr>
              <w:spacing w:line="240" w:lineRule="auto"/>
              <w:jc w:val="center"/>
              <w:rPr>
                <w:rFonts w:ascii="Cambria" w:hAnsi="Cambria" w:cs="Times New Roman"/>
                <w:color w:val="000000" w:themeColor="text1"/>
                <w:lang w:val="bs-Latn-BA"/>
              </w:rPr>
            </w:pPr>
            <w:r>
              <w:rPr>
                <w:rFonts w:ascii="Cambria" w:hAnsi="Cambria"/>
                <w:lang w:val="bs-Latn-BA"/>
              </w:rPr>
              <w:t>Broj donijetih rješenja od strane inspekcijske službe na godišnjem nivou na osnovu Zakona o upravljanju otpadom</w:t>
            </w:r>
          </w:p>
        </w:tc>
        <w:tc>
          <w:tcPr>
            <w:tcW w:w="2187" w:type="dxa"/>
            <w:vMerge w:val="restart"/>
            <w:tcBorders>
              <w:right w:val="double" w:sz="4" w:space="0" w:color="auto"/>
            </w:tcBorders>
            <w:vAlign w:val="center"/>
          </w:tcPr>
          <w:p w14:paraId="5F900E32" w14:textId="77777777" w:rsidR="00D677DC" w:rsidRPr="008A28B9" w:rsidRDefault="00D677DC" w:rsidP="000C6610">
            <w:pPr>
              <w:spacing w:line="240" w:lineRule="auto"/>
              <w:jc w:val="center"/>
              <w:rPr>
                <w:rFonts w:ascii="Cambria" w:hAnsi="Cambria" w:cs="Times New Roman"/>
                <w:color w:val="000000" w:themeColor="text1"/>
                <w:lang w:val="bs-Latn-BA"/>
              </w:rPr>
            </w:pPr>
            <w:r w:rsidRPr="008A28B9">
              <w:rPr>
                <w:rFonts w:ascii="Cambria" w:hAnsi="Cambria" w:cs="Times New Roman"/>
                <w:color w:val="000000" w:themeColor="text1"/>
                <w:lang w:val="bs-Latn-BA"/>
              </w:rPr>
              <w:t>Kapitalni budžet</w:t>
            </w:r>
            <w:r>
              <w:rPr>
                <w:rFonts w:ascii="Cambria" w:hAnsi="Cambria" w:cs="Times New Roman"/>
                <w:color w:val="000000" w:themeColor="text1"/>
                <w:lang w:val="bs-Latn-BA"/>
              </w:rPr>
              <w:t>/Eko fond i ostali izvori finansiranja (iznos neophodnih sredstava biće definisan u Državnom planu upravljanja otpadom za period 2022-2026.)</w:t>
            </w:r>
          </w:p>
          <w:p w14:paraId="347D8468" w14:textId="77777777" w:rsidR="00D677DC" w:rsidRPr="006823B5" w:rsidRDefault="00D677DC" w:rsidP="000C6610">
            <w:pPr>
              <w:spacing w:line="240" w:lineRule="auto"/>
              <w:jc w:val="center"/>
              <w:rPr>
                <w:rFonts w:ascii="Cambria" w:hAnsi="Cambria"/>
                <w:lang w:val="bs-Latn-BA"/>
              </w:rPr>
            </w:pPr>
            <w:r w:rsidRPr="008A28B9">
              <w:rPr>
                <w:rFonts w:ascii="Cambria" w:hAnsi="Cambria" w:cs="Times New Roman"/>
                <w:color w:val="000000" w:themeColor="text1"/>
                <w:lang w:val="bs-Latn-BA"/>
              </w:rPr>
              <w:t xml:space="preserve">Projekat IPA </w:t>
            </w:r>
            <w:r w:rsidRPr="008A28B9">
              <w:rPr>
                <w:rFonts w:ascii="Cambria" w:hAnsi="Cambria"/>
                <w:lang w:val="bs-Latn-BA"/>
              </w:rPr>
              <w:t>2016 ,,Podrška implementaciji i monitoringu upravljanja otpadom u Crnoj Gori“</w:t>
            </w:r>
          </w:p>
        </w:tc>
      </w:tr>
      <w:tr w:rsidR="00D677DC" w:rsidRPr="00226DF6" w14:paraId="1E2FD103" w14:textId="77777777" w:rsidTr="000C6610">
        <w:trPr>
          <w:trHeight w:val="2390"/>
        </w:trPr>
        <w:tc>
          <w:tcPr>
            <w:tcW w:w="2802" w:type="dxa"/>
            <w:vMerge/>
            <w:tcBorders>
              <w:left w:val="double" w:sz="4" w:space="0" w:color="auto"/>
            </w:tcBorders>
            <w:vAlign w:val="center"/>
          </w:tcPr>
          <w:p w14:paraId="0A8355F9" w14:textId="77777777" w:rsidR="00D677DC" w:rsidRPr="00CC1A6B" w:rsidRDefault="00D677DC" w:rsidP="000C6610">
            <w:pPr>
              <w:spacing w:line="240" w:lineRule="auto"/>
              <w:jc w:val="both"/>
              <w:rPr>
                <w:rFonts w:ascii="Cambria" w:hAnsi="Cambria" w:cs="Times New Roman"/>
                <w:b/>
                <w:color w:val="000000" w:themeColor="text1"/>
                <w:lang w:val="bs-Latn-BA"/>
              </w:rPr>
            </w:pPr>
          </w:p>
        </w:tc>
        <w:tc>
          <w:tcPr>
            <w:tcW w:w="2409" w:type="dxa"/>
            <w:vAlign w:val="center"/>
          </w:tcPr>
          <w:p w14:paraId="6B85D63F" w14:textId="77777777" w:rsidR="00D677DC" w:rsidRPr="005B42E1" w:rsidRDefault="00D677DC" w:rsidP="000C6610">
            <w:pPr>
              <w:spacing w:line="240" w:lineRule="auto"/>
              <w:jc w:val="center"/>
              <w:rPr>
                <w:rFonts w:ascii="Cambria" w:hAnsi="Cambria" w:cs="Times New Roman"/>
                <w:color w:val="000000" w:themeColor="text1"/>
                <w:lang w:val="bs-Latn-BA"/>
              </w:rPr>
            </w:pPr>
            <w:r w:rsidRPr="005B42E1">
              <w:rPr>
                <w:rFonts w:ascii="Cambria" w:hAnsi="Cambria" w:cs="Times New Roman"/>
                <w:color w:val="000000" w:themeColor="text1"/>
                <w:lang w:val="bs-Latn-BA"/>
              </w:rPr>
              <w:t>Sprovođenje inspek</w:t>
            </w:r>
            <w:r>
              <w:rPr>
                <w:rFonts w:ascii="Cambria" w:hAnsi="Cambria" w:cs="Times New Roman"/>
                <w:color w:val="000000" w:themeColor="text1"/>
                <w:lang w:val="bs-Latn-BA"/>
              </w:rPr>
              <w:t>cijskog nadzora na svim nivoima</w:t>
            </w:r>
          </w:p>
        </w:tc>
        <w:tc>
          <w:tcPr>
            <w:tcW w:w="1560" w:type="dxa"/>
            <w:vAlign w:val="center"/>
          </w:tcPr>
          <w:p w14:paraId="08790FD9" w14:textId="77777777" w:rsidR="00D677DC" w:rsidRPr="005B42E1" w:rsidRDefault="00D677DC" w:rsidP="000C6610">
            <w:pPr>
              <w:spacing w:line="240" w:lineRule="auto"/>
              <w:jc w:val="center"/>
              <w:rPr>
                <w:rFonts w:ascii="Cambria" w:eastAsia="Calibri" w:hAnsi="Cambria"/>
                <w:bCs/>
                <w:lang w:val="bs-Latn-BA"/>
              </w:rPr>
            </w:pPr>
            <w:r>
              <w:rPr>
                <w:rFonts w:ascii="Cambria" w:eastAsia="Calibri" w:hAnsi="Cambria"/>
                <w:bCs/>
                <w:lang w:val="bs-Latn-BA"/>
              </w:rPr>
              <w:t>Nadležne inspekcije na lokalnom i državnom nivou</w:t>
            </w:r>
          </w:p>
        </w:tc>
        <w:tc>
          <w:tcPr>
            <w:tcW w:w="1559" w:type="dxa"/>
            <w:vMerge/>
            <w:vAlign w:val="center"/>
          </w:tcPr>
          <w:p w14:paraId="2761AD1C" w14:textId="77777777" w:rsidR="00D677DC" w:rsidRPr="004C4EF3" w:rsidRDefault="00D677DC" w:rsidP="000C6610">
            <w:pPr>
              <w:spacing w:line="240" w:lineRule="auto"/>
              <w:jc w:val="center"/>
              <w:rPr>
                <w:rFonts w:ascii="Cambria" w:eastAsia="Calibri" w:hAnsi="Cambria"/>
                <w:bCs/>
                <w:lang w:val="bs-Latn-BA"/>
              </w:rPr>
            </w:pPr>
          </w:p>
        </w:tc>
        <w:tc>
          <w:tcPr>
            <w:tcW w:w="2551" w:type="dxa"/>
            <w:vMerge/>
            <w:vAlign w:val="center"/>
          </w:tcPr>
          <w:p w14:paraId="693AC444" w14:textId="77777777" w:rsidR="00D677DC" w:rsidRDefault="00D677DC" w:rsidP="000C6610">
            <w:pPr>
              <w:spacing w:line="240" w:lineRule="auto"/>
              <w:jc w:val="center"/>
              <w:rPr>
                <w:rFonts w:ascii="Cambria" w:hAnsi="Cambria" w:cs="Times New Roman"/>
                <w:color w:val="000000" w:themeColor="text1"/>
                <w:lang w:val="bs-Latn-BA"/>
              </w:rPr>
            </w:pPr>
          </w:p>
        </w:tc>
        <w:tc>
          <w:tcPr>
            <w:tcW w:w="2187" w:type="dxa"/>
            <w:vMerge/>
            <w:tcBorders>
              <w:right w:val="double" w:sz="4" w:space="0" w:color="auto"/>
            </w:tcBorders>
            <w:vAlign w:val="center"/>
          </w:tcPr>
          <w:p w14:paraId="0E884E48" w14:textId="77777777" w:rsidR="00D677DC" w:rsidRPr="008A28B9" w:rsidRDefault="00D677DC" w:rsidP="000C6610">
            <w:pPr>
              <w:spacing w:line="240" w:lineRule="auto"/>
              <w:jc w:val="center"/>
              <w:rPr>
                <w:rFonts w:ascii="Cambria" w:hAnsi="Cambria" w:cs="Times New Roman"/>
                <w:color w:val="000000" w:themeColor="text1"/>
                <w:lang w:val="bs-Latn-BA"/>
              </w:rPr>
            </w:pPr>
          </w:p>
        </w:tc>
      </w:tr>
    </w:tbl>
    <w:p w14:paraId="2B72240D" w14:textId="77777777" w:rsidR="00D677DC" w:rsidRPr="00CB1615" w:rsidRDefault="00D677DC" w:rsidP="00D677DC">
      <w:pPr>
        <w:spacing w:after="0" w:line="240" w:lineRule="auto"/>
        <w:rPr>
          <w:rFonts w:ascii="Cambria" w:hAnsi="Cambria"/>
          <w:sz w:val="20"/>
          <w:lang w:val="bs-Latn-BA"/>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9"/>
        <w:gridCol w:w="2448"/>
        <w:gridCol w:w="1247"/>
        <w:gridCol w:w="1559"/>
        <w:gridCol w:w="3748"/>
        <w:gridCol w:w="1497"/>
      </w:tblGrid>
      <w:tr w:rsidR="00D677DC" w:rsidRPr="00CA30AF" w14:paraId="10C8D20B" w14:textId="77777777" w:rsidTr="000C6610">
        <w:trPr>
          <w:trHeight w:val="845"/>
        </w:trPr>
        <w:tc>
          <w:tcPr>
            <w:tcW w:w="2509" w:type="dxa"/>
            <w:tcBorders>
              <w:top w:val="double" w:sz="4" w:space="0" w:color="auto"/>
              <w:left w:val="double" w:sz="4" w:space="0" w:color="auto"/>
            </w:tcBorders>
            <w:shd w:val="clear" w:color="auto" w:fill="C2D69B" w:themeFill="accent3" w:themeFillTint="99"/>
            <w:vAlign w:val="center"/>
          </w:tcPr>
          <w:p w14:paraId="54DDD6E5" w14:textId="77777777" w:rsidR="00D677DC" w:rsidRPr="005B42E1" w:rsidRDefault="00D677DC" w:rsidP="000C6610">
            <w:pPr>
              <w:spacing w:line="240" w:lineRule="auto"/>
              <w:jc w:val="both"/>
              <w:rPr>
                <w:rFonts w:ascii="Cambria" w:hAnsi="Cambria"/>
                <w:b/>
                <w:lang w:val="bs-Latn-BA"/>
              </w:rPr>
            </w:pPr>
            <w:r w:rsidRPr="005B42E1">
              <w:rPr>
                <w:rFonts w:ascii="Cambria" w:hAnsi="Cambria"/>
                <w:b/>
                <w:lang w:val="bs-Latn-BA"/>
              </w:rPr>
              <w:t xml:space="preserve">Završno mjerilo </w:t>
            </w:r>
          </w:p>
        </w:tc>
        <w:tc>
          <w:tcPr>
            <w:tcW w:w="10499" w:type="dxa"/>
            <w:gridSpan w:val="5"/>
            <w:tcBorders>
              <w:top w:val="double" w:sz="4" w:space="0" w:color="auto"/>
              <w:right w:val="double" w:sz="4" w:space="0" w:color="auto"/>
            </w:tcBorders>
            <w:shd w:val="clear" w:color="auto" w:fill="C2D69B" w:themeFill="accent3" w:themeFillTint="99"/>
            <w:vAlign w:val="center"/>
          </w:tcPr>
          <w:p w14:paraId="5D89F6AA" w14:textId="77777777" w:rsidR="00D677DC" w:rsidRPr="005B42E1" w:rsidRDefault="00D677DC" w:rsidP="000C6610">
            <w:pPr>
              <w:spacing w:line="240" w:lineRule="auto"/>
              <w:jc w:val="both"/>
              <w:rPr>
                <w:rFonts w:ascii="Cambria" w:hAnsi="Cambria"/>
                <w:b/>
                <w:lang w:val="bs-Latn-BA"/>
              </w:rPr>
            </w:pPr>
            <w:r w:rsidRPr="005B42E1">
              <w:rPr>
                <w:rFonts w:ascii="Cambria" w:hAnsi="Cambria"/>
                <w:b/>
                <w:lang w:val="bs-Latn-BA"/>
              </w:rPr>
              <w:t>Crna Gora odlučuje o svom sistemu upravljanja otpadom i posvećuje odgovarajuće finansiranje infrastrukturnim investicijama, u skladu sa relevantnim zakonodavstvom EU, uključujući hijerarhiju otpada. Crna Gora uspostavlja programe prevencije otpada, priprema planove upravljanja otpadom (WMP) i usvaja mjere za odvojeno prikupljanje otpada za papir, metal, plastiku i staklo.</w:t>
            </w:r>
          </w:p>
        </w:tc>
      </w:tr>
      <w:tr w:rsidR="00D677DC" w:rsidRPr="005B42E1" w14:paraId="7CBFAF7F" w14:textId="77777777" w:rsidTr="000C6610">
        <w:trPr>
          <w:trHeight w:val="458"/>
        </w:trPr>
        <w:tc>
          <w:tcPr>
            <w:tcW w:w="2509" w:type="dxa"/>
            <w:tcBorders>
              <w:left w:val="double" w:sz="4" w:space="0" w:color="auto"/>
            </w:tcBorders>
            <w:shd w:val="clear" w:color="auto" w:fill="C2D69B" w:themeFill="accent3" w:themeFillTint="99"/>
          </w:tcPr>
          <w:p w14:paraId="032EB443" w14:textId="77777777" w:rsidR="00D677DC" w:rsidRPr="005B42E1" w:rsidRDefault="00D677DC" w:rsidP="000C6610">
            <w:pPr>
              <w:spacing w:line="240" w:lineRule="auto"/>
              <w:jc w:val="both"/>
              <w:rPr>
                <w:rFonts w:ascii="Cambria" w:hAnsi="Cambria"/>
                <w:b/>
                <w:lang w:val="bs-Latn-BA"/>
              </w:rPr>
            </w:pPr>
            <w:r>
              <w:rPr>
                <w:rFonts w:ascii="Cambria" w:hAnsi="Cambria"/>
                <w:b/>
                <w:lang w:val="bs-Latn-BA"/>
              </w:rPr>
              <w:t xml:space="preserve">III) </w:t>
            </w:r>
            <w:r w:rsidRPr="005B42E1">
              <w:rPr>
                <w:rFonts w:ascii="Cambria" w:hAnsi="Cambria"/>
                <w:b/>
                <w:lang w:val="bs-Latn-BA"/>
              </w:rPr>
              <w:t>Zahtjevi iz Zajedničke pozicije EU za PP 27</w:t>
            </w:r>
          </w:p>
        </w:tc>
        <w:tc>
          <w:tcPr>
            <w:tcW w:w="10499" w:type="dxa"/>
            <w:gridSpan w:val="5"/>
            <w:tcBorders>
              <w:right w:val="double" w:sz="4" w:space="0" w:color="auto"/>
            </w:tcBorders>
            <w:shd w:val="clear" w:color="auto" w:fill="FFFFFF" w:themeFill="background1"/>
          </w:tcPr>
          <w:p w14:paraId="31C60DA9" w14:textId="77777777" w:rsidR="00D677DC" w:rsidRPr="005B42E1" w:rsidRDefault="00D677DC" w:rsidP="000C6610">
            <w:pPr>
              <w:spacing w:line="240" w:lineRule="auto"/>
              <w:jc w:val="both"/>
              <w:rPr>
                <w:rFonts w:ascii="Cambria" w:hAnsi="Cambria"/>
                <w:lang w:val="bs-Latn-BA"/>
              </w:rPr>
            </w:pPr>
            <w:r w:rsidRPr="005B42E1">
              <w:rPr>
                <w:rFonts w:ascii="Cambria" w:hAnsi="Cambria"/>
                <w:lang w:val="bs-Latn-BA"/>
              </w:rPr>
              <w:t>Do 31. decembra 2033. u pogledu člana 5 stav 2 tač. a, b, i c Direktive 1999/31/EZ o odlagalištima otpada</w:t>
            </w:r>
            <w:r>
              <w:rPr>
                <w:rFonts w:ascii="Cambria" w:hAnsi="Cambria"/>
                <w:lang w:val="bs-Latn-BA"/>
              </w:rPr>
              <w:t xml:space="preserve">, </w:t>
            </w:r>
            <w:r w:rsidRPr="005B42E1">
              <w:rPr>
                <w:rFonts w:ascii="Cambria" w:hAnsi="Cambria"/>
                <w:lang w:val="bs-Latn-BA"/>
              </w:rPr>
              <w:t>Crna Gora namjerava da postepeno smanji količinu komunalnog ot</w:t>
            </w:r>
            <w:r>
              <w:rPr>
                <w:rFonts w:ascii="Cambria" w:hAnsi="Cambria"/>
                <w:lang w:val="bs-Latn-BA"/>
              </w:rPr>
              <w:t>pada koji se odlaže na postojeća</w:t>
            </w:r>
            <w:r w:rsidRPr="005B42E1">
              <w:rPr>
                <w:rFonts w:ascii="Cambria" w:hAnsi="Cambria"/>
                <w:lang w:val="bs-Latn-BA"/>
              </w:rPr>
              <w:t xml:space="preserve"> neuređena odlagališta kako slijedi: </w:t>
            </w:r>
          </w:p>
          <w:p w14:paraId="1606E364" w14:textId="77777777" w:rsidR="00D677DC" w:rsidRPr="005B42E1" w:rsidRDefault="00D677DC" w:rsidP="000C6610">
            <w:pPr>
              <w:pStyle w:val="ListParagraph"/>
              <w:numPr>
                <w:ilvl w:val="0"/>
                <w:numId w:val="6"/>
              </w:numPr>
              <w:spacing w:line="240" w:lineRule="auto"/>
              <w:ind w:left="0" w:hanging="18"/>
              <w:jc w:val="both"/>
              <w:rPr>
                <w:rFonts w:ascii="Cambria" w:hAnsi="Cambria"/>
                <w:lang w:val="bs-Latn-BA"/>
              </w:rPr>
            </w:pPr>
            <w:r w:rsidRPr="005B42E1">
              <w:rPr>
                <w:rFonts w:ascii="Cambria" w:hAnsi="Cambria"/>
                <w:lang w:val="bs-Latn-BA"/>
              </w:rPr>
              <w:t>Do 31. decembra 20</w:t>
            </w:r>
            <w:r>
              <w:rPr>
                <w:rFonts w:ascii="Cambria" w:hAnsi="Cambria"/>
                <w:lang w:val="bs-Latn-BA"/>
              </w:rPr>
              <w:t>25</w:t>
            </w:r>
            <w:r w:rsidRPr="005B42E1">
              <w:rPr>
                <w:rFonts w:ascii="Cambria" w:hAnsi="Cambria"/>
                <w:lang w:val="bs-Latn-BA"/>
              </w:rPr>
              <w:t xml:space="preserve">, udio biorazgradivog komunalnog otpada koji se odlaže na deponije biće </w:t>
            </w:r>
            <w:r w:rsidRPr="005B42E1">
              <w:rPr>
                <w:rFonts w:ascii="Cambria" w:hAnsi="Cambria"/>
                <w:lang w:val="bs-Latn-BA"/>
              </w:rPr>
              <w:lastRenderedPageBreak/>
              <w:t xml:space="preserve">smanjen na 75% ukupne količine (po masi) biorazgradivog komunalnog otpada proizvedenog 2010. godine – s najvećom godišnjom količinom od 109,500t; </w:t>
            </w:r>
          </w:p>
          <w:p w14:paraId="214E3963" w14:textId="77777777" w:rsidR="00D677DC" w:rsidRPr="005B42E1" w:rsidRDefault="00D677DC" w:rsidP="000C6610">
            <w:pPr>
              <w:pStyle w:val="ListParagraph"/>
              <w:numPr>
                <w:ilvl w:val="0"/>
                <w:numId w:val="6"/>
              </w:numPr>
              <w:spacing w:line="240" w:lineRule="auto"/>
              <w:ind w:left="0" w:hanging="18"/>
              <w:jc w:val="both"/>
              <w:rPr>
                <w:rFonts w:ascii="Cambria" w:hAnsi="Cambria"/>
                <w:lang w:val="bs-Latn-BA"/>
              </w:rPr>
            </w:pPr>
            <w:r>
              <w:rPr>
                <w:rFonts w:ascii="Cambria" w:hAnsi="Cambria"/>
                <w:lang w:val="bs-Latn-BA"/>
              </w:rPr>
              <w:t>Do 31. decembra 2029, biće smanjen na 50%–</w:t>
            </w:r>
            <w:r w:rsidRPr="005B42E1">
              <w:rPr>
                <w:rFonts w:ascii="Cambria" w:hAnsi="Cambria"/>
                <w:lang w:val="bs-Latn-BA"/>
              </w:rPr>
              <w:t xml:space="preserve">s najvećom godišnjom količinom od 73.000t; </w:t>
            </w:r>
          </w:p>
          <w:p w14:paraId="50FC5E6F" w14:textId="77777777" w:rsidR="00D677DC" w:rsidRPr="005B42E1" w:rsidRDefault="00D677DC" w:rsidP="000C6610">
            <w:pPr>
              <w:pStyle w:val="ListParagraph"/>
              <w:numPr>
                <w:ilvl w:val="0"/>
                <w:numId w:val="6"/>
              </w:numPr>
              <w:spacing w:line="240" w:lineRule="auto"/>
              <w:ind w:left="0" w:hanging="18"/>
              <w:jc w:val="both"/>
              <w:rPr>
                <w:rFonts w:ascii="Cambria" w:hAnsi="Cambria"/>
                <w:lang w:val="bs-Latn-BA"/>
              </w:rPr>
            </w:pPr>
            <w:r>
              <w:rPr>
                <w:rFonts w:ascii="Cambria" w:hAnsi="Cambria"/>
                <w:lang w:val="bs-Latn-BA"/>
              </w:rPr>
              <w:t>Do 31. decembra 2033, biće smanjen na 35%–</w:t>
            </w:r>
            <w:r w:rsidRPr="005B42E1">
              <w:rPr>
                <w:rFonts w:ascii="Cambria" w:hAnsi="Cambria"/>
                <w:lang w:val="bs-Latn-BA"/>
              </w:rPr>
              <w:t xml:space="preserve">s najvećom godišnjom količinom od 36.500t. </w:t>
            </w:r>
          </w:p>
        </w:tc>
      </w:tr>
      <w:tr w:rsidR="00D677DC" w:rsidRPr="005B42E1" w14:paraId="3899AD2A" w14:textId="77777777" w:rsidTr="000C6610">
        <w:trPr>
          <w:trHeight w:val="458"/>
        </w:trPr>
        <w:tc>
          <w:tcPr>
            <w:tcW w:w="2509" w:type="dxa"/>
            <w:tcBorders>
              <w:left w:val="double" w:sz="4" w:space="0" w:color="auto"/>
            </w:tcBorders>
            <w:shd w:val="clear" w:color="auto" w:fill="A6A6A6" w:themeFill="background1" w:themeFillShade="A6"/>
            <w:vAlign w:val="center"/>
          </w:tcPr>
          <w:p w14:paraId="60BC9FE8" w14:textId="77777777" w:rsidR="00D677DC" w:rsidRPr="005B42E1" w:rsidRDefault="00D677DC" w:rsidP="000C6610">
            <w:pPr>
              <w:spacing w:line="240" w:lineRule="auto"/>
              <w:jc w:val="both"/>
              <w:rPr>
                <w:rFonts w:ascii="Cambria" w:hAnsi="Cambria" w:cs="Times New Roman"/>
                <w:b/>
                <w:color w:val="000000" w:themeColor="text1"/>
                <w:lang w:val="bs-Latn-BA"/>
              </w:rPr>
            </w:pPr>
            <w:r w:rsidRPr="005B42E1">
              <w:rPr>
                <w:rFonts w:ascii="Cambria" w:hAnsi="Cambria" w:cs="Times New Roman"/>
                <w:b/>
                <w:color w:val="000000" w:themeColor="text1"/>
                <w:lang w:val="bs-Latn-BA"/>
              </w:rPr>
              <w:lastRenderedPageBreak/>
              <w:t>Aktivnosti koje je potrebno preduzeti da bi se realizovala obaveza</w:t>
            </w:r>
          </w:p>
        </w:tc>
        <w:tc>
          <w:tcPr>
            <w:tcW w:w="2448" w:type="dxa"/>
            <w:shd w:val="clear" w:color="auto" w:fill="A6A6A6" w:themeFill="background1" w:themeFillShade="A6"/>
            <w:vAlign w:val="center"/>
          </w:tcPr>
          <w:p w14:paraId="3F4F8264" w14:textId="77777777" w:rsidR="00D677DC" w:rsidRPr="005B42E1" w:rsidRDefault="00D677DC" w:rsidP="000C6610">
            <w:pPr>
              <w:spacing w:line="240" w:lineRule="auto"/>
              <w:jc w:val="center"/>
              <w:rPr>
                <w:rFonts w:ascii="Cambria" w:hAnsi="Cambria" w:cs="Times New Roman"/>
                <w:b/>
                <w:color w:val="000000" w:themeColor="text1"/>
                <w:lang w:val="bs-Latn-BA"/>
              </w:rPr>
            </w:pPr>
            <w:r w:rsidRPr="005B42E1">
              <w:rPr>
                <w:rFonts w:ascii="Cambria" w:hAnsi="Cambria" w:cs="Times New Roman"/>
                <w:b/>
                <w:color w:val="000000" w:themeColor="text1"/>
                <w:lang w:val="bs-Latn-BA"/>
              </w:rPr>
              <w:t>Način realizacije</w:t>
            </w:r>
          </w:p>
        </w:tc>
        <w:tc>
          <w:tcPr>
            <w:tcW w:w="1247" w:type="dxa"/>
            <w:shd w:val="clear" w:color="auto" w:fill="A6A6A6" w:themeFill="background1" w:themeFillShade="A6"/>
            <w:vAlign w:val="center"/>
          </w:tcPr>
          <w:p w14:paraId="6849FA83" w14:textId="77777777" w:rsidR="00D677DC" w:rsidRPr="005B42E1" w:rsidRDefault="00D677DC" w:rsidP="000C6610">
            <w:pPr>
              <w:spacing w:line="240" w:lineRule="auto"/>
              <w:jc w:val="center"/>
              <w:rPr>
                <w:rFonts w:ascii="Cambria" w:hAnsi="Cambria" w:cs="Times New Roman"/>
                <w:b/>
                <w:color w:val="000000" w:themeColor="text1"/>
                <w:lang w:val="bs-Latn-BA"/>
              </w:rPr>
            </w:pPr>
            <w:r w:rsidRPr="005B42E1">
              <w:rPr>
                <w:rFonts w:ascii="Cambria" w:hAnsi="Cambria" w:cs="Times New Roman"/>
                <w:b/>
                <w:color w:val="000000" w:themeColor="text1"/>
                <w:lang w:val="bs-Latn-BA"/>
              </w:rPr>
              <w:t>Nadležna institucija</w:t>
            </w:r>
          </w:p>
        </w:tc>
        <w:tc>
          <w:tcPr>
            <w:tcW w:w="1559" w:type="dxa"/>
            <w:shd w:val="clear" w:color="auto" w:fill="A6A6A6" w:themeFill="background1" w:themeFillShade="A6"/>
            <w:vAlign w:val="center"/>
          </w:tcPr>
          <w:p w14:paraId="791C58AA" w14:textId="77777777" w:rsidR="00D677DC" w:rsidRPr="005B42E1" w:rsidRDefault="00D677DC" w:rsidP="000C6610">
            <w:pPr>
              <w:spacing w:line="240" w:lineRule="auto"/>
              <w:jc w:val="center"/>
              <w:rPr>
                <w:rFonts w:ascii="Cambria" w:hAnsi="Cambria" w:cs="Times New Roman"/>
                <w:b/>
                <w:color w:val="000000" w:themeColor="text1"/>
                <w:lang w:val="bs-Latn-BA"/>
              </w:rPr>
            </w:pPr>
            <w:r w:rsidRPr="005B42E1">
              <w:rPr>
                <w:rFonts w:ascii="Cambria" w:hAnsi="Cambria" w:cs="Times New Roman"/>
                <w:b/>
                <w:color w:val="000000" w:themeColor="text1"/>
                <w:lang w:val="bs-Latn-BA"/>
              </w:rPr>
              <w:t>Rok</w:t>
            </w:r>
          </w:p>
        </w:tc>
        <w:tc>
          <w:tcPr>
            <w:tcW w:w="3748" w:type="dxa"/>
            <w:shd w:val="clear" w:color="auto" w:fill="A6A6A6" w:themeFill="background1" w:themeFillShade="A6"/>
            <w:vAlign w:val="center"/>
          </w:tcPr>
          <w:p w14:paraId="4F82733C" w14:textId="77777777" w:rsidR="00D677DC" w:rsidRPr="005B42E1" w:rsidRDefault="00D677DC" w:rsidP="000C6610">
            <w:pPr>
              <w:spacing w:line="240" w:lineRule="auto"/>
              <w:jc w:val="center"/>
              <w:rPr>
                <w:rFonts w:ascii="Cambria" w:hAnsi="Cambria" w:cs="Times New Roman"/>
                <w:b/>
                <w:color w:val="000000" w:themeColor="text1"/>
                <w:lang w:val="bs-Latn-BA"/>
              </w:rPr>
            </w:pPr>
            <w:r>
              <w:rPr>
                <w:rFonts w:ascii="Cambria" w:hAnsi="Cambria" w:cs="Times New Roman"/>
                <w:b/>
                <w:color w:val="000000" w:themeColor="text1"/>
                <w:lang w:val="bs-Latn-BA"/>
              </w:rPr>
              <w:t>Indikator</w:t>
            </w:r>
          </w:p>
        </w:tc>
        <w:tc>
          <w:tcPr>
            <w:tcW w:w="1497" w:type="dxa"/>
            <w:tcBorders>
              <w:right w:val="double" w:sz="4" w:space="0" w:color="auto"/>
            </w:tcBorders>
            <w:shd w:val="clear" w:color="auto" w:fill="A6A6A6" w:themeFill="background1" w:themeFillShade="A6"/>
            <w:vAlign w:val="center"/>
          </w:tcPr>
          <w:p w14:paraId="5A8B99D7" w14:textId="77777777" w:rsidR="00D677DC" w:rsidRPr="005B42E1" w:rsidRDefault="00D677DC" w:rsidP="000C6610">
            <w:pPr>
              <w:spacing w:line="240" w:lineRule="auto"/>
              <w:jc w:val="center"/>
              <w:rPr>
                <w:rFonts w:ascii="Cambria" w:hAnsi="Cambria" w:cs="Times New Roman"/>
                <w:b/>
                <w:color w:val="000000" w:themeColor="text1"/>
                <w:lang w:val="bs-Latn-BA"/>
              </w:rPr>
            </w:pPr>
            <w:r w:rsidRPr="005B42E1">
              <w:rPr>
                <w:rFonts w:ascii="Cambria" w:hAnsi="Cambria" w:cs="Times New Roman"/>
                <w:b/>
                <w:color w:val="000000" w:themeColor="text1"/>
                <w:lang w:val="bs-Latn-BA"/>
              </w:rPr>
              <w:t>Finansije</w:t>
            </w:r>
          </w:p>
        </w:tc>
      </w:tr>
      <w:tr w:rsidR="00D677DC" w:rsidRPr="005B42E1" w14:paraId="56B171CE" w14:textId="77777777" w:rsidTr="000C6610">
        <w:trPr>
          <w:trHeight w:val="917"/>
        </w:trPr>
        <w:tc>
          <w:tcPr>
            <w:tcW w:w="2509" w:type="dxa"/>
            <w:vMerge w:val="restart"/>
            <w:tcBorders>
              <w:left w:val="double" w:sz="4" w:space="0" w:color="auto"/>
            </w:tcBorders>
            <w:vAlign w:val="center"/>
          </w:tcPr>
          <w:p w14:paraId="7A94F8D9" w14:textId="77777777" w:rsidR="00D677DC" w:rsidRPr="00B401EB" w:rsidRDefault="00D677DC" w:rsidP="000C6610">
            <w:pPr>
              <w:pStyle w:val="ListParagraph"/>
              <w:spacing w:line="240" w:lineRule="auto"/>
              <w:ind w:left="0"/>
              <w:jc w:val="both"/>
              <w:rPr>
                <w:rFonts w:ascii="Cambria" w:hAnsi="Cambria"/>
                <w:lang w:val="bs-Latn-BA"/>
              </w:rPr>
            </w:pPr>
            <w:r w:rsidRPr="00B401EB">
              <w:rPr>
                <w:rFonts w:ascii="Cambria" w:hAnsi="Cambria"/>
                <w:lang w:val="bs-Latn-BA"/>
              </w:rPr>
              <w:t>3.22. Usvajanje Državnog plana upravljanja otpadom u Crnoj Gori za period 2026-2030.</w:t>
            </w:r>
          </w:p>
        </w:tc>
        <w:tc>
          <w:tcPr>
            <w:tcW w:w="2448" w:type="dxa"/>
            <w:vAlign w:val="center"/>
          </w:tcPr>
          <w:p w14:paraId="401B9FCF" w14:textId="77777777" w:rsidR="00D677DC" w:rsidRPr="005B42E1" w:rsidRDefault="00D677DC" w:rsidP="000C6610">
            <w:pPr>
              <w:spacing w:line="240" w:lineRule="auto"/>
              <w:jc w:val="both"/>
              <w:rPr>
                <w:rFonts w:ascii="Cambria" w:hAnsi="Cambria" w:cs="Times New Roman"/>
                <w:color w:val="000000" w:themeColor="text1"/>
                <w:lang w:val="bs-Latn-BA"/>
              </w:rPr>
            </w:pPr>
            <w:r w:rsidRPr="005B42E1">
              <w:rPr>
                <w:rFonts w:ascii="Cambria" w:hAnsi="Cambria" w:cs="Times New Roman"/>
                <w:color w:val="000000" w:themeColor="text1"/>
                <w:lang w:val="bs-Latn-BA"/>
              </w:rPr>
              <w:t>I</w:t>
            </w:r>
            <w:r>
              <w:rPr>
                <w:rFonts w:ascii="Cambria" w:hAnsi="Cambria" w:cs="Times New Roman"/>
                <w:color w:val="000000" w:themeColor="text1"/>
                <w:lang w:val="bs-Latn-BA"/>
              </w:rPr>
              <w:t xml:space="preserve">zrada Predloga </w:t>
            </w:r>
            <w:r w:rsidRPr="009E4525">
              <w:rPr>
                <w:rFonts w:ascii="Cambria" w:hAnsi="Cambria" w:cs="Times New Roman"/>
                <w:color w:val="000000" w:themeColor="text1"/>
                <w:lang w:val="bs-Latn-BA"/>
              </w:rPr>
              <w:t>Državnog plana</w:t>
            </w:r>
            <w:r w:rsidRPr="009E4525">
              <w:rPr>
                <w:rFonts w:ascii="Cambria" w:hAnsi="Cambria"/>
                <w:lang w:val="bs-Latn-BA"/>
              </w:rPr>
              <w:t xml:space="preserve"> upravljanja otpadom u </w:t>
            </w:r>
            <w:r>
              <w:rPr>
                <w:rFonts w:ascii="Cambria" w:hAnsi="Cambria"/>
                <w:lang w:val="bs-Latn-BA"/>
              </w:rPr>
              <w:t>Crnoj Gori za period 2026</w:t>
            </w:r>
            <w:r w:rsidRPr="009E4525">
              <w:rPr>
                <w:rFonts w:ascii="Cambria" w:hAnsi="Cambria"/>
                <w:lang w:val="bs-Latn-BA"/>
              </w:rPr>
              <w:t>-20</w:t>
            </w:r>
            <w:r>
              <w:rPr>
                <w:rFonts w:ascii="Cambria" w:hAnsi="Cambria"/>
                <w:lang w:val="bs-Latn-BA"/>
              </w:rPr>
              <w:t>30</w:t>
            </w:r>
            <w:r w:rsidRPr="009E4525">
              <w:rPr>
                <w:rFonts w:ascii="Cambria" w:hAnsi="Cambria"/>
                <w:lang w:val="bs-Latn-BA"/>
              </w:rPr>
              <w:t>.</w:t>
            </w:r>
          </w:p>
        </w:tc>
        <w:tc>
          <w:tcPr>
            <w:tcW w:w="1247" w:type="dxa"/>
            <w:vMerge w:val="restart"/>
            <w:vAlign w:val="center"/>
          </w:tcPr>
          <w:p w14:paraId="7ECE8F27" w14:textId="77777777" w:rsidR="00D677DC" w:rsidRPr="005B42E1" w:rsidRDefault="00D677DC" w:rsidP="000C6610">
            <w:pPr>
              <w:spacing w:line="240" w:lineRule="auto"/>
              <w:jc w:val="center"/>
              <w:rPr>
                <w:rFonts w:ascii="Cambria" w:hAnsi="Cambria" w:cs="Times New Roman"/>
                <w:color w:val="000000" w:themeColor="text1"/>
                <w:lang w:val="bs-Latn-BA"/>
              </w:rPr>
            </w:pPr>
            <w:r w:rsidRPr="005B42E1">
              <w:rPr>
                <w:rFonts w:ascii="Cambria" w:hAnsi="Cambria" w:cs="Times New Roman"/>
                <w:color w:val="000000" w:themeColor="text1"/>
                <w:lang w:val="bs-Latn-BA"/>
              </w:rPr>
              <w:t>M</w:t>
            </w:r>
            <w:r>
              <w:rPr>
                <w:rFonts w:ascii="Cambria" w:hAnsi="Cambria" w:cs="Times New Roman"/>
                <w:color w:val="000000" w:themeColor="text1"/>
                <w:lang w:val="bs-Latn-BA"/>
              </w:rPr>
              <w:t>RT</w:t>
            </w:r>
          </w:p>
        </w:tc>
        <w:tc>
          <w:tcPr>
            <w:tcW w:w="1559" w:type="dxa"/>
            <w:vMerge w:val="restart"/>
            <w:vAlign w:val="center"/>
          </w:tcPr>
          <w:p w14:paraId="5556CBE5" w14:textId="77777777" w:rsidR="00D677DC" w:rsidRPr="005B42E1" w:rsidRDefault="00D677DC" w:rsidP="000C6610">
            <w:pPr>
              <w:spacing w:line="240" w:lineRule="auto"/>
              <w:jc w:val="center"/>
              <w:rPr>
                <w:rFonts w:ascii="Cambria" w:hAnsi="Cambria"/>
                <w:i/>
                <w:lang w:val="bs-Latn-BA"/>
              </w:rPr>
            </w:pPr>
            <w:r w:rsidRPr="00EE35C7">
              <w:rPr>
                <w:rFonts w:ascii="Cambria" w:hAnsi="Cambria" w:cs="Times New Roman"/>
                <w:i/>
                <w:color w:val="000000" w:themeColor="text1"/>
                <w:lang w:val="bs-Latn-BA"/>
              </w:rPr>
              <w:t xml:space="preserve">Kontinuirano </w:t>
            </w:r>
            <w:r w:rsidRPr="00EE35C7">
              <w:rPr>
                <w:rFonts w:ascii="Cambria" w:hAnsi="Cambria"/>
                <w:i/>
                <w:lang w:val="bs-Latn-BA"/>
              </w:rPr>
              <w:t>u periodu 2026-2030</w:t>
            </w:r>
            <w:r w:rsidRPr="009E4525">
              <w:rPr>
                <w:rFonts w:ascii="Cambria" w:hAnsi="Cambria"/>
                <w:lang w:val="bs-Latn-BA"/>
              </w:rPr>
              <w:t>.</w:t>
            </w:r>
          </w:p>
        </w:tc>
        <w:tc>
          <w:tcPr>
            <w:tcW w:w="3748" w:type="dxa"/>
            <w:vAlign w:val="center"/>
          </w:tcPr>
          <w:p w14:paraId="7DD8EC6D" w14:textId="77777777" w:rsidR="00D677DC" w:rsidRPr="005B42E1" w:rsidRDefault="00D677DC" w:rsidP="000C6610">
            <w:pPr>
              <w:spacing w:line="240" w:lineRule="auto"/>
              <w:jc w:val="center"/>
              <w:rPr>
                <w:rFonts w:ascii="Cambria" w:hAnsi="Cambria" w:cs="Times New Roman"/>
                <w:color w:val="000000" w:themeColor="text1"/>
                <w:lang w:val="bs-Latn-BA"/>
              </w:rPr>
            </w:pPr>
            <w:r>
              <w:rPr>
                <w:rFonts w:ascii="Cambria" w:hAnsi="Cambria" w:cs="Times New Roman"/>
                <w:color w:val="000000" w:themeColor="text1"/>
                <w:lang w:val="bs-Latn-BA"/>
              </w:rPr>
              <w:t xml:space="preserve">Izrađen Predlog </w:t>
            </w:r>
            <w:r w:rsidRPr="009E4525">
              <w:rPr>
                <w:rFonts w:ascii="Cambria" w:hAnsi="Cambria" w:cs="Times New Roman"/>
                <w:color w:val="000000" w:themeColor="text1"/>
                <w:lang w:val="bs-Latn-BA"/>
              </w:rPr>
              <w:t>Državn</w:t>
            </w:r>
            <w:r>
              <w:rPr>
                <w:rFonts w:ascii="Cambria" w:hAnsi="Cambria" w:cs="Times New Roman"/>
                <w:color w:val="000000" w:themeColor="text1"/>
                <w:lang w:val="bs-Latn-BA"/>
              </w:rPr>
              <w:t xml:space="preserve">og </w:t>
            </w:r>
            <w:r w:rsidRPr="009E4525">
              <w:rPr>
                <w:rFonts w:ascii="Cambria" w:hAnsi="Cambria" w:cs="Times New Roman"/>
                <w:color w:val="000000" w:themeColor="text1"/>
                <w:lang w:val="bs-Latn-BA"/>
              </w:rPr>
              <w:t>plan</w:t>
            </w:r>
            <w:r>
              <w:rPr>
                <w:rFonts w:ascii="Cambria" w:hAnsi="Cambria" w:cs="Times New Roman"/>
                <w:color w:val="000000" w:themeColor="text1"/>
                <w:lang w:val="bs-Latn-BA"/>
              </w:rPr>
              <w:t>a</w:t>
            </w:r>
            <w:r w:rsidRPr="009E4525">
              <w:rPr>
                <w:rFonts w:ascii="Cambria" w:hAnsi="Cambria"/>
                <w:lang w:val="bs-Latn-BA"/>
              </w:rPr>
              <w:t xml:space="preserve"> upravljanja otpadom u Crnoj Gori za period </w:t>
            </w:r>
            <w:r>
              <w:rPr>
                <w:rFonts w:ascii="Cambria" w:hAnsi="Cambria"/>
                <w:lang w:val="bs-Latn-BA"/>
              </w:rPr>
              <w:t>2026</w:t>
            </w:r>
            <w:r w:rsidRPr="009E4525">
              <w:rPr>
                <w:rFonts w:ascii="Cambria" w:hAnsi="Cambria"/>
                <w:lang w:val="bs-Latn-BA"/>
              </w:rPr>
              <w:t>-20</w:t>
            </w:r>
            <w:r>
              <w:rPr>
                <w:rFonts w:ascii="Cambria" w:hAnsi="Cambria"/>
                <w:lang w:val="bs-Latn-BA"/>
              </w:rPr>
              <w:t>30</w:t>
            </w:r>
            <w:r w:rsidRPr="009E4525">
              <w:rPr>
                <w:rFonts w:ascii="Cambria" w:hAnsi="Cambria"/>
                <w:lang w:val="bs-Latn-BA"/>
              </w:rPr>
              <w:t>.</w:t>
            </w:r>
          </w:p>
        </w:tc>
        <w:tc>
          <w:tcPr>
            <w:tcW w:w="1497" w:type="dxa"/>
            <w:vMerge w:val="restart"/>
            <w:tcBorders>
              <w:right w:val="double" w:sz="4" w:space="0" w:color="auto"/>
            </w:tcBorders>
            <w:vAlign w:val="center"/>
          </w:tcPr>
          <w:p w14:paraId="05F30272" w14:textId="77777777" w:rsidR="00D677DC" w:rsidRPr="005B42E1" w:rsidRDefault="00D677DC" w:rsidP="000C6610">
            <w:pPr>
              <w:spacing w:line="240" w:lineRule="auto"/>
              <w:jc w:val="center"/>
              <w:rPr>
                <w:rFonts w:ascii="Cambria" w:hAnsi="Cambria" w:cs="Times New Roman"/>
                <w:color w:val="000000" w:themeColor="text1"/>
                <w:lang w:val="bs-Latn-BA"/>
              </w:rPr>
            </w:pPr>
            <w:r w:rsidRPr="008A28B9">
              <w:rPr>
                <w:rFonts w:ascii="Cambria" w:hAnsi="Cambria" w:cs="Times New Roman"/>
                <w:color w:val="000000" w:themeColor="text1"/>
                <w:lang w:val="bs-Latn-BA"/>
              </w:rPr>
              <w:t>IPA projekat</w:t>
            </w:r>
            <w:r>
              <w:rPr>
                <w:rFonts w:ascii="Cambria" w:hAnsi="Cambria" w:cs="Times New Roman"/>
                <w:color w:val="000000" w:themeColor="text1"/>
                <w:lang w:val="bs-Latn-BA"/>
              </w:rPr>
              <w:t xml:space="preserve"> za koji će se aplicirati u odgovarajućem programskom periodu </w:t>
            </w:r>
          </w:p>
        </w:tc>
      </w:tr>
      <w:tr w:rsidR="00D677DC" w:rsidRPr="005B42E1" w14:paraId="608F1B02" w14:textId="77777777" w:rsidTr="000C6610">
        <w:trPr>
          <w:trHeight w:val="401"/>
        </w:trPr>
        <w:tc>
          <w:tcPr>
            <w:tcW w:w="2509" w:type="dxa"/>
            <w:vMerge/>
            <w:tcBorders>
              <w:left w:val="double" w:sz="4" w:space="0" w:color="auto"/>
            </w:tcBorders>
            <w:vAlign w:val="center"/>
          </w:tcPr>
          <w:p w14:paraId="7067D3FC" w14:textId="77777777" w:rsidR="00D677DC" w:rsidRPr="00B401EB" w:rsidRDefault="00D677DC" w:rsidP="00E97F6F">
            <w:pPr>
              <w:pStyle w:val="ListParagraph"/>
              <w:numPr>
                <w:ilvl w:val="1"/>
                <w:numId w:val="33"/>
              </w:numPr>
              <w:spacing w:line="240" w:lineRule="auto"/>
              <w:jc w:val="both"/>
              <w:rPr>
                <w:rFonts w:ascii="Cambria" w:hAnsi="Cambria"/>
                <w:lang w:val="bs-Latn-BA"/>
              </w:rPr>
            </w:pPr>
          </w:p>
        </w:tc>
        <w:tc>
          <w:tcPr>
            <w:tcW w:w="2448" w:type="dxa"/>
            <w:vAlign w:val="center"/>
          </w:tcPr>
          <w:p w14:paraId="5A3C56D1" w14:textId="77777777" w:rsidR="00D677DC" w:rsidRPr="005B42E1" w:rsidRDefault="00D677DC" w:rsidP="000C6610">
            <w:pPr>
              <w:spacing w:line="240" w:lineRule="auto"/>
              <w:jc w:val="both"/>
              <w:rPr>
                <w:rFonts w:ascii="Cambria" w:hAnsi="Cambria" w:cs="Times New Roman"/>
                <w:color w:val="000000" w:themeColor="text1"/>
                <w:lang w:val="bs-Latn-BA"/>
              </w:rPr>
            </w:pPr>
            <w:r w:rsidRPr="001D3169">
              <w:rPr>
                <w:rFonts w:ascii="Cambria" w:hAnsi="Cambria" w:cs="Times New Roman"/>
                <w:color w:val="000000" w:themeColor="text1"/>
                <w:lang w:val="bs-Latn-BA"/>
              </w:rPr>
              <w:t>Organizovanje Javne rasprave</w:t>
            </w:r>
          </w:p>
        </w:tc>
        <w:tc>
          <w:tcPr>
            <w:tcW w:w="1247" w:type="dxa"/>
            <w:vMerge/>
          </w:tcPr>
          <w:p w14:paraId="57DB7BE5"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559" w:type="dxa"/>
            <w:vMerge/>
          </w:tcPr>
          <w:p w14:paraId="1A2CF695" w14:textId="77777777" w:rsidR="00D677DC" w:rsidRPr="005B42E1" w:rsidRDefault="00D677DC" w:rsidP="000C6610">
            <w:pPr>
              <w:spacing w:line="240" w:lineRule="auto"/>
              <w:jc w:val="both"/>
              <w:rPr>
                <w:rFonts w:ascii="Cambria" w:hAnsi="Cambria"/>
                <w:i/>
                <w:lang w:val="bs-Latn-BA"/>
              </w:rPr>
            </w:pPr>
          </w:p>
        </w:tc>
        <w:tc>
          <w:tcPr>
            <w:tcW w:w="3748" w:type="dxa"/>
            <w:vAlign w:val="center"/>
          </w:tcPr>
          <w:p w14:paraId="49FC654E" w14:textId="77777777" w:rsidR="00D677DC" w:rsidRPr="005B42E1" w:rsidRDefault="00D677DC" w:rsidP="000C6610">
            <w:pPr>
              <w:spacing w:line="240" w:lineRule="auto"/>
              <w:jc w:val="center"/>
              <w:rPr>
                <w:rFonts w:ascii="Cambria" w:hAnsi="Cambria" w:cs="Times New Roman"/>
                <w:color w:val="000000" w:themeColor="text1"/>
                <w:lang w:val="bs-Latn-BA"/>
              </w:rPr>
            </w:pPr>
            <w:r>
              <w:rPr>
                <w:rFonts w:ascii="Cambria" w:hAnsi="Cambria"/>
                <w:lang w:val="bs-Latn-BA"/>
              </w:rPr>
              <w:t>Sprovedena Javna rasprava</w:t>
            </w:r>
            <w:r>
              <w:rPr>
                <w:rFonts w:ascii="Cambria" w:hAnsi="Cambria" w:cs="Times New Roman"/>
                <w:color w:val="000000" w:themeColor="text1"/>
                <w:lang w:val="bs-Latn-BA"/>
              </w:rPr>
              <w:t xml:space="preserve"> i pripremljen Izvještaj s Javne rasprave</w:t>
            </w:r>
          </w:p>
        </w:tc>
        <w:tc>
          <w:tcPr>
            <w:tcW w:w="1497" w:type="dxa"/>
            <w:vMerge/>
            <w:tcBorders>
              <w:right w:val="double" w:sz="4" w:space="0" w:color="auto"/>
            </w:tcBorders>
          </w:tcPr>
          <w:p w14:paraId="72C73D7F" w14:textId="77777777" w:rsidR="00D677DC" w:rsidRPr="005B42E1" w:rsidRDefault="00D677DC" w:rsidP="000C6610">
            <w:pPr>
              <w:spacing w:line="240" w:lineRule="auto"/>
              <w:jc w:val="both"/>
              <w:rPr>
                <w:rFonts w:ascii="Cambria" w:hAnsi="Cambria" w:cs="Times New Roman"/>
                <w:color w:val="000000" w:themeColor="text1"/>
                <w:lang w:val="bs-Latn-BA"/>
              </w:rPr>
            </w:pPr>
          </w:p>
        </w:tc>
      </w:tr>
      <w:tr w:rsidR="00D677DC" w:rsidRPr="00CA30AF" w14:paraId="57F5EDEF" w14:textId="77777777" w:rsidTr="000C6610">
        <w:trPr>
          <w:trHeight w:val="50"/>
        </w:trPr>
        <w:tc>
          <w:tcPr>
            <w:tcW w:w="2509" w:type="dxa"/>
            <w:vMerge/>
            <w:tcBorders>
              <w:left w:val="double" w:sz="4" w:space="0" w:color="auto"/>
            </w:tcBorders>
            <w:vAlign w:val="center"/>
          </w:tcPr>
          <w:p w14:paraId="6D0C0EE4" w14:textId="77777777" w:rsidR="00D677DC" w:rsidRPr="00B401EB" w:rsidRDefault="00D677DC" w:rsidP="00E97F6F">
            <w:pPr>
              <w:pStyle w:val="ListParagraph"/>
              <w:numPr>
                <w:ilvl w:val="1"/>
                <w:numId w:val="33"/>
              </w:numPr>
              <w:spacing w:line="240" w:lineRule="auto"/>
              <w:jc w:val="both"/>
              <w:rPr>
                <w:rFonts w:ascii="Cambria" w:hAnsi="Cambria"/>
                <w:lang w:val="bs-Latn-BA"/>
              </w:rPr>
            </w:pPr>
          </w:p>
        </w:tc>
        <w:tc>
          <w:tcPr>
            <w:tcW w:w="2448" w:type="dxa"/>
            <w:vAlign w:val="center"/>
          </w:tcPr>
          <w:p w14:paraId="02A421A4" w14:textId="77777777" w:rsidR="00D677DC" w:rsidRPr="005B42E1" w:rsidRDefault="00D677DC" w:rsidP="000C6610">
            <w:pPr>
              <w:spacing w:line="240" w:lineRule="auto"/>
              <w:jc w:val="both"/>
              <w:rPr>
                <w:rFonts w:ascii="Cambria" w:hAnsi="Cambria" w:cs="Times New Roman"/>
                <w:color w:val="000000" w:themeColor="text1"/>
                <w:lang w:val="bs-Latn-BA"/>
              </w:rPr>
            </w:pPr>
            <w:r w:rsidRPr="001D3169">
              <w:rPr>
                <w:rFonts w:ascii="Cambria" w:hAnsi="Cambria" w:cs="Times New Roman"/>
                <w:color w:val="000000" w:themeColor="text1"/>
                <w:lang w:val="bs-Latn-BA"/>
              </w:rPr>
              <w:t xml:space="preserve">Dostavljanje </w:t>
            </w:r>
            <w:r>
              <w:rPr>
                <w:rFonts w:ascii="Cambria" w:hAnsi="Cambria" w:cs="Times New Roman"/>
                <w:color w:val="000000" w:themeColor="text1"/>
                <w:lang w:val="bs-Latn-BA"/>
              </w:rPr>
              <w:t xml:space="preserve">Predloga </w:t>
            </w:r>
            <w:r w:rsidRPr="009E4525">
              <w:rPr>
                <w:rFonts w:ascii="Cambria" w:hAnsi="Cambria" w:cs="Times New Roman"/>
                <w:color w:val="000000" w:themeColor="text1"/>
                <w:lang w:val="bs-Latn-BA"/>
              </w:rPr>
              <w:t>Državnog plana</w:t>
            </w:r>
            <w:r w:rsidRPr="001D3169">
              <w:rPr>
                <w:rFonts w:ascii="Cambria" w:hAnsi="Cambria" w:cs="Times New Roman"/>
                <w:color w:val="000000" w:themeColor="text1"/>
                <w:lang w:val="bs-Latn-BA"/>
              </w:rPr>
              <w:t xml:space="preserve"> na mišljenje i usklađivanje sa svim relevantnim institucijama</w:t>
            </w:r>
          </w:p>
        </w:tc>
        <w:tc>
          <w:tcPr>
            <w:tcW w:w="1247" w:type="dxa"/>
            <w:vMerge/>
          </w:tcPr>
          <w:p w14:paraId="6DAB37C3"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559" w:type="dxa"/>
            <w:vMerge/>
          </w:tcPr>
          <w:p w14:paraId="5C8733F8" w14:textId="77777777" w:rsidR="00D677DC" w:rsidRPr="005B42E1" w:rsidRDefault="00D677DC" w:rsidP="000C6610">
            <w:pPr>
              <w:spacing w:line="240" w:lineRule="auto"/>
              <w:jc w:val="both"/>
              <w:rPr>
                <w:rFonts w:ascii="Cambria" w:hAnsi="Cambria"/>
                <w:i/>
                <w:lang w:val="bs-Latn-BA"/>
              </w:rPr>
            </w:pPr>
          </w:p>
        </w:tc>
        <w:tc>
          <w:tcPr>
            <w:tcW w:w="3748" w:type="dxa"/>
            <w:vMerge w:val="restart"/>
            <w:vAlign w:val="center"/>
          </w:tcPr>
          <w:p w14:paraId="49E192E0" w14:textId="77777777" w:rsidR="00D677DC" w:rsidRPr="005B42E1" w:rsidRDefault="00D677DC" w:rsidP="000C6610">
            <w:pPr>
              <w:spacing w:line="240" w:lineRule="auto"/>
              <w:jc w:val="center"/>
              <w:rPr>
                <w:rFonts w:ascii="Cambria" w:hAnsi="Cambria" w:cs="Times New Roman"/>
                <w:color w:val="000000" w:themeColor="text1"/>
                <w:lang w:val="bs-Latn-BA"/>
              </w:rPr>
            </w:pPr>
            <w:r w:rsidRPr="001D3169">
              <w:rPr>
                <w:rFonts w:ascii="Cambria" w:hAnsi="Cambria" w:cs="Times New Roman"/>
                <w:color w:val="000000" w:themeColor="text1"/>
                <w:lang w:val="bs-Latn-BA"/>
              </w:rPr>
              <w:t>Usv</w:t>
            </w:r>
            <w:r>
              <w:rPr>
                <w:rFonts w:ascii="Cambria" w:hAnsi="Cambria" w:cs="Times New Roman"/>
                <w:color w:val="000000" w:themeColor="text1"/>
                <w:lang w:val="bs-Latn-BA"/>
              </w:rPr>
              <w:t xml:space="preserve">ojen </w:t>
            </w:r>
            <w:r w:rsidRPr="009E4525">
              <w:rPr>
                <w:rFonts w:ascii="Cambria" w:hAnsi="Cambria" w:cs="Times New Roman"/>
                <w:color w:val="000000" w:themeColor="text1"/>
                <w:lang w:val="bs-Latn-BA"/>
              </w:rPr>
              <w:t>Državn</w:t>
            </w:r>
            <w:r>
              <w:rPr>
                <w:rFonts w:ascii="Cambria" w:hAnsi="Cambria" w:cs="Times New Roman"/>
                <w:color w:val="000000" w:themeColor="text1"/>
                <w:lang w:val="bs-Latn-BA"/>
              </w:rPr>
              <w:t>i</w:t>
            </w:r>
            <w:r w:rsidRPr="009E4525">
              <w:rPr>
                <w:rFonts w:ascii="Cambria" w:hAnsi="Cambria" w:cs="Times New Roman"/>
                <w:color w:val="000000" w:themeColor="text1"/>
                <w:lang w:val="bs-Latn-BA"/>
              </w:rPr>
              <w:t xml:space="preserve"> plan</w:t>
            </w:r>
            <w:r w:rsidRPr="009E4525">
              <w:rPr>
                <w:rFonts w:ascii="Cambria" w:hAnsi="Cambria"/>
                <w:lang w:val="bs-Latn-BA"/>
              </w:rPr>
              <w:t xml:space="preserve"> upravljanja otpadom u Crnoj Gori za period </w:t>
            </w:r>
            <w:r>
              <w:rPr>
                <w:rFonts w:ascii="Cambria" w:hAnsi="Cambria"/>
                <w:lang w:val="bs-Latn-BA"/>
              </w:rPr>
              <w:t>2026</w:t>
            </w:r>
            <w:r w:rsidRPr="009E4525">
              <w:rPr>
                <w:rFonts w:ascii="Cambria" w:hAnsi="Cambria"/>
                <w:lang w:val="bs-Latn-BA"/>
              </w:rPr>
              <w:t>-20</w:t>
            </w:r>
            <w:r>
              <w:rPr>
                <w:rFonts w:ascii="Cambria" w:hAnsi="Cambria"/>
                <w:lang w:val="bs-Latn-BA"/>
              </w:rPr>
              <w:t>30</w:t>
            </w:r>
            <w:r w:rsidRPr="009E4525">
              <w:rPr>
                <w:rFonts w:ascii="Cambria" w:hAnsi="Cambria"/>
                <w:lang w:val="bs-Latn-BA"/>
              </w:rPr>
              <w:t>.</w:t>
            </w:r>
            <w:r>
              <w:rPr>
                <w:rFonts w:ascii="Cambria" w:hAnsi="Cambria"/>
                <w:lang w:val="bs-Latn-BA"/>
              </w:rPr>
              <w:t xml:space="preserve"> </w:t>
            </w:r>
            <w:r w:rsidRPr="001D3169">
              <w:rPr>
                <w:rFonts w:ascii="Cambria" w:hAnsi="Cambria" w:cs="Times New Roman"/>
                <w:color w:val="000000" w:themeColor="text1"/>
                <w:lang w:val="bs-Latn-BA"/>
              </w:rPr>
              <w:t>od strane Vlade</w:t>
            </w:r>
          </w:p>
        </w:tc>
        <w:tc>
          <w:tcPr>
            <w:tcW w:w="1497" w:type="dxa"/>
            <w:vMerge/>
            <w:tcBorders>
              <w:right w:val="double" w:sz="4" w:space="0" w:color="auto"/>
            </w:tcBorders>
          </w:tcPr>
          <w:p w14:paraId="6DCC76C9" w14:textId="77777777" w:rsidR="00D677DC" w:rsidRPr="005B42E1" w:rsidRDefault="00D677DC" w:rsidP="000C6610">
            <w:pPr>
              <w:spacing w:line="240" w:lineRule="auto"/>
              <w:jc w:val="both"/>
              <w:rPr>
                <w:rFonts w:ascii="Cambria" w:hAnsi="Cambria" w:cs="Times New Roman"/>
                <w:color w:val="000000" w:themeColor="text1"/>
                <w:lang w:val="bs-Latn-BA"/>
              </w:rPr>
            </w:pPr>
          </w:p>
        </w:tc>
      </w:tr>
      <w:tr w:rsidR="00D677DC" w:rsidRPr="00226DF6" w14:paraId="62597DEC" w14:textId="77777777" w:rsidTr="000C6610">
        <w:trPr>
          <w:trHeight w:val="181"/>
        </w:trPr>
        <w:tc>
          <w:tcPr>
            <w:tcW w:w="2509" w:type="dxa"/>
            <w:vMerge/>
            <w:tcBorders>
              <w:left w:val="double" w:sz="4" w:space="0" w:color="auto"/>
            </w:tcBorders>
            <w:vAlign w:val="center"/>
          </w:tcPr>
          <w:p w14:paraId="10B5DFD7" w14:textId="77777777" w:rsidR="00D677DC" w:rsidRPr="00B401EB" w:rsidRDefault="00D677DC" w:rsidP="00E97F6F">
            <w:pPr>
              <w:pStyle w:val="ListParagraph"/>
              <w:numPr>
                <w:ilvl w:val="1"/>
                <w:numId w:val="33"/>
              </w:numPr>
              <w:spacing w:line="240" w:lineRule="auto"/>
              <w:jc w:val="both"/>
              <w:rPr>
                <w:rFonts w:ascii="Cambria" w:hAnsi="Cambria"/>
                <w:lang w:val="bs-Latn-BA"/>
              </w:rPr>
            </w:pPr>
          </w:p>
        </w:tc>
        <w:tc>
          <w:tcPr>
            <w:tcW w:w="2448" w:type="dxa"/>
            <w:vAlign w:val="center"/>
          </w:tcPr>
          <w:p w14:paraId="2C58F1CE" w14:textId="77777777" w:rsidR="00D677DC" w:rsidRPr="005B42E1" w:rsidRDefault="00D677DC" w:rsidP="000C6610">
            <w:pPr>
              <w:spacing w:line="240" w:lineRule="auto"/>
              <w:jc w:val="both"/>
              <w:rPr>
                <w:rFonts w:ascii="Cambria" w:hAnsi="Cambria" w:cs="Times New Roman"/>
                <w:color w:val="000000" w:themeColor="text1"/>
                <w:lang w:val="bs-Latn-BA"/>
              </w:rPr>
            </w:pPr>
            <w:r w:rsidRPr="001D3169">
              <w:rPr>
                <w:rFonts w:ascii="Cambria" w:hAnsi="Cambria" w:cs="Times New Roman"/>
                <w:color w:val="000000" w:themeColor="text1"/>
                <w:lang w:val="bs-Latn-BA"/>
              </w:rPr>
              <w:t xml:space="preserve">Konsultacija sa EK </w:t>
            </w:r>
          </w:p>
        </w:tc>
        <w:tc>
          <w:tcPr>
            <w:tcW w:w="1247" w:type="dxa"/>
            <w:vMerge/>
          </w:tcPr>
          <w:p w14:paraId="6B41363D"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559" w:type="dxa"/>
            <w:vMerge/>
          </w:tcPr>
          <w:p w14:paraId="3FCAAA29" w14:textId="77777777" w:rsidR="00D677DC" w:rsidRPr="005B42E1" w:rsidRDefault="00D677DC" w:rsidP="000C6610">
            <w:pPr>
              <w:spacing w:line="240" w:lineRule="auto"/>
              <w:jc w:val="both"/>
              <w:rPr>
                <w:rFonts w:ascii="Cambria" w:hAnsi="Cambria"/>
                <w:i/>
                <w:lang w:val="bs-Latn-BA"/>
              </w:rPr>
            </w:pPr>
          </w:p>
        </w:tc>
        <w:tc>
          <w:tcPr>
            <w:tcW w:w="3748" w:type="dxa"/>
            <w:vMerge/>
            <w:vAlign w:val="center"/>
          </w:tcPr>
          <w:p w14:paraId="5CEEC53A"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497" w:type="dxa"/>
            <w:vMerge/>
            <w:tcBorders>
              <w:right w:val="double" w:sz="4" w:space="0" w:color="auto"/>
            </w:tcBorders>
          </w:tcPr>
          <w:p w14:paraId="4F113635" w14:textId="77777777" w:rsidR="00D677DC" w:rsidRPr="005B42E1" w:rsidRDefault="00D677DC" w:rsidP="000C6610">
            <w:pPr>
              <w:spacing w:line="240" w:lineRule="auto"/>
              <w:jc w:val="both"/>
              <w:rPr>
                <w:rFonts w:ascii="Cambria" w:hAnsi="Cambria" w:cs="Times New Roman"/>
                <w:color w:val="000000" w:themeColor="text1"/>
                <w:lang w:val="bs-Latn-BA"/>
              </w:rPr>
            </w:pPr>
          </w:p>
        </w:tc>
      </w:tr>
      <w:tr w:rsidR="00D677DC" w:rsidRPr="00CA30AF" w14:paraId="2277F885" w14:textId="77777777" w:rsidTr="000C6610">
        <w:trPr>
          <w:trHeight w:val="2205"/>
        </w:trPr>
        <w:tc>
          <w:tcPr>
            <w:tcW w:w="2509" w:type="dxa"/>
            <w:vMerge/>
            <w:tcBorders>
              <w:left w:val="double" w:sz="4" w:space="0" w:color="auto"/>
              <w:bottom w:val="single" w:sz="4" w:space="0" w:color="auto"/>
            </w:tcBorders>
            <w:vAlign w:val="center"/>
          </w:tcPr>
          <w:p w14:paraId="1E40AB71" w14:textId="77777777" w:rsidR="00D677DC" w:rsidRPr="00B401EB" w:rsidRDefault="00D677DC" w:rsidP="00E97F6F">
            <w:pPr>
              <w:pStyle w:val="ListParagraph"/>
              <w:numPr>
                <w:ilvl w:val="1"/>
                <w:numId w:val="33"/>
              </w:numPr>
              <w:spacing w:line="240" w:lineRule="auto"/>
              <w:jc w:val="both"/>
              <w:rPr>
                <w:rFonts w:ascii="Cambria" w:hAnsi="Cambria"/>
                <w:lang w:val="bs-Latn-BA"/>
              </w:rPr>
            </w:pPr>
          </w:p>
        </w:tc>
        <w:tc>
          <w:tcPr>
            <w:tcW w:w="2448" w:type="dxa"/>
            <w:tcBorders>
              <w:bottom w:val="single" w:sz="4" w:space="0" w:color="auto"/>
            </w:tcBorders>
            <w:vAlign w:val="center"/>
          </w:tcPr>
          <w:p w14:paraId="31FDC653" w14:textId="77777777" w:rsidR="00D677DC" w:rsidRPr="00C5187F" w:rsidRDefault="00D677DC" w:rsidP="000C6610">
            <w:pPr>
              <w:spacing w:line="240" w:lineRule="auto"/>
              <w:jc w:val="both"/>
              <w:rPr>
                <w:rFonts w:asciiTheme="majorHAnsi" w:hAnsiTheme="majorHAnsi" w:cs="Times New Roman"/>
                <w:color w:val="000000" w:themeColor="text1"/>
                <w:lang w:val="bs-Latn-BA"/>
              </w:rPr>
            </w:pPr>
            <w:r w:rsidRPr="00C5187F">
              <w:rPr>
                <w:rFonts w:asciiTheme="majorHAnsi" w:hAnsiTheme="majorHAnsi" w:cs="Times New Roman"/>
                <w:color w:val="000000" w:themeColor="text1"/>
                <w:lang w:val="bs-Latn-BA"/>
              </w:rPr>
              <w:t>Usvajanje Državnog</w:t>
            </w:r>
          </w:p>
          <w:p w14:paraId="6FAE216F" w14:textId="77777777" w:rsidR="00D677DC" w:rsidRPr="001D3169" w:rsidRDefault="00D677DC" w:rsidP="000C6610">
            <w:pPr>
              <w:spacing w:line="240" w:lineRule="auto"/>
              <w:jc w:val="both"/>
              <w:rPr>
                <w:rFonts w:ascii="Cambria" w:hAnsi="Cambria" w:cs="Times New Roman"/>
                <w:color w:val="000000" w:themeColor="text1"/>
                <w:lang w:val="bs-Latn-BA"/>
              </w:rPr>
            </w:pPr>
            <w:r w:rsidRPr="00C5187F">
              <w:rPr>
                <w:rFonts w:asciiTheme="majorHAnsi" w:hAnsiTheme="majorHAnsi" w:cs="Times New Roman"/>
                <w:color w:val="000000" w:themeColor="text1"/>
                <w:lang w:val="bs-Latn-BA"/>
              </w:rPr>
              <w:t>plana</w:t>
            </w:r>
            <w:r w:rsidRPr="00C5187F">
              <w:rPr>
                <w:rFonts w:asciiTheme="majorHAnsi" w:hAnsiTheme="majorHAnsi"/>
                <w:lang w:val="bs-Latn-BA"/>
              </w:rPr>
              <w:t xml:space="preserve"> upravljanja otpadom u Crnoj Gori za period 2026-2030.</w:t>
            </w:r>
            <w:r w:rsidRPr="00C5187F">
              <w:rPr>
                <w:rFonts w:asciiTheme="majorHAnsi" w:hAnsiTheme="majorHAnsi" w:cs="Times New Roman"/>
                <w:color w:val="000000" w:themeColor="text1"/>
                <w:lang w:val="bs-Latn-BA"/>
              </w:rPr>
              <w:t xml:space="preserve"> od strane Vlade</w:t>
            </w:r>
            <w:r w:rsidRPr="00D7663A">
              <w:rPr>
                <w:rFonts w:asciiTheme="majorHAnsi" w:hAnsiTheme="majorHAnsi"/>
                <w:lang w:val="bs-Latn-BA"/>
              </w:rPr>
              <w:t xml:space="preserve"> I objavljivanje u Sluzbenom listu</w:t>
            </w:r>
          </w:p>
        </w:tc>
        <w:tc>
          <w:tcPr>
            <w:tcW w:w="1247" w:type="dxa"/>
            <w:vMerge/>
            <w:tcBorders>
              <w:bottom w:val="single" w:sz="4" w:space="0" w:color="auto"/>
            </w:tcBorders>
          </w:tcPr>
          <w:p w14:paraId="0645A3E0"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559" w:type="dxa"/>
            <w:vMerge/>
            <w:tcBorders>
              <w:bottom w:val="single" w:sz="4" w:space="0" w:color="auto"/>
            </w:tcBorders>
          </w:tcPr>
          <w:p w14:paraId="38AC884A" w14:textId="77777777" w:rsidR="00D677DC" w:rsidRPr="005B42E1" w:rsidRDefault="00D677DC" w:rsidP="000C6610">
            <w:pPr>
              <w:spacing w:line="240" w:lineRule="auto"/>
              <w:jc w:val="both"/>
              <w:rPr>
                <w:rFonts w:ascii="Cambria" w:hAnsi="Cambria"/>
                <w:i/>
                <w:lang w:val="bs-Latn-BA"/>
              </w:rPr>
            </w:pPr>
          </w:p>
        </w:tc>
        <w:tc>
          <w:tcPr>
            <w:tcW w:w="3748" w:type="dxa"/>
            <w:vMerge/>
            <w:tcBorders>
              <w:bottom w:val="single" w:sz="4" w:space="0" w:color="auto"/>
            </w:tcBorders>
            <w:vAlign w:val="center"/>
          </w:tcPr>
          <w:p w14:paraId="4DF55666"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497" w:type="dxa"/>
            <w:vMerge/>
            <w:tcBorders>
              <w:bottom w:val="single" w:sz="4" w:space="0" w:color="auto"/>
              <w:right w:val="double" w:sz="4" w:space="0" w:color="auto"/>
            </w:tcBorders>
          </w:tcPr>
          <w:p w14:paraId="580066E3" w14:textId="77777777" w:rsidR="00D677DC" w:rsidRPr="005B42E1" w:rsidRDefault="00D677DC" w:rsidP="000C6610">
            <w:pPr>
              <w:spacing w:line="240" w:lineRule="auto"/>
              <w:jc w:val="both"/>
              <w:rPr>
                <w:rFonts w:ascii="Cambria" w:hAnsi="Cambria" w:cs="Times New Roman"/>
                <w:color w:val="000000" w:themeColor="text1"/>
                <w:lang w:val="bs-Latn-BA"/>
              </w:rPr>
            </w:pPr>
          </w:p>
        </w:tc>
      </w:tr>
      <w:tr w:rsidR="00D677DC" w:rsidRPr="00CA30AF" w14:paraId="22FA0C7A" w14:textId="77777777" w:rsidTr="000C6610">
        <w:trPr>
          <w:trHeight w:val="890"/>
        </w:trPr>
        <w:tc>
          <w:tcPr>
            <w:tcW w:w="2509" w:type="dxa"/>
            <w:vMerge w:val="restart"/>
            <w:tcBorders>
              <w:left w:val="double" w:sz="4" w:space="0" w:color="auto"/>
            </w:tcBorders>
            <w:vAlign w:val="center"/>
          </w:tcPr>
          <w:p w14:paraId="6F85C8ED" w14:textId="77777777" w:rsidR="00D677DC" w:rsidRPr="00B401EB" w:rsidRDefault="00D677DC" w:rsidP="000C6610">
            <w:pPr>
              <w:pStyle w:val="ListParagraph"/>
              <w:spacing w:line="240" w:lineRule="auto"/>
              <w:ind w:left="0"/>
              <w:jc w:val="both"/>
              <w:rPr>
                <w:rFonts w:ascii="Cambria" w:hAnsi="Cambria"/>
                <w:lang w:val="bs-Latn-BA"/>
              </w:rPr>
            </w:pPr>
            <w:r w:rsidRPr="00B401EB">
              <w:rPr>
                <w:rFonts w:ascii="Cambria" w:hAnsi="Cambria"/>
                <w:lang w:val="bs-Latn-BA"/>
              </w:rPr>
              <w:lastRenderedPageBreak/>
              <w:t>3.23. Donošenje Lokalnih planova upravljanja otpadom (zasnovanih na Državnom planu upravljanja otpadom 2026-2030.)</w:t>
            </w:r>
          </w:p>
        </w:tc>
        <w:tc>
          <w:tcPr>
            <w:tcW w:w="2448" w:type="dxa"/>
            <w:vAlign w:val="center"/>
          </w:tcPr>
          <w:p w14:paraId="7A7A184A" w14:textId="77777777" w:rsidR="00D677DC" w:rsidRPr="005B42E1" w:rsidRDefault="00D677DC" w:rsidP="000C6610">
            <w:pPr>
              <w:spacing w:line="240" w:lineRule="auto"/>
              <w:jc w:val="both"/>
              <w:rPr>
                <w:rFonts w:ascii="Cambria" w:hAnsi="Cambria" w:cs="Times New Roman"/>
                <w:color w:val="000000" w:themeColor="text1"/>
                <w:lang w:val="bs-Latn-BA"/>
              </w:rPr>
            </w:pPr>
            <w:r w:rsidRPr="000C78BD">
              <w:rPr>
                <w:rFonts w:ascii="Cambria" w:hAnsi="Cambria" w:cs="Times New Roman"/>
                <w:color w:val="000000" w:themeColor="text1"/>
                <w:lang w:val="bs-Latn-BA"/>
              </w:rPr>
              <w:t xml:space="preserve">Izrada Lokalnih planova </w:t>
            </w:r>
            <w:r w:rsidRPr="000C78BD">
              <w:rPr>
                <w:rFonts w:ascii="Cambria" w:hAnsi="Cambria"/>
                <w:lang w:val="bs-Latn-BA"/>
              </w:rPr>
              <w:t>upravljanja otpadom</w:t>
            </w:r>
          </w:p>
        </w:tc>
        <w:tc>
          <w:tcPr>
            <w:tcW w:w="1247" w:type="dxa"/>
            <w:vMerge w:val="restart"/>
            <w:vAlign w:val="center"/>
          </w:tcPr>
          <w:p w14:paraId="3902DA2D" w14:textId="77777777" w:rsidR="00D677DC" w:rsidRPr="005B42E1" w:rsidRDefault="00D677DC" w:rsidP="000C6610">
            <w:pPr>
              <w:spacing w:line="240" w:lineRule="auto"/>
              <w:jc w:val="center"/>
              <w:rPr>
                <w:rFonts w:ascii="Cambria" w:hAnsi="Cambria" w:cs="Times New Roman"/>
                <w:color w:val="000000" w:themeColor="text1"/>
                <w:lang w:val="bs-Latn-BA"/>
              </w:rPr>
            </w:pPr>
            <w:r w:rsidRPr="005B42E1">
              <w:rPr>
                <w:rFonts w:ascii="Cambria" w:hAnsi="Cambria" w:cs="Times New Roman"/>
                <w:color w:val="000000" w:themeColor="text1"/>
                <w:lang w:val="bs-Latn-BA"/>
              </w:rPr>
              <w:t>JLS</w:t>
            </w:r>
            <w:r>
              <w:rPr>
                <w:rFonts w:ascii="Cambria" w:hAnsi="Cambria" w:cs="Times New Roman"/>
                <w:color w:val="000000" w:themeColor="text1"/>
                <w:lang w:val="bs-Latn-BA"/>
              </w:rPr>
              <w:t xml:space="preserve"> i MRT</w:t>
            </w:r>
          </w:p>
        </w:tc>
        <w:tc>
          <w:tcPr>
            <w:tcW w:w="1559" w:type="dxa"/>
            <w:vMerge w:val="restart"/>
            <w:vAlign w:val="center"/>
          </w:tcPr>
          <w:p w14:paraId="3D78BD99" w14:textId="77777777" w:rsidR="00D677DC" w:rsidRPr="005B42E1" w:rsidRDefault="00D677DC" w:rsidP="000C6610">
            <w:pPr>
              <w:spacing w:line="240" w:lineRule="auto"/>
              <w:jc w:val="center"/>
              <w:rPr>
                <w:rFonts w:ascii="Cambria" w:hAnsi="Cambria"/>
                <w:i/>
                <w:lang w:val="bs-Latn-BA"/>
              </w:rPr>
            </w:pPr>
            <w:r>
              <w:rPr>
                <w:rFonts w:ascii="Cambria" w:hAnsi="Cambria" w:cs="Times New Roman"/>
                <w:color w:val="000000" w:themeColor="text1"/>
                <w:lang w:val="bs-Latn-BA"/>
              </w:rPr>
              <w:t>2026.</w:t>
            </w:r>
          </w:p>
        </w:tc>
        <w:tc>
          <w:tcPr>
            <w:tcW w:w="3748" w:type="dxa"/>
            <w:vAlign w:val="center"/>
          </w:tcPr>
          <w:p w14:paraId="5C0E7AD6" w14:textId="77777777" w:rsidR="00D677DC" w:rsidRPr="005B42E1" w:rsidRDefault="00D677DC" w:rsidP="000C6610">
            <w:pPr>
              <w:spacing w:line="240" w:lineRule="auto"/>
              <w:jc w:val="center"/>
              <w:rPr>
                <w:rFonts w:ascii="Cambria" w:hAnsi="Cambria" w:cs="Times New Roman"/>
                <w:color w:val="000000" w:themeColor="text1"/>
                <w:lang w:val="bs-Latn-BA"/>
              </w:rPr>
            </w:pPr>
            <w:r>
              <w:rPr>
                <w:rFonts w:ascii="Cambria" w:hAnsi="Cambria" w:cs="Times New Roman"/>
                <w:color w:val="000000" w:themeColor="text1"/>
                <w:lang w:val="bs-Latn-BA"/>
              </w:rPr>
              <w:t xml:space="preserve">Izrađeni Lokalni planovi </w:t>
            </w:r>
            <w:r w:rsidRPr="009E4525">
              <w:rPr>
                <w:rFonts w:ascii="Cambria" w:hAnsi="Cambria"/>
                <w:lang w:val="bs-Latn-BA"/>
              </w:rPr>
              <w:t xml:space="preserve">upravljanja otpadom </w:t>
            </w:r>
            <w:r>
              <w:rPr>
                <w:rFonts w:ascii="Cambria" w:hAnsi="Cambria"/>
                <w:lang w:val="bs-Latn-BA"/>
              </w:rPr>
              <w:t>za sve 24 JLS</w:t>
            </w:r>
          </w:p>
        </w:tc>
        <w:tc>
          <w:tcPr>
            <w:tcW w:w="1497" w:type="dxa"/>
            <w:vMerge w:val="restart"/>
            <w:tcBorders>
              <w:right w:val="double" w:sz="4" w:space="0" w:color="auto"/>
            </w:tcBorders>
            <w:vAlign w:val="center"/>
          </w:tcPr>
          <w:p w14:paraId="328B3EEE" w14:textId="77777777" w:rsidR="00D677DC" w:rsidRPr="005B42E1" w:rsidRDefault="00D677DC" w:rsidP="000C6610">
            <w:pPr>
              <w:spacing w:line="240" w:lineRule="auto"/>
              <w:jc w:val="center"/>
              <w:rPr>
                <w:rFonts w:ascii="Cambria" w:hAnsi="Cambria" w:cs="Times New Roman"/>
                <w:color w:val="000000" w:themeColor="text1"/>
                <w:lang w:val="bs-Latn-BA"/>
              </w:rPr>
            </w:pPr>
            <w:r w:rsidRPr="001B7DC4">
              <w:rPr>
                <w:rFonts w:ascii="Cambria" w:hAnsi="Cambria"/>
                <w:lang w:val="bs-Latn-BA"/>
              </w:rPr>
              <w:t>Nijesu potrebna finansijska sredstva (</w:t>
            </w:r>
            <w:r>
              <w:rPr>
                <w:rFonts w:ascii="Cambria" w:hAnsi="Cambria"/>
                <w:lang w:val="bs-Latn-BA"/>
              </w:rPr>
              <w:t>u slučaju potrebe obezbijediće ih JLS</w:t>
            </w:r>
            <w:r w:rsidRPr="001B7DC4">
              <w:rPr>
                <w:rFonts w:ascii="Cambria" w:hAnsi="Cambria"/>
                <w:lang w:val="bs-Latn-BA"/>
              </w:rPr>
              <w:t>)</w:t>
            </w:r>
          </w:p>
        </w:tc>
      </w:tr>
      <w:tr w:rsidR="00D677DC" w:rsidRPr="005B42E1" w14:paraId="6B290E3A" w14:textId="77777777" w:rsidTr="000C6610">
        <w:trPr>
          <w:trHeight w:val="458"/>
        </w:trPr>
        <w:tc>
          <w:tcPr>
            <w:tcW w:w="2509" w:type="dxa"/>
            <w:vMerge/>
            <w:tcBorders>
              <w:left w:val="double" w:sz="4" w:space="0" w:color="auto"/>
            </w:tcBorders>
          </w:tcPr>
          <w:p w14:paraId="6DBD59E4" w14:textId="77777777" w:rsidR="00D677DC" w:rsidRPr="00B401EB" w:rsidRDefault="00D677DC" w:rsidP="00E97F6F">
            <w:pPr>
              <w:pStyle w:val="ListParagraph"/>
              <w:numPr>
                <w:ilvl w:val="1"/>
                <w:numId w:val="33"/>
              </w:numPr>
              <w:spacing w:line="240" w:lineRule="auto"/>
              <w:jc w:val="both"/>
              <w:rPr>
                <w:rFonts w:ascii="Cambria" w:hAnsi="Cambria"/>
                <w:lang w:val="bs-Latn-BA"/>
              </w:rPr>
            </w:pPr>
          </w:p>
        </w:tc>
        <w:tc>
          <w:tcPr>
            <w:tcW w:w="2448" w:type="dxa"/>
            <w:vAlign w:val="center"/>
          </w:tcPr>
          <w:p w14:paraId="142E7B2A" w14:textId="77777777" w:rsidR="00D677DC" w:rsidRPr="005B42E1" w:rsidRDefault="00D677DC" w:rsidP="000C6610">
            <w:pPr>
              <w:spacing w:line="240" w:lineRule="auto"/>
              <w:jc w:val="both"/>
              <w:rPr>
                <w:rFonts w:ascii="Cambria" w:hAnsi="Cambria" w:cs="Times New Roman"/>
                <w:color w:val="000000" w:themeColor="text1"/>
                <w:lang w:val="bs-Latn-BA"/>
              </w:rPr>
            </w:pPr>
            <w:r w:rsidRPr="001D3169">
              <w:rPr>
                <w:rFonts w:ascii="Cambria" w:hAnsi="Cambria" w:cs="Times New Roman"/>
                <w:color w:val="000000" w:themeColor="text1"/>
                <w:lang w:val="bs-Latn-BA"/>
              </w:rPr>
              <w:t>Organizovanje Javn</w:t>
            </w:r>
            <w:r>
              <w:rPr>
                <w:rFonts w:ascii="Cambria" w:hAnsi="Cambria" w:cs="Times New Roman"/>
                <w:color w:val="000000" w:themeColor="text1"/>
                <w:lang w:val="bs-Latn-BA"/>
              </w:rPr>
              <w:t>ih rasprava</w:t>
            </w:r>
          </w:p>
        </w:tc>
        <w:tc>
          <w:tcPr>
            <w:tcW w:w="1247" w:type="dxa"/>
            <w:vMerge/>
          </w:tcPr>
          <w:p w14:paraId="5637AD22"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559" w:type="dxa"/>
            <w:vMerge/>
          </w:tcPr>
          <w:p w14:paraId="30F9D801" w14:textId="77777777" w:rsidR="00D677DC" w:rsidRPr="005B42E1" w:rsidRDefault="00D677DC" w:rsidP="000C6610">
            <w:pPr>
              <w:spacing w:line="240" w:lineRule="auto"/>
              <w:jc w:val="center"/>
              <w:rPr>
                <w:rFonts w:ascii="Cambria" w:hAnsi="Cambria"/>
                <w:i/>
                <w:lang w:val="bs-Latn-BA"/>
              </w:rPr>
            </w:pPr>
          </w:p>
        </w:tc>
        <w:tc>
          <w:tcPr>
            <w:tcW w:w="3748" w:type="dxa"/>
            <w:vAlign w:val="center"/>
          </w:tcPr>
          <w:p w14:paraId="7BE0725B" w14:textId="77777777" w:rsidR="00D677DC" w:rsidRPr="005B42E1" w:rsidRDefault="00D677DC" w:rsidP="000C6610">
            <w:pPr>
              <w:spacing w:line="240" w:lineRule="auto"/>
              <w:jc w:val="center"/>
              <w:rPr>
                <w:rFonts w:ascii="Cambria" w:hAnsi="Cambria" w:cs="Times New Roman"/>
                <w:color w:val="000000" w:themeColor="text1"/>
                <w:lang w:val="bs-Latn-BA"/>
              </w:rPr>
            </w:pPr>
            <w:r>
              <w:rPr>
                <w:rFonts w:ascii="Cambria" w:hAnsi="Cambria"/>
                <w:lang w:val="bs-Latn-BA"/>
              </w:rPr>
              <w:t>Sprovedene Javne rasprave</w:t>
            </w:r>
            <w:r>
              <w:rPr>
                <w:rFonts w:ascii="Cambria" w:hAnsi="Cambria" w:cs="Times New Roman"/>
                <w:color w:val="000000" w:themeColor="text1"/>
                <w:lang w:val="bs-Latn-BA"/>
              </w:rPr>
              <w:t xml:space="preserve"> i pripremljeni Izvještaji s Javnih rasprava</w:t>
            </w:r>
          </w:p>
        </w:tc>
        <w:tc>
          <w:tcPr>
            <w:tcW w:w="1497" w:type="dxa"/>
            <w:vMerge/>
            <w:tcBorders>
              <w:right w:val="double" w:sz="4" w:space="0" w:color="auto"/>
            </w:tcBorders>
          </w:tcPr>
          <w:p w14:paraId="6C8FFEA6" w14:textId="77777777" w:rsidR="00D677DC" w:rsidRPr="005B42E1" w:rsidRDefault="00D677DC" w:rsidP="000C6610">
            <w:pPr>
              <w:spacing w:line="240" w:lineRule="auto"/>
              <w:jc w:val="both"/>
              <w:rPr>
                <w:rFonts w:ascii="Cambria" w:hAnsi="Cambria" w:cs="Times New Roman"/>
                <w:color w:val="000000" w:themeColor="text1"/>
                <w:lang w:val="bs-Latn-BA"/>
              </w:rPr>
            </w:pPr>
          </w:p>
        </w:tc>
      </w:tr>
      <w:tr w:rsidR="00D677DC" w:rsidRPr="00CA30AF" w14:paraId="2DD69C0C" w14:textId="77777777" w:rsidTr="000C6610">
        <w:trPr>
          <w:trHeight w:val="458"/>
        </w:trPr>
        <w:tc>
          <w:tcPr>
            <w:tcW w:w="2509" w:type="dxa"/>
            <w:vMerge/>
            <w:tcBorders>
              <w:left w:val="double" w:sz="4" w:space="0" w:color="auto"/>
            </w:tcBorders>
          </w:tcPr>
          <w:p w14:paraId="2113C4E1" w14:textId="77777777" w:rsidR="00D677DC" w:rsidRPr="00B401EB" w:rsidRDefault="00D677DC" w:rsidP="00E97F6F">
            <w:pPr>
              <w:pStyle w:val="ListParagraph"/>
              <w:numPr>
                <w:ilvl w:val="1"/>
                <w:numId w:val="33"/>
              </w:numPr>
              <w:spacing w:line="240" w:lineRule="auto"/>
              <w:jc w:val="both"/>
              <w:rPr>
                <w:rFonts w:ascii="Cambria" w:hAnsi="Cambria"/>
                <w:lang w:val="bs-Latn-BA"/>
              </w:rPr>
            </w:pPr>
          </w:p>
        </w:tc>
        <w:tc>
          <w:tcPr>
            <w:tcW w:w="2448" w:type="dxa"/>
            <w:vAlign w:val="center"/>
          </w:tcPr>
          <w:p w14:paraId="0E749E51" w14:textId="77777777" w:rsidR="00D677DC" w:rsidRPr="005B42E1" w:rsidRDefault="00D677DC" w:rsidP="000C6610">
            <w:pPr>
              <w:spacing w:line="240" w:lineRule="auto"/>
              <w:jc w:val="both"/>
              <w:rPr>
                <w:rFonts w:ascii="Cambria" w:hAnsi="Cambria" w:cs="Times New Roman"/>
                <w:color w:val="000000" w:themeColor="text1"/>
                <w:lang w:val="bs-Latn-BA"/>
              </w:rPr>
            </w:pPr>
            <w:r w:rsidRPr="001D3169">
              <w:rPr>
                <w:rFonts w:ascii="Cambria" w:hAnsi="Cambria" w:cs="Times New Roman"/>
                <w:color w:val="000000" w:themeColor="text1"/>
                <w:lang w:val="bs-Latn-BA"/>
              </w:rPr>
              <w:t xml:space="preserve">Dostavljanje </w:t>
            </w:r>
            <w:r w:rsidRPr="000C78BD">
              <w:rPr>
                <w:rFonts w:ascii="Cambria" w:hAnsi="Cambria" w:cs="Times New Roman"/>
                <w:color w:val="000000" w:themeColor="text1"/>
                <w:lang w:val="bs-Latn-BA"/>
              </w:rPr>
              <w:t xml:space="preserve">Lokalnih planova </w:t>
            </w:r>
            <w:r w:rsidRPr="000C78BD">
              <w:rPr>
                <w:rFonts w:ascii="Cambria" w:hAnsi="Cambria"/>
                <w:lang w:val="bs-Latn-BA"/>
              </w:rPr>
              <w:t>upravljanja otpadom</w:t>
            </w:r>
            <w:r w:rsidRPr="001D3169">
              <w:rPr>
                <w:rFonts w:ascii="Cambria" w:hAnsi="Cambria" w:cs="Times New Roman"/>
                <w:color w:val="000000" w:themeColor="text1"/>
                <w:lang w:val="bs-Latn-BA"/>
              </w:rPr>
              <w:t xml:space="preserve"> na </w:t>
            </w:r>
            <w:r>
              <w:rPr>
                <w:rFonts w:ascii="Cambria" w:hAnsi="Cambria" w:cs="Times New Roman"/>
                <w:color w:val="000000" w:themeColor="text1"/>
                <w:lang w:val="bs-Latn-BA"/>
              </w:rPr>
              <w:t>saglasnost MRT</w:t>
            </w:r>
          </w:p>
        </w:tc>
        <w:tc>
          <w:tcPr>
            <w:tcW w:w="1247" w:type="dxa"/>
            <w:vMerge/>
          </w:tcPr>
          <w:p w14:paraId="2AEA5435"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559" w:type="dxa"/>
            <w:vMerge/>
          </w:tcPr>
          <w:p w14:paraId="7AAD335E" w14:textId="77777777" w:rsidR="00D677DC" w:rsidRPr="005B42E1" w:rsidRDefault="00D677DC" w:rsidP="000C6610">
            <w:pPr>
              <w:spacing w:line="240" w:lineRule="auto"/>
              <w:jc w:val="center"/>
              <w:rPr>
                <w:rFonts w:ascii="Cambria" w:hAnsi="Cambria"/>
                <w:i/>
                <w:lang w:val="bs-Latn-BA"/>
              </w:rPr>
            </w:pPr>
          </w:p>
        </w:tc>
        <w:tc>
          <w:tcPr>
            <w:tcW w:w="3748" w:type="dxa"/>
            <w:vMerge w:val="restart"/>
            <w:vAlign w:val="center"/>
          </w:tcPr>
          <w:p w14:paraId="61988D3D" w14:textId="77777777" w:rsidR="00D677DC" w:rsidRPr="005B42E1" w:rsidRDefault="00D677DC" w:rsidP="000C6610">
            <w:pPr>
              <w:spacing w:line="240" w:lineRule="auto"/>
              <w:jc w:val="center"/>
              <w:rPr>
                <w:rFonts w:ascii="Cambria" w:hAnsi="Cambria" w:cs="Times New Roman"/>
                <w:color w:val="000000" w:themeColor="text1"/>
                <w:lang w:val="bs-Latn-BA"/>
              </w:rPr>
            </w:pPr>
            <w:r>
              <w:rPr>
                <w:rFonts w:ascii="Cambria" w:hAnsi="Cambria" w:cs="Times New Roman"/>
                <w:color w:val="000000" w:themeColor="text1"/>
                <w:lang w:val="bs-Latn-BA"/>
              </w:rPr>
              <w:t xml:space="preserve">Doneseni Lokalni planovi </w:t>
            </w:r>
            <w:r w:rsidRPr="009E4525">
              <w:rPr>
                <w:rFonts w:ascii="Cambria" w:hAnsi="Cambria"/>
                <w:lang w:val="bs-Latn-BA"/>
              </w:rPr>
              <w:t xml:space="preserve">upravljanja otpadom </w:t>
            </w:r>
            <w:r>
              <w:rPr>
                <w:rFonts w:ascii="Cambria" w:hAnsi="Cambria"/>
                <w:lang w:val="bs-Latn-BA"/>
              </w:rPr>
              <w:t>za sve 24 JLS</w:t>
            </w:r>
          </w:p>
        </w:tc>
        <w:tc>
          <w:tcPr>
            <w:tcW w:w="1497" w:type="dxa"/>
            <w:vMerge/>
            <w:tcBorders>
              <w:right w:val="double" w:sz="4" w:space="0" w:color="auto"/>
            </w:tcBorders>
          </w:tcPr>
          <w:p w14:paraId="346F532C" w14:textId="77777777" w:rsidR="00D677DC" w:rsidRPr="005B42E1" w:rsidRDefault="00D677DC" w:rsidP="000C6610">
            <w:pPr>
              <w:spacing w:line="240" w:lineRule="auto"/>
              <w:jc w:val="both"/>
              <w:rPr>
                <w:rFonts w:ascii="Cambria" w:hAnsi="Cambria" w:cs="Times New Roman"/>
                <w:color w:val="000000" w:themeColor="text1"/>
                <w:lang w:val="bs-Latn-BA"/>
              </w:rPr>
            </w:pPr>
          </w:p>
        </w:tc>
      </w:tr>
      <w:tr w:rsidR="00D677DC" w:rsidRPr="00226DF6" w14:paraId="29222F9D" w14:textId="77777777" w:rsidTr="000C6610">
        <w:trPr>
          <w:trHeight w:val="458"/>
        </w:trPr>
        <w:tc>
          <w:tcPr>
            <w:tcW w:w="2509" w:type="dxa"/>
            <w:vMerge/>
            <w:tcBorders>
              <w:left w:val="double" w:sz="4" w:space="0" w:color="auto"/>
            </w:tcBorders>
          </w:tcPr>
          <w:p w14:paraId="1D2D42C4" w14:textId="77777777" w:rsidR="00D677DC" w:rsidRPr="00B401EB" w:rsidRDefault="00D677DC" w:rsidP="00E97F6F">
            <w:pPr>
              <w:pStyle w:val="ListParagraph"/>
              <w:numPr>
                <w:ilvl w:val="1"/>
                <w:numId w:val="33"/>
              </w:numPr>
              <w:spacing w:line="240" w:lineRule="auto"/>
              <w:jc w:val="both"/>
              <w:rPr>
                <w:rFonts w:ascii="Cambria" w:hAnsi="Cambria"/>
                <w:lang w:val="bs-Latn-BA"/>
              </w:rPr>
            </w:pPr>
          </w:p>
        </w:tc>
        <w:tc>
          <w:tcPr>
            <w:tcW w:w="2448" w:type="dxa"/>
            <w:vAlign w:val="center"/>
          </w:tcPr>
          <w:p w14:paraId="6C671AD7" w14:textId="77777777" w:rsidR="00D677DC" w:rsidRPr="005B42E1" w:rsidRDefault="00D677DC" w:rsidP="000C6610">
            <w:pPr>
              <w:spacing w:line="240" w:lineRule="auto"/>
              <w:jc w:val="both"/>
              <w:rPr>
                <w:rFonts w:ascii="Cambria" w:hAnsi="Cambria" w:cs="Times New Roman"/>
                <w:color w:val="000000" w:themeColor="text1"/>
                <w:lang w:val="bs-Latn-BA"/>
              </w:rPr>
            </w:pPr>
            <w:r>
              <w:rPr>
                <w:rFonts w:ascii="Cambria" w:hAnsi="Cambria" w:cs="Times New Roman"/>
                <w:color w:val="000000" w:themeColor="text1"/>
                <w:lang w:val="bs-Latn-BA"/>
              </w:rPr>
              <w:t>Donošenje</w:t>
            </w:r>
            <w:r w:rsidRPr="000C78BD">
              <w:rPr>
                <w:rFonts w:ascii="Cambria" w:hAnsi="Cambria" w:cs="Times New Roman"/>
                <w:color w:val="000000" w:themeColor="text1"/>
                <w:lang w:val="bs-Latn-BA"/>
              </w:rPr>
              <w:t xml:space="preserve"> Lokalnih planova od strane </w:t>
            </w:r>
            <w:r>
              <w:rPr>
                <w:rFonts w:ascii="Cambria" w:hAnsi="Cambria" w:cs="Times New Roman"/>
                <w:color w:val="000000" w:themeColor="text1"/>
                <w:lang w:val="bs-Latn-BA"/>
              </w:rPr>
              <w:t xml:space="preserve">skupština </w:t>
            </w:r>
            <w:r w:rsidRPr="000C78BD">
              <w:rPr>
                <w:rFonts w:ascii="Cambria" w:hAnsi="Cambria" w:cs="Times New Roman"/>
                <w:color w:val="000000" w:themeColor="text1"/>
                <w:lang w:val="bs-Latn-BA"/>
              </w:rPr>
              <w:t xml:space="preserve">JLS </w:t>
            </w:r>
          </w:p>
        </w:tc>
        <w:tc>
          <w:tcPr>
            <w:tcW w:w="1247" w:type="dxa"/>
            <w:vMerge/>
          </w:tcPr>
          <w:p w14:paraId="4A7D8871"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559" w:type="dxa"/>
            <w:vMerge/>
          </w:tcPr>
          <w:p w14:paraId="4CE824E7" w14:textId="77777777" w:rsidR="00D677DC" w:rsidRPr="005B42E1" w:rsidRDefault="00D677DC" w:rsidP="000C6610">
            <w:pPr>
              <w:spacing w:line="240" w:lineRule="auto"/>
              <w:jc w:val="center"/>
              <w:rPr>
                <w:rFonts w:ascii="Cambria" w:hAnsi="Cambria"/>
                <w:i/>
                <w:lang w:val="bs-Latn-BA"/>
              </w:rPr>
            </w:pPr>
          </w:p>
        </w:tc>
        <w:tc>
          <w:tcPr>
            <w:tcW w:w="3748" w:type="dxa"/>
            <w:vMerge/>
            <w:vAlign w:val="center"/>
          </w:tcPr>
          <w:p w14:paraId="00DC8132"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497" w:type="dxa"/>
            <w:vMerge/>
            <w:tcBorders>
              <w:right w:val="double" w:sz="4" w:space="0" w:color="auto"/>
            </w:tcBorders>
          </w:tcPr>
          <w:p w14:paraId="26551563" w14:textId="77777777" w:rsidR="00D677DC" w:rsidRPr="005B42E1" w:rsidRDefault="00D677DC" w:rsidP="000C6610">
            <w:pPr>
              <w:spacing w:line="240" w:lineRule="auto"/>
              <w:jc w:val="both"/>
              <w:rPr>
                <w:rFonts w:ascii="Cambria" w:hAnsi="Cambria" w:cs="Times New Roman"/>
                <w:color w:val="000000" w:themeColor="text1"/>
                <w:lang w:val="bs-Latn-BA"/>
              </w:rPr>
            </w:pPr>
          </w:p>
        </w:tc>
      </w:tr>
      <w:tr w:rsidR="00D677DC" w:rsidRPr="00CA30AF" w14:paraId="6373D362" w14:textId="77777777" w:rsidTr="000C6610">
        <w:trPr>
          <w:trHeight w:val="2400"/>
        </w:trPr>
        <w:tc>
          <w:tcPr>
            <w:tcW w:w="2509" w:type="dxa"/>
            <w:vMerge w:val="restart"/>
            <w:tcBorders>
              <w:left w:val="double" w:sz="4" w:space="0" w:color="auto"/>
            </w:tcBorders>
            <w:vAlign w:val="center"/>
          </w:tcPr>
          <w:p w14:paraId="1F89654E" w14:textId="77777777" w:rsidR="00D677DC" w:rsidRPr="00B401EB" w:rsidRDefault="00D677DC" w:rsidP="000C6610">
            <w:pPr>
              <w:spacing w:line="240" w:lineRule="auto"/>
              <w:jc w:val="both"/>
              <w:rPr>
                <w:rFonts w:ascii="Cambria" w:hAnsi="Cambria"/>
                <w:lang w:val="bs-Latn-BA"/>
              </w:rPr>
            </w:pPr>
            <w:r w:rsidRPr="00B401EB">
              <w:rPr>
                <w:rFonts w:ascii="Cambria" w:hAnsi="Cambria"/>
                <w:lang w:val="bs-Latn-BA"/>
              </w:rPr>
              <w:t xml:space="preserve">3.24. Smanjiti količinu komunalnog otpada koji se odlaže na postojeća neuređena odlagališta </w:t>
            </w:r>
          </w:p>
        </w:tc>
        <w:tc>
          <w:tcPr>
            <w:tcW w:w="2448" w:type="dxa"/>
            <w:vMerge w:val="restart"/>
            <w:vAlign w:val="center"/>
          </w:tcPr>
          <w:p w14:paraId="75001333" w14:textId="77777777" w:rsidR="00D677DC" w:rsidRDefault="00D677DC" w:rsidP="000C6610">
            <w:pPr>
              <w:spacing w:line="240" w:lineRule="auto"/>
              <w:jc w:val="both"/>
              <w:rPr>
                <w:rFonts w:ascii="Cambria" w:hAnsi="Cambria" w:cs="Times New Roman"/>
                <w:color w:val="000000" w:themeColor="text1"/>
                <w:lang w:val="bs-Latn-BA"/>
              </w:rPr>
            </w:pPr>
            <w:r>
              <w:rPr>
                <w:rFonts w:ascii="Cambria" w:hAnsi="Cambria" w:cs="Times New Roman"/>
                <w:color w:val="000000" w:themeColor="text1"/>
                <w:lang w:val="bs-Latn-BA"/>
              </w:rPr>
              <w:t xml:space="preserve">Realizacija aktivnosti definisanih Državnim </w:t>
            </w:r>
            <w:r w:rsidRPr="00C43753">
              <w:rPr>
                <w:rFonts w:ascii="Cambria" w:hAnsi="Cambria" w:cs="Times New Roman"/>
                <w:color w:val="000000" w:themeColor="text1"/>
                <w:lang w:val="bs-Latn-BA"/>
              </w:rPr>
              <w:t xml:space="preserve">planom i Lokalnim planovima u 24 JLS koje se nalaze u funkciji smanjenja </w:t>
            </w:r>
            <w:r w:rsidRPr="00C43753">
              <w:rPr>
                <w:rFonts w:ascii="Cambria" w:hAnsi="Cambria"/>
                <w:lang w:val="bs-Latn-BA"/>
              </w:rPr>
              <w:t xml:space="preserve">količine komunalnog otpada koji se odlaže na postojeća neuređena </w:t>
            </w:r>
            <w:r w:rsidRPr="00C43753">
              <w:rPr>
                <w:rFonts w:ascii="Cambria" w:hAnsi="Cambria"/>
                <w:lang w:val="bs-Latn-BA"/>
              </w:rPr>
              <w:lastRenderedPageBreak/>
              <w:t>odlagališta</w:t>
            </w:r>
          </w:p>
        </w:tc>
        <w:tc>
          <w:tcPr>
            <w:tcW w:w="1247" w:type="dxa"/>
            <w:vMerge w:val="restart"/>
            <w:vAlign w:val="center"/>
          </w:tcPr>
          <w:p w14:paraId="1EED7404" w14:textId="77777777" w:rsidR="00D677DC" w:rsidRPr="005B42E1" w:rsidRDefault="00D677DC" w:rsidP="000C6610">
            <w:pPr>
              <w:spacing w:line="240" w:lineRule="auto"/>
              <w:jc w:val="center"/>
              <w:rPr>
                <w:rFonts w:ascii="Cambria" w:hAnsi="Cambria" w:cs="Times New Roman"/>
                <w:color w:val="000000" w:themeColor="text1"/>
                <w:lang w:val="bs-Latn-BA"/>
              </w:rPr>
            </w:pPr>
            <w:r>
              <w:rPr>
                <w:rFonts w:ascii="Cambria" w:hAnsi="Cambria" w:cs="Times New Roman"/>
                <w:color w:val="000000" w:themeColor="text1"/>
                <w:lang w:val="bs-Latn-BA"/>
              </w:rPr>
              <w:lastRenderedPageBreak/>
              <w:t>MRT, JLS i ostali nadležni subjekti</w:t>
            </w:r>
          </w:p>
        </w:tc>
        <w:tc>
          <w:tcPr>
            <w:tcW w:w="1559" w:type="dxa"/>
            <w:vAlign w:val="center"/>
          </w:tcPr>
          <w:p w14:paraId="16888FA7" w14:textId="77777777" w:rsidR="00D677DC" w:rsidRPr="00095E5B" w:rsidRDefault="00D677DC" w:rsidP="000C6610">
            <w:pPr>
              <w:spacing w:line="240" w:lineRule="auto"/>
              <w:jc w:val="center"/>
              <w:rPr>
                <w:rFonts w:ascii="Cambria" w:hAnsi="Cambria"/>
                <w:lang w:val="bs-Latn-BA"/>
              </w:rPr>
            </w:pPr>
            <w:r>
              <w:rPr>
                <w:rFonts w:ascii="Cambria" w:hAnsi="Cambria"/>
                <w:lang w:val="bs-Latn-BA"/>
              </w:rPr>
              <w:t>d</w:t>
            </w:r>
            <w:r w:rsidRPr="005B42E1">
              <w:rPr>
                <w:rFonts w:ascii="Cambria" w:hAnsi="Cambria"/>
                <w:lang w:val="bs-Latn-BA"/>
              </w:rPr>
              <w:t>o 31.</w:t>
            </w:r>
            <w:r>
              <w:rPr>
                <w:rFonts w:ascii="Cambria" w:hAnsi="Cambria"/>
                <w:lang w:val="bs-Latn-BA"/>
              </w:rPr>
              <w:t>12.</w:t>
            </w:r>
            <w:r w:rsidRPr="005B42E1">
              <w:rPr>
                <w:rFonts w:ascii="Cambria" w:hAnsi="Cambria"/>
                <w:lang w:val="bs-Latn-BA"/>
              </w:rPr>
              <w:t>20</w:t>
            </w:r>
            <w:r>
              <w:rPr>
                <w:rFonts w:ascii="Cambria" w:hAnsi="Cambria"/>
                <w:lang w:val="bs-Latn-BA"/>
              </w:rPr>
              <w:t>25.</w:t>
            </w:r>
          </w:p>
        </w:tc>
        <w:tc>
          <w:tcPr>
            <w:tcW w:w="3748" w:type="dxa"/>
            <w:vAlign w:val="center"/>
          </w:tcPr>
          <w:p w14:paraId="0FFBB71D" w14:textId="77777777" w:rsidR="00D677DC" w:rsidRPr="005B42E1" w:rsidRDefault="00D677DC" w:rsidP="000C6610">
            <w:pPr>
              <w:spacing w:line="240" w:lineRule="auto"/>
              <w:jc w:val="center"/>
              <w:rPr>
                <w:rFonts w:ascii="Cambria" w:hAnsi="Cambria" w:cs="Times New Roman"/>
                <w:color w:val="000000" w:themeColor="text1"/>
                <w:lang w:val="bs-Latn-BA"/>
              </w:rPr>
            </w:pPr>
            <w:r w:rsidRPr="005B42E1">
              <w:rPr>
                <w:rFonts w:ascii="Cambria" w:hAnsi="Cambria"/>
                <w:lang w:val="bs-Latn-BA"/>
              </w:rPr>
              <w:t>Udio biorazgradivog komunalnog otpada koji se odlaže na deponije smanjen na 75%</w:t>
            </w:r>
            <w:r>
              <w:rPr>
                <w:rFonts w:ascii="Cambria" w:hAnsi="Cambria"/>
                <w:lang w:val="bs-Latn-BA"/>
              </w:rPr>
              <w:t xml:space="preserve"> </w:t>
            </w:r>
            <w:r w:rsidRPr="005B42E1">
              <w:rPr>
                <w:rFonts w:ascii="Cambria" w:hAnsi="Cambria"/>
                <w:lang w:val="bs-Latn-BA"/>
              </w:rPr>
              <w:t xml:space="preserve">ukupne količine (po masi) biorazgradivog komunalnog otpada proizvedenog 2010. </w:t>
            </w:r>
            <w:r>
              <w:rPr>
                <w:rFonts w:ascii="Cambria" w:hAnsi="Cambria"/>
                <w:lang w:val="bs-Latn-BA"/>
              </w:rPr>
              <w:t>(</w:t>
            </w:r>
            <w:r w:rsidRPr="005B42E1">
              <w:rPr>
                <w:rFonts w:ascii="Cambria" w:hAnsi="Cambria"/>
                <w:lang w:val="bs-Latn-BA"/>
              </w:rPr>
              <w:t>s najvećom godišnjom količinom</w:t>
            </w:r>
            <w:r>
              <w:rPr>
                <w:rFonts w:ascii="Cambria" w:hAnsi="Cambria"/>
                <w:lang w:val="bs-Latn-BA"/>
              </w:rPr>
              <w:t xml:space="preserve"> </w:t>
            </w:r>
            <w:r w:rsidRPr="005B42E1">
              <w:rPr>
                <w:rFonts w:ascii="Cambria" w:hAnsi="Cambria"/>
                <w:lang w:val="bs-Latn-BA"/>
              </w:rPr>
              <w:t xml:space="preserve">od </w:t>
            </w:r>
            <w:r>
              <w:rPr>
                <w:rFonts w:ascii="Cambria" w:hAnsi="Cambria"/>
                <w:lang w:val="bs-Latn-BA"/>
              </w:rPr>
              <w:t>109.</w:t>
            </w:r>
            <w:r w:rsidRPr="005B42E1">
              <w:rPr>
                <w:rFonts w:ascii="Cambria" w:hAnsi="Cambria"/>
                <w:lang w:val="bs-Latn-BA"/>
              </w:rPr>
              <w:t>500t</w:t>
            </w:r>
            <w:r>
              <w:rPr>
                <w:rFonts w:ascii="Cambria" w:hAnsi="Cambria"/>
                <w:lang w:val="bs-Latn-BA"/>
              </w:rPr>
              <w:t xml:space="preserve">) </w:t>
            </w:r>
          </w:p>
        </w:tc>
        <w:tc>
          <w:tcPr>
            <w:tcW w:w="1497" w:type="dxa"/>
            <w:vMerge w:val="restart"/>
            <w:tcBorders>
              <w:right w:val="double" w:sz="4" w:space="0" w:color="auto"/>
            </w:tcBorders>
            <w:vAlign w:val="center"/>
          </w:tcPr>
          <w:p w14:paraId="46AC84EA" w14:textId="77777777" w:rsidR="00D677DC" w:rsidRPr="005B42E1" w:rsidRDefault="00D677DC" w:rsidP="000C6610">
            <w:pPr>
              <w:spacing w:line="240" w:lineRule="auto"/>
              <w:jc w:val="center"/>
              <w:rPr>
                <w:rFonts w:ascii="Cambria" w:hAnsi="Cambria" w:cs="Times New Roman"/>
                <w:color w:val="000000" w:themeColor="text1"/>
                <w:lang w:val="bs-Latn-BA"/>
              </w:rPr>
            </w:pPr>
            <w:r w:rsidRPr="008A28B9">
              <w:rPr>
                <w:rFonts w:ascii="Cambria" w:hAnsi="Cambria" w:cs="Times New Roman"/>
                <w:color w:val="000000" w:themeColor="text1"/>
                <w:lang w:val="bs-Latn-BA"/>
              </w:rPr>
              <w:t>Kapitalni budžet</w:t>
            </w:r>
            <w:r>
              <w:rPr>
                <w:rFonts w:ascii="Cambria" w:hAnsi="Cambria" w:cs="Times New Roman"/>
                <w:color w:val="000000" w:themeColor="text1"/>
                <w:lang w:val="bs-Latn-BA"/>
              </w:rPr>
              <w:t xml:space="preserve">/Eko fond i ostali izvori finansiranja (iznos neophodnih sredstava biće </w:t>
            </w:r>
            <w:r>
              <w:rPr>
                <w:rFonts w:ascii="Cambria" w:hAnsi="Cambria" w:cs="Times New Roman"/>
                <w:color w:val="000000" w:themeColor="text1"/>
                <w:lang w:val="bs-Latn-BA"/>
              </w:rPr>
              <w:lastRenderedPageBreak/>
              <w:t>definisan u Državnom planu upravljanja otpadom za period 2026-2030.)</w:t>
            </w:r>
          </w:p>
        </w:tc>
      </w:tr>
      <w:tr w:rsidR="00D677DC" w:rsidRPr="00226DF6" w14:paraId="155812FA" w14:textId="77777777" w:rsidTr="000C6610">
        <w:trPr>
          <w:trHeight w:val="3215"/>
        </w:trPr>
        <w:tc>
          <w:tcPr>
            <w:tcW w:w="2509" w:type="dxa"/>
            <w:vMerge/>
            <w:tcBorders>
              <w:left w:val="double" w:sz="4" w:space="0" w:color="auto"/>
            </w:tcBorders>
          </w:tcPr>
          <w:p w14:paraId="6D81304A" w14:textId="77777777" w:rsidR="00D677DC" w:rsidRDefault="00D677DC" w:rsidP="000C6610">
            <w:pPr>
              <w:spacing w:line="240" w:lineRule="auto"/>
              <w:jc w:val="both"/>
              <w:rPr>
                <w:rFonts w:ascii="Cambria" w:hAnsi="Cambria"/>
                <w:b/>
                <w:lang w:val="bs-Latn-BA"/>
              </w:rPr>
            </w:pPr>
          </w:p>
        </w:tc>
        <w:tc>
          <w:tcPr>
            <w:tcW w:w="2448" w:type="dxa"/>
            <w:vMerge/>
            <w:vAlign w:val="center"/>
          </w:tcPr>
          <w:p w14:paraId="102670FC" w14:textId="77777777" w:rsidR="00D677DC" w:rsidRDefault="00D677DC" w:rsidP="000C6610">
            <w:pPr>
              <w:spacing w:line="240" w:lineRule="auto"/>
              <w:jc w:val="both"/>
              <w:rPr>
                <w:rFonts w:ascii="Cambria" w:hAnsi="Cambria" w:cs="Times New Roman"/>
                <w:color w:val="000000" w:themeColor="text1"/>
                <w:lang w:val="bs-Latn-BA"/>
              </w:rPr>
            </w:pPr>
          </w:p>
        </w:tc>
        <w:tc>
          <w:tcPr>
            <w:tcW w:w="1247" w:type="dxa"/>
            <w:vMerge/>
            <w:vAlign w:val="center"/>
          </w:tcPr>
          <w:p w14:paraId="2DC92ED1" w14:textId="77777777" w:rsidR="00D677DC" w:rsidRDefault="00D677DC" w:rsidP="000C6610">
            <w:pPr>
              <w:spacing w:line="240" w:lineRule="auto"/>
              <w:jc w:val="center"/>
              <w:rPr>
                <w:rFonts w:ascii="Cambria" w:hAnsi="Cambria" w:cs="Times New Roman"/>
                <w:color w:val="000000" w:themeColor="text1"/>
                <w:lang w:val="bs-Latn-BA"/>
              </w:rPr>
            </w:pPr>
          </w:p>
        </w:tc>
        <w:tc>
          <w:tcPr>
            <w:tcW w:w="1559" w:type="dxa"/>
            <w:vAlign w:val="center"/>
          </w:tcPr>
          <w:p w14:paraId="1A15D567" w14:textId="77777777" w:rsidR="00D677DC" w:rsidRPr="005B42E1" w:rsidRDefault="00D677DC" w:rsidP="000C6610">
            <w:pPr>
              <w:pStyle w:val="ListParagraph"/>
              <w:spacing w:line="240" w:lineRule="auto"/>
              <w:ind w:left="0"/>
              <w:jc w:val="center"/>
              <w:rPr>
                <w:rFonts w:ascii="Cambria" w:hAnsi="Cambria"/>
                <w:lang w:val="bs-Latn-BA"/>
              </w:rPr>
            </w:pPr>
            <w:r>
              <w:rPr>
                <w:rFonts w:ascii="Cambria" w:hAnsi="Cambria"/>
                <w:lang w:val="bs-Latn-BA"/>
              </w:rPr>
              <w:t>do 31.12.2029.</w:t>
            </w:r>
          </w:p>
        </w:tc>
        <w:tc>
          <w:tcPr>
            <w:tcW w:w="3748" w:type="dxa"/>
            <w:tcBorders>
              <w:bottom w:val="single" w:sz="4" w:space="0" w:color="auto"/>
            </w:tcBorders>
            <w:vAlign w:val="center"/>
          </w:tcPr>
          <w:p w14:paraId="52A8A337" w14:textId="77777777" w:rsidR="00D677DC" w:rsidRPr="005B42E1" w:rsidRDefault="00D677DC" w:rsidP="000C6610">
            <w:pPr>
              <w:spacing w:line="240" w:lineRule="auto"/>
              <w:jc w:val="center"/>
              <w:rPr>
                <w:rFonts w:ascii="Cambria" w:hAnsi="Cambria" w:cs="Times New Roman"/>
                <w:color w:val="000000" w:themeColor="text1"/>
                <w:lang w:val="bs-Latn-BA"/>
              </w:rPr>
            </w:pPr>
            <w:r w:rsidRPr="005B42E1">
              <w:rPr>
                <w:rFonts w:ascii="Cambria" w:hAnsi="Cambria"/>
                <w:lang w:val="bs-Latn-BA"/>
              </w:rPr>
              <w:t xml:space="preserve">Udio biorazgradivog komunalnog otpada koji se odlaže na deponije </w:t>
            </w:r>
            <w:r>
              <w:rPr>
                <w:rFonts w:ascii="Cambria" w:hAnsi="Cambria"/>
                <w:lang w:val="bs-Latn-BA"/>
              </w:rPr>
              <w:t xml:space="preserve">smanjen na </w:t>
            </w:r>
            <w:r w:rsidRPr="005B42E1">
              <w:rPr>
                <w:rFonts w:ascii="Cambria" w:hAnsi="Cambria"/>
                <w:lang w:val="bs-Latn-BA"/>
              </w:rPr>
              <w:t>5</w:t>
            </w:r>
            <w:r>
              <w:rPr>
                <w:rFonts w:ascii="Cambria" w:hAnsi="Cambria"/>
                <w:lang w:val="bs-Latn-BA"/>
              </w:rPr>
              <w:t>0</w:t>
            </w:r>
            <w:r w:rsidRPr="005B42E1">
              <w:rPr>
                <w:rFonts w:ascii="Cambria" w:hAnsi="Cambria"/>
                <w:lang w:val="bs-Latn-BA"/>
              </w:rPr>
              <w:t>%</w:t>
            </w:r>
            <w:r>
              <w:rPr>
                <w:rFonts w:ascii="Cambria" w:hAnsi="Cambria"/>
                <w:lang w:val="bs-Latn-BA"/>
              </w:rPr>
              <w:t xml:space="preserve"> </w:t>
            </w:r>
            <w:r w:rsidRPr="005B42E1">
              <w:rPr>
                <w:rFonts w:ascii="Cambria" w:hAnsi="Cambria"/>
                <w:lang w:val="bs-Latn-BA"/>
              </w:rPr>
              <w:t xml:space="preserve">ukupne količine (po masi) biorazgradivog komunalnog otpada proizvedenog 2010. </w:t>
            </w:r>
            <w:r>
              <w:rPr>
                <w:rFonts w:ascii="Cambria" w:hAnsi="Cambria"/>
                <w:lang w:val="bs-Latn-BA"/>
              </w:rPr>
              <w:t>(</w:t>
            </w:r>
            <w:r w:rsidRPr="005B42E1">
              <w:rPr>
                <w:rFonts w:ascii="Cambria" w:hAnsi="Cambria"/>
                <w:lang w:val="bs-Latn-BA"/>
              </w:rPr>
              <w:t>s najvećom godišnjom količinom</w:t>
            </w:r>
            <w:r>
              <w:rPr>
                <w:rFonts w:ascii="Cambria" w:hAnsi="Cambria"/>
                <w:lang w:val="bs-Latn-BA"/>
              </w:rPr>
              <w:t xml:space="preserve"> </w:t>
            </w:r>
            <w:r w:rsidRPr="005B42E1">
              <w:rPr>
                <w:rFonts w:ascii="Cambria" w:hAnsi="Cambria"/>
                <w:lang w:val="bs-Latn-BA"/>
              </w:rPr>
              <w:t xml:space="preserve">od </w:t>
            </w:r>
            <w:r>
              <w:rPr>
                <w:rFonts w:ascii="Cambria" w:hAnsi="Cambria"/>
                <w:lang w:val="bs-Latn-BA"/>
              </w:rPr>
              <w:t>73.000t</w:t>
            </w:r>
          </w:p>
        </w:tc>
        <w:tc>
          <w:tcPr>
            <w:tcW w:w="1497" w:type="dxa"/>
            <w:vMerge/>
            <w:tcBorders>
              <w:right w:val="double" w:sz="4" w:space="0" w:color="auto"/>
            </w:tcBorders>
          </w:tcPr>
          <w:p w14:paraId="2A8A43CF" w14:textId="77777777" w:rsidR="00D677DC" w:rsidRPr="005B42E1" w:rsidRDefault="00D677DC" w:rsidP="000C6610">
            <w:pPr>
              <w:spacing w:line="240" w:lineRule="auto"/>
              <w:jc w:val="both"/>
              <w:rPr>
                <w:rFonts w:ascii="Cambria" w:hAnsi="Cambria" w:cs="Times New Roman"/>
                <w:color w:val="000000" w:themeColor="text1"/>
                <w:lang w:val="bs-Latn-BA"/>
              </w:rPr>
            </w:pPr>
          </w:p>
        </w:tc>
      </w:tr>
      <w:tr w:rsidR="00D677DC" w:rsidRPr="00226DF6" w14:paraId="3FD26995" w14:textId="77777777" w:rsidTr="000C6610">
        <w:trPr>
          <w:trHeight w:val="1723"/>
        </w:trPr>
        <w:tc>
          <w:tcPr>
            <w:tcW w:w="2509" w:type="dxa"/>
            <w:vMerge/>
            <w:tcBorders>
              <w:left w:val="double" w:sz="4" w:space="0" w:color="auto"/>
              <w:bottom w:val="double" w:sz="4" w:space="0" w:color="auto"/>
            </w:tcBorders>
          </w:tcPr>
          <w:p w14:paraId="6EDCABD4" w14:textId="77777777" w:rsidR="00D677DC" w:rsidRDefault="00D677DC" w:rsidP="000C6610">
            <w:pPr>
              <w:spacing w:line="240" w:lineRule="auto"/>
              <w:jc w:val="both"/>
              <w:rPr>
                <w:rFonts w:ascii="Cambria" w:hAnsi="Cambria"/>
                <w:b/>
                <w:lang w:val="bs-Latn-BA"/>
              </w:rPr>
            </w:pPr>
          </w:p>
        </w:tc>
        <w:tc>
          <w:tcPr>
            <w:tcW w:w="2448" w:type="dxa"/>
            <w:vMerge/>
            <w:tcBorders>
              <w:bottom w:val="double" w:sz="4" w:space="0" w:color="auto"/>
            </w:tcBorders>
            <w:vAlign w:val="center"/>
          </w:tcPr>
          <w:p w14:paraId="22B8C7E6" w14:textId="77777777" w:rsidR="00D677DC" w:rsidRDefault="00D677DC" w:rsidP="000C6610">
            <w:pPr>
              <w:spacing w:line="240" w:lineRule="auto"/>
              <w:jc w:val="both"/>
              <w:rPr>
                <w:rFonts w:ascii="Cambria" w:hAnsi="Cambria" w:cs="Times New Roman"/>
                <w:color w:val="000000" w:themeColor="text1"/>
                <w:lang w:val="bs-Latn-BA"/>
              </w:rPr>
            </w:pPr>
          </w:p>
        </w:tc>
        <w:tc>
          <w:tcPr>
            <w:tcW w:w="1247" w:type="dxa"/>
            <w:vMerge/>
            <w:tcBorders>
              <w:bottom w:val="double" w:sz="4" w:space="0" w:color="auto"/>
            </w:tcBorders>
            <w:vAlign w:val="center"/>
          </w:tcPr>
          <w:p w14:paraId="25D97AFA" w14:textId="77777777" w:rsidR="00D677DC" w:rsidRDefault="00D677DC" w:rsidP="000C6610">
            <w:pPr>
              <w:spacing w:line="240" w:lineRule="auto"/>
              <w:jc w:val="center"/>
              <w:rPr>
                <w:rFonts w:ascii="Cambria" w:hAnsi="Cambria" w:cs="Times New Roman"/>
                <w:color w:val="000000" w:themeColor="text1"/>
                <w:lang w:val="bs-Latn-BA"/>
              </w:rPr>
            </w:pPr>
          </w:p>
        </w:tc>
        <w:tc>
          <w:tcPr>
            <w:tcW w:w="1559" w:type="dxa"/>
            <w:tcBorders>
              <w:bottom w:val="double" w:sz="4" w:space="0" w:color="auto"/>
            </w:tcBorders>
            <w:vAlign w:val="center"/>
          </w:tcPr>
          <w:p w14:paraId="234F9A0B" w14:textId="77777777" w:rsidR="00D677DC" w:rsidRPr="005B42E1" w:rsidRDefault="00D677DC" w:rsidP="000C6610">
            <w:pPr>
              <w:spacing w:line="240" w:lineRule="auto"/>
              <w:jc w:val="center"/>
              <w:rPr>
                <w:rFonts w:ascii="Cambria" w:hAnsi="Cambria"/>
                <w:lang w:val="bs-Latn-BA"/>
              </w:rPr>
            </w:pPr>
            <w:r>
              <w:rPr>
                <w:rFonts w:ascii="Cambria" w:hAnsi="Cambria"/>
                <w:lang w:val="bs-Latn-BA"/>
              </w:rPr>
              <w:t>do 31.12.2033.</w:t>
            </w:r>
          </w:p>
        </w:tc>
        <w:tc>
          <w:tcPr>
            <w:tcW w:w="3748" w:type="dxa"/>
            <w:tcBorders>
              <w:top w:val="single" w:sz="4" w:space="0" w:color="auto"/>
              <w:bottom w:val="double" w:sz="4" w:space="0" w:color="auto"/>
            </w:tcBorders>
            <w:vAlign w:val="center"/>
          </w:tcPr>
          <w:p w14:paraId="3FD56DF0" w14:textId="77777777" w:rsidR="00D677DC" w:rsidRPr="005B42E1" w:rsidRDefault="00D677DC" w:rsidP="000C6610">
            <w:pPr>
              <w:spacing w:line="240" w:lineRule="auto"/>
              <w:jc w:val="center"/>
              <w:rPr>
                <w:rFonts w:ascii="Cambria" w:hAnsi="Cambria" w:cs="Times New Roman"/>
                <w:color w:val="000000" w:themeColor="text1"/>
                <w:lang w:val="bs-Latn-BA"/>
              </w:rPr>
            </w:pPr>
            <w:r w:rsidRPr="005B42E1">
              <w:rPr>
                <w:rFonts w:ascii="Cambria" w:hAnsi="Cambria"/>
                <w:lang w:val="bs-Latn-BA"/>
              </w:rPr>
              <w:t xml:space="preserve">Udio biorazgradivog komunalnog otpada koji se odlaže na deponije </w:t>
            </w:r>
            <w:r>
              <w:rPr>
                <w:rFonts w:ascii="Cambria" w:hAnsi="Cambria"/>
                <w:lang w:val="bs-Latn-BA"/>
              </w:rPr>
              <w:t>smanjen na 3</w:t>
            </w:r>
            <w:r w:rsidRPr="005B42E1">
              <w:rPr>
                <w:rFonts w:ascii="Cambria" w:hAnsi="Cambria"/>
                <w:lang w:val="bs-Latn-BA"/>
              </w:rPr>
              <w:t>5%</w:t>
            </w:r>
            <w:r>
              <w:rPr>
                <w:rFonts w:ascii="Cambria" w:hAnsi="Cambria"/>
                <w:lang w:val="bs-Latn-BA"/>
              </w:rPr>
              <w:t xml:space="preserve"> </w:t>
            </w:r>
            <w:r w:rsidRPr="005B42E1">
              <w:rPr>
                <w:rFonts w:ascii="Cambria" w:hAnsi="Cambria"/>
                <w:lang w:val="bs-Latn-BA"/>
              </w:rPr>
              <w:t xml:space="preserve">ukupne količine (po masi) biorazgradivog komunalnog otpada proizvedenog 2010. </w:t>
            </w:r>
            <w:r>
              <w:rPr>
                <w:rFonts w:ascii="Cambria" w:hAnsi="Cambria"/>
                <w:lang w:val="bs-Latn-BA"/>
              </w:rPr>
              <w:t>(</w:t>
            </w:r>
            <w:r w:rsidRPr="005B42E1">
              <w:rPr>
                <w:rFonts w:ascii="Cambria" w:hAnsi="Cambria"/>
                <w:lang w:val="bs-Latn-BA"/>
              </w:rPr>
              <w:t>s najvećom godišnjom količinom</w:t>
            </w:r>
            <w:r>
              <w:rPr>
                <w:rFonts w:ascii="Cambria" w:hAnsi="Cambria"/>
                <w:lang w:val="bs-Latn-BA"/>
              </w:rPr>
              <w:t xml:space="preserve"> </w:t>
            </w:r>
            <w:r w:rsidRPr="005B42E1">
              <w:rPr>
                <w:rFonts w:ascii="Cambria" w:hAnsi="Cambria"/>
                <w:lang w:val="bs-Latn-BA"/>
              </w:rPr>
              <w:t>od 36.500t.</w:t>
            </w:r>
          </w:p>
        </w:tc>
        <w:tc>
          <w:tcPr>
            <w:tcW w:w="1497" w:type="dxa"/>
            <w:vMerge/>
            <w:tcBorders>
              <w:bottom w:val="double" w:sz="4" w:space="0" w:color="auto"/>
              <w:right w:val="double" w:sz="4" w:space="0" w:color="auto"/>
            </w:tcBorders>
          </w:tcPr>
          <w:p w14:paraId="79E77723" w14:textId="77777777" w:rsidR="00D677DC" w:rsidRPr="005B42E1" w:rsidRDefault="00D677DC" w:rsidP="000C6610">
            <w:pPr>
              <w:spacing w:line="240" w:lineRule="auto"/>
              <w:jc w:val="both"/>
              <w:rPr>
                <w:rFonts w:ascii="Cambria" w:hAnsi="Cambria" w:cs="Times New Roman"/>
                <w:color w:val="000000" w:themeColor="text1"/>
                <w:lang w:val="bs-Latn-BA"/>
              </w:rPr>
            </w:pPr>
          </w:p>
        </w:tc>
      </w:tr>
    </w:tbl>
    <w:p w14:paraId="06295A51" w14:textId="77777777" w:rsidR="00D677DC" w:rsidRPr="00FA3F78" w:rsidRDefault="00D677DC" w:rsidP="00D677DC">
      <w:pPr>
        <w:spacing w:after="0" w:line="240" w:lineRule="auto"/>
        <w:rPr>
          <w:rFonts w:ascii="Cambria" w:hAnsi="Cambria"/>
          <w:sz w:val="20"/>
          <w:lang w:val="bs-Latn-BA"/>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693"/>
        <w:gridCol w:w="1326"/>
        <w:gridCol w:w="1473"/>
        <w:gridCol w:w="3405"/>
        <w:gridCol w:w="1593"/>
      </w:tblGrid>
      <w:tr w:rsidR="00D677DC" w:rsidRPr="00CA30AF" w14:paraId="036C4E65" w14:textId="77777777" w:rsidTr="000C6610">
        <w:trPr>
          <w:trHeight w:val="254"/>
        </w:trPr>
        <w:tc>
          <w:tcPr>
            <w:tcW w:w="2518" w:type="dxa"/>
            <w:tcBorders>
              <w:top w:val="double" w:sz="4" w:space="0" w:color="auto"/>
              <w:left w:val="double" w:sz="4" w:space="0" w:color="auto"/>
            </w:tcBorders>
            <w:shd w:val="clear" w:color="auto" w:fill="C2D69B" w:themeFill="accent3" w:themeFillTint="99"/>
            <w:vAlign w:val="center"/>
          </w:tcPr>
          <w:p w14:paraId="7B7A7917" w14:textId="77777777" w:rsidR="00D677DC" w:rsidRPr="005B42E1" w:rsidRDefault="00D677DC" w:rsidP="000C6610">
            <w:pPr>
              <w:spacing w:line="240" w:lineRule="auto"/>
              <w:jc w:val="both"/>
              <w:rPr>
                <w:rFonts w:ascii="Cambria" w:hAnsi="Cambria"/>
                <w:b/>
                <w:lang w:val="bs-Latn-BA"/>
              </w:rPr>
            </w:pPr>
            <w:r w:rsidRPr="005B42E1">
              <w:rPr>
                <w:rFonts w:ascii="Cambria" w:hAnsi="Cambria"/>
                <w:b/>
                <w:lang w:val="bs-Latn-BA"/>
              </w:rPr>
              <w:t xml:space="preserve">Završno mjerilo </w:t>
            </w:r>
          </w:p>
        </w:tc>
        <w:tc>
          <w:tcPr>
            <w:tcW w:w="10490" w:type="dxa"/>
            <w:gridSpan w:val="5"/>
            <w:tcBorders>
              <w:top w:val="double" w:sz="4" w:space="0" w:color="auto"/>
              <w:right w:val="double" w:sz="4" w:space="0" w:color="auto"/>
            </w:tcBorders>
            <w:shd w:val="clear" w:color="auto" w:fill="C2D69B" w:themeFill="accent3" w:themeFillTint="99"/>
            <w:vAlign w:val="center"/>
          </w:tcPr>
          <w:p w14:paraId="248452E1" w14:textId="77777777" w:rsidR="00D677DC" w:rsidRPr="005B42E1" w:rsidRDefault="00D677DC" w:rsidP="000C6610">
            <w:pPr>
              <w:spacing w:line="240" w:lineRule="auto"/>
              <w:jc w:val="both"/>
              <w:rPr>
                <w:rFonts w:ascii="Cambria" w:hAnsi="Cambria"/>
                <w:b/>
                <w:lang w:val="bs-Latn-BA"/>
              </w:rPr>
            </w:pPr>
            <w:r w:rsidRPr="005B42E1">
              <w:rPr>
                <w:rFonts w:ascii="Cambria" w:hAnsi="Cambria"/>
                <w:b/>
                <w:lang w:val="bs-Latn-BA"/>
              </w:rPr>
              <w:t>Crna Gora odlučuje o svom sistemu upravljanja otpadom i posvećuje odgovarajuće finansiranje infrastrukturnim investicijama, u skladu sa relevantnim zakonodavstvom EU, uključujući hijerarhiju otpada. Crna Gora uspostavlja programe prevencije otpada, priprema planove upravljanja otpadom (WMP) i usvaja mjere za odvojeno prikupljanje otpada za papir, metal, plastiku i staklo.</w:t>
            </w:r>
          </w:p>
        </w:tc>
      </w:tr>
      <w:tr w:rsidR="00D677DC" w:rsidRPr="00CA30AF" w14:paraId="1680B740" w14:textId="77777777" w:rsidTr="000C6610">
        <w:trPr>
          <w:trHeight w:val="458"/>
        </w:trPr>
        <w:tc>
          <w:tcPr>
            <w:tcW w:w="2518" w:type="dxa"/>
            <w:tcBorders>
              <w:left w:val="double" w:sz="4" w:space="0" w:color="auto"/>
            </w:tcBorders>
            <w:shd w:val="clear" w:color="auto" w:fill="C2D69B" w:themeFill="accent3" w:themeFillTint="99"/>
            <w:vAlign w:val="center"/>
          </w:tcPr>
          <w:p w14:paraId="6D082532" w14:textId="77777777" w:rsidR="00D677DC" w:rsidRPr="005B42E1" w:rsidRDefault="00D677DC" w:rsidP="000C6610">
            <w:pPr>
              <w:spacing w:line="240" w:lineRule="auto"/>
              <w:jc w:val="both"/>
              <w:rPr>
                <w:rFonts w:ascii="Cambria" w:hAnsi="Cambria"/>
                <w:b/>
                <w:lang w:val="bs-Latn-BA"/>
              </w:rPr>
            </w:pPr>
            <w:r>
              <w:rPr>
                <w:rFonts w:ascii="Cambria" w:hAnsi="Cambria"/>
                <w:b/>
                <w:lang w:val="bs-Latn-BA"/>
              </w:rPr>
              <w:t xml:space="preserve">IV) </w:t>
            </w:r>
            <w:r w:rsidRPr="005B42E1">
              <w:rPr>
                <w:rFonts w:ascii="Cambria" w:hAnsi="Cambria"/>
                <w:b/>
                <w:lang w:val="bs-Latn-BA"/>
              </w:rPr>
              <w:t>Zahtjevi iz Zajedničke pozicije EU za PP 27</w:t>
            </w:r>
          </w:p>
        </w:tc>
        <w:tc>
          <w:tcPr>
            <w:tcW w:w="10490" w:type="dxa"/>
            <w:gridSpan w:val="5"/>
            <w:tcBorders>
              <w:right w:val="double" w:sz="4" w:space="0" w:color="auto"/>
            </w:tcBorders>
            <w:shd w:val="clear" w:color="auto" w:fill="FFFFFF" w:themeFill="background1"/>
            <w:vAlign w:val="center"/>
          </w:tcPr>
          <w:p w14:paraId="6C87EB51" w14:textId="77777777" w:rsidR="00D677DC" w:rsidRPr="005B42E1" w:rsidRDefault="00D677DC" w:rsidP="000C6610">
            <w:pPr>
              <w:spacing w:line="240" w:lineRule="auto"/>
              <w:jc w:val="both"/>
              <w:rPr>
                <w:rFonts w:ascii="Cambria" w:hAnsi="Cambria"/>
                <w:lang w:val="bs-Latn-BA"/>
              </w:rPr>
            </w:pPr>
            <w:r w:rsidRPr="005B42E1">
              <w:rPr>
                <w:rFonts w:ascii="Cambria" w:hAnsi="Cambria"/>
                <w:lang w:val="bs-Latn-BA"/>
              </w:rPr>
              <w:t>Do 31.</w:t>
            </w:r>
            <w:r>
              <w:rPr>
                <w:rFonts w:ascii="Cambria" w:hAnsi="Cambria"/>
                <w:lang w:val="bs-Latn-BA"/>
              </w:rPr>
              <w:t>12.</w:t>
            </w:r>
            <w:r w:rsidRPr="005B42E1">
              <w:rPr>
                <w:rFonts w:ascii="Cambria" w:hAnsi="Cambria"/>
                <w:lang w:val="bs-Latn-BA"/>
              </w:rPr>
              <w:t>2030. u pogledu člana 6 stav 1 Direktive 94/62/EZ o ambalaži i ambalažnom otpadu</w:t>
            </w:r>
            <w:r>
              <w:rPr>
                <w:rFonts w:ascii="Cambria" w:hAnsi="Cambria"/>
                <w:lang w:val="bs-Latn-BA"/>
              </w:rPr>
              <w:t xml:space="preserve">, </w:t>
            </w:r>
            <w:r w:rsidRPr="005B42E1">
              <w:rPr>
                <w:rFonts w:ascii="Cambria" w:hAnsi="Cambria"/>
                <w:lang w:val="bs-Latn-BA"/>
              </w:rPr>
              <w:t>Crna Gora namjerava da preduzme neophodne mjere da bi ispunila ciljeve kojima je obuhvaćena cijela njena teritorija kako slijedi:</w:t>
            </w:r>
          </w:p>
          <w:p w14:paraId="355B81E1" w14:textId="77777777" w:rsidR="00D677DC" w:rsidRPr="005B42E1" w:rsidRDefault="00D677DC" w:rsidP="000C6610">
            <w:pPr>
              <w:spacing w:line="240" w:lineRule="auto"/>
              <w:jc w:val="both"/>
              <w:rPr>
                <w:rFonts w:ascii="Cambria" w:hAnsi="Cambria"/>
                <w:lang w:val="bs-Latn-BA"/>
              </w:rPr>
            </w:pPr>
            <w:r w:rsidRPr="005B42E1">
              <w:rPr>
                <w:rFonts w:ascii="Cambria" w:hAnsi="Cambria"/>
                <w:lang w:val="bs-Latn-BA"/>
              </w:rPr>
              <w:t>1) Ponovo će se iskoristiti najmanje 50% i najviše 65% mase ambalažnog otpada;</w:t>
            </w:r>
          </w:p>
          <w:p w14:paraId="12926D88" w14:textId="77777777" w:rsidR="00D677DC" w:rsidRPr="005B42E1" w:rsidRDefault="00D677DC" w:rsidP="000C6610">
            <w:pPr>
              <w:spacing w:line="240" w:lineRule="auto"/>
              <w:jc w:val="both"/>
              <w:rPr>
                <w:rFonts w:ascii="Cambria" w:hAnsi="Cambria"/>
                <w:lang w:val="bs-Latn-BA"/>
              </w:rPr>
            </w:pPr>
            <w:r w:rsidRPr="005B42E1">
              <w:rPr>
                <w:rFonts w:ascii="Cambria" w:hAnsi="Cambria"/>
                <w:lang w:val="bs-Latn-BA"/>
              </w:rPr>
              <w:t>2) U okviru ovog opšteg cilja, recikliraće se najmanje 25% mase i najviše 45% mase svih ambalažnih materijala sadržanih u ambalažnom otpadu, pri čemu je udio mase svakog ambalažnog materijala najmanje 15%.</w:t>
            </w:r>
          </w:p>
        </w:tc>
      </w:tr>
      <w:tr w:rsidR="00D677DC" w:rsidRPr="005B42E1" w14:paraId="351AEE89" w14:textId="77777777" w:rsidTr="000C6610">
        <w:trPr>
          <w:trHeight w:val="458"/>
        </w:trPr>
        <w:tc>
          <w:tcPr>
            <w:tcW w:w="2518" w:type="dxa"/>
            <w:tcBorders>
              <w:left w:val="double" w:sz="4" w:space="0" w:color="auto"/>
            </w:tcBorders>
            <w:shd w:val="clear" w:color="auto" w:fill="A6A6A6" w:themeFill="background1" w:themeFillShade="A6"/>
            <w:vAlign w:val="center"/>
          </w:tcPr>
          <w:p w14:paraId="6302D89B" w14:textId="77777777" w:rsidR="00D677DC" w:rsidRPr="005B42E1" w:rsidRDefault="00D677DC" w:rsidP="000C6610">
            <w:pPr>
              <w:spacing w:line="240" w:lineRule="auto"/>
              <w:jc w:val="both"/>
              <w:rPr>
                <w:rFonts w:ascii="Cambria" w:hAnsi="Cambria" w:cs="Times New Roman"/>
                <w:b/>
                <w:color w:val="000000" w:themeColor="text1"/>
                <w:lang w:val="bs-Latn-BA"/>
              </w:rPr>
            </w:pPr>
            <w:r w:rsidRPr="005B42E1">
              <w:rPr>
                <w:rFonts w:ascii="Cambria" w:hAnsi="Cambria" w:cs="Times New Roman"/>
                <w:b/>
                <w:color w:val="000000" w:themeColor="text1"/>
                <w:lang w:val="bs-Latn-BA"/>
              </w:rPr>
              <w:lastRenderedPageBreak/>
              <w:t>Aktivnosti koje je potrebno preduzeti da bi se realizovala obaveza</w:t>
            </w:r>
          </w:p>
        </w:tc>
        <w:tc>
          <w:tcPr>
            <w:tcW w:w="2693" w:type="dxa"/>
            <w:shd w:val="clear" w:color="auto" w:fill="A6A6A6" w:themeFill="background1" w:themeFillShade="A6"/>
            <w:vAlign w:val="center"/>
          </w:tcPr>
          <w:p w14:paraId="7F3CA1A6" w14:textId="77777777" w:rsidR="00D677DC" w:rsidRPr="005B42E1" w:rsidRDefault="00D677DC" w:rsidP="000C6610">
            <w:pPr>
              <w:spacing w:line="240" w:lineRule="auto"/>
              <w:jc w:val="center"/>
              <w:rPr>
                <w:rFonts w:ascii="Cambria" w:hAnsi="Cambria" w:cs="Times New Roman"/>
                <w:b/>
                <w:color w:val="000000" w:themeColor="text1"/>
                <w:lang w:val="bs-Latn-BA"/>
              </w:rPr>
            </w:pPr>
            <w:r w:rsidRPr="005B42E1">
              <w:rPr>
                <w:rFonts w:ascii="Cambria" w:hAnsi="Cambria" w:cs="Times New Roman"/>
                <w:b/>
                <w:color w:val="000000" w:themeColor="text1"/>
                <w:lang w:val="bs-Latn-BA"/>
              </w:rPr>
              <w:t>Način realizacije</w:t>
            </w:r>
          </w:p>
        </w:tc>
        <w:tc>
          <w:tcPr>
            <w:tcW w:w="1326" w:type="dxa"/>
            <w:shd w:val="clear" w:color="auto" w:fill="A6A6A6" w:themeFill="background1" w:themeFillShade="A6"/>
            <w:vAlign w:val="center"/>
          </w:tcPr>
          <w:p w14:paraId="54125A5C" w14:textId="77777777" w:rsidR="00D677DC" w:rsidRPr="005B42E1" w:rsidRDefault="00D677DC" w:rsidP="000C6610">
            <w:pPr>
              <w:spacing w:line="240" w:lineRule="auto"/>
              <w:jc w:val="center"/>
              <w:rPr>
                <w:rFonts w:ascii="Cambria" w:hAnsi="Cambria" w:cs="Times New Roman"/>
                <w:b/>
                <w:color w:val="000000" w:themeColor="text1"/>
                <w:lang w:val="bs-Latn-BA"/>
              </w:rPr>
            </w:pPr>
            <w:r w:rsidRPr="005B42E1">
              <w:rPr>
                <w:rFonts w:ascii="Cambria" w:hAnsi="Cambria" w:cs="Times New Roman"/>
                <w:b/>
                <w:color w:val="000000" w:themeColor="text1"/>
                <w:lang w:val="bs-Latn-BA"/>
              </w:rPr>
              <w:t>Nadležna institucija</w:t>
            </w:r>
          </w:p>
        </w:tc>
        <w:tc>
          <w:tcPr>
            <w:tcW w:w="1473" w:type="dxa"/>
            <w:shd w:val="clear" w:color="auto" w:fill="A6A6A6" w:themeFill="background1" w:themeFillShade="A6"/>
            <w:vAlign w:val="center"/>
          </w:tcPr>
          <w:p w14:paraId="5F215B67" w14:textId="77777777" w:rsidR="00D677DC" w:rsidRPr="005B42E1" w:rsidRDefault="00D677DC" w:rsidP="000C6610">
            <w:pPr>
              <w:spacing w:line="240" w:lineRule="auto"/>
              <w:jc w:val="center"/>
              <w:rPr>
                <w:rFonts w:ascii="Cambria" w:hAnsi="Cambria" w:cs="Times New Roman"/>
                <w:b/>
                <w:color w:val="000000" w:themeColor="text1"/>
                <w:lang w:val="bs-Latn-BA"/>
              </w:rPr>
            </w:pPr>
            <w:r w:rsidRPr="005B42E1">
              <w:rPr>
                <w:rFonts w:ascii="Cambria" w:hAnsi="Cambria" w:cs="Times New Roman"/>
                <w:b/>
                <w:color w:val="000000" w:themeColor="text1"/>
                <w:lang w:val="bs-Latn-BA"/>
              </w:rPr>
              <w:t>Rok</w:t>
            </w:r>
          </w:p>
        </w:tc>
        <w:tc>
          <w:tcPr>
            <w:tcW w:w="3405" w:type="dxa"/>
            <w:shd w:val="clear" w:color="auto" w:fill="A6A6A6" w:themeFill="background1" w:themeFillShade="A6"/>
            <w:vAlign w:val="center"/>
          </w:tcPr>
          <w:p w14:paraId="1DBC7269" w14:textId="77777777" w:rsidR="00D677DC" w:rsidRPr="005B42E1" w:rsidRDefault="00D677DC" w:rsidP="000C6610">
            <w:pPr>
              <w:spacing w:line="240" w:lineRule="auto"/>
              <w:jc w:val="center"/>
              <w:rPr>
                <w:rFonts w:ascii="Cambria" w:hAnsi="Cambria" w:cs="Times New Roman"/>
                <w:b/>
                <w:color w:val="000000" w:themeColor="text1"/>
                <w:lang w:val="bs-Latn-BA"/>
              </w:rPr>
            </w:pPr>
            <w:r>
              <w:rPr>
                <w:rFonts w:ascii="Cambria" w:hAnsi="Cambria" w:cs="Times New Roman"/>
                <w:b/>
                <w:color w:val="000000" w:themeColor="text1"/>
                <w:lang w:val="bs-Latn-BA"/>
              </w:rPr>
              <w:t>Indikator</w:t>
            </w:r>
          </w:p>
        </w:tc>
        <w:tc>
          <w:tcPr>
            <w:tcW w:w="1593" w:type="dxa"/>
            <w:tcBorders>
              <w:right w:val="double" w:sz="4" w:space="0" w:color="auto"/>
            </w:tcBorders>
            <w:shd w:val="clear" w:color="auto" w:fill="A6A6A6" w:themeFill="background1" w:themeFillShade="A6"/>
            <w:vAlign w:val="center"/>
          </w:tcPr>
          <w:p w14:paraId="617DE083" w14:textId="77777777" w:rsidR="00D677DC" w:rsidRPr="005B42E1" w:rsidRDefault="00D677DC" w:rsidP="000C6610">
            <w:pPr>
              <w:spacing w:line="240" w:lineRule="auto"/>
              <w:jc w:val="center"/>
              <w:rPr>
                <w:rFonts w:ascii="Cambria" w:hAnsi="Cambria" w:cs="Times New Roman"/>
                <w:b/>
                <w:color w:val="000000" w:themeColor="text1"/>
                <w:lang w:val="bs-Latn-BA"/>
              </w:rPr>
            </w:pPr>
            <w:r w:rsidRPr="005B42E1">
              <w:rPr>
                <w:rFonts w:ascii="Cambria" w:hAnsi="Cambria" w:cs="Times New Roman"/>
                <w:b/>
                <w:color w:val="000000" w:themeColor="text1"/>
                <w:lang w:val="bs-Latn-BA"/>
              </w:rPr>
              <w:t>Finansije</w:t>
            </w:r>
          </w:p>
        </w:tc>
      </w:tr>
      <w:tr w:rsidR="00D677DC" w:rsidRPr="00CA30AF" w14:paraId="18785ED3" w14:textId="77777777" w:rsidTr="000C6610">
        <w:trPr>
          <w:trHeight w:val="2290"/>
        </w:trPr>
        <w:tc>
          <w:tcPr>
            <w:tcW w:w="2518" w:type="dxa"/>
            <w:tcBorders>
              <w:left w:val="double" w:sz="4" w:space="0" w:color="auto"/>
            </w:tcBorders>
            <w:vAlign w:val="center"/>
          </w:tcPr>
          <w:p w14:paraId="653DDBA7" w14:textId="77777777" w:rsidR="00D677DC" w:rsidRPr="00B401EB" w:rsidRDefault="00D677DC" w:rsidP="000C6610">
            <w:pPr>
              <w:pStyle w:val="ListParagraph"/>
              <w:spacing w:line="240" w:lineRule="auto"/>
              <w:ind w:left="0"/>
              <w:jc w:val="both"/>
              <w:rPr>
                <w:rFonts w:ascii="Cambria" w:hAnsi="Cambria"/>
                <w:lang w:val="bs-Latn-BA"/>
              </w:rPr>
            </w:pPr>
            <w:r w:rsidRPr="00B401EB">
              <w:rPr>
                <w:rFonts w:ascii="Cambria" w:hAnsi="Cambria" w:cs="Times New Roman"/>
                <w:color w:val="000000" w:themeColor="text1"/>
                <w:lang w:val="bs-Latn-BA"/>
              </w:rPr>
              <w:t xml:space="preserve">3.25 Uspostavljanje produžene odgovornosti proizvođača </w:t>
            </w:r>
            <w:r w:rsidRPr="00B401EB">
              <w:rPr>
                <w:rFonts w:ascii="Cambria" w:hAnsi="Cambria"/>
                <w:lang w:val="bs-Latn-BA"/>
              </w:rPr>
              <w:t>u oblasti ambalaže i ambalažnog otpada</w:t>
            </w:r>
            <w:r w:rsidRPr="00B401EB">
              <w:rPr>
                <w:rFonts w:ascii="Cambria" w:hAnsi="Cambria" w:cs="Times New Roman"/>
                <w:color w:val="000000" w:themeColor="text1"/>
                <w:lang w:val="bs-Latn-BA"/>
              </w:rPr>
              <w:t xml:space="preserve"> </w:t>
            </w:r>
          </w:p>
        </w:tc>
        <w:tc>
          <w:tcPr>
            <w:tcW w:w="2693" w:type="dxa"/>
            <w:vAlign w:val="center"/>
          </w:tcPr>
          <w:p w14:paraId="1120865D" w14:textId="77777777" w:rsidR="00D677DC" w:rsidRPr="000F1173" w:rsidRDefault="00D677DC" w:rsidP="000C6610">
            <w:pPr>
              <w:spacing w:line="240" w:lineRule="auto"/>
              <w:jc w:val="both"/>
              <w:rPr>
                <w:rFonts w:ascii="Cambria" w:hAnsi="Cambria" w:cs="Times New Roman"/>
                <w:color w:val="000000" w:themeColor="text1"/>
                <w:lang w:val="bs-Latn-BA"/>
              </w:rPr>
            </w:pPr>
            <w:r>
              <w:rPr>
                <w:rFonts w:ascii="Cambria" w:hAnsi="Cambria" w:cs="Times New Roman"/>
                <w:color w:val="000000" w:themeColor="text1"/>
                <w:lang w:val="bs-Latn-BA"/>
              </w:rPr>
              <w:t>Sprovođenje Zakona</w:t>
            </w:r>
            <w:r w:rsidRPr="000F1173">
              <w:rPr>
                <w:rFonts w:ascii="Cambria" w:hAnsi="Cambria" w:cs="Times New Roman"/>
                <w:color w:val="000000" w:themeColor="text1"/>
                <w:lang w:val="bs-Latn-BA"/>
              </w:rPr>
              <w:t xml:space="preserve"> </w:t>
            </w:r>
            <w:r w:rsidRPr="000F1173">
              <w:rPr>
                <w:rFonts w:ascii="Cambria" w:hAnsi="Cambria"/>
                <w:lang w:val="bs-Latn-BA"/>
              </w:rPr>
              <w:t>o upravljanju otpadom</w:t>
            </w:r>
            <w:r>
              <w:rPr>
                <w:rFonts w:ascii="Cambria" w:hAnsi="Cambria" w:cs="Times New Roman"/>
                <w:color w:val="000000" w:themeColor="text1"/>
                <w:lang w:val="bs-Latn-BA"/>
              </w:rPr>
              <w:t xml:space="preserve"> i relevantnih</w:t>
            </w:r>
            <w:r w:rsidRPr="000F1173">
              <w:rPr>
                <w:rFonts w:ascii="Cambria" w:hAnsi="Cambria" w:cs="Times New Roman"/>
                <w:color w:val="000000" w:themeColor="text1"/>
                <w:lang w:val="bs-Latn-BA"/>
              </w:rPr>
              <w:t xml:space="preserve"> podzakonski</w:t>
            </w:r>
            <w:r>
              <w:rPr>
                <w:rFonts w:ascii="Cambria" w:hAnsi="Cambria" w:cs="Times New Roman"/>
                <w:color w:val="000000" w:themeColor="text1"/>
                <w:lang w:val="bs-Latn-BA"/>
              </w:rPr>
              <w:t>h akata</w:t>
            </w:r>
            <w:r w:rsidRPr="000F1173">
              <w:rPr>
                <w:rFonts w:ascii="Cambria" w:hAnsi="Cambria" w:cs="Times New Roman"/>
                <w:color w:val="000000" w:themeColor="text1"/>
                <w:lang w:val="bs-Latn-BA"/>
              </w:rPr>
              <w:t xml:space="preserve"> </w:t>
            </w:r>
            <w:r>
              <w:rPr>
                <w:rFonts w:ascii="Cambria" w:hAnsi="Cambria" w:cs="Times New Roman"/>
                <w:color w:val="000000" w:themeColor="text1"/>
                <w:lang w:val="bs-Latn-BA"/>
              </w:rPr>
              <w:t xml:space="preserve">koji preciziraju </w:t>
            </w:r>
            <w:r w:rsidRPr="000F1173">
              <w:rPr>
                <w:rFonts w:ascii="Cambria" w:hAnsi="Cambria" w:cs="Times New Roman"/>
                <w:color w:val="000000" w:themeColor="text1"/>
                <w:lang w:val="bs-Latn-BA"/>
              </w:rPr>
              <w:t>kora</w:t>
            </w:r>
            <w:r>
              <w:rPr>
                <w:rFonts w:ascii="Cambria" w:hAnsi="Cambria" w:cs="Times New Roman"/>
                <w:color w:val="000000" w:themeColor="text1"/>
                <w:lang w:val="bs-Latn-BA"/>
              </w:rPr>
              <w:t xml:space="preserve">ke </w:t>
            </w:r>
            <w:r w:rsidRPr="000F1173">
              <w:rPr>
                <w:rFonts w:ascii="Cambria" w:hAnsi="Cambria" w:cs="Times New Roman"/>
                <w:color w:val="000000" w:themeColor="text1"/>
                <w:lang w:val="bs-Latn-BA"/>
              </w:rPr>
              <w:t xml:space="preserve">i aktivnosti na planu uspostavljanja produžene odgovornosti proizvođača </w:t>
            </w:r>
            <w:r>
              <w:rPr>
                <w:rFonts w:ascii="Cambria" w:hAnsi="Cambria"/>
                <w:lang w:val="bs-Latn-BA"/>
              </w:rPr>
              <w:t>u oblasti ambalaže i ambalažnog otpada</w:t>
            </w:r>
            <w:r w:rsidRPr="000F1173">
              <w:rPr>
                <w:rFonts w:ascii="Cambria" w:hAnsi="Cambria" w:cs="Times New Roman"/>
                <w:color w:val="000000" w:themeColor="text1"/>
                <w:lang w:val="bs-Latn-BA"/>
              </w:rPr>
              <w:t xml:space="preserve"> </w:t>
            </w:r>
          </w:p>
        </w:tc>
        <w:tc>
          <w:tcPr>
            <w:tcW w:w="1326" w:type="dxa"/>
            <w:vAlign w:val="center"/>
          </w:tcPr>
          <w:p w14:paraId="27CF5875" w14:textId="77777777" w:rsidR="00D677DC" w:rsidRPr="005B42E1" w:rsidRDefault="00D677DC" w:rsidP="000C6610">
            <w:pPr>
              <w:spacing w:line="240" w:lineRule="auto"/>
              <w:jc w:val="center"/>
              <w:rPr>
                <w:rFonts w:ascii="Cambria" w:hAnsi="Cambria" w:cs="Times New Roman"/>
                <w:color w:val="000000" w:themeColor="text1"/>
                <w:lang w:val="bs-Latn-BA"/>
              </w:rPr>
            </w:pPr>
            <w:r w:rsidRPr="005B42E1">
              <w:rPr>
                <w:rFonts w:ascii="Cambria" w:hAnsi="Cambria" w:cs="Times New Roman"/>
                <w:color w:val="000000" w:themeColor="text1"/>
                <w:lang w:val="bs-Latn-BA"/>
              </w:rPr>
              <w:t>MRT</w:t>
            </w:r>
          </w:p>
        </w:tc>
        <w:tc>
          <w:tcPr>
            <w:tcW w:w="1473" w:type="dxa"/>
            <w:vAlign w:val="center"/>
          </w:tcPr>
          <w:p w14:paraId="58813C98" w14:textId="77777777" w:rsidR="00D677DC" w:rsidRPr="000F1173" w:rsidRDefault="00D677DC" w:rsidP="000C6610">
            <w:pPr>
              <w:spacing w:line="240" w:lineRule="auto"/>
              <w:jc w:val="center"/>
              <w:rPr>
                <w:rFonts w:ascii="Cambria" w:hAnsi="Cambria"/>
                <w:lang w:val="bs-Latn-BA"/>
              </w:rPr>
            </w:pPr>
            <w:r>
              <w:rPr>
                <w:rFonts w:ascii="Cambria" w:hAnsi="Cambria"/>
                <w:lang w:val="bs-Latn-BA"/>
              </w:rPr>
              <w:t>2022-2025</w:t>
            </w:r>
            <w:r w:rsidRPr="000F1173">
              <w:rPr>
                <w:rFonts w:ascii="Cambria" w:hAnsi="Cambria"/>
                <w:lang w:val="bs-Latn-BA"/>
              </w:rPr>
              <w:t>.</w:t>
            </w:r>
          </w:p>
        </w:tc>
        <w:tc>
          <w:tcPr>
            <w:tcW w:w="3405" w:type="dxa"/>
            <w:vAlign w:val="center"/>
          </w:tcPr>
          <w:p w14:paraId="70FE86FB" w14:textId="77777777" w:rsidR="00D677DC" w:rsidRPr="00B951DC" w:rsidRDefault="00D677DC" w:rsidP="000C6610">
            <w:pPr>
              <w:spacing w:line="240" w:lineRule="auto"/>
              <w:jc w:val="center"/>
              <w:rPr>
                <w:rFonts w:ascii="Cambria" w:hAnsi="Cambria"/>
                <w:lang w:val="bs-Latn-BA"/>
              </w:rPr>
            </w:pPr>
            <w:r w:rsidRPr="000F1173">
              <w:rPr>
                <w:rFonts w:ascii="Cambria" w:hAnsi="Cambria"/>
                <w:lang w:val="bs-Latn-BA"/>
              </w:rPr>
              <w:t xml:space="preserve">Uspostavljen </w:t>
            </w:r>
            <w:r>
              <w:rPr>
                <w:rFonts w:ascii="Cambria" w:hAnsi="Cambria"/>
                <w:lang w:val="bs-Latn-BA"/>
              </w:rPr>
              <w:t xml:space="preserve">efikasan i efektivan </w:t>
            </w:r>
            <w:r w:rsidRPr="000F1173">
              <w:rPr>
                <w:rFonts w:ascii="Cambria" w:hAnsi="Cambria"/>
                <w:lang w:val="bs-Latn-BA"/>
              </w:rPr>
              <w:t xml:space="preserve">mehanizam </w:t>
            </w:r>
            <w:r w:rsidRPr="000F1173">
              <w:rPr>
                <w:rFonts w:ascii="Cambria" w:hAnsi="Cambria" w:cs="Times New Roman"/>
                <w:color w:val="000000" w:themeColor="text1"/>
                <w:lang w:val="bs-Latn-BA"/>
              </w:rPr>
              <w:t>produžene odgovornosti proizvođača</w:t>
            </w:r>
            <w:r>
              <w:rPr>
                <w:rFonts w:ascii="Cambria" w:hAnsi="Cambria" w:cs="Times New Roman"/>
                <w:color w:val="000000" w:themeColor="text1"/>
                <w:lang w:val="bs-Latn-BA"/>
              </w:rPr>
              <w:t xml:space="preserve"> </w:t>
            </w:r>
            <w:r>
              <w:rPr>
                <w:rFonts w:ascii="Cambria" w:hAnsi="Cambria"/>
                <w:lang w:val="bs-Latn-BA"/>
              </w:rPr>
              <w:t>u oblasti ambalaže i ambalažnog otpada</w:t>
            </w:r>
          </w:p>
        </w:tc>
        <w:tc>
          <w:tcPr>
            <w:tcW w:w="1593" w:type="dxa"/>
            <w:tcBorders>
              <w:right w:val="double" w:sz="4" w:space="0" w:color="auto"/>
            </w:tcBorders>
            <w:vAlign w:val="center"/>
          </w:tcPr>
          <w:p w14:paraId="6F8D3D5F" w14:textId="77777777" w:rsidR="00D677DC" w:rsidRPr="005B42E1" w:rsidRDefault="00D677DC" w:rsidP="000C6610">
            <w:pPr>
              <w:spacing w:line="240" w:lineRule="auto"/>
              <w:jc w:val="center"/>
              <w:rPr>
                <w:rFonts w:ascii="Cambria" w:hAnsi="Cambria" w:cs="Times New Roman"/>
                <w:color w:val="000000" w:themeColor="text1"/>
                <w:lang w:val="bs-Latn-BA"/>
              </w:rPr>
            </w:pPr>
            <w:r w:rsidRPr="001B7DC4">
              <w:rPr>
                <w:rFonts w:ascii="Cambria" w:hAnsi="Cambria"/>
                <w:lang w:val="bs-Latn-BA"/>
              </w:rPr>
              <w:t>Nijesu potrebna finansijska sredstva (</w:t>
            </w:r>
            <w:r>
              <w:rPr>
                <w:rFonts w:ascii="Cambria" w:hAnsi="Cambria"/>
                <w:lang w:val="bs-Latn-BA"/>
              </w:rPr>
              <w:t>u slučaju potrebe obezbijediće ih MRT i Eko fond</w:t>
            </w:r>
            <w:r w:rsidRPr="001B7DC4">
              <w:rPr>
                <w:rFonts w:ascii="Cambria" w:hAnsi="Cambria"/>
                <w:lang w:val="bs-Latn-BA"/>
              </w:rPr>
              <w:t>)</w:t>
            </w:r>
          </w:p>
        </w:tc>
      </w:tr>
      <w:tr w:rsidR="00D677DC" w:rsidRPr="00CA30AF" w14:paraId="39C91118" w14:textId="77777777" w:rsidTr="000C6610">
        <w:trPr>
          <w:trHeight w:val="2331"/>
        </w:trPr>
        <w:tc>
          <w:tcPr>
            <w:tcW w:w="2518" w:type="dxa"/>
            <w:tcBorders>
              <w:left w:val="double" w:sz="4" w:space="0" w:color="auto"/>
              <w:bottom w:val="double" w:sz="4" w:space="0" w:color="auto"/>
            </w:tcBorders>
            <w:vAlign w:val="center"/>
          </w:tcPr>
          <w:p w14:paraId="5CDA7B20" w14:textId="77777777" w:rsidR="00D677DC" w:rsidRPr="00B401EB" w:rsidRDefault="00D677DC" w:rsidP="000C6610">
            <w:pPr>
              <w:spacing w:line="240" w:lineRule="auto"/>
              <w:jc w:val="both"/>
              <w:rPr>
                <w:rFonts w:ascii="Cambria" w:hAnsi="Cambria"/>
                <w:lang w:val="bs-Latn-BA"/>
              </w:rPr>
            </w:pPr>
            <w:r w:rsidRPr="00B401EB">
              <w:rPr>
                <w:rFonts w:ascii="Cambria" w:hAnsi="Cambria" w:cs="Times New Roman"/>
                <w:color w:val="000000" w:themeColor="text1"/>
                <w:lang w:val="bs-Latn-BA"/>
              </w:rPr>
              <w:t xml:space="preserve">3.26. </w:t>
            </w:r>
            <w:r w:rsidRPr="00B401EB">
              <w:rPr>
                <w:rFonts w:ascii="Cambria" w:hAnsi="Cambria"/>
                <w:lang w:val="bs-Latn-BA"/>
              </w:rPr>
              <w:t>Ponovno iskorišćavanje i recikliranje % ambalažnog otpada koji je definisan Direktivom 94/62/EZ o ambalaži i ambalažnom otpadu</w:t>
            </w:r>
          </w:p>
        </w:tc>
        <w:tc>
          <w:tcPr>
            <w:tcW w:w="2693" w:type="dxa"/>
            <w:tcBorders>
              <w:bottom w:val="double" w:sz="4" w:space="0" w:color="auto"/>
            </w:tcBorders>
            <w:vAlign w:val="center"/>
          </w:tcPr>
          <w:p w14:paraId="44B2567D" w14:textId="77777777" w:rsidR="00D677DC" w:rsidRPr="000F1173" w:rsidRDefault="00D677DC" w:rsidP="000C6610">
            <w:pPr>
              <w:spacing w:line="240" w:lineRule="auto"/>
              <w:jc w:val="both"/>
              <w:rPr>
                <w:rFonts w:ascii="Cambria" w:hAnsi="Cambria" w:cs="Times New Roman"/>
                <w:color w:val="000000" w:themeColor="text1"/>
                <w:lang w:val="bs-Latn-BA"/>
              </w:rPr>
            </w:pPr>
            <w:r>
              <w:rPr>
                <w:rFonts w:ascii="Cambria" w:hAnsi="Cambria" w:cs="Times New Roman"/>
                <w:color w:val="000000" w:themeColor="text1"/>
                <w:lang w:val="bs-Latn-BA"/>
              </w:rPr>
              <w:t xml:space="preserve">Realizacija aktivnosti </w:t>
            </w:r>
            <w:r w:rsidRPr="0008466B">
              <w:rPr>
                <w:rFonts w:ascii="Cambria" w:hAnsi="Cambria" w:cs="Times New Roman"/>
                <w:color w:val="000000" w:themeColor="text1"/>
                <w:lang w:val="bs-Latn-BA"/>
              </w:rPr>
              <w:t xml:space="preserve">definisanih Državnim planom i Lokalnim planovima u 24 JLS koje se nalaze u funkciji </w:t>
            </w:r>
            <w:r w:rsidRPr="0008466B">
              <w:rPr>
                <w:rFonts w:ascii="Cambria" w:hAnsi="Cambria"/>
                <w:lang w:val="bs-Latn-BA"/>
              </w:rPr>
              <w:t>ponovnog iskorišćavanja i recikliranja % ambalažnog otpada</w:t>
            </w:r>
          </w:p>
        </w:tc>
        <w:tc>
          <w:tcPr>
            <w:tcW w:w="1326" w:type="dxa"/>
            <w:tcBorders>
              <w:bottom w:val="double" w:sz="4" w:space="0" w:color="auto"/>
            </w:tcBorders>
            <w:vAlign w:val="center"/>
          </w:tcPr>
          <w:p w14:paraId="08ACC76A" w14:textId="77777777" w:rsidR="00D677DC" w:rsidRPr="005B42E1" w:rsidRDefault="00D677DC" w:rsidP="000C6610">
            <w:pPr>
              <w:spacing w:line="240" w:lineRule="auto"/>
              <w:jc w:val="center"/>
              <w:rPr>
                <w:rFonts w:ascii="Cambria" w:hAnsi="Cambria" w:cs="Times New Roman"/>
                <w:color w:val="000000" w:themeColor="text1"/>
                <w:lang w:val="bs-Latn-BA"/>
              </w:rPr>
            </w:pPr>
            <w:r w:rsidRPr="005B42E1">
              <w:rPr>
                <w:rFonts w:ascii="Cambria" w:hAnsi="Cambria" w:cs="Times New Roman"/>
                <w:color w:val="000000" w:themeColor="text1"/>
                <w:lang w:val="bs-Latn-BA"/>
              </w:rPr>
              <w:t>MRT</w:t>
            </w:r>
            <w:r>
              <w:rPr>
                <w:rFonts w:ascii="Cambria" w:hAnsi="Cambria" w:cs="Times New Roman"/>
                <w:color w:val="000000" w:themeColor="text1"/>
                <w:lang w:val="bs-Latn-BA"/>
              </w:rPr>
              <w:t>, JLS</w:t>
            </w:r>
          </w:p>
          <w:p w14:paraId="676AE45A" w14:textId="77777777" w:rsidR="00D677DC" w:rsidRPr="005B42E1" w:rsidRDefault="00D677DC" w:rsidP="000C6610">
            <w:pPr>
              <w:spacing w:line="240" w:lineRule="auto"/>
              <w:jc w:val="center"/>
              <w:rPr>
                <w:rFonts w:ascii="Cambria" w:hAnsi="Cambria" w:cs="Times New Roman"/>
                <w:color w:val="000000" w:themeColor="text1"/>
                <w:lang w:val="bs-Latn-BA"/>
              </w:rPr>
            </w:pPr>
            <w:r w:rsidRPr="005B42E1">
              <w:rPr>
                <w:rFonts w:ascii="Cambria" w:hAnsi="Cambria" w:cs="Times New Roman"/>
                <w:color w:val="000000" w:themeColor="text1"/>
                <w:lang w:val="bs-Latn-BA"/>
              </w:rPr>
              <w:t>Proizvođači</w:t>
            </w:r>
            <w:r>
              <w:rPr>
                <w:rFonts w:ascii="Cambria" w:hAnsi="Cambria" w:cs="Times New Roman"/>
                <w:color w:val="000000" w:themeColor="text1"/>
                <w:lang w:val="bs-Latn-BA"/>
              </w:rPr>
              <w:t xml:space="preserve"> i uvoznici</w:t>
            </w:r>
          </w:p>
        </w:tc>
        <w:tc>
          <w:tcPr>
            <w:tcW w:w="1473" w:type="dxa"/>
            <w:tcBorders>
              <w:bottom w:val="double" w:sz="4" w:space="0" w:color="auto"/>
            </w:tcBorders>
            <w:vAlign w:val="center"/>
          </w:tcPr>
          <w:p w14:paraId="0AC74F67" w14:textId="77777777" w:rsidR="00D677DC" w:rsidRPr="00EE35C7" w:rsidRDefault="00D677DC" w:rsidP="000C6610">
            <w:pPr>
              <w:spacing w:line="240" w:lineRule="auto"/>
              <w:jc w:val="center"/>
              <w:rPr>
                <w:rFonts w:ascii="Cambria" w:hAnsi="Cambria"/>
                <w:i/>
                <w:lang w:val="bs-Latn-BA"/>
              </w:rPr>
            </w:pPr>
            <w:r w:rsidRPr="00EE35C7">
              <w:rPr>
                <w:rFonts w:ascii="Cambria" w:hAnsi="Cambria"/>
                <w:i/>
                <w:lang w:val="bs-Latn-BA"/>
              </w:rPr>
              <w:t>Kontinuirano do 31.12.2030.</w:t>
            </w:r>
          </w:p>
        </w:tc>
        <w:tc>
          <w:tcPr>
            <w:tcW w:w="3405" w:type="dxa"/>
            <w:tcBorders>
              <w:bottom w:val="double" w:sz="4" w:space="0" w:color="auto"/>
            </w:tcBorders>
            <w:vAlign w:val="center"/>
          </w:tcPr>
          <w:p w14:paraId="1B3DDBD1" w14:textId="77777777" w:rsidR="00D677DC" w:rsidRPr="005B42E1" w:rsidRDefault="00D677DC" w:rsidP="000C6610">
            <w:pPr>
              <w:spacing w:line="240" w:lineRule="auto"/>
              <w:jc w:val="center"/>
              <w:rPr>
                <w:rFonts w:ascii="Cambria" w:hAnsi="Cambria"/>
                <w:lang w:val="bs-Latn-BA"/>
              </w:rPr>
            </w:pPr>
            <w:r w:rsidRPr="005B42E1">
              <w:rPr>
                <w:rFonts w:ascii="Cambria" w:hAnsi="Cambria"/>
                <w:lang w:val="bs-Latn-BA"/>
              </w:rPr>
              <w:t>Ponovo iskori</w:t>
            </w:r>
            <w:r>
              <w:rPr>
                <w:rFonts w:ascii="Cambria" w:hAnsi="Cambria"/>
                <w:lang w:val="bs-Latn-BA"/>
              </w:rPr>
              <w:t xml:space="preserve">šćeno </w:t>
            </w:r>
            <w:r w:rsidRPr="005B42E1">
              <w:rPr>
                <w:rFonts w:ascii="Cambria" w:hAnsi="Cambria"/>
                <w:lang w:val="bs-Latn-BA"/>
              </w:rPr>
              <w:t>najmanje 50% i najviše 65% mase ambalažnog otpada;</w:t>
            </w:r>
          </w:p>
          <w:p w14:paraId="2F2699A6" w14:textId="77777777" w:rsidR="00D677DC" w:rsidRPr="005B42E1" w:rsidRDefault="00D677DC" w:rsidP="000C6610">
            <w:pPr>
              <w:spacing w:line="240" w:lineRule="auto"/>
              <w:jc w:val="center"/>
              <w:rPr>
                <w:rFonts w:ascii="Cambria" w:hAnsi="Cambria"/>
                <w:lang w:val="bs-Latn-BA"/>
              </w:rPr>
            </w:pPr>
            <w:r w:rsidRPr="005B42E1">
              <w:rPr>
                <w:rFonts w:ascii="Cambria" w:hAnsi="Cambria"/>
                <w:lang w:val="bs-Latn-BA"/>
              </w:rPr>
              <w:t>Reciklira</w:t>
            </w:r>
            <w:r>
              <w:rPr>
                <w:rFonts w:ascii="Cambria" w:hAnsi="Cambria"/>
                <w:lang w:val="bs-Latn-BA"/>
              </w:rPr>
              <w:t xml:space="preserve">no </w:t>
            </w:r>
            <w:r w:rsidRPr="005B42E1">
              <w:rPr>
                <w:rFonts w:ascii="Cambria" w:hAnsi="Cambria"/>
                <w:lang w:val="bs-Latn-BA"/>
              </w:rPr>
              <w:t>najmanje 25% mase i najviše 45% mase svih ambalažnih materijala sadržanih u ambalažnom otpadu</w:t>
            </w:r>
            <w:r>
              <w:rPr>
                <w:rFonts w:ascii="Cambria" w:hAnsi="Cambria"/>
                <w:lang w:val="bs-Latn-BA"/>
              </w:rPr>
              <w:t xml:space="preserve"> (gdje je </w:t>
            </w:r>
            <w:r w:rsidRPr="005B42E1">
              <w:rPr>
                <w:rFonts w:ascii="Cambria" w:hAnsi="Cambria"/>
                <w:lang w:val="bs-Latn-BA"/>
              </w:rPr>
              <w:t>udio mase svakog amb</w:t>
            </w:r>
            <w:r>
              <w:rPr>
                <w:rFonts w:ascii="Cambria" w:hAnsi="Cambria"/>
                <w:lang w:val="bs-Latn-BA"/>
              </w:rPr>
              <w:t>alažnog materijala najmanje 15%)</w:t>
            </w:r>
          </w:p>
        </w:tc>
        <w:tc>
          <w:tcPr>
            <w:tcW w:w="1593" w:type="dxa"/>
            <w:tcBorders>
              <w:bottom w:val="double" w:sz="4" w:space="0" w:color="auto"/>
              <w:right w:val="double" w:sz="4" w:space="0" w:color="auto"/>
            </w:tcBorders>
            <w:vAlign w:val="center"/>
          </w:tcPr>
          <w:p w14:paraId="76E13C09" w14:textId="77777777" w:rsidR="00D677DC" w:rsidRDefault="00D677DC" w:rsidP="000C6610">
            <w:pPr>
              <w:spacing w:line="240" w:lineRule="auto"/>
              <w:jc w:val="center"/>
              <w:rPr>
                <w:rFonts w:ascii="Cambria" w:hAnsi="Cambria" w:cs="Times New Roman"/>
                <w:color w:val="000000" w:themeColor="text1"/>
                <w:lang w:val="bs-Latn-BA"/>
              </w:rPr>
            </w:pPr>
            <w:r>
              <w:rPr>
                <w:rFonts w:ascii="Cambria" w:hAnsi="Cambria" w:cs="Times New Roman"/>
                <w:color w:val="000000" w:themeColor="text1"/>
                <w:lang w:val="bs-Latn-BA"/>
              </w:rPr>
              <w:t xml:space="preserve">Neophodna finansijska sredstva podnosiće </w:t>
            </w:r>
            <w:r w:rsidRPr="005B42E1">
              <w:rPr>
                <w:rFonts w:ascii="Cambria" w:hAnsi="Cambria" w:cs="Times New Roman"/>
                <w:color w:val="000000" w:themeColor="text1"/>
                <w:lang w:val="bs-Latn-BA"/>
              </w:rPr>
              <w:t>pr</w:t>
            </w:r>
            <w:r>
              <w:rPr>
                <w:rFonts w:ascii="Cambria" w:hAnsi="Cambria" w:cs="Times New Roman"/>
                <w:color w:val="000000" w:themeColor="text1"/>
                <w:lang w:val="bs-Latn-BA"/>
              </w:rPr>
              <w:t xml:space="preserve">avna lica uključena u sistem </w:t>
            </w:r>
            <w:r w:rsidRPr="000F1173">
              <w:rPr>
                <w:rFonts w:ascii="Cambria" w:hAnsi="Cambria" w:cs="Times New Roman"/>
                <w:color w:val="000000" w:themeColor="text1"/>
                <w:lang w:val="bs-Latn-BA"/>
              </w:rPr>
              <w:t>produžene odgovornosti proizvođača</w:t>
            </w:r>
          </w:p>
        </w:tc>
      </w:tr>
    </w:tbl>
    <w:p w14:paraId="71A187E1" w14:textId="77777777" w:rsidR="00D677DC" w:rsidRPr="00C41AEA" w:rsidRDefault="00D677DC" w:rsidP="00D677DC">
      <w:pPr>
        <w:spacing w:after="0" w:line="240" w:lineRule="auto"/>
        <w:rPr>
          <w:rFonts w:ascii="Cambria" w:hAnsi="Cambria"/>
          <w:sz w:val="20"/>
          <w:lang w:val="bs-Latn-BA"/>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693"/>
        <w:gridCol w:w="1326"/>
        <w:gridCol w:w="942"/>
        <w:gridCol w:w="2694"/>
        <w:gridCol w:w="2839"/>
      </w:tblGrid>
      <w:tr w:rsidR="00D677DC" w:rsidRPr="00CA30AF" w14:paraId="77ACD10F" w14:textId="77777777" w:rsidTr="000C6610">
        <w:trPr>
          <w:trHeight w:val="845"/>
        </w:trPr>
        <w:tc>
          <w:tcPr>
            <w:tcW w:w="2518" w:type="dxa"/>
            <w:tcBorders>
              <w:top w:val="double" w:sz="4" w:space="0" w:color="auto"/>
              <w:left w:val="double" w:sz="4" w:space="0" w:color="auto"/>
            </w:tcBorders>
            <w:shd w:val="clear" w:color="auto" w:fill="C2D69B" w:themeFill="accent3" w:themeFillTint="99"/>
            <w:vAlign w:val="center"/>
          </w:tcPr>
          <w:p w14:paraId="5CE6AB7D" w14:textId="77777777" w:rsidR="00D677DC" w:rsidRPr="005B42E1" w:rsidRDefault="00D677DC" w:rsidP="000C6610">
            <w:pPr>
              <w:spacing w:line="240" w:lineRule="auto"/>
              <w:jc w:val="both"/>
              <w:rPr>
                <w:rFonts w:ascii="Cambria" w:hAnsi="Cambria"/>
                <w:b/>
                <w:lang w:val="bs-Latn-BA"/>
              </w:rPr>
            </w:pPr>
            <w:r w:rsidRPr="005B42E1">
              <w:rPr>
                <w:rFonts w:ascii="Cambria" w:hAnsi="Cambria"/>
                <w:b/>
                <w:lang w:val="bs-Latn-BA"/>
              </w:rPr>
              <w:t xml:space="preserve">Završno mjerilo </w:t>
            </w:r>
          </w:p>
        </w:tc>
        <w:tc>
          <w:tcPr>
            <w:tcW w:w="10494" w:type="dxa"/>
            <w:gridSpan w:val="5"/>
            <w:tcBorders>
              <w:top w:val="double" w:sz="4" w:space="0" w:color="auto"/>
              <w:right w:val="double" w:sz="4" w:space="0" w:color="auto"/>
            </w:tcBorders>
            <w:shd w:val="clear" w:color="auto" w:fill="C2D69B" w:themeFill="accent3" w:themeFillTint="99"/>
            <w:vAlign w:val="center"/>
          </w:tcPr>
          <w:p w14:paraId="184DB1DB" w14:textId="77777777" w:rsidR="00D677DC" w:rsidRPr="005B42E1" w:rsidRDefault="00D677DC" w:rsidP="000C6610">
            <w:pPr>
              <w:spacing w:line="240" w:lineRule="auto"/>
              <w:jc w:val="both"/>
              <w:rPr>
                <w:rFonts w:ascii="Cambria" w:hAnsi="Cambria"/>
                <w:b/>
                <w:lang w:val="bs-Latn-BA"/>
              </w:rPr>
            </w:pPr>
            <w:r w:rsidRPr="005B42E1">
              <w:rPr>
                <w:rFonts w:ascii="Cambria" w:hAnsi="Cambria"/>
                <w:b/>
                <w:lang w:val="bs-Latn-BA"/>
              </w:rPr>
              <w:t>Crna Gora odlučuje o svom sistemu upravljanja otpadom i posvećuje odgovarajuće finansiranje infrastrukturnim investicijama, u skladu sa relevantnim zakonodavstvom EU, uključujući hijerarhiju otpada. Crna Gora uspostavlja programe prevencije otpada, priprema planove upravljanja otpadom (WMP) i usvaja mjere za odvojeno prikupljanje otpada za papir, metal, plastiku i staklo.</w:t>
            </w:r>
          </w:p>
        </w:tc>
      </w:tr>
      <w:tr w:rsidR="00D677DC" w:rsidRPr="00CA30AF" w14:paraId="73D1EDC1" w14:textId="77777777" w:rsidTr="000C6610">
        <w:trPr>
          <w:trHeight w:val="458"/>
        </w:trPr>
        <w:tc>
          <w:tcPr>
            <w:tcW w:w="2518" w:type="dxa"/>
            <w:tcBorders>
              <w:left w:val="double" w:sz="4" w:space="0" w:color="auto"/>
            </w:tcBorders>
            <w:shd w:val="clear" w:color="auto" w:fill="C2D69B" w:themeFill="accent3" w:themeFillTint="99"/>
            <w:vAlign w:val="center"/>
          </w:tcPr>
          <w:p w14:paraId="3BDD16A0" w14:textId="77777777" w:rsidR="00D677DC" w:rsidRPr="005B42E1" w:rsidRDefault="00D677DC" w:rsidP="000C6610">
            <w:pPr>
              <w:spacing w:line="240" w:lineRule="auto"/>
              <w:jc w:val="both"/>
              <w:rPr>
                <w:rFonts w:ascii="Cambria" w:hAnsi="Cambria"/>
                <w:b/>
                <w:lang w:val="bs-Latn-BA"/>
              </w:rPr>
            </w:pPr>
            <w:r>
              <w:rPr>
                <w:rFonts w:ascii="Cambria" w:hAnsi="Cambria"/>
                <w:b/>
                <w:lang w:val="bs-Latn-BA"/>
              </w:rPr>
              <w:t xml:space="preserve">V) </w:t>
            </w:r>
            <w:r w:rsidRPr="005B42E1">
              <w:rPr>
                <w:rFonts w:ascii="Cambria" w:hAnsi="Cambria"/>
                <w:b/>
                <w:lang w:val="bs-Latn-BA"/>
              </w:rPr>
              <w:t>Zahtjevi iz Zajedničke pozicije EU za PP 27</w:t>
            </w:r>
          </w:p>
        </w:tc>
        <w:tc>
          <w:tcPr>
            <w:tcW w:w="10494" w:type="dxa"/>
            <w:gridSpan w:val="5"/>
            <w:tcBorders>
              <w:right w:val="double" w:sz="4" w:space="0" w:color="auto"/>
            </w:tcBorders>
            <w:shd w:val="clear" w:color="auto" w:fill="FFFFFF" w:themeFill="background1"/>
            <w:vAlign w:val="center"/>
          </w:tcPr>
          <w:p w14:paraId="2BB9BA70" w14:textId="77777777" w:rsidR="00D677DC" w:rsidRPr="005B42E1" w:rsidRDefault="00D677DC" w:rsidP="000C6610">
            <w:pPr>
              <w:spacing w:line="240" w:lineRule="auto"/>
              <w:jc w:val="both"/>
              <w:rPr>
                <w:rFonts w:ascii="Cambria" w:hAnsi="Cambria"/>
                <w:lang w:val="bs-Latn-BA"/>
              </w:rPr>
            </w:pPr>
            <w:r w:rsidRPr="005B42E1">
              <w:rPr>
                <w:rFonts w:ascii="Cambria" w:hAnsi="Cambria"/>
                <w:lang w:val="bs-Latn-BA"/>
              </w:rPr>
              <w:t>Do 31.</w:t>
            </w:r>
            <w:r>
              <w:rPr>
                <w:rFonts w:ascii="Cambria" w:hAnsi="Cambria"/>
                <w:lang w:val="bs-Latn-BA"/>
              </w:rPr>
              <w:t>12.</w:t>
            </w:r>
            <w:r w:rsidRPr="005B42E1">
              <w:rPr>
                <w:rFonts w:ascii="Cambria" w:hAnsi="Cambria"/>
                <w:lang w:val="bs-Latn-BA"/>
              </w:rPr>
              <w:t>2027. u pogledu člana 7 stav 1 Direktive 2012/19/EU o otpadnoj električnoj i elektronskoj opremi</w:t>
            </w:r>
            <w:r>
              <w:rPr>
                <w:rFonts w:ascii="Cambria" w:hAnsi="Cambria"/>
                <w:lang w:val="bs-Latn-BA"/>
              </w:rPr>
              <w:t xml:space="preserve">, </w:t>
            </w:r>
            <w:r w:rsidRPr="005B42E1">
              <w:rPr>
                <w:rFonts w:ascii="Cambria" w:hAnsi="Cambria"/>
                <w:lang w:val="bs-Latn-BA"/>
              </w:rPr>
              <w:t xml:space="preserve">Crna Gora namjerava da primijeni načelo odgovornosti proizvođača i dostigne najmanje godišnje stope prikupljanja kako slijedi: </w:t>
            </w:r>
          </w:p>
          <w:p w14:paraId="0F322B04" w14:textId="77777777" w:rsidR="00D677DC" w:rsidRPr="005B42E1" w:rsidRDefault="00D677DC" w:rsidP="00E97F6F">
            <w:pPr>
              <w:pStyle w:val="ListParagraph"/>
              <w:numPr>
                <w:ilvl w:val="0"/>
                <w:numId w:val="7"/>
              </w:numPr>
              <w:spacing w:line="240" w:lineRule="auto"/>
              <w:ind w:left="29" w:firstLine="0"/>
              <w:jc w:val="both"/>
              <w:rPr>
                <w:rFonts w:ascii="Cambria" w:hAnsi="Cambria"/>
                <w:lang w:val="bs-Latn-BA"/>
              </w:rPr>
            </w:pPr>
            <w:r w:rsidRPr="005B42E1">
              <w:rPr>
                <w:rFonts w:ascii="Cambria" w:hAnsi="Cambria"/>
                <w:lang w:val="bs-Latn-BA"/>
              </w:rPr>
              <w:lastRenderedPageBreak/>
              <w:t xml:space="preserve">Od 2024. godine, najmanja godišnja stopa prikupljanja biće 45%, izračunato na osnovu ukupne mase prikupljenog OEEO, u skladu s čl. 5 i 6 Direktive 2012/19/EU u datoj godini u Crnoj Gori, izraženo u procentima prosječne mase električne i elektronske opreme stavljene u promet u Crnoj Gori u prethodne tri godine; </w:t>
            </w:r>
          </w:p>
          <w:p w14:paraId="12A8E124" w14:textId="77777777" w:rsidR="00D677DC" w:rsidRPr="005B42E1" w:rsidRDefault="00D677DC" w:rsidP="00E97F6F">
            <w:pPr>
              <w:pStyle w:val="ListParagraph"/>
              <w:numPr>
                <w:ilvl w:val="0"/>
                <w:numId w:val="7"/>
              </w:numPr>
              <w:spacing w:line="240" w:lineRule="auto"/>
              <w:ind w:left="29" w:firstLine="0"/>
              <w:jc w:val="both"/>
              <w:rPr>
                <w:rFonts w:ascii="Cambria" w:hAnsi="Cambria"/>
                <w:lang w:val="bs-Latn-BA"/>
              </w:rPr>
            </w:pPr>
            <w:r w:rsidRPr="005B42E1">
              <w:rPr>
                <w:rFonts w:ascii="Cambria" w:hAnsi="Cambria"/>
                <w:lang w:val="bs-Latn-BA"/>
              </w:rPr>
              <w:t>Od 2027. godine, najmanja godišnja stopa prikupljanja biće 65% prosječne mase električne i elektronske opreme stavljene u promet u prethodne tri godine, ili 85% OEEO generisanog u Crnoj Gori.</w:t>
            </w:r>
          </w:p>
        </w:tc>
      </w:tr>
      <w:tr w:rsidR="00D677DC" w:rsidRPr="005B42E1" w14:paraId="1D3AF520" w14:textId="77777777" w:rsidTr="000C6610">
        <w:trPr>
          <w:trHeight w:val="458"/>
        </w:trPr>
        <w:tc>
          <w:tcPr>
            <w:tcW w:w="2518" w:type="dxa"/>
            <w:tcBorders>
              <w:left w:val="double" w:sz="4" w:space="0" w:color="auto"/>
            </w:tcBorders>
            <w:shd w:val="clear" w:color="auto" w:fill="BFBFBF" w:themeFill="background1" w:themeFillShade="BF"/>
            <w:vAlign w:val="center"/>
          </w:tcPr>
          <w:p w14:paraId="579AF07C" w14:textId="77777777" w:rsidR="00D677DC" w:rsidRPr="005B42E1" w:rsidRDefault="00D677DC" w:rsidP="000C6610">
            <w:pPr>
              <w:spacing w:line="240" w:lineRule="auto"/>
              <w:jc w:val="both"/>
              <w:rPr>
                <w:rFonts w:ascii="Cambria" w:hAnsi="Cambria" w:cs="Times New Roman"/>
                <w:b/>
                <w:color w:val="000000" w:themeColor="text1"/>
                <w:lang w:val="bs-Latn-BA"/>
              </w:rPr>
            </w:pPr>
            <w:r w:rsidRPr="005B42E1">
              <w:rPr>
                <w:rFonts w:ascii="Cambria" w:hAnsi="Cambria" w:cs="Times New Roman"/>
                <w:b/>
                <w:color w:val="000000" w:themeColor="text1"/>
                <w:lang w:val="bs-Latn-BA"/>
              </w:rPr>
              <w:lastRenderedPageBreak/>
              <w:t>Aktivnosti koje je potrebno preduzeti da bi se realizovala obaveza</w:t>
            </w:r>
          </w:p>
        </w:tc>
        <w:tc>
          <w:tcPr>
            <w:tcW w:w="2693" w:type="dxa"/>
            <w:shd w:val="clear" w:color="auto" w:fill="BFBFBF" w:themeFill="background1" w:themeFillShade="BF"/>
            <w:vAlign w:val="center"/>
          </w:tcPr>
          <w:p w14:paraId="6E08AA1F" w14:textId="77777777" w:rsidR="00D677DC" w:rsidRPr="005B42E1" w:rsidRDefault="00D677DC" w:rsidP="000C6610">
            <w:pPr>
              <w:spacing w:line="240" w:lineRule="auto"/>
              <w:jc w:val="center"/>
              <w:rPr>
                <w:rFonts w:ascii="Cambria" w:hAnsi="Cambria" w:cs="Times New Roman"/>
                <w:b/>
                <w:color w:val="000000" w:themeColor="text1"/>
                <w:lang w:val="bs-Latn-BA"/>
              </w:rPr>
            </w:pPr>
            <w:r w:rsidRPr="005B42E1">
              <w:rPr>
                <w:rFonts w:ascii="Cambria" w:hAnsi="Cambria" w:cs="Times New Roman"/>
                <w:b/>
                <w:color w:val="000000" w:themeColor="text1"/>
                <w:lang w:val="bs-Latn-BA"/>
              </w:rPr>
              <w:t>Način realizacije</w:t>
            </w:r>
          </w:p>
        </w:tc>
        <w:tc>
          <w:tcPr>
            <w:tcW w:w="1326" w:type="dxa"/>
            <w:shd w:val="clear" w:color="auto" w:fill="BFBFBF" w:themeFill="background1" w:themeFillShade="BF"/>
            <w:vAlign w:val="center"/>
          </w:tcPr>
          <w:p w14:paraId="5D7368BD" w14:textId="77777777" w:rsidR="00D677DC" w:rsidRPr="005B42E1" w:rsidRDefault="00D677DC" w:rsidP="000C6610">
            <w:pPr>
              <w:spacing w:line="240" w:lineRule="auto"/>
              <w:jc w:val="center"/>
              <w:rPr>
                <w:rFonts w:ascii="Cambria" w:hAnsi="Cambria" w:cs="Times New Roman"/>
                <w:b/>
                <w:color w:val="000000" w:themeColor="text1"/>
                <w:lang w:val="bs-Latn-BA"/>
              </w:rPr>
            </w:pPr>
            <w:r w:rsidRPr="005B42E1">
              <w:rPr>
                <w:rFonts w:ascii="Cambria" w:hAnsi="Cambria" w:cs="Times New Roman"/>
                <w:b/>
                <w:color w:val="000000" w:themeColor="text1"/>
                <w:lang w:val="bs-Latn-BA"/>
              </w:rPr>
              <w:t>Nadležna institucija</w:t>
            </w:r>
          </w:p>
        </w:tc>
        <w:tc>
          <w:tcPr>
            <w:tcW w:w="942" w:type="dxa"/>
            <w:shd w:val="clear" w:color="auto" w:fill="BFBFBF" w:themeFill="background1" w:themeFillShade="BF"/>
            <w:vAlign w:val="center"/>
          </w:tcPr>
          <w:p w14:paraId="2F85EFB5" w14:textId="77777777" w:rsidR="00D677DC" w:rsidRPr="005B42E1" w:rsidRDefault="00D677DC" w:rsidP="000C6610">
            <w:pPr>
              <w:spacing w:line="240" w:lineRule="auto"/>
              <w:jc w:val="center"/>
              <w:rPr>
                <w:rFonts w:ascii="Cambria" w:hAnsi="Cambria" w:cs="Times New Roman"/>
                <w:b/>
                <w:color w:val="000000" w:themeColor="text1"/>
                <w:lang w:val="bs-Latn-BA"/>
              </w:rPr>
            </w:pPr>
            <w:r w:rsidRPr="005B42E1">
              <w:rPr>
                <w:rFonts w:ascii="Cambria" w:hAnsi="Cambria" w:cs="Times New Roman"/>
                <w:b/>
                <w:color w:val="000000" w:themeColor="text1"/>
                <w:lang w:val="bs-Latn-BA"/>
              </w:rPr>
              <w:t>Rok</w:t>
            </w:r>
          </w:p>
        </w:tc>
        <w:tc>
          <w:tcPr>
            <w:tcW w:w="2694" w:type="dxa"/>
            <w:shd w:val="clear" w:color="auto" w:fill="BFBFBF" w:themeFill="background1" w:themeFillShade="BF"/>
            <w:vAlign w:val="center"/>
          </w:tcPr>
          <w:p w14:paraId="4049AC73" w14:textId="77777777" w:rsidR="00D677DC" w:rsidRPr="005B42E1" w:rsidRDefault="00D677DC" w:rsidP="000C6610">
            <w:pPr>
              <w:spacing w:line="240" w:lineRule="auto"/>
              <w:jc w:val="center"/>
              <w:rPr>
                <w:rFonts w:ascii="Cambria" w:hAnsi="Cambria" w:cs="Times New Roman"/>
                <w:b/>
                <w:color w:val="000000" w:themeColor="text1"/>
                <w:lang w:val="bs-Latn-BA"/>
              </w:rPr>
            </w:pPr>
            <w:r>
              <w:rPr>
                <w:rFonts w:ascii="Cambria" w:hAnsi="Cambria" w:cs="Times New Roman"/>
                <w:b/>
                <w:color w:val="000000" w:themeColor="text1"/>
                <w:lang w:val="bs-Latn-BA"/>
              </w:rPr>
              <w:t>Indikator</w:t>
            </w:r>
          </w:p>
        </w:tc>
        <w:tc>
          <w:tcPr>
            <w:tcW w:w="2839" w:type="dxa"/>
            <w:tcBorders>
              <w:right w:val="double" w:sz="4" w:space="0" w:color="auto"/>
            </w:tcBorders>
            <w:shd w:val="clear" w:color="auto" w:fill="BFBFBF" w:themeFill="background1" w:themeFillShade="BF"/>
            <w:vAlign w:val="center"/>
          </w:tcPr>
          <w:p w14:paraId="65698C5F" w14:textId="77777777" w:rsidR="00D677DC" w:rsidRPr="005B42E1" w:rsidRDefault="00D677DC" w:rsidP="000C6610">
            <w:pPr>
              <w:spacing w:line="240" w:lineRule="auto"/>
              <w:jc w:val="center"/>
              <w:rPr>
                <w:rFonts w:ascii="Cambria" w:hAnsi="Cambria" w:cs="Times New Roman"/>
                <w:b/>
                <w:color w:val="000000" w:themeColor="text1"/>
                <w:lang w:val="bs-Latn-BA"/>
              </w:rPr>
            </w:pPr>
            <w:r w:rsidRPr="005B42E1">
              <w:rPr>
                <w:rFonts w:ascii="Cambria" w:hAnsi="Cambria" w:cs="Times New Roman"/>
                <w:b/>
                <w:color w:val="000000" w:themeColor="text1"/>
                <w:lang w:val="bs-Latn-BA"/>
              </w:rPr>
              <w:t>Finansije</w:t>
            </w:r>
          </w:p>
        </w:tc>
      </w:tr>
      <w:tr w:rsidR="00D677DC" w:rsidRPr="00CA30AF" w14:paraId="6E1581AE" w14:textId="77777777" w:rsidTr="000C6610">
        <w:trPr>
          <w:trHeight w:val="5846"/>
        </w:trPr>
        <w:tc>
          <w:tcPr>
            <w:tcW w:w="2518" w:type="dxa"/>
            <w:tcBorders>
              <w:left w:val="double" w:sz="4" w:space="0" w:color="auto"/>
            </w:tcBorders>
            <w:vAlign w:val="center"/>
          </w:tcPr>
          <w:p w14:paraId="79DA9394" w14:textId="77777777" w:rsidR="00D677DC" w:rsidRPr="00B401EB" w:rsidRDefault="00D677DC" w:rsidP="000C6610">
            <w:pPr>
              <w:pStyle w:val="ListParagraph"/>
              <w:spacing w:line="240" w:lineRule="auto"/>
              <w:ind w:left="0"/>
              <w:jc w:val="both"/>
              <w:rPr>
                <w:rFonts w:ascii="Cambria" w:hAnsi="Cambria"/>
                <w:lang w:val="bs-Latn-BA"/>
              </w:rPr>
            </w:pPr>
            <w:r w:rsidRPr="00B401EB">
              <w:rPr>
                <w:rFonts w:ascii="Cambria" w:hAnsi="Cambria" w:cs="Times New Roman"/>
                <w:color w:val="000000" w:themeColor="text1"/>
                <w:lang w:val="bs-Latn-BA"/>
              </w:rPr>
              <w:t xml:space="preserve">3.27. Uspostavljanje produžene odgovornosti proizvođača u </w:t>
            </w:r>
            <w:r w:rsidRPr="00B401EB">
              <w:rPr>
                <w:rFonts w:ascii="Cambria" w:hAnsi="Cambria"/>
                <w:lang w:val="bs-Latn-BA"/>
              </w:rPr>
              <w:t>oblasti otpadne električne i elektronske opreme</w:t>
            </w:r>
          </w:p>
        </w:tc>
        <w:tc>
          <w:tcPr>
            <w:tcW w:w="2693" w:type="dxa"/>
            <w:vAlign w:val="center"/>
          </w:tcPr>
          <w:p w14:paraId="515C957E" w14:textId="77777777" w:rsidR="00D677DC" w:rsidRPr="00EA1920" w:rsidRDefault="00D677DC" w:rsidP="000C6610">
            <w:pPr>
              <w:spacing w:line="240" w:lineRule="auto"/>
              <w:jc w:val="center"/>
              <w:rPr>
                <w:rFonts w:ascii="Cambria" w:hAnsi="Cambria"/>
                <w:lang w:val="bs-Latn-BA"/>
              </w:rPr>
            </w:pPr>
            <w:r>
              <w:rPr>
                <w:rFonts w:ascii="Cambria" w:hAnsi="Cambria" w:cs="Times New Roman"/>
                <w:color w:val="000000" w:themeColor="text1"/>
                <w:lang w:val="bs-Latn-BA"/>
              </w:rPr>
              <w:t>Sprovođenje Zakona</w:t>
            </w:r>
            <w:r w:rsidRPr="000F1173">
              <w:rPr>
                <w:rFonts w:ascii="Cambria" w:hAnsi="Cambria" w:cs="Times New Roman"/>
                <w:color w:val="000000" w:themeColor="text1"/>
                <w:lang w:val="bs-Latn-BA"/>
              </w:rPr>
              <w:t xml:space="preserve"> </w:t>
            </w:r>
            <w:r w:rsidRPr="000F1173">
              <w:rPr>
                <w:rFonts w:ascii="Cambria" w:hAnsi="Cambria"/>
                <w:lang w:val="bs-Latn-BA"/>
              </w:rPr>
              <w:t>o upravljanju otpadom</w:t>
            </w:r>
            <w:r>
              <w:rPr>
                <w:rFonts w:ascii="Cambria" w:hAnsi="Cambria" w:cs="Times New Roman"/>
                <w:color w:val="000000" w:themeColor="text1"/>
                <w:lang w:val="bs-Latn-BA"/>
              </w:rPr>
              <w:t xml:space="preserve"> i relevantnih</w:t>
            </w:r>
            <w:r w:rsidRPr="000F1173">
              <w:rPr>
                <w:rFonts w:ascii="Cambria" w:hAnsi="Cambria" w:cs="Times New Roman"/>
                <w:color w:val="000000" w:themeColor="text1"/>
                <w:lang w:val="bs-Latn-BA"/>
              </w:rPr>
              <w:t xml:space="preserve"> podzakonski</w:t>
            </w:r>
            <w:r>
              <w:rPr>
                <w:rFonts w:ascii="Cambria" w:hAnsi="Cambria" w:cs="Times New Roman"/>
                <w:color w:val="000000" w:themeColor="text1"/>
                <w:lang w:val="bs-Latn-BA"/>
              </w:rPr>
              <w:t>h akata</w:t>
            </w:r>
            <w:r w:rsidRPr="000F1173">
              <w:rPr>
                <w:rFonts w:ascii="Cambria" w:hAnsi="Cambria" w:cs="Times New Roman"/>
                <w:color w:val="000000" w:themeColor="text1"/>
                <w:lang w:val="bs-Latn-BA"/>
              </w:rPr>
              <w:t xml:space="preserve"> </w:t>
            </w:r>
            <w:r>
              <w:rPr>
                <w:rFonts w:ascii="Cambria" w:hAnsi="Cambria" w:cs="Times New Roman"/>
                <w:color w:val="000000" w:themeColor="text1"/>
                <w:lang w:val="bs-Latn-BA"/>
              </w:rPr>
              <w:t xml:space="preserve">koji preciziraju </w:t>
            </w:r>
            <w:r w:rsidRPr="000F1173">
              <w:rPr>
                <w:rFonts w:ascii="Cambria" w:hAnsi="Cambria" w:cs="Times New Roman"/>
                <w:color w:val="000000" w:themeColor="text1"/>
                <w:lang w:val="bs-Latn-BA"/>
              </w:rPr>
              <w:t>kora</w:t>
            </w:r>
            <w:r>
              <w:rPr>
                <w:rFonts w:ascii="Cambria" w:hAnsi="Cambria" w:cs="Times New Roman"/>
                <w:color w:val="000000" w:themeColor="text1"/>
                <w:lang w:val="bs-Latn-BA"/>
              </w:rPr>
              <w:t xml:space="preserve">ke </w:t>
            </w:r>
            <w:r w:rsidRPr="000F1173">
              <w:rPr>
                <w:rFonts w:ascii="Cambria" w:hAnsi="Cambria" w:cs="Times New Roman"/>
                <w:color w:val="000000" w:themeColor="text1"/>
                <w:lang w:val="bs-Latn-BA"/>
              </w:rPr>
              <w:t xml:space="preserve">i aktivnosti na planu uspostavljanja produžene odgovornosti proizvođača </w:t>
            </w:r>
            <w:r>
              <w:rPr>
                <w:rFonts w:ascii="Cambria" w:hAnsi="Cambria"/>
                <w:lang w:val="bs-Latn-BA"/>
              </w:rPr>
              <w:t xml:space="preserve">u oblasti </w:t>
            </w:r>
            <w:r w:rsidRPr="0093154F">
              <w:rPr>
                <w:rFonts w:ascii="Cambria" w:hAnsi="Cambria"/>
                <w:lang w:val="bs-Latn-BA"/>
              </w:rPr>
              <w:t>otpadne električne i elektronske opreme</w:t>
            </w:r>
            <w:r w:rsidRPr="0093154F">
              <w:rPr>
                <w:rFonts w:ascii="Cambria" w:hAnsi="Cambria" w:cs="Times New Roman"/>
                <w:color w:val="000000" w:themeColor="text1"/>
                <w:lang w:val="bs-Latn-BA"/>
              </w:rPr>
              <w:t xml:space="preserve"> </w:t>
            </w:r>
          </w:p>
        </w:tc>
        <w:tc>
          <w:tcPr>
            <w:tcW w:w="1326" w:type="dxa"/>
            <w:vAlign w:val="center"/>
          </w:tcPr>
          <w:p w14:paraId="67DFDF02" w14:textId="77777777" w:rsidR="00D677DC" w:rsidRPr="005B42E1" w:rsidRDefault="00D677DC" w:rsidP="000C6610">
            <w:pPr>
              <w:spacing w:line="240" w:lineRule="auto"/>
              <w:jc w:val="center"/>
              <w:rPr>
                <w:rFonts w:ascii="Cambria" w:hAnsi="Cambria" w:cs="Times New Roman"/>
                <w:color w:val="000000" w:themeColor="text1"/>
                <w:lang w:val="bs-Latn-BA"/>
              </w:rPr>
            </w:pPr>
            <w:r w:rsidRPr="005B42E1">
              <w:rPr>
                <w:rFonts w:ascii="Cambria" w:hAnsi="Cambria" w:cs="Times New Roman"/>
                <w:color w:val="000000" w:themeColor="text1"/>
                <w:lang w:val="bs-Latn-BA"/>
              </w:rPr>
              <w:t>MRT</w:t>
            </w:r>
          </w:p>
        </w:tc>
        <w:tc>
          <w:tcPr>
            <w:tcW w:w="942" w:type="dxa"/>
            <w:vAlign w:val="center"/>
          </w:tcPr>
          <w:p w14:paraId="127B4092" w14:textId="77777777" w:rsidR="00D677DC" w:rsidRPr="005B42E1" w:rsidRDefault="00D677DC" w:rsidP="000C6610">
            <w:pPr>
              <w:spacing w:line="240" w:lineRule="auto"/>
              <w:jc w:val="center"/>
              <w:rPr>
                <w:rFonts w:ascii="Cambria" w:hAnsi="Cambria"/>
                <w:i/>
                <w:lang w:val="bs-Latn-BA"/>
              </w:rPr>
            </w:pPr>
            <w:r>
              <w:rPr>
                <w:rFonts w:ascii="Cambria" w:hAnsi="Cambria"/>
                <w:lang w:val="bs-Latn-BA"/>
              </w:rPr>
              <w:t>2022.</w:t>
            </w:r>
          </w:p>
        </w:tc>
        <w:tc>
          <w:tcPr>
            <w:tcW w:w="2694" w:type="dxa"/>
            <w:vAlign w:val="center"/>
          </w:tcPr>
          <w:p w14:paraId="1D68E9A6" w14:textId="77777777" w:rsidR="00D677DC" w:rsidRPr="00591F18" w:rsidRDefault="00D677DC" w:rsidP="000C6610">
            <w:pPr>
              <w:spacing w:line="240" w:lineRule="auto"/>
              <w:jc w:val="center"/>
              <w:rPr>
                <w:rFonts w:ascii="Cambria" w:hAnsi="Cambria"/>
                <w:lang w:val="bs-Latn-BA"/>
              </w:rPr>
            </w:pPr>
            <w:r w:rsidRPr="000F1173">
              <w:rPr>
                <w:rFonts w:ascii="Cambria" w:hAnsi="Cambria"/>
                <w:lang w:val="bs-Latn-BA"/>
              </w:rPr>
              <w:t xml:space="preserve">Uspostavljen </w:t>
            </w:r>
            <w:r>
              <w:rPr>
                <w:rFonts w:ascii="Cambria" w:hAnsi="Cambria"/>
                <w:lang w:val="bs-Latn-BA"/>
              </w:rPr>
              <w:t xml:space="preserve">efikasan i efektivan </w:t>
            </w:r>
            <w:r w:rsidRPr="000F1173">
              <w:rPr>
                <w:rFonts w:ascii="Cambria" w:hAnsi="Cambria"/>
                <w:lang w:val="bs-Latn-BA"/>
              </w:rPr>
              <w:t xml:space="preserve">mehanizam </w:t>
            </w:r>
            <w:r w:rsidRPr="000F1173">
              <w:rPr>
                <w:rFonts w:ascii="Cambria" w:hAnsi="Cambria" w:cs="Times New Roman"/>
                <w:color w:val="000000" w:themeColor="text1"/>
                <w:lang w:val="bs-Latn-BA"/>
              </w:rPr>
              <w:t>produžene odgovornosti proizvođača</w:t>
            </w:r>
            <w:r>
              <w:rPr>
                <w:rFonts w:ascii="Cambria" w:hAnsi="Cambria" w:cs="Times New Roman"/>
                <w:color w:val="000000" w:themeColor="text1"/>
                <w:lang w:val="bs-Latn-BA"/>
              </w:rPr>
              <w:t xml:space="preserve"> </w:t>
            </w:r>
            <w:r>
              <w:rPr>
                <w:rFonts w:ascii="Cambria" w:hAnsi="Cambria"/>
                <w:lang w:val="bs-Latn-BA"/>
              </w:rPr>
              <w:t>u oblasti</w:t>
            </w:r>
            <w:r w:rsidRPr="0093154F">
              <w:rPr>
                <w:rFonts w:ascii="Cambria" w:hAnsi="Cambria"/>
                <w:lang w:val="bs-Latn-BA"/>
              </w:rPr>
              <w:t xml:space="preserve"> električne i elektronske opreme</w:t>
            </w:r>
          </w:p>
        </w:tc>
        <w:tc>
          <w:tcPr>
            <w:tcW w:w="2839" w:type="dxa"/>
            <w:tcBorders>
              <w:right w:val="double" w:sz="4" w:space="0" w:color="auto"/>
            </w:tcBorders>
            <w:vAlign w:val="center"/>
          </w:tcPr>
          <w:p w14:paraId="5CD83927" w14:textId="77777777" w:rsidR="00D677DC" w:rsidRPr="005B42E1" w:rsidRDefault="00D677DC" w:rsidP="000C6610">
            <w:pPr>
              <w:spacing w:line="240" w:lineRule="auto"/>
              <w:jc w:val="center"/>
              <w:rPr>
                <w:rFonts w:ascii="Cambria" w:hAnsi="Cambria" w:cs="Times New Roman"/>
                <w:color w:val="000000" w:themeColor="text1"/>
                <w:lang w:val="bs-Latn-BA"/>
              </w:rPr>
            </w:pPr>
            <w:r w:rsidRPr="001B7DC4">
              <w:rPr>
                <w:rFonts w:ascii="Cambria" w:hAnsi="Cambria"/>
                <w:lang w:val="bs-Latn-BA"/>
              </w:rPr>
              <w:t>Nijesu potrebna finansijska sredstva (</w:t>
            </w:r>
            <w:r>
              <w:rPr>
                <w:rFonts w:ascii="Cambria" w:hAnsi="Cambria"/>
                <w:lang w:val="bs-Latn-BA"/>
              </w:rPr>
              <w:t>u slučaju potrebe obezbijediće ih MRT i Eko fond</w:t>
            </w:r>
            <w:r w:rsidRPr="001B7DC4">
              <w:rPr>
                <w:rFonts w:ascii="Cambria" w:hAnsi="Cambria"/>
                <w:lang w:val="bs-Latn-BA"/>
              </w:rPr>
              <w:t>)</w:t>
            </w:r>
          </w:p>
        </w:tc>
      </w:tr>
      <w:tr w:rsidR="00D677DC" w:rsidRPr="00CA30AF" w14:paraId="1D754D05" w14:textId="77777777" w:rsidTr="000C6610">
        <w:trPr>
          <w:trHeight w:val="1252"/>
        </w:trPr>
        <w:tc>
          <w:tcPr>
            <w:tcW w:w="2518" w:type="dxa"/>
            <w:vMerge w:val="restart"/>
            <w:tcBorders>
              <w:left w:val="double" w:sz="4" w:space="0" w:color="auto"/>
            </w:tcBorders>
            <w:vAlign w:val="center"/>
          </w:tcPr>
          <w:p w14:paraId="4A1CDB5C" w14:textId="77777777" w:rsidR="00D677DC" w:rsidRPr="00B401EB" w:rsidRDefault="00D677DC" w:rsidP="000C6610">
            <w:pPr>
              <w:pStyle w:val="ListParagraph"/>
              <w:spacing w:line="240" w:lineRule="auto"/>
              <w:ind w:left="0"/>
              <w:jc w:val="both"/>
              <w:rPr>
                <w:rFonts w:ascii="Cambria" w:hAnsi="Cambria" w:cs="Times New Roman"/>
                <w:color w:val="000000" w:themeColor="text1"/>
                <w:lang w:val="bs-Latn-BA"/>
              </w:rPr>
            </w:pPr>
            <w:r w:rsidRPr="00B401EB">
              <w:rPr>
                <w:rFonts w:ascii="Cambria" w:hAnsi="Cambria" w:cs="Times New Roman"/>
                <w:color w:val="000000" w:themeColor="text1"/>
                <w:lang w:val="bs-Latn-BA"/>
              </w:rPr>
              <w:lastRenderedPageBreak/>
              <w:t xml:space="preserve">3.28. </w:t>
            </w:r>
            <w:r w:rsidRPr="00B401EB">
              <w:rPr>
                <w:rFonts w:ascii="Cambria" w:hAnsi="Cambria"/>
                <w:lang w:val="bs-Latn-BA"/>
              </w:rPr>
              <w:t xml:space="preserve">Smanjivanje godišnje stope prikupljanja električne i elektronske opreme stavljene u promet u Crnoj Gori, u skladu sa Direktivom 2012/19/EU </w:t>
            </w:r>
          </w:p>
        </w:tc>
        <w:tc>
          <w:tcPr>
            <w:tcW w:w="2693" w:type="dxa"/>
            <w:vMerge w:val="restart"/>
            <w:vAlign w:val="center"/>
          </w:tcPr>
          <w:p w14:paraId="501828AB" w14:textId="77777777" w:rsidR="00D677DC" w:rsidRPr="000F1173" w:rsidRDefault="00D677DC" w:rsidP="000C6610">
            <w:pPr>
              <w:spacing w:line="240" w:lineRule="auto"/>
              <w:jc w:val="center"/>
              <w:rPr>
                <w:rFonts w:ascii="Cambria" w:hAnsi="Cambria" w:cs="Times New Roman"/>
                <w:color w:val="000000" w:themeColor="text1"/>
                <w:lang w:val="bs-Latn-BA"/>
              </w:rPr>
            </w:pPr>
            <w:r>
              <w:rPr>
                <w:rFonts w:ascii="Cambria" w:hAnsi="Cambria" w:cs="Times New Roman"/>
                <w:color w:val="000000" w:themeColor="text1"/>
                <w:lang w:val="bs-Latn-BA"/>
              </w:rPr>
              <w:t xml:space="preserve">Realizacija aktivnosti </w:t>
            </w:r>
            <w:r w:rsidRPr="0008466B">
              <w:rPr>
                <w:rFonts w:ascii="Cambria" w:hAnsi="Cambria" w:cs="Times New Roman"/>
                <w:color w:val="000000" w:themeColor="text1"/>
                <w:lang w:val="bs-Latn-BA"/>
              </w:rPr>
              <w:t>definisanih Državnim planom i Lokalnim planovima u 24 JLS koje se nalaze u funkciji</w:t>
            </w:r>
            <w:r w:rsidRPr="00793CB7">
              <w:rPr>
                <w:rFonts w:ascii="Cambria" w:hAnsi="Cambria" w:cs="Times New Roman"/>
                <w:color w:val="000000" w:themeColor="text1"/>
                <w:lang w:val="bs-Latn-BA"/>
              </w:rPr>
              <w:t xml:space="preserve"> </w:t>
            </w:r>
            <w:r w:rsidRPr="00793CB7">
              <w:rPr>
                <w:rFonts w:ascii="Cambria" w:hAnsi="Cambria"/>
                <w:lang w:val="bs-Latn-BA"/>
              </w:rPr>
              <w:t>smanjivanja godišnje stope prikupljanja električne i elektronske opreme stavljene u promet u Crnoj Gori</w:t>
            </w:r>
          </w:p>
        </w:tc>
        <w:tc>
          <w:tcPr>
            <w:tcW w:w="1326" w:type="dxa"/>
            <w:vMerge w:val="restart"/>
            <w:vAlign w:val="center"/>
          </w:tcPr>
          <w:p w14:paraId="49DD1691" w14:textId="77777777" w:rsidR="00D677DC" w:rsidRPr="005B42E1" w:rsidRDefault="00D677DC" w:rsidP="000C6610">
            <w:pPr>
              <w:spacing w:line="240" w:lineRule="auto"/>
              <w:jc w:val="center"/>
              <w:rPr>
                <w:rFonts w:ascii="Cambria" w:hAnsi="Cambria" w:cs="Times New Roman"/>
                <w:color w:val="000000" w:themeColor="text1"/>
                <w:lang w:val="bs-Latn-BA"/>
              </w:rPr>
            </w:pPr>
            <w:r w:rsidRPr="005B42E1">
              <w:rPr>
                <w:rFonts w:ascii="Cambria" w:hAnsi="Cambria" w:cs="Times New Roman"/>
                <w:color w:val="000000" w:themeColor="text1"/>
                <w:lang w:val="bs-Latn-BA"/>
              </w:rPr>
              <w:t>MRT</w:t>
            </w:r>
            <w:r>
              <w:rPr>
                <w:rFonts w:ascii="Cambria" w:hAnsi="Cambria" w:cs="Times New Roman"/>
                <w:color w:val="000000" w:themeColor="text1"/>
                <w:lang w:val="bs-Latn-BA"/>
              </w:rPr>
              <w:t>, JLS</w:t>
            </w:r>
          </w:p>
          <w:p w14:paraId="41B7887A" w14:textId="77777777" w:rsidR="00D677DC" w:rsidRPr="005B42E1" w:rsidRDefault="00D677DC" w:rsidP="000C6610">
            <w:pPr>
              <w:spacing w:line="240" w:lineRule="auto"/>
              <w:jc w:val="center"/>
              <w:rPr>
                <w:rFonts w:ascii="Cambria" w:hAnsi="Cambria" w:cs="Times New Roman"/>
                <w:color w:val="000000" w:themeColor="text1"/>
                <w:lang w:val="bs-Latn-BA"/>
              </w:rPr>
            </w:pPr>
            <w:r w:rsidRPr="005B42E1">
              <w:rPr>
                <w:rFonts w:ascii="Cambria" w:hAnsi="Cambria" w:cs="Times New Roman"/>
                <w:color w:val="000000" w:themeColor="text1"/>
                <w:lang w:val="bs-Latn-BA"/>
              </w:rPr>
              <w:t>Proizvođači</w:t>
            </w:r>
            <w:r>
              <w:rPr>
                <w:rFonts w:ascii="Cambria" w:hAnsi="Cambria" w:cs="Times New Roman"/>
                <w:color w:val="000000" w:themeColor="text1"/>
                <w:lang w:val="bs-Latn-BA"/>
              </w:rPr>
              <w:t xml:space="preserve"> i uvoznici</w:t>
            </w:r>
          </w:p>
        </w:tc>
        <w:tc>
          <w:tcPr>
            <w:tcW w:w="942" w:type="dxa"/>
            <w:vAlign w:val="center"/>
          </w:tcPr>
          <w:p w14:paraId="38FB74F5" w14:textId="77777777" w:rsidR="00D677DC" w:rsidRPr="005B42E1" w:rsidRDefault="00D677DC" w:rsidP="000C6610">
            <w:pPr>
              <w:spacing w:line="240" w:lineRule="auto"/>
              <w:jc w:val="center"/>
              <w:rPr>
                <w:rFonts w:ascii="Cambria" w:hAnsi="Cambria"/>
                <w:lang w:val="bs-Latn-BA"/>
              </w:rPr>
            </w:pPr>
            <w:r w:rsidRPr="005B42E1">
              <w:rPr>
                <w:rFonts w:ascii="Cambria" w:hAnsi="Cambria"/>
                <w:lang w:val="bs-Latn-BA"/>
              </w:rPr>
              <w:t>2024.</w:t>
            </w:r>
          </w:p>
        </w:tc>
        <w:tc>
          <w:tcPr>
            <w:tcW w:w="2694" w:type="dxa"/>
            <w:vAlign w:val="center"/>
          </w:tcPr>
          <w:p w14:paraId="21C29D2B" w14:textId="77777777" w:rsidR="00D677DC" w:rsidRPr="005B42E1" w:rsidRDefault="00D677DC" w:rsidP="000C6610">
            <w:pPr>
              <w:spacing w:line="240" w:lineRule="auto"/>
              <w:jc w:val="center"/>
              <w:rPr>
                <w:rFonts w:ascii="Cambria" w:hAnsi="Cambria"/>
                <w:lang w:val="bs-Latn-BA"/>
              </w:rPr>
            </w:pPr>
            <w:r w:rsidRPr="005B42E1">
              <w:rPr>
                <w:rFonts w:ascii="Cambria" w:hAnsi="Cambria"/>
                <w:lang w:val="bs-Latn-BA"/>
              </w:rPr>
              <w:t xml:space="preserve">Najmanja godišnja stopa prikupljanja </w:t>
            </w:r>
            <w:r>
              <w:rPr>
                <w:rFonts w:ascii="Cambria" w:hAnsi="Cambria"/>
                <w:lang w:val="bs-Latn-BA"/>
              </w:rPr>
              <w:t xml:space="preserve">iznosi </w:t>
            </w:r>
            <w:r w:rsidRPr="005B42E1">
              <w:rPr>
                <w:rFonts w:ascii="Cambria" w:hAnsi="Cambria"/>
                <w:lang w:val="bs-Latn-BA"/>
              </w:rPr>
              <w:t>45%, izračunato na osnovu ukupne mase prikupljenog OEEO, u skladu s čl. 5 i 6 Direktive 2012/19/EU u datoj godini u Crnoj Gori, izraženo u procentima prosječne mase električne i elektronske opreme stavljene u promet u Cr</w:t>
            </w:r>
            <w:r>
              <w:rPr>
                <w:rFonts w:ascii="Cambria" w:hAnsi="Cambria"/>
                <w:lang w:val="bs-Latn-BA"/>
              </w:rPr>
              <w:t>noj Gori u prethodne tri godine.</w:t>
            </w:r>
          </w:p>
        </w:tc>
        <w:tc>
          <w:tcPr>
            <w:tcW w:w="2839" w:type="dxa"/>
            <w:vMerge w:val="restart"/>
            <w:tcBorders>
              <w:right w:val="double" w:sz="4" w:space="0" w:color="auto"/>
            </w:tcBorders>
            <w:vAlign w:val="center"/>
          </w:tcPr>
          <w:p w14:paraId="42143D02" w14:textId="77777777" w:rsidR="00D677DC" w:rsidRDefault="00D677DC" w:rsidP="000C6610">
            <w:pPr>
              <w:spacing w:line="240" w:lineRule="auto"/>
              <w:jc w:val="center"/>
              <w:rPr>
                <w:rFonts w:ascii="Cambria" w:hAnsi="Cambria" w:cs="Times New Roman"/>
                <w:color w:val="000000" w:themeColor="text1"/>
                <w:lang w:val="bs-Latn-BA"/>
              </w:rPr>
            </w:pPr>
            <w:r>
              <w:rPr>
                <w:rFonts w:ascii="Cambria" w:hAnsi="Cambria" w:cs="Times New Roman"/>
                <w:color w:val="000000" w:themeColor="text1"/>
                <w:lang w:val="bs-Latn-BA"/>
              </w:rPr>
              <w:t xml:space="preserve">Neophodna finansijska sredstva podnosiće </w:t>
            </w:r>
            <w:r w:rsidRPr="005B42E1">
              <w:rPr>
                <w:rFonts w:ascii="Cambria" w:hAnsi="Cambria" w:cs="Times New Roman"/>
                <w:color w:val="000000" w:themeColor="text1"/>
                <w:lang w:val="bs-Latn-BA"/>
              </w:rPr>
              <w:t>pr</w:t>
            </w:r>
            <w:r>
              <w:rPr>
                <w:rFonts w:ascii="Cambria" w:hAnsi="Cambria" w:cs="Times New Roman"/>
                <w:color w:val="000000" w:themeColor="text1"/>
                <w:lang w:val="bs-Latn-BA"/>
              </w:rPr>
              <w:t xml:space="preserve">avna lica uključena u sistem </w:t>
            </w:r>
            <w:r w:rsidRPr="000F1173">
              <w:rPr>
                <w:rFonts w:ascii="Cambria" w:hAnsi="Cambria" w:cs="Times New Roman"/>
                <w:color w:val="000000" w:themeColor="text1"/>
                <w:lang w:val="bs-Latn-BA"/>
              </w:rPr>
              <w:t>produžene odgovornosti proizvođača</w:t>
            </w:r>
          </w:p>
        </w:tc>
      </w:tr>
      <w:tr w:rsidR="00D677DC" w:rsidRPr="00CA30AF" w14:paraId="039C43FE" w14:textId="77777777" w:rsidTr="000C6610">
        <w:trPr>
          <w:trHeight w:val="1251"/>
        </w:trPr>
        <w:tc>
          <w:tcPr>
            <w:tcW w:w="2518" w:type="dxa"/>
            <w:vMerge/>
            <w:tcBorders>
              <w:left w:val="double" w:sz="4" w:space="0" w:color="auto"/>
              <w:bottom w:val="double" w:sz="4" w:space="0" w:color="auto"/>
            </w:tcBorders>
            <w:vAlign w:val="center"/>
          </w:tcPr>
          <w:p w14:paraId="381883BF" w14:textId="77777777" w:rsidR="00D677DC" w:rsidRPr="001B006E" w:rsidRDefault="00D677DC" w:rsidP="000C6610">
            <w:pPr>
              <w:pStyle w:val="ListParagraph"/>
              <w:spacing w:line="240" w:lineRule="auto"/>
              <w:ind w:left="0"/>
              <w:jc w:val="both"/>
              <w:rPr>
                <w:rFonts w:ascii="Cambria" w:hAnsi="Cambria" w:cs="Times New Roman"/>
                <w:b/>
                <w:color w:val="000000" w:themeColor="text1"/>
                <w:lang w:val="bs-Latn-BA"/>
              </w:rPr>
            </w:pPr>
          </w:p>
        </w:tc>
        <w:tc>
          <w:tcPr>
            <w:tcW w:w="2693" w:type="dxa"/>
            <w:vMerge/>
            <w:tcBorders>
              <w:bottom w:val="double" w:sz="4" w:space="0" w:color="auto"/>
            </w:tcBorders>
            <w:vAlign w:val="center"/>
          </w:tcPr>
          <w:p w14:paraId="1F830271" w14:textId="77777777" w:rsidR="00D677DC" w:rsidRPr="000F1173" w:rsidRDefault="00D677DC" w:rsidP="000C6610">
            <w:pPr>
              <w:spacing w:line="240" w:lineRule="auto"/>
              <w:jc w:val="center"/>
              <w:rPr>
                <w:rFonts w:ascii="Cambria" w:hAnsi="Cambria" w:cs="Times New Roman"/>
                <w:color w:val="000000" w:themeColor="text1"/>
                <w:lang w:val="bs-Latn-BA"/>
              </w:rPr>
            </w:pPr>
          </w:p>
        </w:tc>
        <w:tc>
          <w:tcPr>
            <w:tcW w:w="1326" w:type="dxa"/>
            <w:vMerge/>
            <w:tcBorders>
              <w:bottom w:val="double" w:sz="4" w:space="0" w:color="auto"/>
            </w:tcBorders>
            <w:vAlign w:val="center"/>
          </w:tcPr>
          <w:p w14:paraId="00016A8B" w14:textId="77777777" w:rsidR="00D677DC" w:rsidRPr="005B42E1" w:rsidRDefault="00D677DC" w:rsidP="000C6610">
            <w:pPr>
              <w:spacing w:line="240" w:lineRule="auto"/>
              <w:jc w:val="center"/>
              <w:rPr>
                <w:rFonts w:ascii="Cambria" w:hAnsi="Cambria" w:cs="Times New Roman"/>
                <w:color w:val="000000" w:themeColor="text1"/>
                <w:lang w:val="bs-Latn-BA"/>
              </w:rPr>
            </w:pPr>
          </w:p>
        </w:tc>
        <w:tc>
          <w:tcPr>
            <w:tcW w:w="942" w:type="dxa"/>
            <w:tcBorders>
              <w:bottom w:val="double" w:sz="4" w:space="0" w:color="auto"/>
            </w:tcBorders>
            <w:vAlign w:val="center"/>
          </w:tcPr>
          <w:p w14:paraId="51610088" w14:textId="77777777" w:rsidR="00D677DC" w:rsidRPr="005B42E1" w:rsidRDefault="00D677DC" w:rsidP="000C6610">
            <w:pPr>
              <w:spacing w:line="240" w:lineRule="auto"/>
              <w:jc w:val="center"/>
              <w:rPr>
                <w:rFonts w:ascii="Cambria" w:hAnsi="Cambria"/>
                <w:lang w:val="bs-Latn-BA"/>
              </w:rPr>
            </w:pPr>
            <w:r w:rsidRPr="005B42E1">
              <w:rPr>
                <w:rFonts w:ascii="Cambria" w:hAnsi="Cambria"/>
                <w:lang w:val="bs-Latn-BA"/>
              </w:rPr>
              <w:t>2027.</w:t>
            </w:r>
          </w:p>
        </w:tc>
        <w:tc>
          <w:tcPr>
            <w:tcW w:w="2694" w:type="dxa"/>
            <w:tcBorders>
              <w:bottom w:val="double" w:sz="4" w:space="0" w:color="auto"/>
            </w:tcBorders>
            <w:vAlign w:val="center"/>
          </w:tcPr>
          <w:p w14:paraId="115E376E" w14:textId="77777777" w:rsidR="00D677DC" w:rsidRPr="005B42E1" w:rsidRDefault="00D677DC" w:rsidP="000C6610">
            <w:pPr>
              <w:spacing w:line="240" w:lineRule="auto"/>
              <w:jc w:val="center"/>
              <w:rPr>
                <w:rFonts w:ascii="Cambria" w:hAnsi="Cambria"/>
                <w:lang w:val="bs-Latn-BA"/>
              </w:rPr>
            </w:pPr>
            <w:r w:rsidRPr="005B42E1">
              <w:rPr>
                <w:rFonts w:ascii="Cambria" w:hAnsi="Cambria"/>
                <w:lang w:val="bs-Latn-BA"/>
              </w:rPr>
              <w:t xml:space="preserve">Najmanja godišnja stopa prikupljanja </w:t>
            </w:r>
            <w:r>
              <w:rPr>
                <w:rFonts w:ascii="Cambria" w:hAnsi="Cambria"/>
                <w:lang w:val="bs-Latn-BA"/>
              </w:rPr>
              <w:t xml:space="preserve">iznosi </w:t>
            </w:r>
            <w:r w:rsidRPr="005B42E1">
              <w:rPr>
                <w:rFonts w:ascii="Cambria" w:hAnsi="Cambria"/>
                <w:lang w:val="bs-Latn-BA"/>
              </w:rPr>
              <w:t>65% prosječne mase električne i elektronske opreme stavljene u promet u prethodne tri godine, ili 85% OEEO generisanog u Crnoj Gori.</w:t>
            </w:r>
          </w:p>
        </w:tc>
        <w:tc>
          <w:tcPr>
            <w:tcW w:w="2839" w:type="dxa"/>
            <w:vMerge/>
            <w:tcBorders>
              <w:bottom w:val="double" w:sz="4" w:space="0" w:color="auto"/>
              <w:right w:val="double" w:sz="4" w:space="0" w:color="auto"/>
            </w:tcBorders>
            <w:vAlign w:val="center"/>
          </w:tcPr>
          <w:p w14:paraId="66812604" w14:textId="77777777" w:rsidR="00D677DC" w:rsidRDefault="00D677DC" w:rsidP="000C6610">
            <w:pPr>
              <w:spacing w:line="240" w:lineRule="auto"/>
              <w:jc w:val="center"/>
              <w:rPr>
                <w:rFonts w:ascii="Cambria" w:hAnsi="Cambria" w:cs="Times New Roman"/>
                <w:color w:val="000000" w:themeColor="text1"/>
                <w:lang w:val="bs-Latn-BA"/>
              </w:rPr>
            </w:pPr>
          </w:p>
        </w:tc>
      </w:tr>
    </w:tbl>
    <w:p w14:paraId="1CE92744" w14:textId="77777777" w:rsidR="00D677DC" w:rsidRPr="00A32A6D" w:rsidRDefault="00D677DC" w:rsidP="00D677DC">
      <w:pPr>
        <w:spacing w:after="0" w:line="240" w:lineRule="auto"/>
        <w:rPr>
          <w:rFonts w:ascii="Cambria" w:hAnsi="Cambria"/>
          <w:sz w:val="20"/>
          <w:lang w:val="bs-Latn-BA"/>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209"/>
        <w:gridCol w:w="1327"/>
        <w:gridCol w:w="2126"/>
        <w:gridCol w:w="1843"/>
        <w:gridCol w:w="1985"/>
      </w:tblGrid>
      <w:tr w:rsidR="00D677DC" w:rsidRPr="00CA30AF" w14:paraId="36A91337" w14:textId="77777777" w:rsidTr="000C6610">
        <w:trPr>
          <w:trHeight w:val="254"/>
        </w:trPr>
        <w:tc>
          <w:tcPr>
            <w:tcW w:w="2518" w:type="dxa"/>
            <w:tcBorders>
              <w:top w:val="double" w:sz="4" w:space="0" w:color="auto"/>
              <w:left w:val="double" w:sz="4" w:space="0" w:color="auto"/>
            </w:tcBorders>
            <w:shd w:val="clear" w:color="auto" w:fill="C2D69B" w:themeFill="accent3" w:themeFillTint="99"/>
            <w:vAlign w:val="center"/>
          </w:tcPr>
          <w:p w14:paraId="379413D3" w14:textId="77777777" w:rsidR="00D677DC" w:rsidRPr="005B42E1" w:rsidRDefault="00D677DC" w:rsidP="000C6610">
            <w:pPr>
              <w:spacing w:line="240" w:lineRule="auto"/>
              <w:jc w:val="both"/>
              <w:rPr>
                <w:rFonts w:ascii="Cambria" w:hAnsi="Cambria"/>
                <w:b/>
                <w:lang w:val="bs-Latn-BA"/>
              </w:rPr>
            </w:pPr>
            <w:r w:rsidRPr="005B42E1">
              <w:rPr>
                <w:rFonts w:ascii="Cambria" w:hAnsi="Cambria"/>
                <w:b/>
                <w:lang w:val="bs-Latn-BA"/>
              </w:rPr>
              <w:t xml:space="preserve">Završno mjerilo </w:t>
            </w:r>
          </w:p>
        </w:tc>
        <w:tc>
          <w:tcPr>
            <w:tcW w:w="10490" w:type="dxa"/>
            <w:gridSpan w:val="5"/>
            <w:tcBorders>
              <w:top w:val="double" w:sz="4" w:space="0" w:color="auto"/>
              <w:right w:val="double" w:sz="4" w:space="0" w:color="auto"/>
            </w:tcBorders>
            <w:shd w:val="clear" w:color="auto" w:fill="C2D69B" w:themeFill="accent3" w:themeFillTint="99"/>
            <w:vAlign w:val="center"/>
          </w:tcPr>
          <w:p w14:paraId="46C9615D" w14:textId="77777777" w:rsidR="00D677DC" w:rsidRPr="005B42E1" w:rsidRDefault="00D677DC" w:rsidP="000C6610">
            <w:pPr>
              <w:spacing w:line="240" w:lineRule="auto"/>
              <w:jc w:val="both"/>
              <w:rPr>
                <w:rFonts w:ascii="Cambria" w:hAnsi="Cambria"/>
                <w:b/>
                <w:lang w:val="bs-Latn-BA"/>
              </w:rPr>
            </w:pPr>
            <w:r w:rsidRPr="005B42E1">
              <w:rPr>
                <w:rFonts w:ascii="Cambria" w:hAnsi="Cambria"/>
                <w:b/>
                <w:lang w:val="bs-Latn-BA"/>
              </w:rPr>
              <w:t>Crna Gora odlučuje o svom sistemu upravljanja otpadom i posvećuje odgovarajuće finansiranje infrastrukturnim investicijama, u skladu sa relevantnim zakonodavstvom EU, uključujući hijerarhiju otpada. Crna Gora uspostavlja programe prevencije otpada, priprema planove upravljanja otpadom (WMP) i usvaja mjere za odvojeno prikupljanje otpada za papir, metal, plastiku i staklo.</w:t>
            </w:r>
          </w:p>
        </w:tc>
      </w:tr>
      <w:tr w:rsidR="00D677DC" w:rsidRPr="005B42E1" w14:paraId="3C907F6A" w14:textId="77777777" w:rsidTr="000C6610">
        <w:trPr>
          <w:trHeight w:val="458"/>
        </w:trPr>
        <w:tc>
          <w:tcPr>
            <w:tcW w:w="2518" w:type="dxa"/>
            <w:tcBorders>
              <w:left w:val="double" w:sz="4" w:space="0" w:color="auto"/>
            </w:tcBorders>
            <w:shd w:val="clear" w:color="auto" w:fill="C2D69B" w:themeFill="accent3" w:themeFillTint="99"/>
            <w:vAlign w:val="center"/>
          </w:tcPr>
          <w:p w14:paraId="0F52E413" w14:textId="77777777" w:rsidR="00D677DC" w:rsidRPr="005B42E1" w:rsidRDefault="00D677DC" w:rsidP="000C6610">
            <w:pPr>
              <w:spacing w:line="240" w:lineRule="auto"/>
              <w:jc w:val="both"/>
              <w:rPr>
                <w:rFonts w:ascii="Cambria" w:hAnsi="Cambria"/>
                <w:b/>
                <w:lang w:val="bs-Latn-BA"/>
              </w:rPr>
            </w:pPr>
            <w:r>
              <w:rPr>
                <w:rFonts w:ascii="Cambria" w:hAnsi="Cambria"/>
                <w:b/>
                <w:lang w:val="bs-Latn-BA"/>
              </w:rPr>
              <w:t xml:space="preserve">VI) </w:t>
            </w:r>
            <w:r w:rsidRPr="005B42E1">
              <w:rPr>
                <w:rFonts w:ascii="Cambria" w:hAnsi="Cambria"/>
                <w:b/>
                <w:lang w:val="bs-Latn-BA"/>
              </w:rPr>
              <w:t>Zahtjevi iz Zajedničke pozicije EU za PP 27</w:t>
            </w:r>
          </w:p>
        </w:tc>
        <w:tc>
          <w:tcPr>
            <w:tcW w:w="10490" w:type="dxa"/>
            <w:gridSpan w:val="5"/>
            <w:tcBorders>
              <w:right w:val="double" w:sz="4" w:space="0" w:color="auto"/>
            </w:tcBorders>
            <w:shd w:val="clear" w:color="auto" w:fill="FFFFFF" w:themeFill="background1"/>
            <w:vAlign w:val="center"/>
          </w:tcPr>
          <w:p w14:paraId="7A045E21" w14:textId="77777777" w:rsidR="00D677DC" w:rsidRPr="005B42E1" w:rsidRDefault="00D677DC" w:rsidP="000C6610">
            <w:pPr>
              <w:spacing w:line="240" w:lineRule="auto"/>
              <w:jc w:val="both"/>
              <w:rPr>
                <w:rFonts w:ascii="Cambria" w:hAnsi="Cambria"/>
                <w:lang w:val="bs-Latn-BA"/>
              </w:rPr>
            </w:pPr>
            <w:r w:rsidRPr="005B42E1">
              <w:rPr>
                <w:rFonts w:ascii="Cambria" w:hAnsi="Cambria"/>
                <w:lang w:val="bs-Latn-BA"/>
              </w:rPr>
              <w:t>Do 31.</w:t>
            </w:r>
            <w:r>
              <w:rPr>
                <w:rFonts w:ascii="Cambria" w:hAnsi="Cambria"/>
                <w:lang w:val="bs-Latn-BA"/>
              </w:rPr>
              <w:t>12.</w:t>
            </w:r>
            <w:r w:rsidRPr="005B42E1">
              <w:rPr>
                <w:rFonts w:ascii="Cambria" w:hAnsi="Cambria"/>
                <w:lang w:val="bs-Latn-BA"/>
              </w:rPr>
              <w:t>2027. u pogledu člana 10 stav 1 Direktive 2006/66/EZ o baterijama i akumulatorima i otpadnim baterijama i akumulatorima</w:t>
            </w:r>
            <w:r>
              <w:rPr>
                <w:rFonts w:ascii="Cambria" w:hAnsi="Cambria"/>
                <w:lang w:val="bs-Latn-BA"/>
              </w:rPr>
              <w:t xml:space="preserve">, </w:t>
            </w:r>
            <w:r w:rsidRPr="005B42E1">
              <w:rPr>
                <w:rFonts w:ascii="Cambria" w:hAnsi="Cambria"/>
                <w:lang w:val="bs-Latn-BA"/>
              </w:rPr>
              <w:t>Crna Gora namjerava da dostigne najmanje godišnje stope prikupljanja kako slijedi:</w:t>
            </w:r>
          </w:p>
          <w:p w14:paraId="149BFECB" w14:textId="77777777" w:rsidR="00D677DC" w:rsidRDefault="00D677DC" w:rsidP="000C6610">
            <w:pPr>
              <w:spacing w:line="240" w:lineRule="auto"/>
              <w:jc w:val="both"/>
              <w:rPr>
                <w:rFonts w:ascii="Cambria" w:hAnsi="Cambria"/>
                <w:lang w:val="bs-Latn-BA"/>
              </w:rPr>
            </w:pPr>
            <w:r>
              <w:rPr>
                <w:rFonts w:ascii="Cambria" w:hAnsi="Cambria"/>
                <w:lang w:val="bs-Latn-BA"/>
              </w:rPr>
              <w:t xml:space="preserve">1) </w:t>
            </w:r>
            <w:r w:rsidRPr="005B42E1">
              <w:rPr>
                <w:rFonts w:ascii="Cambria" w:hAnsi="Cambria"/>
                <w:lang w:val="bs-Latn-BA"/>
              </w:rPr>
              <w:t>Crna Gora će prvi put obračunati stopu prikupljanja do 2024. godine;</w:t>
            </w:r>
          </w:p>
          <w:p w14:paraId="3F8A6D50" w14:textId="77777777" w:rsidR="00D677DC" w:rsidRPr="000E3529" w:rsidRDefault="00D677DC" w:rsidP="000C6610">
            <w:pPr>
              <w:spacing w:line="240" w:lineRule="auto"/>
              <w:jc w:val="both"/>
              <w:rPr>
                <w:rFonts w:ascii="Cambria" w:hAnsi="Cambria"/>
                <w:lang w:val="bs-Latn-BA"/>
              </w:rPr>
            </w:pPr>
            <w:r>
              <w:rPr>
                <w:rFonts w:ascii="Cambria" w:hAnsi="Cambria"/>
                <w:lang w:val="bs-Latn-BA"/>
              </w:rPr>
              <w:lastRenderedPageBreak/>
              <w:t xml:space="preserve">2) </w:t>
            </w:r>
            <w:r w:rsidRPr="000E3529">
              <w:rPr>
                <w:rFonts w:ascii="Cambria" w:hAnsi="Cambria"/>
                <w:lang w:val="bs-Latn-BA"/>
              </w:rPr>
              <w:t>Crna Gora će dostići sljedeće najmanje stope prikupljanja: 25% do 31.12.2023. i 45% do 31.12.2027.</w:t>
            </w:r>
          </w:p>
        </w:tc>
      </w:tr>
      <w:tr w:rsidR="00D677DC" w:rsidRPr="005B42E1" w14:paraId="087E7771" w14:textId="77777777" w:rsidTr="000C6610">
        <w:trPr>
          <w:trHeight w:val="458"/>
        </w:trPr>
        <w:tc>
          <w:tcPr>
            <w:tcW w:w="2518" w:type="dxa"/>
            <w:tcBorders>
              <w:left w:val="double" w:sz="4" w:space="0" w:color="auto"/>
            </w:tcBorders>
            <w:shd w:val="clear" w:color="auto" w:fill="BFBFBF" w:themeFill="background1" w:themeFillShade="BF"/>
            <w:vAlign w:val="center"/>
          </w:tcPr>
          <w:p w14:paraId="0E74C7D3" w14:textId="77777777" w:rsidR="00D677DC" w:rsidRPr="005B42E1" w:rsidRDefault="00D677DC" w:rsidP="000C6610">
            <w:pPr>
              <w:spacing w:line="240" w:lineRule="auto"/>
              <w:jc w:val="both"/>
              <w:rPr>
                <w:rFonts w:ascii="Cambria" w:hAnsi="Cambria" w:cs="Times New Roman"/>
                <w:b/>
                <w:color w:val="000000" w:themeColor="text1"/>
                <w:lang w:val="bs-Latn-BA"/>
              </w:rPr>
            </w:pPr>
            <w:r w:rsidRPr="005B42E1">
              <w:rPr>
                <w:rFonts w:ascii="Cambria" w:hAnsi="Cambria" w:cs="Times New Roman"/>
                <w:b/>
                <w:color w:val="000000" w:themeColor="text1"/>
                <w:lang w:val="bs-Latn-BA"/>
              </w:rPr>
              <w:lastRenderedPageBreak/>
              <w:t>Aktivnosti koje je potrebno preduzeti da bi se realizovala obaveza</w:t>
            </w:r>
          </w:p>
        </w:tc>
        <w:tc>
          <w:tcPr>
            <w:tcW w:w="3209" w:type="dxa"/>
            <w:shd w:val="clear" w:color="auto" w:fill="BFBFBF" w:themeFill="background1" w:themeFillShade="BF"/>
            <w:vAlign w:val="center"/>
          </w:tcPr>
          <w:p w14:paraId="3122939D" w14:textId="77777777" w:rsidR="00D677DC" w:rsidRPr="005B42E1" w:rsidRDefault="00D677DC" w:rsidP="000C6610">
            <w:pPr>
              <w:spacing w:line="240" w:lineRule="auto"/>
              <w:jc w:val="center"/>
              <w:rPr>
                <w:rFonts w:ascii="Cambria" w:hAnsi="Cambria" w:cs="Times New Roman"/>
                <w:b/>
                <w:color w:val="000000" w:themeColor="text1"/>
                <w:lang w:val="bs-Latn-BA"/>
              </w:rPr>
            </w:pPr>
            <w:r w:rsidRPr="005B42E1">
              <w:rPr>
                <w:rFonts w:ascii="Cambria" w:hAnsi="Cambria" w:cs="Times New Roman"/>
                <w:b/>
                <w:color w:val="000000" w:themeColor="text1"/>
                <w:lang w:val="bs-Latn-BA"/>
              </w:rPr>
              <w:t>Način realizacije</w:t>
            </w:r>
          </w:p>
        </w:tc>
        <w:tc>
          <w:tcPr>
            <w:tcW w:w="1327" w:type="dxa"/>
            <w:shd w:val="clear" w:color="auto" w:fill="BFBFBF" w:themeFill="background1" w:themeFillShade="BF"/>
            <w:vAlign w:val="center"/>
          </w:tcPr>
          <w:p w14:paraId="1685BD16" w14:textId="77777777" w:rsidR="00D677DC" w:rsidRPr="005B42E1" w:rsidRDefault="00D677DC" w:rsidP="000C6610">
            <w:pPr>
              <w:spacing w:line="240" w:lineRule="auto"/>
              <w:jc w:val="center"/>
              <w:rPr>
                <w:rFonts w:ascii="Cambria" w:hAnsi="Cambria" w:cs="Times New Roman"/>
                <w:b/>
                <w:color w:val="000000" w:themeColor="text1"/>
                <w:lang w:val="bs-Latn-BA"/>
              </w:rPr>
            </w:pPr>
            <w:r w:rsidRPr="005B42E1">
              <w:rPr>
                <w:rFonts w:ascii="Cambria" w:hAnsi="Cambria" w:cs="Times New Roman"/>
                <w:b/>
                <w:color w:val="000000" w:themeColor="text1"/>
                <w:lang w:val="bs-Latn-BA"/>
              </w:rPr>
              <w:t>Nadležna institucija</w:t>
            </w:r>
          </w:p>
        </w:tc>
        <w:tc>
          <w:tcPr>
            <w:tcW w:w="2126" w:type="dxa"/>
            <w:shd w:val="clear" w:color="auto" w:fill="BFBFBF" w:themeFill="background1" w:themeFillShade="BF"/>
            <w:vAlign w:val="center"/>
          </w:tcPr>
          <w:p w14:paraId="23B3C0AC" w14:textId="77777777" w:rsidR="00D677DC" w:rsidRPr="005B42E1" w:rsidRDefault="00D677DC" w:rsidP="000C6610">
            <w:pPr>
              <w:spacing w:line="240" w:lineRule="auto"/>
              <w:jc w:val="center"/>
              <w:rPr>
                <w:rFonts w:ascii="Cambria" w:hAnsi="Cambria" w:cs="Times New Roman"/>
                <w:b/>
                <w:color w:val="000000" w:themeColor="text1"/>
                <w:lang w:val="bs-Latn-BA"/>
              </w:rPr>
            </w:pPr>
            <w:r w:rsidRPr="005B42E1">
              <w:rPr>
                <w:rFonts w:ascii="Cambria" w:hAnsi="Cambria" w:cs="Times New Roman"/>
                <w:b/>
                <w:color w:val="000000" w:themeColor="text1"/>
                <w:lang w:val="bs-Latn-BA"/>
              </w:rPr>
              <w:t>Rok</w:t>
            </w:r>
          </w:p>
        </w:tc>
        <w:tc>
          <w:tcPr>
            <w:tcW w:w="1843" w:type="dxa"/>
            <w:shd w:val="clear" w:color="auto" w:fill="BFBFBF" w:themeFill="background1" w:themeFillShade="BF"/>
            <w:vAlign w:val="center"/>
          </w:tcPr>
          <w:p w14:paraId="41F34B7E" w14:textId="77777777" w:rsidR="00D677DC" w:rsidRPr="005B42E1" w:rsidRDefault="00D677DC" w:rsidP="000C6610">
            <w:pPr>
              <w:spacing w:line="240" w:lineRule="auto"/>
              <w:jc w:val="center"/>
              <w:rPr>
                <w:rFonts w:ascii="Cambria" w:hAnsi="Cambria" w:cs="Times New Roman"/>
                <w:b/>
                <w:color w:val="000000" w:themeColor="text1"/>
                <w:lang w:val="bs-Latn-BA"/>
              </w:rPr>
            </w:pPr>
            <w:r>
              <w:rPr>
                <w:rFonts w:ascii="Cambria" w:hAnsi="Cambria" w:cs="Times New Roman"/>
                <w:b/>
                <w:color w:val="000000" w:themeColor="text1"/>
                <w:lang w:val="bs-Latn-BA"/>
              </w:rPr>
              <w:t>Indikator</w:t>
            </w:r>
          </w:p>
        </w:tc>
        <w:tc>
          <w:tcPr>
            <w:tcW w:w="1985" w:type="dxa"/>
            <w:tcBorders>
              <w:right w:val="double" w:sz="4" w:space="0" w:color="auto"/>
            </w:tcBorders>
            <w:shd w:val="clear" w:color="auto" w:fill="BFBFBF" w:themeFill="background1" w:themeFillShade="BF"/>
            <w:vAlign w:val="center"/>
          </w:tcPr>
          <w:p w14:paraId="2DA405C7" w14:textId="77777777" w:rsidR="00D677DC" w:rsidRPr="005B42E1" w:rsidRDefault="00D677DC" w:rsidP="000C6610">
            <w:pPr>
              <w:spacing w:line="240" w:lineRule="auto"/>
              <w:jc w:val="center"/>
              <w:rPr>
                <w:rFonts w:ascii="Cambria" w:hAnsi="Cambria" w:cs="Times New Roman"/>
                <w:b/>
                <w:color w:val="000000" w:themeColor="text1"/>
                <w:highlight w:val="yellow"/>
                <w:lang w:val="bs-Latn-BA"/>
              </w:rPr>
            </w:pPr>
            <w:r w:rsidRPr="005B42E1">
              <w:rPr>
                <w:rFonts w:ascii="Cambria" w:hAnsi="Cambria" w:cs="Times New Roman"/>
                <w:b/>
                <w:color w:val="000000" w:themeColor="text1"/>
                <w:lang w:val="bs-Latn-BA"/>
              </w:rPr>
              <w:t>Finansije</w:t>
            </w:r>
          </w:p>
        </w:tc>
      </w:tr>
      <w:tr w:rsidR="00D677DC" w:rsidRPr="00CA30AF" w14:paraId="55E77068" w14:textId="77777777" w:rsidTr="000C6610">
        <w:trPr>
          <w:trHeight w:val="458"/>
        </w:trPr>
        <w:tc>
          <w:tcPr>
            <w:tcW w:w="2518" w:type="dxa"/>
            <w:tcBorders>
              <w:left w:val="double" w:sz="4" w:space="0" w:color="auto"/>
            </w:tcBorders>
            <w:vAlign w:val="center"/>
          </w:tcPr>
          <w:p w14:paraId="76B8DCD9" w14:textId="77777777" w:rsidR="00D677DC" w:rsidRPr="00B401EB" w:rsidRDefault="00D677DC" w:rsidP="000C6610">
            <w:pPr>
              <w:spacing w:line="240" w:lineRule="auto"/>
              <w:jc w:val="both"/>
              <w:rPr>
                <w:rFonts w:ascii="Cambria" w:hAnsi="Cambria"/>
                <w:lang w:val="bs-Latn-BA"/>
              </w:rPr>
            </w:pPr>
            <w:r w:rsidRPr="00B401EB">
              <w:rPr>
                <w:rFonts w:ascii="Cambria" w:hAnsi="Cambria" w:cs="Times New Roman"/>
                <w:color w:val="000000" w:themeColor="text1"/>
                <w:lang w:val="bs-Latn-BA"/>
              </w:rPr>
              <w:t xml:space="preserve">3.29. Uspostavljanje produžene odgovornosti proizvođača u </w:t>
            </w:r>
            <w:r w:rsidRPr="00B401EB">
              <w:rPr>
                <w:rFonts w:ascii="Cambria" w:hAnsi="Cambria"/>
                <w:lang w:val="bs-Latn-BA"/>
              </w:rPr>
              <w:t>oblasti baterija i akumulatora i otpadnih baterija i akumulatora</w:t>
            </w:r>
          </w:p>
        </w:tc>
        <w:tc>
          <w:tcPr>
            <w:tcW w:w="3209" w:type="dxa"/>
            <w:vAlign w:val="center"/>
          </w:tcPr>
          <w:p w14:paraId="2CFD76E1" w14:textId="77777777" w:rsidR="00D677DC" w:rsidRPr="005B42E1" w:rsidRDefault="00D677DC" w:rsidP="000C6610">
            <w:pPr>
              <w:spacing w:line="240" w:lineRule="auto"/>
              <w:jc w:val="center"/>
              <w:rPr>
                <w:rFonts w:ascii="Cambria" w:hAnsi="Cambria" w:cs="Times New Roman"/>
                <w:color w:val="000000" w:themeColor="text1"/>
                <w:lang w:val="bs-Latn-BA"/>
              </w:rPr>
            </w:pPr>
            <w:r>
              <w:rPr>
                <w:rFonts w:ascii="Cambria" w:hAnsi="Cambria" w:cs="Times New Roman"/>
                <w:color w:val="000000" w:themeColor="text1"/>
                <w:lang w:val="bs-Latn-BA"/>
              </w:rPr>
              <w:t>Sprovođenje Zakona</w:t>
            </w:r>
            <w:r w:rsidRPr="000F1173">
              <w:rPr>
                <w:rFonts w:ascii="Cambria" w:hAnsi="Cambria" w:cs="Times New Roman"/>
                <w:color w:val="000000" w:themeColor="text1"/>
                <w:lang w:val="bs-Latn-BA"/>
              </w:rPr>
              <w:t xml:space="preserve"> </w:t>
            </w:r>
            <w:r w:rsidRPr="000F1173">
              <w:rPr>
                <w:rFonts w:ascii="Cambria" w:hAnsi="Cambria"/>
                <w:lang w:val="bs-Latn-BA"/>
              </w:rPr>
              <w:t>o upravljanju otpadom</w:t>
            </w:r>
            <w:r>
              <w:rPr>
                <w:rFonts w:ascii="Cambria" w:hAnsi="Cambria" w:cs="Times New Roman"/>
                <w:color w:val="000000" w:themeColor="text1"/>
                <w:lang w:val="bs-Latn-BA"/>
              </w:rPr>
              <w:t xml:space="preserve"> i relevantnih</w:t>
            </w:r>
            <w:r w:rsidRPr="000F1173">
              <w:rPr>
                <w:rFonts w:ascii="Cambria" w:hAnsi="Cambria" w:cs="Times New Roman"/>
                <w:color w:val="000000" w:themeColor="text1"/>
                <w:lang w:val="bs-Latn-BA"/>
              </w:rPr>
              <w:t xml:space="preserve"> podzakonski</w:t>
            </w:r>
            <w:r>
              <w:rPr>
                <w:rFonts w:ascii="Cambria" w:hAnsi="Cambria" w:cs="Times New Roman"/>
                <w:color w:val="000000" w:themeColor="text1"/>
                <w:lang w:val="bs-Latn-BA"/>
              </w:rPr>
              <w:t>h akata</w:t>
            </w:r>
            <w:r w:rsidRPr="000F1173">
              <w:rPr>
                <w:rFonts w:ascii="Cambria" w:hAnsi="Cambria" w:cs="Times New Roman"/>
                <w:color w:val="000000" w:themeColor="text1"/>
                <w:lang w:val="bs-Latn-BA"/>
              </w:rPr>
              <w:t xml:space="preserve"> </w:t>
            </w:r>
            <w:r>
              <w:rPr>
                <w:rFonts w:ascii="Cambria" w:hAnsi="Cambria" w:cs="Times New Roman"/>
                <w:color w:val="000000" w:themeColor="text1"/>
                <w:lang w:val="bs-Latn-BA"/>
              </w:rPr>
              <w:t xml:space="preserve">koji preciziraju </w:t>
            </w:r>
            <w:r w:rsidRPr="000F1173">
              <w:rPr>
                <w:rFonts w:ascii="Cambria" w:hAnsi="Cambria" w:cs="Times New Roman"/>
                <w:color w:val="000000" w:themeColor="text1"/>
                <w:lang w:val="bs-Latn-BA"/>
              </w:rPr>
              <w:t>kora</w:t>
            </w:r>
            <w:r>
              <w:rPr>
                <w:rFonts w:ascii="Cambria" w:hAnsi="Cambria" w:cs="Times New Roman"/>
                <w:color w:val="000000" w:themeColor="text1"/>
                <w:lang w:val="bs-Latn-BA"/>
              </w:rPr>
              <w:t xml:space="preserve">ke </w:t>
            </w:r>
            <w:r w:rsidRPr="000F1173">
              <w:rPr>
                <w:rFonts w:ascii="Cambria" w:hAnsi="Cambria" w:cs="Times New Roman"/>
                <w:color w:val="000000" w:themeColor="text1"/>
                <w:lang w:val="bs-Latn-BA"/>
              </w:rPr>
              <w:t>i aktivnosti na planu uspostavljanja produžene odgovornosti proizvođača</w:t>
            </w:r>
            <w:r w:rsidRPr="00481E9F">
              <w:rPr>
                <w:rFonts w:ascii="Cambria" w:hAnsi="Cambria" w:cs="Times New Roman"/>
                <w:color w:val="000000" w:themeColor="text1"/>
                <w:lang w:val="bs-Latn-BA"/>
              </w:rPr>
              <w:t xml:space="preserve"> </w:t>
            </w:r>
            <w:r w:rsidRPr="00481E9F">
              <w:rPr>
                <w:rFonts w:ascii="Cambria" w:hAnsi="Cambria"/>
                <w:lang w:val="bs-Latn-BA"/>
              </w:rPr>
              <w:t>u oblasti baterija i akumulatora i otpadnih baterija i akumulatora</w:t>
            </w:r>
          </w:p>
        </w:tc>
        <w:tc>
          <w:tcPr>
            <w:tcW w:w="1327" w:type="dxa"/>
            <w:vAlign w:val="center"/>
          </w:tcPr>
          <w:p w14:paraId="12C66DEF" w14:textId="77777777" w:rsidR="00D677DC" w:rsidRPr="005B42E1" w:rsidRDefault="00D677DC" w:rsidP="000C6610">
            <w:pPr>
              <w:spacing w:line="240" w:lineRule="auto"/>
              <w:jc w:val="center"/>
              <w:rPr>
                <w:rFonts w:ascii="Cambria" w:hAnsi="Cambria" w:cs="Times New Roman"/>
                <w:color w:val="000000" w:themeColor="text1"/>
                <w:lang w:val="bs-Latn-BA"/>
              </w:rPr>
            </w:pPr>
            <w:r w:rsidRPr="005B42E1">
              <w:rPr>
                <w:rFonts w:ascii="Cambria" w:hAnsi="Cambria" w:cs="Times New Roman"/>
                <w:color w:val="000000" w:themeColor="text1"/>
                <w:lang w:val="bs-Latn-BA"/>
              </w:rPr>
              <w:t>MRT</w:t>
            </w:r>
          </w:p>
        </w:tc>
        <w:tc>
          <w:tcPr>
            <w:tcW w:w="2126" w:type="dxa"/>
            <w:vAlign w:val="center"/>
          </w:tcPr>
          <w:p w14:paraId="61741548" w14:textId="77777777" w:rsidR="00D677DC" w:rsidRPr="005B42E1" w:rsidRDefault="00D677DC" w:rsidP="000C6610">
            <w:pPr>
              <w:spacing w:line="240" w:lineRule="auto"/>
              <w:jc w:val="center"/>
              <w:rPr>
                <w:rFonts w:ascii="Cambria" w:hAnsi="Cambria" w:cs="Times New Roman"/>
                <w:color w:val="000000" w:themeColor="text1"/>
                <w:lang w:val="bs-Latn-BA"/>
              </w:rPr>
            </w:pPr>
            <w:r>
              <w:rPr>
                <w:rFonts w:ascii="Cambria" w:hAnsi="Cambria"/>
                <w:lang w:val="bs-Latn-BA"/>
              </w:rPr>
              <w:t>2022</w:t>
            </w:r>
            <w:r w:rsidRPr="000F1173">
              <w:rPr>
                <w:rFonts w:ascii="Cambria" w:hAnsi="Cambria"/>
                <w:lang w:val="bs-Latn-BA"/>
              </w:rPr>
              <w:t>.</w:t>
            </w:r>
          </w:p>
        </w:tc>
        <w:tc>
          <w:tcPr>
            <w:tcW w:w="1843" w:type="dxa"/>
            <w:vAlign w:val="center"/>
          </w:tcPr>
          <w:p w14:paraId="3D61527C" w14:textId="77777777" w:rsidR="00D677DC" w:rsidRPr="005B42E1" w:rsidRDefault="00D677DC" w:rsidP="000C6610">
            <w:pPr>
              <w:spacing w:line="240" w:lineRule="auto"/>
              <w:jc w:val="center"/>
              <w:rPr>
                <w:rFonts w:ascii="Cambria" w:hAnsi="Cambria" w:cs="Times New Roman"/>
                <w:color w:val="000000" w:themeColor="text1"/>
                <w:lang w:val="bs-Latn-BA"/>
              </w:rPr>
            </w:pPr>
            <w:r w:rsidRPr="000F1173">
              <w:rPr>
                <w:rFonts w:ascii="Cambria" w:hAnsi="Cambria"/>
                <w:lang w:val="bs-Latn-BA"/>
              </w:rPr>
              <w:t xml:space="preserve">Uspostavljen </w:t>
            </w:r>
            <w:r>
              <w:rPr>
                <w:rFonts w:ascii="Cambria" w:hAnsi="Cambria"/>
                <w:lang w:val="bs-Latn-BA"/>
              </w:rPr>
              <w:t xml:space="preserve">efikasan i efektivan </w:t>
            </w:r>
            <w:r w:rsidRPr="000F1173">
              <w:rPr>
                <w:rFonts w:ascii="Cambria" w:hAnsi="Cambria"/>
                <w:lang w:val="bs-Latn-BA"/>
              </w:rPr>
              <w:t xml:space="preserve">mehanizam </w:t>
            </w:r>
            <w:r w:rsidRPr="000F1173">
              <w:rPr>
                <w:rFonts w:ascii="Cambria" w:hAnsi="Cambria" w:cs="Times New Roman"/>
                <w:color w:val="000000" w:themeColor="text1"/>
                <w:lang w:val="bs-Latn-BA"/>
              </w:rPr>
              <w:t>produžene odgovornosti proizvođača</w:t>
            </w:r>
            <w:r>
              <w:rPr>
                <w:rFonts w:ascii="Cambria" w:hAnsi="Cambria" w:cs="Times New Roman"/>
                <w:color w:val="000000" w:themeColor="text1"/>
                <w:lang w:val="bs-Latn-BA"/>
              </w:rPr>
              <w:t xml:space="preserve"> </w:t>
            </w:r>
            <w:r>
              <w:rPr>
                <w:rFonts w:ascii="Cambria" w:hAnsi="Cambria"/>
                <w:lang w:val="bs-Latn-BA"/>
              </w:rPr>
              <w:t>u oblasti</w:t>
            </w:r>
            <w:r w:rsidRPr="0093154F">
              <w:rPr>
                <w:rFonts w:ascii="Cambria" w:hAnsi="Cambria"/>
                <w:lang w:val="bs-Latn-BA"/>
              </w:rPr>
              <w:t xml:space="preserve"> </w:t>
            </w:r>
            <w:r w:rsidRPr="00481E9F">
              <w:rPr>
                <w:rFonts w:ascii="Cambria" w:hAnsi="Cambria"/>
                <w:lang w:val="bs-Latn-BA"/>
              </w:rPr>
              <w:t>baterija i akumulatora i otpadnih baterija i akumulatora</w:t>
            </w:r>
          </w:p>
        </w:tc>
        <w:tc>
          <w:tcPr>
            <w:tcW w:w="1985" w:type="dxa"/>
            <w:tcBorders>
              <w:right w:val="double" w:sz="4" w:space="0" w:color="auto"/>
            </w:tcBorders>
            <w:vAlign w:val="center"/>
          </w:tcPr>
          <w:p w14:paraId="59A62507" w14:textId="77777777" w:rsidR="00D677DC" w:rsidRPr="005B42E1" w:rsidRDefault="00D677DC" w:rsidP="000C6610">
            <w:pPr>
              <w:spacing w:line="240" w:lineRule="auto"/>
              <w:jc w:val="center"/>
              <w:rPr>
                <w:rFonts w:ascii="Cambria" w:hAnsi="Cambria" w:cs="Times New Roman"/>
                <w:color w:val="000000" w:themeColor="text1"/>
                <w:lang w:val="bs-Latn-BA"/>
              </w:rPr>
            </w:pPr>
            <w:r w:rsidRPr="001B7DC4">
              <w:rPr>
                <w:rFonts w:ascii="Cambria" w:hAnsi="Cambria"/>
                <w:lang w:val="bs-Latn-BA"/>
              </w:rPr>
              <w:t>Nijesu potrebna finansijska sredstva (</w:t>
            </w:r>
            <w:r>
              <w:rPr>
                <w:rFonts w:ascii="Cambria" w:hAnsi="Cambria"/>
                <w:lang w:val="bs-Latn-BA"/>
              </w:rPr>
              <w:t>u slučaju potrebe obezbijediće ih MRT i Eko fond</w:t>
            </w:r>
            <w:r w:rsidRPr="001B7DC4">
              <w:rPr>
                <w:rFonts w:ascii="Cambria" w:hAnsi="Cambria"/>
                <w:lang w:val="bs-Latn-BA"/>
              </w:rPr>
              <w:t>)</w:t>
            </w:r>
          </w:p>
        </w:tc>
      </w:tr>
      <w:tr w:rsidR="00D677DC" w:rsidRPr="00CA30AF" w14:paraId="2E893989" w14:textId="77777777" w:rsidTr="000C6610">
        <w:trPr>
          <w:trHeight w:val="1394"/>
        </w:trPr>
        <w:tc>
          <w:tcPr>
            <w:tcW w:w="2518" w:type="dxa"/>
            <w:vMerge w:val="restart"/>
            <w:tcBorders>
              <w:left w:val="double" w:sz="4" w:space="0" w:color="auto"/>
            </w:tcBorders>
            <w:vAlign w:val="center"/>
          </w:tcPr>
          <w:p w14:paraId="2AD03115" w14:textId="77777777" w:rsidR="00D677DC" w:rsidRPr="00B401EB" w:rsidRDefault="00D677DC" w:rsidP="000C6610">
            <w:pPr>
              <w:pStyle w:val="ListParagraph"/>
              <w:spacing w:line="240" w:lineRule="auto"/>
              <w:ind w:left="0"/>
              <w:jc w:val="both"/>
              <w:rPr>
                <w:rFonts w:ascii="Cambria" w:hAnsi="Cambria"/>
                <w:lang w:val="bs-Latn-BA"/>
              </w:rPr>
            </w:pPr>
            <w:r w:rsidRPr="00B401EB">
              <w:rPr>
                <w:rFonts w:ascii="Cambria" w:hAnsi="Cambria"/>
                <w:lang w:val="bs-Latn-BA"/>
              </w:rPr>
              <w:t xml:space="preserve">3.30 Smanjivanje godišnje stope prikupljanja baterija i akumulatora i otpadnih baterija i akumulatora, u skladu sa Direktivom 2006/66/EZ </w:t>
            </w:r>
          </w:p>
        </w:tc>
        <w:tc>
          <w:tcPr>
            <w:tcW w:w="3209" w:type="dxa"/>
            <w:vMerge w:val="restart"/>
            <w:vAlign w:val="center"/>
          </w:tcPr>
          <w:p w14:paraId="0FF7AA4E" w14:textId="77777777" w:rsidR="00D677DC" w:rsidRPr="005B42E1" w:rsidRDefault="00D677DC" w:rsidP="000C6610">
            <w:pPr>
              <w:spacing w:line="240" w:lineRule="auto"/>
              <w:jc w:val="center"/>
              <w:rPr>
                <w:rFonts w:ascii="Cambria" w:hAnsi="Cambria" w:cs="Times New Roman"/>
                <w:color w:val="000000" w:themeColor="text1"/>
                <w:lang w:val="bs-Latn-BA"/>
              </w:rPr>
            </w:pPr>
            <w:r>
              <w:rPr>
                <w:rFonts w:ascii="Cambria" w:hAnsi="Cambria" w:cs="Times New Roman"/>
                <w:color w:val="000000" w:themeColor="text1"/>
                <w:lang w:val="bs-Latn-BA"/>
              </w:rPr>
              <w:t xml:space="preserve">Realizacija aktivnosti </w:t>
            </w:r>
            <w:r w:rsidRPr="0008466B">
              <w:rPr>
                <w:rFonts w:ascii="Cambria" w:hAnsi="Cambria" w:cs="Times New Roman"/>
                <w:color w:val="000000" w:themeColor="text1"/>
                <w:lang w:val="bs-Latn-BA"/>
              </w:rPr>
              <w:t>definisanih Državnim planom i Lokalnim planovima u 24 JLS koje se nalaze u funkciji</w:t>
            </w:r>
            <w:r w:rsidRPr="00793CB7">
              <w:rPr>
                <w:rFonts w:ascii="Cambria" w:hAnsi="Cambria" w:cs="Times New Roman"/>
                <w:color w:val="000000" w:themeColor="text1"/>
                <w:lang w:val="bs-Latn-BA"/>
              </w:rPr>
              <w:t xml:space="preserve"> </w:t>
            </w:r>
            <w:r w:rsidRPr="00793CB7">
              <w:rPr>
                <w:rFonts w:ascii="Cambria" w:hAnsi="Cambria"/>
                <w:lang w:val="bs-Latn-BA"/>
              </w:rPr>
              <w:t>smanjivanja godišnje stop</w:t>
            </w:r>
            <w:r w:rsidRPr="008F4A8A">
              <w:rPr>
                <w:rFonts w:ascii="Cambria" w:hAnsi="Cambria"/>
                <w:lang w:val="bs-Latn-BA"/>
              </w:rPr>
              <w:t>e prikupljanja baterija i akumulatora i otpadnih baterija i akumulatora</w:t>
            </w:r>
          </w:p>
        </w:tc>
        <w:tc>
          <w:tcPr>
            <w:tcW w:w="1327" w:type="dxa"/>
            <w:vMerge w:val="restart"/>
            <w:vAlign w:val="center"/>
          </w:tcPr>
          <w:p w14:paraId="2B4D243D" w14:textId="77777777" w:rsidR="00D677DC" w:rsidRPr="005B42E1" w:rsidRDefault="00D677DC" w:rsidP="000C6610">
            <w:pPr>
              <w:spacing w:line="240" w:lineRule="auto"/>
              <w:jc w:val="center"/>
              <w:rPr>
                <w:rFonts w:ascii="Cambria" w:hAnsi="Cambria" w:cs="Times New Roman"/>
                <w:color w:val="000000" w:themeColor="text1"/>
                <w:lang w:val="bs-Latn-BA"/>
              </w:rPr>
            </w:pPr>
            <w:r w:rsidRPr="005B42E1">
              <w:rPr>
                <w:rFonts w:ascii="Cambria" w:hAnsi="Cambria" w:cs="Times New Roman"/>
                <w:color w:val="000000" w:themeColor="text1"/>
                <w:lang w:val="bs-Latn-BA"/>
              </w:rPr>
              <w:t>MRT</w:t>
            </w:r>
            <w:r>
              <w:rPr>
                <w:rFonts w:ascii="Cambria" w:hAnsi="Cambria" w:cs="Times New Roman"/>
                <w:color w:val="000000" w:themeColor="text1"/>
                <w:lang w:val="bs-Latn-BA"/>
              </w:rPr>
              <w:t>, JLS</w:t>
            </w:r>
          </w:p>
          <w:p w14:paraId="497410F3" w14:textId="77777777" w:rsidR="00D677DC" w:rsidRPr="005B42E1" w:rsidRDefault="00D677DC" w:rsidP="000C6610">
            <w:pPr>
              <w:spacing w:line="240" w:lineRule="auto"/>
              <w:jc w:val="center"/>
              <w:rPr>
                <w:rFonts w:ascii="Cambria" w:hAnsi="Cambria" w:cs="Times New Roman"/>
                <w:color w:val="000000" w:themeColor="text1"/>
                <w:lang w:val="bs-Latn-BA"/>
              </w:rPr>
            </w:pPr>
            <w:r w:rsidRPr="005B42E1">
              <w:rPr>
                <w:rFonts w:ascii="Cambria" w:hAnsi="Cambria" w:cs="Times New Roman"/>
                <w:color w:val="000000" w:themeColor="text1"/>
                <w:lang w:val="bs-Latn-BA"/>
              </w:rPr>
              <w:t>Proizvođači</w:t>
            </w:r>
            <w:r>
              <w:rPr>
                <w:rFonts w:ascii="Cambria" w:hAnsi="Cambria" w:cs="Times New Roman"/>
                <w:color w:val="000000" w:themeColor="text1"/>
                <w:lang w:val="bs-Latn-BA"/>
              </w:rPr>
              <w:t xml:space="preserve"> i uvoznici</w:t>
            </w:r>
          </w:p>
        </w:tc>
        <w:tc>
          <w:tcPr>
            <w:tcW w:w="2126" w:type="dxa"/>
            <w:tcBorders>
              <w:bottom w:val="single" w:sz="4" w:space="0" w:color="auto"/>
            </w:tcBorders>
            <w:vAlign w:val="center"/>
          </w:tcPr>
          <w:p w14:paraId="04BB1D7D" w14:textId="77777777" w:rsidR="00D677DC" w:rsidRPr="005B42E1" w:rsidRDefault="00D677DC" w:rsidP="000C6610">
            <w:pPr>
              <w:spacing w:line="240" w:lineRule="auto"/>
              <w:jc w:val="center"/>
              <w:rPr>
                <w:rFonts w:ascii="Cambria" w:hAnsi="Cambria"/>
                <w:i/>
                <w:lang w:val="bs-Latn-BA"/>
              </w:rPr>
            </w:pPr>
            <w:r w:rsidRPr="005B42E1">
              <w:rPr>
                <w:rFonts w:ascii="Cambria" w:hAnsi="Cambria"/>
                <w:lang w:val="bs-Latn-BA"/>
              </w:rPr>
              <w:t>202</w:t>
            </w:r>
            <w:r>
              <w:rPr>
                <w:rFonts w:ascii="Cambria" w:hAnsi="Cambria"/>
                <w:lang w:val="bs-Latn-BA"/>
              </w:rPr>
              <w:t>3</w:t>
            </w:r>
            <w:r w:rsidRPr="005B42E1">
              <w:rPr>
                <w:rFonts w:ascii="Cambria" w:hAnsi="Cambria"/>
                <w:lang w:val="bs-Latn-BA"/>
              </w:rPr>
              <w:t>.</w:t>
            </w:r>
          </w:p>
        </w:tc>
        <w:tc>
          <w:tcPr>
            <w:tcW w:w="1843" w:type="dxa"/>
            <w:tcBorders>
              <w:bottom w:val="single" w:sz="4" w:space="0" w:color="auto"/>
            </w:tcBorders>
            <w:vAlign w:val="center"/>
          </w:tcPr>
          <w:p w14:paraId="1966E468" w14:textId="77777777" w:rsidR="00D677DC" w:rsidRPr="00F23118" w:rsidRDefault="00D677DC" w:rsidP="000C6610">
            <w:pPr>
              <w:spacing w:line="240" w:lineRule="auto"/>
              <w:jc w:val="center"/>
              <w:rPr>
                <w:rFonts w:ascii="Cambria" w:hAnsi="Cambria"/>
                <w:lang w:val="bs-Latn-BA"/>
              </w:rPr>
            </w:pPr>
            <w:r>
              <w:rPr>
                <w:rFonts w:ascii="Cambria" w:hAnsi="Cambria"/>
                <w:lang w:val="bs-Latn-BA"/>
              </w:rPr>
              <w:t xml:space="preserve">Po </w:t>
            </w:r>
            <w:r w:rsidRPr="005B42E1">
              <w:rPr>
                <w:rFonts w:ascii="Cambria" w:hAnsi="Cambria"/>
                <w:lang w:val="bs-Latn-BA"/>
              </w:rPr>
              <w:t>prvi put obračunat</w:t>
            </w:r>
            <w:r>
              <w:rPr>
                <w:rFonts w:ascii="Cambria" w:hAnsi="Cambria"/>
                <w:lang w:val="bs-Latn-BA"/>
              </w:rPr>
              <w:t>a stopa</w:t>
            </w:r>
            <w:r w:rsidRPr="005B42E1">
              <w:rPr>
                <w:rFonts w:ascii="Cambria" w:hAnsi="Cambria"/>
                <w:lang w:val="bs-Latn-BA"/>
              </w:rPr>
              <w:t xml:space="preserve"> prikupljanja </w:t>
            </w:r>
            <w:r w:rsidRPr="008F4A8A">
              <w:rPr>
                <w:rFonts w:ascii="Cambria" w:hAnsi="Cambria"/>
                <w:lang w:val="bs-Latn-BA"/>
              </w:rPr>
              <w:t>baterija i akumulatora i otpadnih baterija i akumulatora</w:t>
            </w:r>
          </w:p>
        </w:tc>
        <w:tc>
          <w:tcPr>
            <w:tcW w:w="1985" w:type="dxa"/>
            <w:vMerge w:val="restart"/>
            <w:tcBorders>
              <w:right w:val="double" w:sz="4" w:space="0" w:color="auto"/>
            </w:tcBorders>
            <w:vAlign w:val="center"/>
          </w:tcPr>
          <w:p w14:paraId="1B5532C4" w14:textId="77777777" w:rsidR="00D677DC" w:rsidRPr="005B42E1" w:rsidRDefault="00D677DC" w:rsidP="000C6610">
            <w:pPr>
              <w:spacing w:line="240" w:lineRule="auto"/>
              <w:jc w:val="center"/>
              <w:rPr>
                <w:rFonts w:ascii="Cambria" w:hAnsi="Cambria" w:cs="Times New Roman"/>
                <w:color w:val="000000" w:themeColor="text1"/>
                <w:lang w:val="bs-Latn-BA"/>
              </w:rPr>
            </w:pPr>
            <w:r>
              <w:rPr>
                <w:rFonts w:ascii="Cambria" w:hAnsi="Cambria" w:cs="Times New Roman"/>
                <w:color w:val="000000" w:themeColor="text1"/>
                <w:lang w:val="bs-Latn-BA"/>
              </w:rPr>
              <w:t xml:space="preserve">Neophodna finansijska sredstva podnosiće </w:t>
            </w:r>
            <w:r w:rsidRPr="005B42E1">
              <w:rPr>
                <w:rFonts w:ascii="Cambria" w:hAnsi="Cambria" w:cs="Times New Roman"/>
                <w:color w:val="000000" w:themeColor="text1"/>
                <w:lang w:val="bs-Latn-BA"/>
              </w:rPr>
              <w:t>pr</w:t>
            </w:r>
            <w:r>
              <w:rPr>
                <w:rFonts w:ascii="Cambria" w:hAnsi="Cambria" w:cs="Times New Roman"/>
                <w:color w:val="000000" w:themeColor="text1"/>
                <w:lang w:val="bs-Latn-BA"/>
              </w:rPr>
              <w:t xml:space="preserve">avna lica uključena u sistem </w:t>
            </w:r>
            <w:r w:rsidRPr="000F1173">
              <w:rPr>
                <w:rFonts w:ascii="Cambria" w:hAnsi="Cambria" w:cs="Times New Roman"/>
                <w:color w:val="000000" w:themeColor="text1"/>
                <w:lang w:val="bs-Latn-BA"/>
              </w:rPr>
              <w:t>produžene odgovornosti proizvođača</w:t>
            </w:r>
          </w:p>
        </w:tc>
      </w:tr>
      <w:tr w:rsidR="00D677DC" w:rsidRPr="00226DF6" w14:paraId="69597AE8" w14:textId="77777777" w:rsidTr="000C6610">
        <w:trPr>
          <w:trHeight w:val="969"/>
        </w:trPr>
        <w:tc>
          <w:tcPr>
            <w:tcW w:w="2518" w:type="dxa"/>
            <w:vMerge/>
            <w:tcBorders>
              <w:left w:val="double" w:sz="4" w:space="0" w:color="auto"/>
            </w:tcBorders>
            <w:vAlign w:val="center"/>
          </w:tcPr>
          <w:p w14:paraId="6170F650" w14:textId="77777777" w:rsidR="00D677DC" w:rsidRPr="005B42E1" w:rsidRDefault="00D677DC" w:rsidP="00E97F6F">
            <w:pPr>
              <w:pStyle w:val="ListParagraph"/>
              <w:numPr>
                <w:ilvl w:val="1"/>
                <w:numId w:val="33"/>
              </w:numPr>
              <w:spacing w:line="240" w:lineRule="auto"/>
              <w:jc w:val="both"/>
              <w:rPr>
                <w:rFonts w:ascii="Cambria" w:hAnsi="Cambria"/>
                <w:lang w:val="bs-Latn-BA"/>
              </w:rPr>
            </w:pPr>
          </w:p>
        </w:tc>
        <w:tc>
          <w:tcPr>
            <w:tcW w:w="3209" w:type="dxa"/>
            <w:vMerge/>
            <w:vAlign w:val="center"/>
          </w:tcPr>
          <w:p w14:paraId="45A64815"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327" w:type="dxa"/>
            <w:vMerge/>
            <w:vAlign w:val="center"/>
          </w:tcPr>
          <w:p w14:paraId="1728327C"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2126" w:type="dxa"/>
            <w:vAlign w:val="center"/>
          </w:tcPr>
          <w:p w14:paraId="7C258540" w14:textId="77777777" w:rsidR="00D677DC" w:rsidRPr="008F4A8A" w:rsidRDefault="00D677DC" w:rsidP="000C6610">
            <w:pPr>
              <w:spacing w:line="240" w:lineRule="auto"/>
              <w:jc w:val="center"/>
              <w:rPr>
                <w:rFonts w:ascii="Cambria" w:hAnsi="Cambria"/>
                <w:lang w:val="bs-Latn-BA"/>
              </w:rPr>
            </w:pPr>
            <w:r>
              <w:rPr>
                <w:rFonts w:ascii="Cambria" w:hAnsi="Cambria"/>
                <w:lang w:val="bs-Latn-BA"/>
              </w:rPr>
              <w:t xml:space="preserve">Do </w:t>
            </w:r>
            <w:r w:rsidRPr="000E3529">
              <w:rPr>
                <w:rFonts w:ascii="Cambria" w:hAnsi="Cambria"/>
                <w:lang w:val="bs-Latn-BA"/>
              </w:rPr>
              <w:t>31.12.202</w:t>
            </w:r>
            <w:r>
              <w:rPr>
                <w:rFonts w:ascii="Cambria" w:hAnsi="Cambria"/>
                <w:lang w:val="bs-Latn-BA"/>
              </w:rPr>
              <w:t>4</w:t>
            </w:r>
            <w:r w:rsidRPr="000E3529">
              <w:rPr>
                <w:rFonts w:ascii="Cambria" w:hAnsi="Cambria"/>
                <w:lang w:val="bs-Latn-BA"/>
              </w:rPr>
              <w:t>.</w:t>
            </w:r>
          </w:p>
        </w:tc>
        <w:tc>
          <w:tcPr>
            <w:tcW w:w="1843" w:type="dxa"/>
            <w:vAlign w:val="center"/>
          </w:tcPr>
          <w:p w14:paraId="4675F005" w14:textId="77777777" w:rsidR="00D677DC" w:rsidRPr="005B42E1" w:rsidRDefault="00D677DC" w:rsidP="000C6610">
            <w:pPr>
              <w:spacing w:line="240" w:lineRule="auto"/>
              <w:jc w:val="center"/>
              <w:rPr>
                <w:rFonts w:ascii="Cambria" w:hAnsi="Cambria" w:cs="Times New Roman"/>
                <w:color w:val="000000" w:themeColor="text1"/>
                <w:lang w:val="bs-Latn-BA"/>
              </w:rPr>
            </w:pPr>
            <w:r>
              <w:rPr>
                <w:rFonts w:ascii="Cambria" w:hAnsi="Cambria"/>
                <w:lang w:val="bs-Latn-BA"/>
              </w:rPr>
              <w:t xml:space="preserve">Smanjene </w:t>
            </w:r>
            <w:r w:rsidRPr="000E3529">
              <w:rPr>
                <w:rFonts w:ascii="Cambria" w:hAnsi="Cambria"/>
                <w:lang w:val="bs-Latn-BA"/>
              </w:rPr>
              <w:t>stope prikupljanja</w:t>
            </w:r>
            <w:r>
              <w:rPr>
                <w:rFonts w:ascii="Cambria" w:hAnsi="Cambria"/>
                <w:lang w:val="bs-Latn-BA"/>
              </w:rPr>
              <w:t xml:space="preserve"> na 25%</w:t>
            </w:r>
          </w:p>
        </w:tc>
        <w:tc>
          <w:tcPr>
            <w:tcW w:w="1985" w:type="dxa"/>
            <w:vMerge/>
            <w:tcBorders>
              <w:right w:val="double" w:sz="4" w:space="0" w:color="auto"/>
            </w:tcBorders>
          </w:tcPr>
          <w:p w14:paraId="3585CEC0" w14:textId="77777777" w:rsidR="00D677DC" w:rsidRPr="005B42E1" w:rsidRDefault="00D677DC" w:rsidP="000C6610">
            <w:pPr>
              <w:spacing w:line="240" w:lineRule="auto"/>
              <w:jc w:val="both"/>
              <w:rPr>
                <w:rFonts w:ascii="Cambria" w:hAnsi="Cambria" w:cs="Times New Roman"/>
                <w:color w:val="000000" w:themeColor="text1"/>
                <w:lang w:val="bs-Latn-BA"/>
              </w:rPr>
            </w:pPr>
          </w:p>
        </w:tc>
      </w:tr>
      <w:tr w:rsidR="00D677DC" w:rsidRPr="00226DF6" w14:paraId="65696155" w14:textId="77777777" w:rsidTr="000C6610">
        <w:trPr>
          <w:trHeight w:val="969"/>
        </w:trPr>
        <w:tc>
          <w:tcPr>
            <w:tcW w:w="2518" w:type="dxa"/>
            <w:vMerge/>
            <w:tcBorders>
              <w:left w:val="double" w:sz="4" w:space="0" w:color="auto"/>
              <w:bottom w:val="double" w:sz="4" w:space="0" w:color="auto"/>
            </w:tcBorders>
            <w:vAlign w:val="center"/>
          </w:tcPr>
          <w:p w14:paraId="28CD0A59" w14:textId="77777777" w:rsidR="00D677DC" w:rsidRPr="005B42E1" w:rsidRDefault="00D677DC" w:rsidP="00E97F6F">
            <w:pPr>
              <w:pStyle w:val="ListParagraph"/>
              <w:numPr>
                <w:ilvl w:val="1"/>
                <w:numId w:val="33"/>
              </w:numPr>
              <w:spacing w:line="240" w:lineRule="auto"/>
              <w:jc w:val="both"/>
              <w:rPr>
                <w:rFonts w:ascii="Cambria" w:hAnsi="Cambria"/>
                <w:lang w:val="bs-Latn-BA"/>
              </w:rPr>
            </w:pPr>
          </w:p>
        </w:tc>
        <w:tc>
          <w:tcPr>
            <w:tcW w:w="3209" w:type="dxa"/>
            <w:vMerge/>
            <w:tcBorders>
              <w:bottom w:val="double" w:sz="4" w:space="0" w:color="auto"/>
            </w:tcBorders>
            <w:vAlign w:val="center"/>
          </w:tcPr>
          <w:p w14:paraId="5D12B9AB"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1327" w:type="dxa"/>
            <w:vMerge/>
            <w:tcBorders>
              <w:bottom w:val="double" w:sz="4" w:space="0" w:color="auto"/>
            </w:tcBorders>
            <w:vAlign w:val="center"/>
          </w:tcPr>
          <w:p w14:paraId="3269BDF2" w14:textId="77777777" w:rsidR="00D677DC" w:rsidRPr="005B42E1" w:rsidRDefault="00D677DC" w:rsidP="000C6610">
            <w:pPr>
              <w:spacing w:line="240" w:lineRule="auto"/>
              <w:jc w:val="both"/>
              <w:rPr>
                <w:rFonts w:ascii="Cambria" w:hAnsi="Cambria" w:cs="Times New Roman"/>
                <w:color w:val="000000" w:themeColor="text1"/>
                <w:lang w:val="bs-Latn-BA"/>
              </w:rPr>
            </w:pPr>
          </w:p>
        </w:tc>
        <w:tc>
          <w:tcPr>
            <w:tcW w:w="2126" w:type="dxa"/>
            <w:tcBorders>
              <w:bottom w:val="double" w:sz="4" w:space="0" w:color="auto"/>
            </w:tcBorders>
            <w:vAlign w:val="center"/>
          </w:tcPr>
          <w:p w14:paraId="1DA8CB2D" w14:textId="77777777" w:rsidR="00D677DC" w:rsidRPr="005B42E1" w:rsidRDefault="00D677DC" w:rsidP="000C6610">
            <w:pPr>
              <w:spacing w:line="240" w:lineRule="auto"/>
              <w:jc w:val="center"/>
              <w:rPr>
                <w:rFonts w:ascii="Cambria" w:hAnsi="Cambria"/>
                <w:lang w:val="bs-Latn-BA"/>
              </w:rPr>
            </w:pPr>
            <w:r>
              <w:rPr>
                <w:rFonts w:ascii="Cambria" w:hAnsi="Cambria"/>
                <w:lang w:val="bs-Latn-BA"/>
              </w:rPr>
              <w:t>Do</w:t>
            </w:r>
            <w:r w:rsidRPr="000E3529">
              <w:rPr>
                <w:rFonts w:ascii="Cambria" w:hAnsi="Cambria"/>
                <w:lang w:val="bs-Latn-BA"/>
              </w:rPr>
              <w:t xml:space="preserve"> 31.12.2027.</w:t>
            </w:r>
          </w:p>
        </w:tc>
        <w:tc>
          <w:tcPr>
            <w:tcW w:w="1843" w:type="dxa"/>
            <w:tcBorders>
              <w:bottom w:val="double" w:sz="4" w:space="0" w:color="auto"/>
            </w:tcBorders>
            <w:vAlign w:val="center"/>
          </w:tcPr>
          <w:p w14:paraId="6F874427" w14:textId="77777777" w:rsidR="00D677DC" w:rsidRPr="000E3529" w:rsidRDefault="00D677DC" w:rsidP="000C6610">
            <w:pPr>
              <w:spacing w:line="240" w:lineRule="auto"/>
              <w:jc w:val="center"/>
              <w:rPr>
                <w:rFonts w:ascii="Cambria" w:hAnsi="Cambria"/>
                <w:lang w:val="bs-Latn-BA"/>
              </w:rPr>
            </w:pPr>
            <w:r>
              <w:rPr>
                <w:rFonts w:ascii="Cambria" w:hAnsi="Cambria"/>
                <w:lang w:val="bs-Latn-BA"/>
              </w:rPr>
              <w:t xml:space="preserve">Smanjene </w:t>
            </w:r>
            <w:r w:rsidRPr="000E3529">
              <w:rPr>
                <w:rFonts w:ascii="Cambria" w:hAnsi="Cambria"/>
                <w:lang w:val="bs-Latn-BA"/>
              </w:rPr>
              <w:t>stope prikupljanja</w:t>
            </w:r>
            <w:r>
              <w:rPr>
                <w:rFonts w:ascii="Cambria" w:hAnsi="Cambria"/>
                <w:lang w:val="bs-Latn-BA"/>
              </w:rPr>
              <w:t xml:space="preserve"> na </w:t>
            </w:r>
            <w:r w:rsidRPr="000E3529">
              <w:rPr>
                <w:rFonts w:ascii="Cambria" w:hAnsi="Cambria"/>
                <w:lang w:val="bs-Latn-BA"/>
              </w:rPr>
              <w:t xml:space="preserve">45% </w:t>
            </w:r>
          </w:p>
        </w:tc>
        <w:tc>
          <w:tcPr>
            <w:tcW w:w="1985" w:type="dxa"/>
            <w:vMerge/>
            <w:tcBorders>
              <w:bottom w:val="double" w:sz="4" w:space="0" w:color="auto"/>
              <w:right w:val="double" w:sz="4" w:space="0" w:color="auto"/>
            </w:tcBorders>
          </w:tcPr>
          <w:p w14:paraId="334E7EF6" w14:textId="77777777" w:rsidR="00D677DC" w:rsidRPr="005B42E1" w:rsidRDefault="00D677DC" w:rsidP="000C6610">
            <w:pPr>
              <w:spacing w:line="240" w:lineRule="auto"/>
              <w:jc w:val="both"/>
              <w:rPr>
                <w:rFonts w:ascii="Cambria" w:hAnsi="Cambria" w:cs="Times New Roman"/>
                <w:color w:val="000000" w:themeColor="text1"/>
                <w:lang w:val="bs-Latn-BA"/>
              </w:rPr>
            </w:pPr>
          </w:p>
        </w:tc>
      </w:tr>
    </w:tbl>
    <w:p w14:paraId="16C7DC0A" w14:textId="77777777" w:rsidR="00D677DC" w:rsidRPr="00426C9D" w:rsidRDefault="00D677DC" w:rsidP="00D677DC">
      <w:pPr>
        <w:spacing w:after="0" w:line="240" w:lineRule="auto"/>
        <w:rPr>
          <w:rFonts w:ascii="Cambria" w:hAnsi="Cambria"/>
          <w:sz w:val="20"/>
          <w:lang w:val="bs-Latn-BA"/>
        </w:rPr>
      </w:pPr>
    </w:p>
    <w:tbl>
      <w:tblPr>
        <w:tblStyle w:val="TableGrid"/>
        <w:tblW w:w="0" w:type="auto"/>
        <w:tblInd w:w="108" w:type="dxa"/>
        <w:tblLayout w:type="fixed"/>
        <w:tblLook w:val="04A0" w:firstRow="1" w:lastRow="0" w:firstColumn="1" w:lastColumn="0" w:noHBand="0" w:noVBand="1"/>
      </w:tblPr>
      <w:tblGrid>
        <w:gridCol w:w="2784"/>
        <w:gridCol w:w="3737"/>
        <w:gridCol w:w="1255"/>
        <w:gridCol w:w="1473"/>
        <w:gridCol w:w="2255"/>
        <w:gridCol w:w="1396"/>
      </w:tblGrid>
      <w:tr w:rsidR="00D677DC" w:rsidRPr="00CA30AF" w14:paraId="743AE4B3" w14:textId="77777777" w:rsidTr="000C6610">
        <w:tc>
          <w:tcPr>
            <w:tcW w:w="2784" w:type="dxa"/>
            <w:tcBorders>
              <w:top w:val="double" w:sz="4" w:space="0" w:color="auto"/>
              <w:left w:val="double" w:sz="4" w:space="0" w:color="auto"/>
            </w:tcBorders>
            <w:shd w:val="clear" w:color="auto" w:fill="C2D69B" w:themeFill="accent3" w:themeFillTint="99"/>
            <w:vAlign w:val="center"/>
          </w:tcPr>
          <w:p w14:paraId="0C511D2A" w14:textId="77777777" w:rsidR="00D677DC" w:rsidRPr="00B40239" w:rsidRDefault="00D677DC" w:rsidP="000C6610">
            <w:pPr>
              <w:jc w:val="both"/>
              <w:rPr>
                <w:rFonts w:ascii="Cambria" w:hAnsi="Cambria"/>
                <w:lang w:val="bs-Latn-BA"/>
              </w:rPr>
            </w:pPr>
            <w:r w:rsidRPr="00B40239">
              <w:rPr>
                <w:rFonts w:ascii="Cambria" w:hAnsi="Cambria"/>
                <w:b/>
                <w:lang w:val="bs-Latn-BA"/>
              </w:rPr>
              <w:lastRenderedPageBreak/>
              <w:t xml:space="preserve">Završno mjerilo </w:t>
            </w:r>
          </w:p>
        </w:tc>
        <w:tc>
          <w:tcPr>
            <w:tcW w:w="10116" w:type="dxa"/>
            <w:gridSpan w:val="5"/>
            <w:tcBorders>
              <w:top w:val="double" w:sz="4" w:space="0" w:color="auto"/>
              <w:right w:val="double" w:sz="4" w:space="0" w:color="auto"/>
            </w:tcBorders>
            <w:shd w:val="clear" w:color="auto" w:fill="C2D69B" w:themeFill="accent3" w:themeFillTint="99"/>
            <w:vAlign w:val="center"/>
          </w:tcPr>
          <w:p w14:paraId="1ED88A35" w14:textId="77777777" w:rsidR="00D677DC" w:rsidRPr="00B40239" w:rsidRDefault="00D677DC" w:rsidP="000C6610">
            <w:pPr>
              <w:jc w:val="both"/>
              <w:rPr>
                <w:rFonts w:ascii="Cambria" w:hAnsi="Cambria"/>
                <w:lang w:val="bs-Latn-BA"/>
              </w:rPr>
            </w:pPr>
            <w:r w:rsidRPr="00B40239">
              <w:rPr>
                <w:rFonts w:ascii="Cambria" w:hAnsi="Cambria"/>
                <w:b/>
                <w:lang w:val="bs-Latn-BA"/>
              </w:rPr>
              <w:t>Crna Gora odlučuje o svom sistemu upravljanja otpadom i posvećuje odgovarajuće finansiranje infrastrukturnim investicijama, u skladu sa relevantnim zakonodavstvom EU, uključujući hijerarhiju otpada. Crna Gora uspostavlja programe prevencije otpada, priprema planove upravljanja otpadom (WMP) i usvaja mjere za odvojeno prikupljanje otpada za papir, metal, plastiku i staklo.</w:t>
            </w:r>
          </w:p>
        </w:tc>
      </w:tr>
      <w:tr w:rsidR="00D677DC" w:rsidRPr="00CA30AF" w14:paraId="3DF9461A" w14:textId="77777777" w:rsidTr="000C6610">
        <w:tc>
          <w:tcPr>
            <w:tcW w:w="2784" w:type="dxa"/>
            <w:tcBorders>
              <w:left w:val="double" w:sz="4" w:space="0" w:color="auto"/>
            </w:tcBorders>
            <w:shd w:val="clear" w:color="auto" w:fill="C2D69B" w:themeFill="accent3" w:themeFillTint="99"/>
            <w:vAlign w:val="center"/>
          </w:tcPr>
          <w:p w14:paraId="126491E1" w14:textId="77777777" w:rsidR="00D677DC" w:rsidRPr="00B40239" w:rsidRDefault="00D677DC" w:rsidP="000C6610">
            <w:pPr>
              <w:jc w:val="both"/>
              <w:rPr>
                <w:rFonts w:ascii="Cambria" w:hAnsi="Cambria"/>
                <w:lang w:val="bs-Latn-BA"/>
              </w:rPr>
            </w:pPr>
            <w:r>
              <w:rPr>
                <w:rFonts w:ascii="Cambria" w:hAnsi="Cambria"/>
                <w:b/>
                <w:lang w:val="bs-Latn-BA"/>
              </w:rPr>
              <w:t xml:space="preserve">VII) </w:t>
            </w:r>
            <w:r w:rsidRPr="00B40239">
              <w:rPr>
                <w:rFonts w:ascii="Cambria" w:hAnsi="Cambria"/>
                <w:b/>
                <w:lang w:val="bs-Latn-BA"/>
              </w:rPr>
              <w:t>Zahtjevi iz Zajedničke pozicije EU za PP 27</w:t>
            </w:r>
          </w:p>
        </w:tc>
        <w:tc>
          <w:tcPr>
            <w:tcW w:w="10116" w:type="dxa"/>
            <w:gridSpan w:val="5"/>
            <w:tcBorders>
              <w:right w:val="double" w:sz="4" w:space="0" w:color="auto"/>
            </w:tcBorders>
            <w:vAlign w:val="center"/>
          </w:tcPr>
          <w:p w14:paraId="373D191D" w14:textId="77777777" w:rsidR="00D677DC" w:rsidRPr="00B40239" w:rsidRDefault="00D677DC" w:rsidP="000C6610">
            <w:pPr>
              <w:jc w:val="both"/>
              <w:rPr>
                <w:rFonts w:ascii="Cambria" w:hAnsi="Cambria"/>
                <w:lang w:val="bs-Latn-BA"/>
              </w:rPr>
            </w:pPr>
            <w:r w:rsidRPr="00B40239">
              <w:rPr>
                <w:rFonts w:ascii="Cambria" w:hAnsi="Cambria"/>
                <w:lang w:val="bs-Latn-BA"/>
              </w:rPr>
              <w:t>Do 31. decembra 2025. u pogledu člana 3 Direktive 96/59/EZ o odlaganju polihlorovanih bifenila (PHB) i polihlorovanih terfenila (PHT). Popis PHB biće završen tokom 2018. godine, dok će se dekontaminacija opreme raditi od 2019.</w:t>
            </w:r>
          </w:p>
        </w:tc>
      </w:tr>
      <w:tr w:rsidR="00D677DC" w14:paraId="705F2C96" w14:textId="77777777" w:rsidTr="000C6610">
        <w:tc>
          <w:tcPr>
            <w:tcW w:w="2784" w:type="dxa"/>
            <w:tcBorders>
              <w:left w:val="double" w:sz="4" w:space="0" w:color="auto"/>
            </w:tcBorders>
            <w:shd w:val="clear" w:color="auto" w:fill="BFBFBF" w:themeFill="background1" w:themeFillShade="BF"/>
            <w:vAlign w:val="center"/>
          </w:tcPr>
          <w:p w14:paraId="1F0321BF" w14:textId="77777777" w:rsidR="00D677DC" w:rsidRPr="00B40239" w:rsidRDefault="00D677DC" w:rsidP="000C6610">
            <w:pPr>
              <w:jc w:val="both"/>
              <w:rPr>
                <w:rFonts w:ascii="Cambria" w:hAnsi="Cambria"/>
                <w:lang w:val="bs-Latn-BA"/>
              </w:rPr>
            </w:pPr>
            <w:r w:rsidRPr="00B40239">
              <w:rPr>
                <w:rFonts w:ascii="Cambria" w:hAnsi="Cambria" w:cs="Times New Roman"/>
                <w:b/>
                <w:color w:val="000000" w:themeColor="text1"/>
                <w:lang w:val="bs-Latn-BA"/>
              </w:rPr>
              <w:t>Aktivnosti koje je potrebno preduzeti da bi se realizovala obaveza</w:t>
            </w:r>
          </w:p>
        </w:tc>
        <w:tc>
          <w:tcPr>
            <w:tcW w:w="3737" w:type="dxa"/>
            <w:shd w:val="clear" w:color="auto" w:fill="BFBFBF" w:themeFill="background1" w:themeFillShade="BF"/>
            <w:vAlign w:val="center"/>
          </w:tcPr>
          <w:p w14:paraId="56326F1B" w14:textId="77777777" w:rsidR="00D677DC" w:rsidRPr="00B40239" w:rsidRDefault="00D677DC" w:rsidP="000C6610">
            <w:pPr>
              <w:jc w:val="center"/>
              <w:rPr>
                <w:rFonts w:ascii="Cambria" w:hAnsi="Cambria"/>
                <w:lang w:val="bs-Latn-BA"/>
              </w:rPr>
            </w:pPr>
            <w:r w:rsidRPr="00B40239">
              <w:rPr>
                <w:rFonts w:ascii="Cambria" w:hAnsi="Cambria" w:cs="Times New Roman"/>
                <w:b/>
                <w:color w:val="000000" w:themeColor="text1"/>
                <w:lang w:val="bs-Latn-BA"/>
              </w:rPr>
              <w:t>Način realizacije</w:t>
            </w:r>
          </w:p>
        </w:tc>
        <w:tc>
          <w:tcPr>
            <w:tcW w:w="1255" w:type="dxa"/>
            <w:shd w:val="clear" w:color="auto" w:fill="BFBFBF" w:themeFill="background1" w:themeFillShade="BF"/>
            <w:vAlign w:val="center"/>
          </w:tcPr>
          <w:p w14:paraId="67DD4D07" w14:textId="77777777" w:rsidR="00D677DC" w:rsidRPr="00B40239" w:rsidRDefault="00D677DC" w:rsidP="000C6610">
            <w:pPr>
              <w:jc w:val="center"/>
              <w:rPr>
                <w:rFonts w:ascii="Cambria" w:hAnsi="Cambria"/>
                <w:lang w:val="bs-Latn-BA"/>
              </w:rPr>
            </w:pPr>
            <w:r w:rsidRPr="00B40239">
              <w:rPr>
                <w:rFonts w:ascii="Cambria" w:hAnsi="Cambria" w:cs="Times New Roman"/>
                <w:b/>
                <w:color w:val="000000" w:themeColor="text1"/>
                <w:lang w:val="bs-Latn-BA"/>
              </w:rPr>
              <w:t>Nadležna institucija</w:t>
            </w:r>
          </w:p>
        </w:tc>
        <w:tc>
          <w:tcPr>
            <w:tcW w:w="1473" w:type="dxa"/>
            <w:shd w:val="clear" w:color="auto" w:fill="BFBFBF" w:themeFill="background1" w:themeFillShade="BF"/>
            <w:vAlign w:val="center"/>
          </w:tcPr>
          <w:p w14:paraId="2FE0E6CD" w14:textId="77777777" w:rsidR="00D677DC" w:rsidRPr="00B40239" w:rsidRDefault="00D677DC" w:rsidP="000C6610">
            <w:pPr>
              <w:jc w:val="center"/>
              <w:rPr>
                <w:rFonts w:ascii="Cambria" w:hAnsi="Cambria"/>
                <w:lang w:val="bs-Latn-BA"/>
              </w:rPr>
            </w:pPr>
            <w:r w:rsidRPr="00B40239">
              <w:rPr>
                <w:rFonts w:ascii="Cambria" w:hAnsi="Cambria" w:cs="Times New Roman"/>
                <w:b/>
                <w:color w:val="000000" w:themeColor="text1"/>
                <w:lang w:val="bs-Latn-BA"/>
              </w:rPr>
              <w:t>Rok</w:t>
            </w:r>
          </w:p>
        </w:tc>
        <w:tc>
          <w:tcPr>
            <w:tcW w:w="2255" w:type="dxa"/>
            <w:shd w:val="clear" w:color="auto" w:fill="BFBFBF" w:themeFill="background1" w:themeFillShade="BF"/>
            <w:vAlign w:val="center"/>
          </w:tcPr>
          <w:p w14:paraId="62031778" w14:textId="77777777" w:rsidR="00D677DC" w:rsidRPr="00B40239" w:rsidRDefault="00D677DC" w:rsidP="000C6610">
            <w:pPr>
              <w:jc w:val="center"/>
              <w:rPr>
                <w:rFonts w:ascii="Cambria" w:hAnsi="Cambria" w:cs="Times New Roman"/>
                <w:b/>
                <w:color w:val="000000" w:themeColor="text1"/>
                <w:lang w:val="bs-Latn-BA"/>
              </w:rPr>
            </w:pPr>
            <w:r w:rsidRPr="00B40239">
              <w:rPr>
                <w:rFonts w:ascii="Cambria" w:hAnsi="Cambria" w:cs="Times New Roman"/>
                <w:b/>
                <w:color w:val="000000" w:themeColor="text1"/>
                <w:lang w:val="bs-Latn-BA"/>
              </w:rPr>
              <w:t>Indikator</w:t>
            </w:r>
          </w:p>
        </w:tc>
        <w:tc>
          <w:tcPr>
            <w:tcW w:w="1396" w:type="dxa"/>
            <w:tcBorders>
              <w:right w:val="double" w:sz="4" w:space="0" w:color="auto"/>
            </w:tcBorders>
            <w:shd w:val="clear" w:color="auto" w:fill="BFBFBF" w:themeFill="background1" w:themeFillShade="BF"/>
            <w:vAlign w:val="center"/>
          </w:tcPr>
          <w:p w14:paraId="2BA83DFF" w14:textId="77777777" w:rsidR="00D677DC" w:rsidRPr="00B40239" w:rsidRDefault="00D677DC" w:rsidP="000C6610">
            <w:pPr>
              <w:jc w:val="center"/>
              <w:rPr>
                <w:rFonts w:ascii="Cambria" w:hAnsi="Cambria"/>
                <w:lang w:val="bs-Latn-BA"/>
              </w:rPr>
            </w:pPr>
            <w:r w:rsidRPr="00B40239">
              <w:rPr>
                <w:rFonts w:ascii="Cambria" w:hAnsi="Cambria" w:cs="Times New Roman"/>
                <w:b/>
                <w:color w:val="000000" w:themeColor="text1"/>
                <w:lang w:val="bs-Latn-BA"/>
              </w:rPr>
              <w:t>Finansije</w:t>
            </w:r>
          </w:p>
        </w:tc>
      </w:tr>
      <w:tr w:rsidR="00D677DC" w:rsidRPr="00226DF6" w14:paraId="5F0C4407" w14:textId="77777777" w:rsidTr="000C6610">
        <w:tc>
          <w:tcPr>
            <w:tcW w:w="2784" w:type="dxa"/>
            <w:vMerge w:val="restart"/>
            <w:tcBorders>
              <w:left w:val="double" w:sz="4" w:space="0" w:color="auto"/>
            </w:tcBorders>
            <w:vAlign w:val="center"/>
          </w:tcPr>
          <w:p w14:paraId="0E3E653D" w14:textId="77777777" w:rsidR="00D677DC" w:rsidRPr="00B401EB" w:rsidRDefault="00D677DC" w:rsidP="000C6610">
            <w:pPr>
              <w:jc w:val="both"/>
              <w:rPr>
                <w:rFonts w:ascii="Cambria" w:hAnsi="Cambria"/>
                <w:lang w:val="bs-Latn-BA"/>
              </w:rPr>
            </w:pPr>
            <w:r w:rsidRPr="00B401EB">
              <w:rPr>
                <w:rFonts w:ascii="Cambria" w:hAnsi="Cambria"/>
                <w:lang w:val="bs-Latn-BA"/>
              </w:rPr>
              <w:t>3.31. Uspostavljanje sistema održivog ekološkog upravljanja PCB-ijem</w:t>
            </w:r>
          </w:p>
        </w:tc>
        <w:tc>
          <w:tcPr>
            <w:tcW w:w="3737" w:type="dxa"/>
            <w:vAlign w:val="center"/>
          </w:tcPr>
          <w:p w14:paraId="0ABE9A9F" w14:textId="77777777" w:rsidR="00D677DC" w:rsidRPr="00B40239" w:rsidRDefault="00D677DC" w:rsidP="000C6610">
            <w:pPr>
              <w:rPr>
                <w:rFonts w:ascii="Cambria" w:hAnsi="Cambria"/>
                <w:lang w:val="bs-Latn-BA"/>
              </w:rPr>
            </w:pPr>
            <w:r w:rsidRPr="00B40239">
              <w:rPr>
                <w:rFonts w:ascii="Cambria" w:hAnsi="Cambria" w:cs="Times New Roman"/>
                <w:color w:val="000000" w:themeColor="text1"/>
                <w:lang w:val="en-GB"/>
              </w:rPr>
              <w:t>Izrada inventara opreme koja sadrži PCB &gt; 50 ppm</w:t>
            </w:r>
          </w:p>
        </w:tc>
        <w:tc>
          <w:tcPr>
            <w:tcW w:w="1255" w:type="dxa"/>
            <w:vMerge w:val="restart"/>
            <w:vAlign w:val="center"/>
          </w:tcPr>
          <w:p w14:paraId="4D3E87D9" w14:textId="77777777" w:rsidR="00D677DC" w:rsidRPr="007C7304" w:rsidRDefault="00D677DC" w:rsidP="000C6610">
            <w:pPr>
              <w:jc w:val="center"/>
              <w:rPr>
                <w:rFonts w:ascii="Cambria" w:hAnsi="Cambria"/>
                <w:sz w:val="20"/>
              </w:rPr>
            </w:pPr>
          </w:p>
          <w:p w14:paraId="72EE719C" w14:textId="77777777" w:rsidR="00D677DC" w:rsidRPr="007C7304" w:rsidRDefault="00D677DC" w:rsidP="000C6610">
            <w:pPr>
              <w:jc w:val="center"/>
              <w:rPr>
                <w:rFonts w:ascii="Cambria" w:hAnsi="Cambria"/>
                <w:sz w:val="20"/>
              </w:rPr>
            </w:pPr>
          </w:p>
          <w:p w14:paraId="40896F73" w14:textId="77777777" w:rsidR="00D677DC" w:rsidRPr="007C7304" w:rsidRDefault="00D677DC" w:rsidP="000C6610">
            <w:pPr>
              <w:jc w:val="center"/>
              <w:rPr>
                <w:rFonts w:ascii="Cambria" w:hAnsi="Cambria"/>
                <w:sz w:val="20"/>
              </w:rPr>
            </w:pPr>
          </w:p>
          <w:p w14:paraId="73855954" w14:textId="77777777" w:rsidR="00D677DC" w:rsidRPr="007C7304" w:rsidRDefault="00D677DC" w:rsidP="000C6610">
            <w:pPr>
              <w:jc w:val="center"/>
              <w:rPr>
                <w:rFonts w:ascii="Cambria" w:hAnsi="Cambria"/>
                <w:sz w:val="20"/>
              </w:rPr>
            </w:pPr>
          </w:p>
          <w:p w14:paraId="5DC0E174" w14:textId="77777777" w:rsidR="00D677DC" w:rsidRPr="007C7304" w:rsidRDefault="00D677DC" w:rsidP="000C6610">
            <w:pPr>
              <w:jc w:val="center"/>
              <w:rPr>
                <w:rFonts w:ascii="Cambria" w:hAnsi="Cambria"/>
                <w:sz w:val="20"/>
              </w:rPr>
            </w:pPr>
          </w:p>
          <w:p w14:paraId="4B95F562" w14:textId="77777777" w:rsidR="00D677DC" w:rsidRPr="007C7304" w:rsidRDefault="00D677DC" w:rsidP="000C6610">
            <w:pPr>
              <w:jc w:val="center"/>
              <w:rPr>
                <w:rFonts w:ascii="Cambria" w:hAnsi="Cambria"/>
                <w:sz w:val="20"/>
              </w:rPr>
            </w:pPr>
          </w:p>
          <w:p w14:paraId="52F38D10" w14:textId="77777777" w:rsidR="00D677DC" w:rsidRPr="007C7304" w:rsidRDefault="00D677DC" w:rsidP="000C6610">
            <w:pPr>
              <w:jc w:val="center"/>
              <w:rPr>
                <w:rFonts w:ascii="Cambria" w:hAnsi="Cambria"/>
                <w:sz w:val="20"/>
              </w:rPr>
            </w:pPr>
          </w:p>
          <w:p w14:paraId="64777E32" w14:textId="77777777" w:rsidR="00D677DC" w:rsidRPr="007C7304" w:rsidRDefault="00D677DC" w:rsidP="000C6610">
            <w:pPr>
              <w:jc w:val="center"/>
              <w:rPr>
                <w:rFonts w:ascii="Cambria" w:hAnsi="Cambria"/>
                <w:sz w:val="20"/>
              </w:rPr>
            </w:pPr>
          </w:p>
          <w:p w14:paraId="573126C5" w14:textId="77777777" w:rsidR="00D677DC" w:rsidRPr="00DA0922" w:rsidRDefault="00D677DC" w:rsidP="000C6610">
            <w:pPr>
              <w:jc w:val="center"/>
              <w:rPr>
                <w:rFonts w:ascii="Cambria" w:hAnsi="Cambria"/>
                <w:sz w:val="20"/>
              </w:rPr>
            </w:pPr>
          </w:p>
          <w:p w14:paraId="13A92EE8" w14:textId="77777777" w:rsidR="00D677DC" w:rsidRPr="00DA0922" w:rsidRDefault="00D677DC" w:rsidP="000C6610">
            <w:pPr>
              <w:jc w:val="center"/>
              <w:rPr>
                <w:rFonts w:ascii="Cambria" w:hAnsi="Cambria"/>
                <w:sz w:val="20"/>
              </w:rPr>
            </w:pPr>
          </w:p>
          <w:p w14:paraId="5C793DDD" w14:textId="77777777" w:rsidR="00D677DC" w:rsidRPr="00B40239" w:rsidRDefault="00D677DC" w:rsidP="000C6610">
            <w:pPr>
              <w:jc w:val="center"/>
              <w:rPr>
                <w:rFonts w:ascii="Cambria" w:hAnsi="Cambria"/>
                <w:highlight w:val="green"/>
                <w:lang w:val="bs-Latn-BA"/>
              </w:rPr>
            </w:pPr>
            <w:r w:rsidRPr="00B40239">
              <w:rPr>
                <w:rFonts w:ascii="Cambria" w:hAnsi="Cambria"/>
              </w:rPr>
              <w:t>MRT</w:t>
            </w:r>
          </w:p>
        </w:tc>
        <w:tc>
          <w:tcPr>
            <w:tcW w:w="1473" w:type="dxa"/>
            <w:vMerge w:val="restart"/>
            <w:vAlign w:val="center"/>
          </w:tcPr>
          <w:p w14:paraId="32474158" w14:textId="77777777" w:rsidR="00D677DC" w:rsidRPr="007C7304" w:rsidRDefault="00D677DC" w:rsidP="000C6610">
            <w:pPr>
              <w:jc w:val="center"/>
              <w:rPr>
                <w:rFonts w:ascii="Cambria" w:hAnsi="Cambria"/>
                <w:sz w:val="20"/>
              </w:rPr>
            </w:pPr>
          </w:p>
          <w:p w14:paraId="72A2A2AF" w14:textId="77777777" w:rsidR="00D677DC" w:rsidRPr="007C7304" w:rsidRDefault="00D677DC" w:rsidP="000C6610">
            <w:pPr>
              <w:jc w:val="center"/>
              <w:rPr>
                <w:rFonts w:ascii="Cambria" w:hAnsi="Cambria"/>
                <w:sz w:val="20"/>
              </w:rPr>
            </w:pPr>
          </w:p>
          <w:p w14:paraId="64480BFB" w14:textId="77777777" w:rsidR="00D677DC" w:rsidRPr="007C7304" w:rsidRDefault="00D677DC" w:rsidP="000C6610">
            <w:pPr>
              <w:jc w:val="center"/>
              <w:rPr>
                <w:rFonts w:ascii="Cambria" w:hAnsi="Cambria"/>
                <w:sz w:val="20"/>
              </w:rPr>
            </w:pPr>
          </w:p>
          <w:p w14:paraId="3B00987E" w14:textId="77777777" w:rsidR="00D677DC" w:rsidRPr="007C7304" w:rsidRDefault="00D677DC" w:rsidP="000C6610">
            <w:pPr>
              <w:jc w:val="center"/>
              <w:rPr>
                <w:rFonts w:ascii="Cambria" w:hAnsi="Cambria"/>
                <w:sz w:val="20"/>
              </w:rPr>
            </w:pPr>
          </w:p>
          <w:p w14:paraId="20E6DA5D" w14:textId="77777777" w:rsidR="00D677DC" w:rsidRPr="007C7304" w:rsidRDefault="00D677DC" w:rsidP="000C6610">
            <w:pPr>
              <w:jc w:val="center"/>
              <w:rPr>
                <w:rFonts w:ascii="Cambria" w:hAnsi="Cambria"/>
                <w:sz w:val="20"/>
              </w:rPr>
            </w:pPr>
          </w:p>
          <w:p w14:paraId="5353EB4A" w14:textId="77777777" w:rsidR="00D677DC" w:rsidRPr="007C7304" w:rsidRDefault="00D677DC" w:rsidP="000C6610">
            <w:pPr>
              <w:jc w:val="center"/>
              <w:rPr>
                <w:rFonts w:ascii="Cambria" w:hAnsi="Cambria"/>
                <w:sz w:val="20"/>
              </w:rPr>
            </w:pPr>
          </w:p>
          <w:p w14:paraId="557656FD" w14:textId="77777777" w:rsidR="00D677DC" w:rsidRPr="007C7304" w:rsidRDefault="00D677DC" w:rsidP="000C6610">
            <w:pPr>
              <w:jc w:val="center"/>
              <w:rPr>
                <w:rFonts w:ascii="Cambria" w:hAnsi="Cambria"/>
                <w:sz w:val="20"/>
              </w:rPr>
            </w:pPr>
          </w:p>
          <w:p w14:paraId="37F41156" w14:textId="77777777" w:rsidR="00D677DC" w:rsidRPr="007C7304" w:rsidRDefault="00D677DC" w:rsidP="000C6610">
            <w:pPr>
              <w:jc w:val="center"/>
              <w:rPr>
                <w:rFonts w:ascii="Cambria" w:hAnsi="Cambria"/>
                <w:sz w:val="20"/>
              </w:rPr>
            </w:pPr>
          </w:p>
          <w:p w14:paraId="2949D986" w14:textId="77777777" w:rsidR="00D677DC" w:rsidRPr="007C7304" w:rsidRDefault="00D677DC" w:rsidP="000C6610">
            <w:pPr>
              <w:jc w:val="center"/>
              <w:rPr>
                <w:rFonts w:ascii="Cambria" w:hAnsi="Cambria"/>
                <w:sz w:val="20"/>
              </w:rPr>
            </w:pPr>
          </w:p>
          <w:p w14:paraId="112AB5E3" w14:textId="77777777" w:rsidR="00D677DC" w:rsidRPr="00DA0922" w:rsidRDefault="00D677DC" w:rsidP="000C6610">
            <w:pPr>
              <w:jc w:val="center"/>
              <w:rPr>
                <w:rFonts w:ascii="Cambria" w:hAnsi="Cambria"/>
                <w:sz w:val="20"/>
              </w:rPr>
            </w:pPr>
          </w:p>
          <w:p w14:paraId="2E906E87" w14:textId="77777777" w:rsidR="00D677DC" w:rsidRPr="00DA0922" w:rsidRDefault="00D677DC" w:rsidP="000C6610">
            <w:pPr>
              <w:jc w:val="center"/>
              <w:rPr>
                <w:rFonts w:ascii="Cambria" w:hAnsi="Cambria"/>
                <w:sz w:val="20"/>
              </w:rPr>
            </w:pPr>
          </w:p>
          <w:p w14:paraId="75ECF932" w14:textId="77777777" w:rsidR="00D677DC" w:rsidRPr="00EE35C7" w:rsidRDefault="00D677DC" w:rsidP="000C6610">
            <w:pPr>
              <w:jc w:val="center"/>
              <w:rPr>
                <w:rFonts w:ascii="Cambria" w:hAnsi="Cambria"/>
                <w:i/>
                <w:highlight w:val="green"/>
                <w:lang w:val="bs-Latn-BA"/>
              </w:rPr>
            </w:pPr>
            <w:r w:rsidRPr="00EE35C7">
              <w:rPr>
                <w:rFonts w:ascii="Cambria" w:hAnsi="Cambria"/>
                <w:i/>
              </w:rPr>
              <w:t>Kontinuirano do 2021.</w:t>
            </w:r>
          </w:p>
        </w:tc>
        <w:tc>
          <w:tcPr>
            <w:tcW w:w="2255" w:type="dxa"/>
          </w:tcPr>
          <w:p w14:paraId="1F20F04C" w14:textId="77777777" w:rsidR="00D677DC" w:rsidRPr="00B40239" w:rsidRDefault="00D677DC" w:rsidP="000C6610">
            <w:pPr>
              <w:jc w:val="both"/>
              <w:rPr>
                <w:rFonts w:ascii="Cambria" w:hAnsi="Cambria"/>
              </w:rPr>
            </w:pPr>
            <w:r>
              <w:rPr>
                <w:rFonts w:ascii="Cambria" w:hAnsi="Cambria"/>
              </w:rPr>
              <w:t>Uspostavljen inventa</w:t>
            </w:r>
            <w:r w:rsidRPr="00B40239">
              <w:rPr>
                <w:rFonts w:ascii="Cambria" w:hAnsi="Cambria"/>
              </w:rPr>
              <w:t>r opreme koja sadrži PCB</w:t>
            </w:r>
          </w:p>
        </w:tc>
        <w:tc>
          <w:tcPr>
            <w:tcW w:w="1396" w:type="dxa"/>
            <w:vMerge w:val="restart"/>
            <w:tcBorders>
              <w:right w:val="double" w:sz="4" w:space="0" w:color="auto"/>
            </w:tcBorders>
            <w:vAlign w:val="center"/>
          </w:tcPr>
          <w:p w14:paraId="4DAF5446" w14:textId="77777777" w:rsidR="00D677DC" w:rsidRPr="00923B75" w:rsidRDefault="00D677DC" w:rsidP="000C6610">
            <w:pPr>
              <w:rPr>
                <w:rFonts w:ascii="Cambria" w:hAnsi="Cambria" w:cs="Times New Roman"/>
                <w:sz w:val="20"/>
                <w:lang w:val="bs-Latn-BA"/>
              </w:rPr>
            </w:pPr>
          </w:p>
          <w:p w14:paraId="5A40D1E7" w14:textId="77777777" w:rsidR="00D677DC" w:rsidRPr="00923B75" w:rsidRDefault="00D677DC" w:rsidP="000C6610">
            <w:pPr>
              <w:rPr>
                <w:rFonts w:ascii="Cambria" w:hAnsi="Cambria" w:cs="Times New Roman"/>
                <w:sz w:val="20"/>
                <w:lang w:val="bs-Latn-BA"/>
              </w:rPr>
            </w:pPr>
          </w:p>
          <w:p w14:paraId="03C167E8" w14:textId="77777777" w:rsidR="00D677DC" w:rsidRPr="00923B75" w:rsidRDefault="00D677DC" w:rsidP="000C6610">
            <w:pPr>
              <w:rPr>
                <w:rFonts w:ascii="Cambria" w:hAnsi="Cambria" w:cs="Times New Roman"/>
                <w:sz w:val="20"/>
                <w:lang w:val="bs-Latn-BA"/>
              </w:rPr>
            </w:pPr>
          </w:p>
          <w:p w14:paraId="2DBBF2B8" w14:textId="77777777" w:rsidR="00D677DC" w:rsidRPr="00923B75" w:rsidRDefault="00D677DC" w:rsidP="000C6610">
            <w:pPr>
              <w:rPr>
                <w:rFonts w:ascii="Cambria" w:hAnsi="Cambria" w:cs="Times New Roman"/>
                <w:sz w:val="20"/>
                <w:lang w:val="bs-Latn-BA"/>
              </w:rPr>
            </w:pPr>
          </w:p>
          <w:p w14:paraId="1E5B429B" w14:textId="77777777" w:rsidR="00D677DC" w:rsidRPr="00923B75" w:rsidRDefault="00D677DC" w:rsidP="000C6610">
            <w:pPr>
              <w:rPr>
                <w:rFonts w:ascii="Cambria" w:hAnsi="Cambria" w:cs="Times New Roman"/>
                <w:sz w:val="20"/>
                <w:lang w:val="bs-Latn-BA"/>
              </w:rPr>
            </w:pPr>
          </w:p>
          <w:p w14:paraId="2E16EBE8" w14:textId="77777777" w:rsidR="00D677DC" w:rsidRPr="00923B75" w:rsidRDefault="00D677DC" w:rsidP="000C6610">
            <w:pPr>
              <w:rPr>
                <w:rFonts w:ascii="Cambria" w:hAnsi="Cambria" w:cs="Times New Roman"/>
                <w:sz w:val="20"/>
                <w:lang w:val="bs-Latn-BA"/>
              </w:rPr>
            </w:pPr>
          </w:p>
          <w:p w14:paraId="4064F494" w14:textId="77777777" w:rsidR="00D677DC" w:rsidRPr="00923B75" w:rsidRDefault="00D677DC" w:rsidP="000C6610">
            <w:pPr>
              <w:rPr>
                <w:rFonts w:ascii="Cambria" w:hAnsi="Cambria" w:cs="Times New Roman"/>
                <w:sz w:val="20"/>
                <w:lang w:val="bs-Latn-BA"/>
              </w:rPr>
            </w:pPr>
          </w:p>
          <w:p w14:paraId="7C07AEAC" w14:textId="77777777" w:rsidR="00D677DC" w:rsidRPr="00923B75" w:rsidRDefault="00D677DC" w:rsidP="000C6610">
            <w:pPr>
              <w:rPr>
                <w:rFonts w:ascii="Cambria" w:hAnsi="Cambria" w:cs="Times New Roman"/>
                <w:sz w:val="20"/>
                <w:lang w:val="bs-Latn-BA"/>
              </w:rPr>
            </w:pPr>
          </w:p>
          <w:p w14:paraId="4DC505AD" w14:textId="77777777" w:rsidR="00D677DC" w:rsidRPr="00923B75" w:rsidRDefault="00D677DC" w:rsidP="000C6610">
            <w:pPr>
              <w:rPr>
                <w:rFonts w:ascii="Cambria" w:hAnsi="Cambria" w:cs="Times New Roman"/>
                <w:sz w:val="20"/>
                <w:lang w:val="bs-Latn-BA"/>
              </w:rPr>
            </w:pPr>
          </w:p>
          <w:p w14:paraId="1A77AE2B" w14:textId="77777777" w:rsidR="00D677DC" w:rsidRPr="00923B75" w:rsidRDefault="00D677DC" w:rsidP="000C6610">
            <w:pPr>
              <w:rPr>
                <w:rFonts w:ascii="Cambria" w:hAnsi="Cambria" w:cs="Times New Roman"/>
                <w:sz w:val="20"/>
                <w:lang w:val="bs-Latn-BA"/>
              </w:rPr>
            </w:pPr>
          </w:p>
          <w:p w14:paraId="7C6165CF" w14:textId="77777777" w:rsidR="00D677DC" w:rsidRPr="00923B75" w:rsidRDefault="00D677DC" w:rsidP="000C6610">
            <w:pPr>
              <w:rPr>
                <w:rFonts w:ascii="Cambria" w:hAnsi="Cambria" w:cs="Times New Roman"/>
                <w:sz w:val="20"/>
                <w:lang w:val="bs-Latn-BA"/>
              </w:rPr>
            </w:pPr>
          </w:p>
          <w:p w14:paraId="3F8BAD43" w14:textId="77777777" w:rsidR="00D677DC" w:rsidRPr="00923B75" w:rsidRDefault="00D677DC" w:rsidP="000C6610">
            <w:pPr>
              <w:rPr>
                <w:rFonts w:ascii="Cambria" w:hAnsi="Cambria" w:cs="Times New Roman"/>
                <w:sz w:val="20"/>
                <w:lang w:val="bs-Latn-BA"/>
              </w:rPr>
            </w:pPr>
          </w:p>
          <w:p w14:paraId="6C82AEF1" w14:textId="77777777" w:rsidR="00D677DC" w:rsidRPr="00923B75" w:rsidRDefault="00D677DC" w:rsidP="000C6610">
            <w:pPr>
              <w:rPr>
                <w:rFonts w:ascii="Cambria" w:hAnsi="Cambria" w:cs="Times New Roman"/>
                <w:sz w:val="20"/>
                <w:lang w:val="bs-Latn-BA"/>
              </w:rPr>
            </w:pPr>
          </w:p>
          <w:p w14:paraId="6C7E37F4" w14:textId="77777777" w:rsidR="00D677DC" w:rsidRDefault="00D677DC" w:rsidP="000C6610">
            <w:pPr>
              <w:rPr>
                <w:rFonts w:ascii="Cambria" w:hAnsi="Cambria" w:cs="Times New Roman"/>
                <w:sz w:val="20"/>
                <w:lang w:val="bs-Latn-BA"/>
              </w:rPr>
            </w:pPr>
          </w:p>
          <w:p w14:paraId="413574C4" w14:textId="77777777" w:rsidR="00D677DC" w:rsidRDefault="00D677DC" w:rsidP="000C6610">
            <w:pPr>
              <w:rPr>
                <w:rFonts w:ascii="Cambria" w:hAnsi="Cambria" w:cs="Times New Roman"/>
                <w:sz w:val="20"/>
                <w:lang w:val="bs-Latn-BA"/>
              </w:rPr>
            </w:pPr>
          </w:p>
          <w:p w14:paraId="3ACD570C" w14:textId="77777777" w:rsidR="00D677DC" w:rsidRPr="00923B75" w:rsidRDefault="00D677DC" w:rsidP="000C6610">
            <w:pPr>
              <w:rPr>
                <w:rFonts w:ascii="Cambria" w:hAnsi="Cambria" w:cs="Times New Roman"/>
                <w:sz w:val="20"/>
                <w:lang w:val="bs-Latn-BA"/>
              </w:rPr>
            </w:pPr>
          </w:p>
          <w:p w14:paraId="72914B03" w14:textId="77777777" w:rsidR="00D677DC" w:rsidRDefault="00D677DC" w:rsidP="000C6610">
            <w:pPr>
              <w:jc w:val="center"/>
              <w:rPr>
                <w:rFonts w:ascii="Cambria" w:hAnsi="Cambria" w:cs="Times New Roman"/>
                <w:lang w:val="bs-Latn-BA"/>
              </w:rPr>
            </w:pPr>
            <w:r>
              <w:rPr>
                <w:rFonts w:ascii="Cambria" w:hAnsi="Cambria" w:cs="Times New Roman"/>
                <w:lang w:val="bs-Latn-BA"/>
              </w:rPr>
              <w:t>$</w:t>
            </w:r>
            <w:r w:rsidRPr="00B40239">
              <w:rPr>
                <w:rFonts w:ascii="Cambria" w:hAnsi="Cambria" w:cs="Times New Roman"/>
                <w:lang w:val="bs-Latn-BA"/>
              </w:rPr>
              <w:t xml:space="preserve">3,5 miliona GEF </w:t>
            </w:r>
            <w:r>
              <w:rPr>
                <w:rFonts w:ascii="Cambria" w:hAnsi="Cambria" w:cs="Times New Roman"/>
                <w:lang w:val="bs-Latn-BA"/>
              </w:rPr>
              <w:t>p</w:t>
            </w:r>
            <w:r w:rsidRPr="00B40239">
              <w:rPr>
                <w:rFonts w:ascii="Cambria" w:hAnsi="Cambria" w:cs="Times New Roman"/>
                <w:lang w:val="bs-Latn-BA"/>
              </w:rPr>
              <w:t xml:space="preserve">rojekat ,,Održivo ekološko upravljanje PCB-ijem u Crnoj Gori” </w:t>
            </w:r>
            <w:r>
              <w:rPr>
                <w:rFonts w:ascii="Cambria" w:hAnsi="Cambria" w:cs="Times New Roman"/>
                <w:lang w:val="bs-Latn-BA"/>
              </w:rPr>
              <w:t xml:space="preserve">koji se </w:t>
            </w:r>
            <w:r w:rsidRPr="00B40239">
              <w:rPr>
                <w:rFonts w:ascii="Cambria" w:hAnsi="Cambria" w:cs="Times New Roman"/>
                <w:lang w:val="bs-Latn-BA"/>
              </w:rPr>
              <w:lastRenderedPageBreak/>
              <w:t xml:space="preserve">realizuje </w:t>
            </w:r>
            <w:r>
              <w:rPr>
                <w:rFonts w:ascii="Cambria" w:hAnsi="Cambria" w:cs="Times New Roman"/>
                <w:lang w:val="bs-Latn-BA"/>
              </w:rPr>
              <w:t>u saradnji MRT i UNDP)</w:t>
            </w:r>
          </w:p>
          <w:p w14:paraId="4AF7A242" w14:textId="77777777" w:rsidR="00D677DC" w:rsidRDefault="00D677DC" w:rsidP="000C6610">
            <w:pPr>
              <w:jc w:val="center"/>
              <w:rPr>
                <w:rFonts w:ascii="Cambria" w:hAnsi="Cambria" w:cs="Times New Roman"/>
                <w:lang w:val="bs-Latn-BA"/>
              </w:rPr>
            </w:pPr>
          </w:p>
          <w:p w14:paraId="191894AC" w14:textId="77777777" w:rsidR="00D677DC" w:rsidRPr="00C46D90" w:rsidRDefault="00D677DC" w:rsidP="000C6610">
            <w:pPr>
              <w:rPr>
                <w:rFonts w:asciiTheme="majorHAnsi" w:hAnsiTheme="majorHAnsi"/>
                <w:highlight w:val="green"/>
                <w:lang w:val="bs-Latn-BA"/>
              </w:rPr>
            </w:pPr>
            <w:r w:rsidRPr="00C46D90">
              <w:rPr>
                <w:rFonts w:asciiTheme="majorHAnsi" w:hAnsiTheme="majorHAnsi"/>
              </w:rPr>
              <w:t>Projekat predviđa i ulaganje privrede, CEDIS-a (</w:t>
            </w:r>
            <w:r w:rsidRPr="00C46D90">
              <w:rPr>
                <w:rFonts w:asciiTheme="majorHAnsi" w:eastAsia="Times New Roman" w:hAnsiTheme="majorHAnsi" w:cs="Times New Roman"/>
                <w:color w:val="000000"/>
              </w:rPr>
              <w:t>12</w:t>
            </w:r>
            <w:r>
              <w:rPr>
                <w:rFonts w:asciiTheme="majorHAnsi" w:eastAsia="Times New Roman" w:hAnsiTheme="majorHAnsi" w:cs="Times New Roman"/>
                <w:color w:val="000000"/>
              </w:rPr>
              <w:t>.151.</w:t>
            </w:r>
            <w:r w:rsidRPr="00C46D90">
              <w:rPr>
                <w:rFonts w:asciiTheme="majorHAnsi" w:eastAsia="Times New Roman" w:hAnsiTheme="majorHAnsi" w:cs="Times New Roman"/>
                <w:color w:val="000000"/>
              </w:rPr>
              <w:t>851 USD)</w:t>
            </w:r>
            <w:r w:rsidRPr="00C46D90">
              <w:rPr>
                <w:rFonts w:asciiTheme="majorHAnsi" w:hAnsiTheme="majorHAnsi"/>
              </w:rPr>
              <w:t xml:space="preserve"> i UNIPROM KAP-a (</w:t>
            </w:r>
            <w:r>
              <w:rPr>
                <w:rFonts w:asciiTheme="majorHAnsi" w:eastAsia="Times New Roman" w:hAnsiTheme="majorHAnsi" w:cs="Times New Roman"/>
                <w:color w:val="000000"/>
              </w:rPr>
              <w:t>7.401.</w:t>
            </w:r>
            <w:r w:rsidRPr="00C46D90">
              <w:rPr>
                <w:rFonts w:asciiTheme="majorHAnsi" w:eastAsia="Times New Roman" w:hAnsiTheme="majorHAnsi" w:cs="Times New Roman"/>
                <w:color w:val="000000"/>
              </w:rPr>
              <w:t>840 USD)</w:t>
            </w:r>
            <w:r w:rsidRPr="00C46D90">
              <w:rPr>
                <w:rFonts w:asciiTheme="majorHAnsi" w:hAnsiTheme="majorHAnsi"/>
              </w:rPr>
              <w:t>.</w:t>
            </w:r>
          </w:p>
        </w:tc>
      </w:tr>
      <w:tr w:rsidR="00D677DC" w:rsidRPr="00CA30AF" w14:paraId="1E93E24D" w14:textId="77777777" w:rsidTr="000C6610">
        <w:tc>
          <w:tcPr>
            <w:tcW w:w="2784" w:type="dxa"/>
            <w:vMerge/>
            <w:tcBorders>
              <w:left w:val="double" w:sz="4" w:space="0" w:color="auto"/>
            </w:tcBorders>
          </w:tcPr>
          <w:p w14:paraId="749AAD90" w14:textId="77777777" w:rsidR="00D677DC" w:rsidRPr="00B401EB" w:rsidRDefault="00D677DC" w:rsidP="000C6610">
            <w:pPr>
              <w:rPr>
                <w:rFonts w:ascii="Cambria" w:hAnsi="Cambria"/>
                <w:lang w:val="bs-Latn-BA"/>
              </w:rPr>
            </w:pPr>
          </w:p>
        </w:tc>
        <w:tc>
          <w:tcPr>
            <w:tcW w:w="3737" w:type="dxa"/>
          </w:tcPr>
          <w:p w14:paraId="6D01522A" w14:textId="77777777" w:rsidR="00D677DC" w:rsidRPr="00B40239" w:rsidRDefault="00D677DC" w:rsidP="000C6610">
            <w:pPr>
              <w:rPr>
                <w:rFonts w:ascii="Cambria" w:hAnsi="Cambria"/>
                <w:lang w:val="bs-Latn-BA"/>
              </w:rPr>
            </w:pPr>
            <w:r w:rsidRPr="00B40239">
              <w:rPr>
                <w:rFonts w:ascii="Cambria" w:hAnsi="Cambria" w:cs="Times New Roman"/>
                <w:color w:val="000000" w:themeColor="text1"/>
                <w:lang w:val="bs-Latn-BA"/>
              </w:rPr>
              <w:t>Unaprjeđivanje objekata za skladištenje kako bi oni zadovoljili ekološke standarde</w:t>
            </w:r>
          </w:p>
        </w:tc>
        <w:tc>
          <w:tcPr>
            <w:tcW w:w="1255" w:type="dxa"/>
            <w:vMerge/>
          </w:tcPr>
          <w:p w14:paraId="66BA01FA" w14:textId="77777777" w:rsidR="00D677DC" w:rsidRPr="00B40239" w:rsidRDefault="00D677DC" w:rsidP="000C6610">
            <w:pPr>
              <w:jc w:val="center"/>
              <w:rPr>
                <w:rFonts w:ascii="Cambria" w:hAnsi="Cambria"/>
                <w:lang w:val="bs-Latn-BA"/>
              </w:rPr>
            </w:pPr>
          </w:p>
        </w:tc>
        <w:tc>
          <w:tcPr>
            <w:tcW w:w="1473" w:type="dxa"/>
            <w:vMerge/>
          </w:tcPr>
          <w:p w14:paraId="08EAC33E" w14:textId="77777777" w:rsidR="00D677DC" w:rsidRPr="00B40239" w:rsidRDefault="00D677DC" w:rsidP="000C6610">
            <w:pPr>
              <w:rPr>
                <w:rFonts w:ascii="Cambria" w:hAnsi="Cambria"/>
                <w:lang w:val="bs-Latn-BA"/>
              </w:rPr>
            </w:pPr>
          </w:p>
        </w:tc>
        <w:tc>
          <w:tcPr>
            <w:tcW w:w="2255" w:type="dxa"/>
          </w:tcPr>
          <w:p w14:paraId="3150D8D2" w14:textId="77777777" w:rsidR="00D677DC" w:rsidRPr="00B40239" w:rsidRDefault="00D677DC" w:rsidP="000C6610">
            <w:pPr>
              <w:jc w:val="both"/>
              <w:rPr>
                <w:rFonts w:ascii="Cambria" w:hAnsi="Cambria"/>
                <w:lang w:val="bs-Latn-BA"/>
              </w:rPr>
            </w:pPr>
            <w:r w:rsidRPr="00B40239">
              <w:rPr>
                <w:rFonts w:ascii="Cambria" w:hAnsi="Cambria"/>
                <w:lang w:val="bs-Latn-BA"/>
              </w:rPr>
              <w:t>Broj unaprijeđenih objekata za skladištenje PCB-a</w:t>
            </w:r>
          </w:p>
        </w:tc>
        <w:tc>
          <w:tcPr>
            <w:tcW w:w="1396" w:type="dxa"/>
            <w:vMerge/>
            <w:tcBorders>
              <w:right w:val="double" w:sz="4" w:space="0" w:color="auto"/>
            </w:tcBorders>
          </w:tcPr>
          <w:p w14:paraId="059ACC15" w14:textId="77777777" w:rsidR="00D677DC" w:rsidRPr="00B40239" w:rsidRDefault="00D677DC" w:rsidP="000C6610">
            <w:pPr>
              <w:rPr>
                <w:rFonts w:ascii="Cambria" w:hAnsi="Cambria"/>
                <w:lang w:val="bs-Latn-BA"/>
              </w:rPr>
            </w:pPr>
          </w:p>
        </w:tc>
      </w:tr>
      <w:tr w:rsidR="00D677DC" w:rsidRPr="00CA30AF" w14:paraId="4CD811EC" w14:textId="77777777" w:rsidTr="000C6610">
        <w:tc>
          <w:tcPr>
            <w:tcW w:w="2784" w:type="dxa"/>
            <w:vMerge/>
            <w:tcBorders>
              <w:left w:val="double" w:sz="4" w:space="0" w:color="auto"/>
            </w:tcBorders>
          </w:tcPr>
          <w:p w14:paraId="2A5D5EF1" w14:textId="77777777" w:rsidR="00D677DC" w:rsidRPr="00B401EB" w:rsidRDefault="00D677DC" w:rsidP="000C6610">
            <w:pPr>
              <w:rPr>
                <w:rFonts w:ascii="Cambria" w:hAnsi="Cambria"/>
                <w:lang w:val="bs-Latn-BA"/>
              </w:rPr>
            </w:pPr>
          </w:p>
        </w:tc>
        <w:tc>
          <w:tcPr>
            <w:tcW w:w="3737" w:type="dxa"/>
          </w:tcPr>
          <w:p w14:paraId="5B101B84" w14:textId="77777777" w:rsidR="00D677DC" w:rsidRPr="00B40239" w:rsidRDefault="00D677DC" w:rsidP="000C6610">
            <w:pPr>
              <w:rPr>
                <w:rFonts w:ascii="Cambria" w:hAnsi="Cambria"/>
                <w:lang w:val="bs-Latn-BA"/>
              </w:rPr>
            </w:pPr>
            <w:r w:rsidRPr="00B40239">
              <w:rPr>
                <w:rFonts w:ascii="Cambria" w:hAnsi="Cambria" w:cs="Times New Roman"/>
                <w:color w:val="000000" w:themeColor="text1"/>
                <w:lang w:val="bs-Latn-BA"/>
              </w:rPr>
              <w:t>Izrada posebnih planova za upravljanje PCB od strane vlasnika PCB</w:t>
            </w:r>
          </w:p>
        </w:tc>
        <w:tc>
          <w:tcPr>
            <w:tcW w:w="1255" w:type="dxa"/>
            <w:vMerge/>
          </w:tcPr>
          <w:p w14:paraId="13FC7A3C" w14:textId="77777777" w:rsidR="00D677DC" w:rsidRPr="00B40239" w:rsidRDefault="00D677DC" w:rsidP="000C6610">
            <w:pPr>
              <w:jc w:val="center"/>
              <w:rPr>
                <w:rFonts w:ascii="Cambria" w:hAnsi="Cambria"/>
                <w:lang w:val="bs-Latn-BA"/>
              </w:rPr>
            </w:pPr>
          </w:p>
        </w:tc>
        <w:tc>
          <w:tcPr>
            <w:tcW w:w="1473" w:type="dxa"/>
            <w:vMerge/>
          </w:tcPr>
          <w:p w14:paraId="57EA1D1F" w14:textId="77777777" w:rsidR="00D677DC" w:rsidRPr="00B40239" w:rsidRDefault="00D677DC" w:rsidP="000C6610">
            <w:pPr>
              <w:rPr>
                <w:rFonts w:ascii="Cambria" w:hAnsi="Cambria"/>
                <w:lang w:val="bs-Latn-BA"/>
              </w:rPr>
            </w:pPr>
          </w:p>
        </w:tc>
        <w:tc>
          <w:tcPr>
            <w:tcW w:w="2255" w:type="dxa"/>
          </w:tcPr>
          <w:p w14:paraId="4B6C197C" w14:textId="77777777" w:rsidR="00D677DC" w:rsidRPr="00B40239" w:rsidRDefault="00D677DC" w:rsidP="000C6610">
            <w:pPr>
              <w:jc w:val="both"/>
              <w:rPr>
                <w:rFonts w:ascii="Cambria" w:hAnsi="Cambria"/>
                <w:lang w:val="bs-Latn-BA"/>
              </w:rPr>
            </w:pPr>
            <w:r w:rsidRPr="00B40239">
              <w:rPr>
                <w:rFonts w:ascii="Cambria" w:hAnsi="Cambria"/>
                <w:lang w:val="bs-Latn-BA"/>
              </w:rPr>
              <w:t>Broj izrađenih planova za upravljanje PCB-em</w:t>
            </w:r>
          </w:p>
        </w:tc>
        <w:tc>
          <w:tcPr>
            <w:tcW w:w="1396" w:type="dxa"/>
            <w:vMerge/>
            <w:tcBorders>
              <w:right w:val="double" w:sz="4" w:space="0" w:color="auto"/>
            </w:tcBorders>
          </w:tcPr>
          <w:p w14:paraId="0D1A811E" w14:textId="77777777" w:rsidR="00D677DC" w:rsidRPr="00B40239" w:rsidRDefault="00D677DC" w:rsidP="000C6610">
            <w:pPr>
              <w:rPr>
                <w:rFonts w:ascii="Cambria" w:hAnsi="Cambria"/>
                <w:lang w:val="bs-Latn-BA"/>
              </w:rPr>
            </w:pPr>
          </w:p>
        </w:tc>
      </w:tr>
      <w:tr w:rsidR="00D677DC" w:rsidRPr="00CA30AF" w14:paraId="439BF4ED" w14:textId="77777777" w:rsidTr="000C6610">
        <w:tc>
          <w:tcPr>
            <w:tcW w:w="2784" w:type="dxa"/>
            <w:vMerge/>
            <w:tcBorders>
              <w:left w:val="double" w:sz="4" w:space="0" w:color="auto"/>
            </w:tcBorders>
          </w:tcPr>
          <w:p w14:paraId="18346327" w14:textId="77777777" w:rsidR="00D677DC" w:rsidRPr="00B401EB" w:rsidRDefault="00D677DC" w:rsidP="000C6610">
            <w:pPr>
              <w:rPr>
                <w:rFonts w:ascii="Cambria" w:hAnsi="Cambria"/>
                <w:lang w:val="bs-Latn-BA"/>
              </w:rPr>
            </w:pPr>
          </w:p>
        </w:tc>
        <w:tc>
          <w:tcPr>
            <w:tcW w:w="3737" w:type="dxa"/>
          </w:tcPr>
          <w:p w14:paraId="2CCC8F88" w14:textId="77777777" w:rsidR="00D677DC" w:rsidRPr="00B40239" w:rsidRDefault="00D677DC" w:rsidP="000C6610">
            <w:pPr>
              <w:rPr>
                <w:rFonts w:ascii="Cambria" w:hAnsi="Cambria"/>
                <w:lang w:val="bs-Latn-BA"/>
              </w:rPr>
            </w:pPr>
            <w:r w:rsidRPr="00B40239">
              <w:rPr>
                <w:rFonts w:ascii="Cambria" w:hAnsi="Cambria" w:cs="Times New Roman"/>
                <w:color w:val="000000" w:themeColor="text1"/>
                <w:lang w:val="bs-Latn-BA"/>
              </w:rPr>
              <w:t>Institucionalno jačanje i jačanje kapaciteta aktera odgovornih za upravljanje PCB</w:t>
            </w:r>
          </w:p>
        </w:tc>
        <w:tc>
          <w:tcPr>
            <w:tcW w:w="1255" w:type="dxa"/>
            <w:vMerge/>
          </w:tcPr>
          <w:p w14:paraId="3EAB2F5F" w14:textId="77777777" w:rsidR="00D677DC" w:rsidRPr="00B40239" w:rsidRDefault="00D677DC" w:rsidP="000C6610">
            <w:pPr>
              <w:jc w:val="center"/>
              <w:rPr>
                <w:rFonts w:ascii="Cambria" w:hAnsi="Cambria"/>
                <w:lang w:val="bs-Latn-BA"/>
              </w:rPr>
            </w:pPr>
          </w:p>
        </w:tc>
        <w:tc>
          <w:tcPr>
            <w:tcW w:w="1473" w:type="dxa"/>
            <w:vMerge/>
          </w:tcPr>
          <w:p w14:paraId="4845169E" w14:textId="77777777" w:rsidR="00D677DC" w:rsidRPr="00B40239" w:rsidRDefault="00D677DC" w:rsidP="000C6610">
            <w:pPr>
              <w:rPr>
                <w:rFonts w:ascii="Cambria" w:hAnsi="Cambria"/>
                <w:lang w:val="bs-Latn-BA"/>
              </w:rPr>
            </w:pPr>
          </w:p>
        </w:tc>
        <w:tc>
          <w:tcPr>
            <w:tcW w:w="2255" w:type="dxa"/>
          </w:tcPr>
          <w:p w14:paraId="1D8193B3" w14:textId="77777777" w:rsidR="00D677DC" w:rsidRPr="00B40239" w:rsidRDefault="00D677DC" w:rsidP="000C6610">
            <w:pPr>
              <w:jc w:val="both"/>
              <w:rPr>
                <w:rFonts w:ascii="Cambria" w:hAnsi="Cambria"/>
                <w:lang w:val="bs-Latn-BA"/>
              </w:rPr>
            </w:pPr>
            <w:r w:rsidRPr="00B40239">
              <w:rPr>
                <w:rFonts w:ascii="Cambria" w:hAnsi="Cambria"/>
                <w:lang w:val="bs-Latn-BA"/>
              </w:rPr>
              <w:t>Broj obuka organizovanih na godišnjem nivou</w:t>
            </w:r>
            <w:r>
              <w:rPr>
                <w:rFonts w:ascii="Cambria" w:hAnsi="Cambria"/>
                <w:lang w:val="bs-Latn-BA"/>
              </w:rPr>
              <w:t>;</w:t>
            </w:r>
          </w:p>
          <w:p w14:paraId="0F0C0DE0" w14:textId="77777777" w:rsidR="00D677DC" w:rsidRPr="00B40239" w:rsidRDefault="00D677DC" w:rsidP="000C6610">
            <w:pPr>
              <w:jc w:val="both"/>
              <w:rPr>
                <w:rFonts w:ascii="Cambria" w:hAnsi="Cambria"/>
                <w:lang w:val="bs-Latn-BA"/>
              </w:rPr>
            </w:pPr>
            <w:r w:rsidRPr="00B40239">
              <w:rPr>
                <w:rFonts w:ascii="Cambria" w:hAnsi="Cambria"/>
                <w:lang w:val="bs-Latn-BA"/>
              </w:rPr>
              <w:t>Broj aktera čiji predstavnici su učestvovali na obuci</w:t>
            </w:r>
            <w:r>
              <w:rPr>
                <w:rFonts w:ascii="Cambria" w:hAnsi="Cambria"/>
                <w:lang w:val="bs-Latn-BA"/>
              </w:rPr>
              <w:t>.</w:t>
            </w:r>
          </w:p>
        </w:tc>
        <w:tc>
          <w:tcPr>
            <w:tcW w:w="1396" w:type="dxa"/>
            <w:vMerge/>
            <w:tcBorders>
              <w:right w:val="double" w:sz="4" w:space="0" w:color="auto"/>
            </w:tcBorders>
          </w:tcPr>
          <w:p w14:paraId="5C7D07AA" w14:textId="77777777" w:rsidR="00D677DC" w:rsidRPr="00B40239" w:rsidRDefault="00D677DC" w:rsidP="000C6610">
            <w:pPr>
              <w:rPr>
                <w:rFonts w:ascii="Cambria" w:hAnsi="Cambria"/>
                <w:lang w:val="bs-Latn-BA"/>
              </w:rPr>
            </w:pPr>
          </w:p>
        </w:tc>
      </w:tr>
      <w:tr w:rsidR="00D677DC" w:rsidRPr="00226DF6" w14:paraId="33C29273" w14:textId="77777777" w:rsidTr="000C6610">
        <w:tc>
          <w:tcPr>
            <w:tcW w:w="2784" w:type="dxa"/>
            <w:vMerge/>
            <w:tcBorders>
              <w:left w:val="double" w:sz="4" w:space="0" w:color="auto"/>
            </w:tcBorders>
          </w:tcPr>
          <w:p w14:paraId="510FFEB7" w14:textId="77777777" w:rsidR="00D677DC" w:rsidRPr="00B401EB" w:rsidRDefault="00D677DC" w:rsidP="000C6610">
            <w:pPr>
              <w:rPr>
                <w:rFonts w:ascii="Cambria" w:hAnsi="Cambria"/>
                <w:lang w:val="bs-Latn-BA"/>
              </w:rPr>
            </w:pPr>
          </w:p>
        </w:tc>
        <w:tc>
          <w:tcPr>
            <w:tcW w:w="3737" w:type="dxa"/>
          </w:tcPr>
          <w:p w14:paraId="6DAB8B6B" w14:textId="77777777" w:rsidR="00D677DC" w:rsidRPr="00B40239" w:rsidRDefault="00D677DC" w:rsidP="000C6610">
            <w:pPr>
              <w:jc w:val="both"/>
              <w:rPr>
                <w:rFonts w:ascii="Cambria" w:hAnsi="Cambria"/>
                <w:lang w:val="bs-Latn-BA"/>
              </w:rPr>
            </w:pPr>
            <w:r w:rsidRPr="00B40239">
              <w:rPr>
                <w:rFonts w:ascii="Cambria" w:hAnsi="Cambria" w:cs="Times New Roman"/>
                <w:color w:val="000000" w:themeColor="text1"/>
                <w:lang w:val="bs-Latn-BA"/>
              </w:rPr>
              <w:t>Primjena inspekcijskih mjera radi kontrole sprovođenja upravljanja PCB, praksi u cilju bolje primjene zakonskih odredbi</w:t>
            </w:r>
          </w:p>
        </w:tc>
        <w:tc>
          <w:tcPr>
            <w:tcW w:w="1255" w:type="dxa"/>
            <w:vMerge/>
          </w:tcPr>
          <w:p w14:paraId="69107903" w14:textId="77777777" w:rsidR="00D677DC" w:rsidRPr="00B40239" w:rsidRDefault="00D677DC" w:rsidP="000C6610">
            <w:pPr>
              <w:jc w:val="center"/>
              <w:rPr>
                <w:rFonts w:ascii="Cambria" w:hAnsi="Cambria"/>
                <w:lang w:val="bs-Latn-BA"/>
              </w:rPr>
            </w:pPr>
          </w:p>
        </w:tc>
        <w:tc>
          <w:tcPr>
            <w:tcW w:w="1473" w:type="dxa"/>
            <w:vMerge/>
          </w:tcPr>
          <w:p w14:paraId="37FF4CB8" w14:textId="77777777" w:rsidR="00D677DC" w:rsidRPr="00B40239" w:rsidRDefault="00D677DC" w:rsidP="000C6610">
            <w:pPr>
              <w:rPr>
                <w:rFonts w:ascii="Cambria" w:hAnsi="Cambria"/>
                <w:lang w:val="bs-Latn-BA"/>
              </w:rPr>
            </w:pPr>
          </w:p>
        </w:tc>
        <w:tc>
          <w:tcPr>
            <w:tcW w:w="2255" w:type="dxa"/>
            <w:vMerge w:val="restart"/>
          </w:tcPr>
          <w:p w14:paraId="582F0682" w14:textId="77777777" w:rsidR="00D677DC" w:rsidRPr="00B40239" w:rsidRDefault="00D677DC" w:rsidP="000C6610">
            <w:pPr>
              <w:jc w:val="both"/>
              <w:rPr>
                <w:rFonts w:ascii="Cambria" w:hAnsi="Cambria"/>
                <w:lang w:val="bs-Latn-BA"/>
              </w:rPr>
            </w:pPr>
            <w:r w:rsidRPr="00B40239">
              <w:rPr>
                <w:rFonts w:ascii="Cambria" w:hAnsi="Cambria"/>
                <w:lang w:val="bs-Latn-BA"/>
              </w:rPr>
              <w:t xml:space="preserve">Broj donijetih rješenja od strane UIP </w:t>
            </w:r>
          </w:p>
        </w:tc>
        <w:tc>
          <w:tcPr>
            <w:tcW w:w="1396" w:type="dxa"/>
            <w:vMerge/>
            <w:tcBorders>
              <w:right w:val="double" w:sz="4" w:space="0" w:color="auto"/>
            </w:tcBorders>
          </w:tcPr>
          <w:p w14:paraId="1F199700" w14:textId="77777777" w:rsidR="00D677DC" w:rsidRPr="00B40239" w:rsidRDefault="00D677DC" w:rsidP="000C6610">
            <w:pPr>
              <w:rPr>
                <w:rFonts w:ascii="Cambria" w:hAnsi="Cambria"/>
                <w:lang w:val="bs-Latn-BA"/>
              </w:rPr>
            </w:pPr>
          </w:p>
        </w:tc>
      </w:tr>
      <w:tr w:rsidR="00D677DC" w:rsidRPr="00226DF6" w14:paraId="741C507C" w14:textId="77777777" w:rsidTr="000C6610">
        <w:tc>
          <w:tcPr>
            <w:tcW w:w="2784" w:type="dxa"/>
            <w:vMerge w:val="restart"/>
            <w:tcBorders>
              <w:left w:val="double" w:sz="4" w:space="0" w:color="auto"/>
            </w:tcBorders>
            <w:vAlign w:val="center"/>
          </w:tcPr>
          <w:p w14:paraId="4A790923" w14:textId="77777777" w:rsidR="00D677DC" w:rsidRPr="00B401EB" w:rsidRDefault="00D677DC" w:rsidP="000C6610">
            <w:pPr>
              <w:jc w:val="both"/>
              <w:rPr>
                <w:rFonts w:ascii="Cambria" w:hAnsi="Cambria"/>
                <w:lang w:val="bs-Latn-BA"/>
              </w:rPr>
            </w:pPr>
            <w:r w:rsidRPr="00B401EB">
              <w:rPr>
                <w:rFonts w:ascii="Cambria" w:hAnsi="Cambria"/>
                <w:lang w:val="bs-Latn-BA"/>
              </w:rPr>
              <w:t>3.32. Odlaganje/tretiranje opreme i otpada koji sadrže PCB</w:t>
            </w:r>
          </w:p>
        </w:tc>
        <w:tc>
          <w:tcPr>
            <w:tcW w:w="3737" w:type="dxa"/>
            <w:vAlign w:val="center"/>
          </w:tcPr>
          <w:p w14:paraId="206068DF" w14:textId="77777777" w:rsidR="00D677DC" w:rsidRPr="00B40239" w:rsidRDefault="00D677DC" w:rsidP="000C6610">
            <w:pPr>
              <w:jc w:val="both"/>
              <w:rPr>
                <w:rFonts w:ascii="Cambria" w:hAnsi="Cambria"/>
                <w:lang w:val="bs-Latn-BA"/>
              </w:rPr>
            </w:pPr>
            <w:r w:rsidRPr="00B40239">
              <w:rPr>
                <w:rFonts w:ascii="Cambria" w:hAnsi="Cambria"/>
                <w:lang w:val="bs-Latn-BA"/>
              </w:rPr>
              <w:t>Odabir BAT/BEP za odlaganje PCB</w:t>
            </w:r>
          </w:p>
        </w:tc>
        <w:tc>
          <w:tcPr>
            <w:tcW w:w="1255" w:type="dxa"/>
            <w:vMerge/>
            <w:vAlign w:val="center"/>
          </w:tcPr>
          <w:p w14:paraId="2DA3EEBB" w14:textId="77777777" w:rsidR="00D677DC" w:rsidRPr="00B40239" w:rsidRDefault="00D677DC" w:rsidP="000C6610">
            <w:pPr>
              <w:jc w:val="center"/>
              <w:rPr>
                <w:rFonts w:ascii="Cambria" w:hAnsi="Cambria"/>
                <w:lang w:val="bs-Latn-BA"/>
              </w:rPr>
            </w:pPr>
          </w:p>
        </w:tc>
        <w:tc>
          <w:tcPr>
            <w:tcW w:w="1473" w:type="dxa"/>
            <w:vMerge/>
            <w:vAlign w:val="center"/>
          </w:tcPr>
          <w:p w14:paraId="050A4CDC" w14:textId="77777777" w:rsidR="00D677DC" w:rsidRPr="00B40239" w:rsidRDefault="00D677DC" w:rsidP="000C6610">
            <w:pPr>
              <w:rPr>
                <w:rFonts w:ascii="Cambria" w:hAnsi="Cambria"/>
                <w:lang w:val="bs-Latn-BA"/>
              </w:rPr>
            </w:pPr>
          </w:p>
        </w:tc>
        <w:tc>
          <w:tcPr>
            <w:tcW w:w="2255" w:type="dxa"/>
            <w:vMerge/>
          </w:tcPr>
          <w:p w14:paraId="77334DFD" w14:textId="77777777" w:rsidR="00D677DC" w:rsidRPr="00B40239" w:rsidRDefault="00D677DC" w:rsidP="000C6610">
            <w:pPr>
              <w:rPr>
                <w:rFonts w:ascii="Cambria" w:hAnsi="Cambria" w:cs="Times New Roman"/>
                <w:lang w:val="bs-Latn-BA"/>
              </w:rPr>
            </w:pPr>
          </w:p>
        </w:tc>
        <w:tc>
          <w:tcPr>
            <w:tcW w:w="1396" w:type="dxa"/>
            <w:vMerge/>
            <w:tcBorders>
              <w:right w:val="double" w:sz="4" w:space="0" w:color="auto"/>
            </w:tcBorders>
            <w:vAlign w:val="center"/>
          </w:tcPr>
          <w:p w14:paraId="0643DA5A" w14:textId="77777777" w:rsidR="00D677DC" w:rsidRPr="00B40239" w:rsidRDefault="00D677DC" w:rsidP="000C6610">
            <w:pPr>
              <w:rPr>
                <w:rFonts w:ascii="Cambria" w:hAnsi="Cambria"/>
                <w:lang w:val="bs-Latn-BA"/>
              </w:rPr>
            </w:pPr>
          </w:p>
        </w:tc>
      </w:tr>
      <w:tr w:rsidR="00D677DC" w:rsidRPr="00CA30AF" w14:paraId="2989C259" w14:textId="77777777" w:rsidTr="000C6610">
        <w:tc>
          <w:tcPr>
            <w:tcW w:w="2784" w:type="dxa"/>
            <w:vMerge/>
            <w:tcBorders>
              <w:left w:val="double" w:sz="4" w:space="0" w:color="auto"/>
            </w:tcBorders>
          </w:tcPr>
          <w:p w14:paraId="7D48A22C" w14:textId="77777777" w:rsidR="00D677DC" w:rsidRPr="00B40239" w:rsidRDefault="00D677DC" w:rsidP="000C6610">
            <w:pPr>
              <w:rPr>
                <w:rFonts w:ascii="Cambria" w:hAnsi="Cambria"/>
                <w:lang w:val="bs-Latn-BA"/>
              </w:rPr>
            </w:pPr>
          </w:p>
        </w:tc>
        <w:tc>
          <w:tcPr>
            <w:tcW w:w="3737" w:type="dxa"/>
          </w:tcPr>
          <w:p w14:paraId="66827F5F" w14:textId="77777777" w:rsidR="00D677DC" w:rsidRPr="00B40239" w:rsidRDefault="00D677DC" w:rsidP="000C6610">
            <w:pPr>
              <w:jc w:val="both"/>
              <w:rPr>
                <w:rFonts w:ascii="Cambria" w:hAnsi="Cambria"/>
                <w:lang w:val="bs-Latn-BA"/>
              </w:rPr>
            </w:pPr>
            <w:r w:rsidRPr="00B40239">
              <w:rPr>
                <w:rFonts w:ascii="Cambria" w:hAnsi="Cambria"/>
                <w:lang w:val="bs-Latn-BA"/>
              </w:rPr>
              <w:t xml:space="preserve">Konačno odlaganje opreme i otpada kontaminiranog PCB-jem u skladu sa nacionalnim zakonodavstvom i zahtjevima međunarodnih </w:t>
            </w:r>
            <w:r w:rsidRPr="00B40239">
              <w:rPr>
                <w:rFonts w:ascii="Cambria" w:hAnsi="Cambria"/>
                <w:lang w:val="bs-Latn-BA"/>
              </w:rPr>
              <w:lastRenderedPageBreak/>
              <w:t>sporazuma</w:t>
            </w:r>
          </w:p>
        </w:tc>
        <w:tc>
          <w:tcPr>
            <w:tcW w:w="1255" w:type="dxa"/>
            <w:vMerge/>
          </w:tcPr>
          <w:p w14:paraId="375D566C" w14:textId="77777777" w:rsidR="00D677DC" w:rsidRPr="00B40239" w:rsidRDefault="00D677DC" w:rsidP="000C6610">
            <w:pPr>
              <w:rPr>
                <w:rFonts w:ascii="Cambria" w:hAnsi="Cambria"/>
                <w:lang w:val="bs-Latn-BA"/>
              </w:rPr>
            </w:pPr>
          </w:p>
        </w:tc>
        <w:tc>
          <w:tcPr>
            <w:tcW w:w="1473" w:type="dxa"/>
            <w:vMerge/>
          </w:tcPr>
          <w:p w14:paraId="12C95131" w14:textId="77777777" w:rsidR="00D677DC" w:rsidRPr="00B40239" w:rsidRDefault="00D677DC" w:rsidP="000C6610">
            <w:pPr>
              <w:rPr>
                <w:rFonts w:ascii="Cambria" w:hAnsi="Cambria"/>
                <w:lang w:val="bs-Latn-BA"/>
              </w:rPr>
            </w:pPr>
          </w:p>
        </w:tc>
        <w:tc>
          <w:tcPr>
            <w:tcW w:w="2255" w:type="dxa"/>
            <w:vMerge/>
          </w:tcPr>
          <w:p w14:paraId="503C841D" w14:textId="77777777" w:rsidR="00D677DC" w:rsidRPr="00B40239" w:rsidRDefault="00D677DC" w:rsidP="000C6610">
            <w:pPr>
              <w:rPr>
                <w:rFonts w:ascii="Cambria" w:hAnsi="Cambria"/>
                <w:lang w:val="bs-Latn-BA"/>
              </w:rPr>
            </w:pPr>
          </w:p>
        </w:tc>
        <w:tc>
          <w:tcPr>
            <w:tcW w:w="1396" w:type="dxa"/>
            <w:vMerge/>
            <w:tcBorders>
              <w:right w:val="double" w:sz="4" w:space="0" w:color="auto"/>
            </w:tcBorders>
          </w:tcPr>
          <w:p w14:paraId="3CA53908" w14:textId="77777777" w:rsidR="00D677DC" w:rsidRPr="00B40239" w:rsidRDefault="00D677DC" w:rsidP="000C6610">
            <w:pPr>
              <w:rPr>
                <w:rFonts w:ascii="Cambria" w:hAnsi="Cambria"/>
                <w:lang w:val="bs-Latn-BA"/>
              </w:rPr>
            </w:pPr>
          </w:p>
        </w:tc>
      </w:tr>
      <w:tr w:rsidR="00D677DC" w:rsidRPr="00226DF6" w14:paraId="14046A89" w14:textId="77777777" w:rsidTr="000C6610">
        <w:tc>
          <w:tcPr>
            <w:tcW w:w="2784" w:type="dxa"/>
            <w:vMerge w:val="restart"/>
            <w:tcBorders>
              <w:left w:val="double" w:sz="4" w:space="0" w:color="auto"/>
            </w:tcBorders>
            <w:vAlign w:val="center"/>
          </w:tcPr>
          <w:p w14:paraId="24F18D07" w14:textId="77777777" w:rsidR="00D677DC" w:rsidRPr="00B401EB" w:rsidRDefault="00D677DC" w:rsidP="000C6610">
            <w:pPr>
              <w:rPr>
                <w:rFonts w:ascii="Cambria" w:hAnsi="Cambria"/>
                <w:lang w:val="bs-Latn-BA"/>
              </w:rPr>
            </w:pPr>
            <w:r w:rsidRPr="00B401EB">
              <w:rPr>
                <w:rFonts w:ascii="Cambria" w:hAnsi="Cambria"/>
                <w:lang w:val="bs-Latn-BA"/>
              </w:rPr>
              <w:lastRenderedPageBreak/>
              <w:t>3.33. Identifikovanje lokacija kontaminiranih PCB-ijem i sanacija na ekološki održiv način</w:t>
            </w:r>
          </w:p>
        </w:tc>
        <w:tc>
          <w:tcPr>
            <w:tcW w:w="3737" w:type="dxa"/>
            <w:vAlign w:val="center"/>
          </w:tcPr>
          <w:p w14:paraId="61BBFDF6" w14:textId="77777777" w:rsidR="00D677DC" w:rsidRPr="00B40239" w:rsidRDefault="00D677DC" w:rsidP="000C6610">
            <w:pPr>
              <w:jc w:val="both"/>
              <w:rPr>
                <w:rFonts w:ascii="Cambria" w:hAnsi="Cambria"/>
                <w:lang w:val="bs-Latn-BA"/>
              </w:rPr>
            </w:pPr>
            <w:r w:rsidRPr="00B40239">
              <w:rPr>
                <w:rFonts w:ascii="Cambria" w:hAnsi="Cambria"/>
                <w:lang w:val="bs-Latn-BA"/>
              </w:rPr>
              <w:t>Izrada popisa kontaminiranih lokacija</w:t>
            </w:r>
          </w:p>
        </w:tc>
        <w:tc>
          <w:tcPr>
            <w:tcW w:w="1255" w:type="dxa"/>
            <w:vMerge/>
            <w:vAlign w:val="center"/>
          </w:tcPr>
          <w:p w14:paraId="040ABDF5" w14:textId="77777777" w:rsidR="00D677DC" w:rsidRPr="00B40239" w:rsidRDefault="00D677DC" w:rsidP="000C6610">
            <w:pPr>
              <w:jc w:val="center"/>
              <w:rPr>
                <w:rFonts w:ascii="Cambria" w:hAnsi="Cambria"/>
                <w:lang w:val="bs-Latn-BA"/>
              </w:rPr>
            </w:pPr>
          </w:p>
        </w:tc>
        <w:tc>
          <w:tcPr>
            <w:tcW w:w="1473" w:type="dxa"/>
            <w:vMerge/>
            <w:vAlign w:val="center"/>
          </w:tcPr>
          <w:p w14:paraId="2B260F96" w14:textId="77777777" w:rsidR="00D677DC" w:rsidRPr="00B40239" w:rsidRDefault="00D677DC" w:rsidP="000C6610">
            <w:pPr>
              <w:jc w:val="center"/>
              <w:rPr>
                <w:rFonts w:ascii="Cambria" w:hAnsi="Cambria"/>
                <w:lang w:val="bs-Latn-BA"/>
              </w:rPr>
            </w:pPr>
          </w:p>
        </w:tc>
        <w:tc>
          <w:tcPr>
            <w:tcW w:w="2255" w:type="dxa"/>
            <w:vMerge w:val="restart"/>
          </w:tcPr>
          <w:p w14:paraId="6E30AE14" w14:textId="77777777" w:rsidR="00D677DC" w:rsidRPr="00B40239" w:rsidRDefault="00D677DC" w:rsidP="000C6610">
            <w:pPr>
              <w:jc w:val="both"/>
              <w:rPr>
                <w:rFonts w:ascii="Cambria" w:hAnsi="Cambria" w:cs="Times New Roman"/>
                <w:lang w:val="bs-Latn-BA"/>
              </w:rPr>
            </w:pPr>
            <w:r w:rsidRPr="00B40239">
              <w:rPr>
                <w:rFonts w:ascii="Cambria" w:hAnsi="Cambria"/>
              </w:rPr>
              <w:t>Izrađen popisa kontaminiranih lokacija</w:t>
            </w:r>
          </w:p>
        </w:tc>
        <w:tc>
          <w:tcPr>
            <w:tcW w:w="1396" w:type="dxa"/>
            <w:vMerge/>
            <w:tcBorders>
              <w:right w:val="double" w:sz="4" w:space="0" w:color="auto"/>
            </w:tcBorders>
            <w:vAlign w:val="center"/>
          </w:tcPr>
          <w:p w14:paraId="5C932522" w14:textId="77777777" w:rsidR="00D677DC" w:rsidRPr="00B40239" w:rsidRDefault="00D677DC" w:rsidP="000C6610">
            <w:pPr>
              <w:rPr>
                <w:rFonts w:ascii="Cambria" w:hAnsi="Cambria"/>
                <w:lang w:val="bs-Latn-BA"/>
              </w:rPr>
            </w:pPr>
          </w:p>
        </w:tc>
      </w:tr>
      <w:tr w:rsidR="00D677DC" w:rsidRPr="00CA30AF" w14:paraId="7B47AC2F" w14:textId="77777777" w:rsidTr="000C6610">
        <w:tc>
          <w:tcPr>
            <w:tcW w:w="2784" w:type="dxa"/>
            <w:vMerge/>
            <w:tcBorders>
              <w:left w:val="double" w:sz="4" w:space="0" w:color="auto"/>
            </w:tcBorders>
          </w:tcPr>
          <w:p w14:paraId="0877D3CD" w14:textId="77777777" w:rsidR="00D677DC" w:rsidRPr="00B401EB" w:rsidRDefault="00D677DC" w:rsidP="000C6610">
            <w:pPr>
              <w:rPr>
                <w:rFonts w:ascii="Cambria" w:hAnsi="Cambria"/>
                <w:lang w:val="bs-Latn-BA"/>
              </w:rPr>
            </w:pPr>
          </w:p>
        </w:tc>
        <w:tc>
          <w:tcPr>
            <w:tcW w:w="3737" w:type="dxa"/>
          </w:tcPr>
          <w:p w14:paraId="780524A1" w14:textId="77777777" w:rsidR="00D677DC" w:rsidRPr="00B40239" w:rsidRDefault="00D677DC" w:rsidP="000C6610">
            <w:pPr>
              <w:jc w:val="both"/>
              <w:rPr>
                <w:rFonts w:ascii="Cambria" w:hAnsi="Cambria"/>
                <w:lang w:val="bs-Latn-BA"/>
              </w:rPr>
            </w:pPr>
            <w:r w:rsidRPr="00B40239">
              <w:rPr>
                <w:rFonts w:ascii="Cambria" w:hAnsi="Cambria"/>
                <w:lang w:val="bs-Latn-BA"/>
              </w:rPr>
              <w:t>Utvrđivanje prioriteta i mapiranje najvećih ekoloških opterećenja</w:t>
            </w:r>
          </w:p>
        </w:tc>
        <w:tc>
          <w:tcPr>
            <w:tcW w:w="1255" w:type="dxa"/>
            <w:vMerge/>
          </w:tcPr>
          <w:p w14:paraId="785B276D" w14:textId="77777777" w:rsidR="00D677DC" w:rsidRPr="00B40239" w:rsidRDefault="00D677DC" w:rsidP="000C6610">
            <w:pPr>
              <w:jc w:val="center"/>
              <w:rPr>
                <w:rFonts w:ascii="Cambria" w:hAnsi="Cambria"/>
                <w:lang w:val="bs-Latn-BA"/>
              </w:rPr>
            </w:pPr>
          </w:p>
        </w:tc>
        <w:tc>
          <w:tcPr>
            <w:tcW w:w="1473" w:type="dxa"/>
            <w:vMerge/>
          </w:tcPr>
          <w:p w14:paraId="5C047303" w14:textId="77777777" w:rsidR="00D677DC" w:rsidRPr="00B40239" w:rsidRDefault="00D677DC" w:rsidP="000C6610">
            <w:pPr>
              <w:jc w:val="center"/>
              <w:rPr>
                <w:rFonts w:ascii="Cambria" w:hAnsi="Cambria"/>
                <w:lang w:val="bs-Latn-BA"/>
              </w:rPr>
            </w:pPr>
          </w:p>
        </w:tc>
        <w:tc>
          <w:tcPr>
            <w:tcW w:w="2255" w:type="dxa"/>
            <w:vMerge/>
          </w:tcPr>
          <w:p w14:paraId="31BD2204" w14:textId="77777777" w:rsidR="00D677DC" w:rsidRPr="00B40239" w:rsidRDefault="00D677DC" w:rsidP="000C6610">
            <w:pPr>
              <w:jc w:val="both"/>
              <w:rPr>
                <w:rFonts w:ascii="Cambria" w:hAnsi="Cambria"/>
                <w:lang w:val="bs-Latn-BA"/>
              </w:rPr>
            </w:pPr>
          </w:p>
        </w:tc>
        <w:tc>
          <w:tcPr>
            <w:tcW w:w="1396" w:type="dxa"/>
            <w:vMerge/>
            <w:tcBorders>
              <w:right w:val="double" w:sz="4" w:space="0" w:color="auto"/>
            </w:tcBorders>
          </w:tcPr>
          <w:p w14:paraId="3FCECAD2" w14:textId="77777777" w:rsidR="00D677DC" w:rsidRPr="00B40239" w:rsidRDefault="00D677DC" w:rsidP="000C6610">
            <w:pPr>
              <w:rPr>
                <w:rFonts w:ascii="Cambria" w:hAnsi="Cambria"/>
                <w:lang w:val="bs-Latn-BA"/>
              </w:rPr>
            </w:pPr>
          </w:p>
        </w:tc>
      </w:tr>
      <w:tr w:rsidR="00D677DC" w:rsidRPr="00CA30AF" w14:paraId="630329BE" w14:textId="77777777" w:rsidTr="000C6610">
        <w:tc>
          <w:tcPr>
            <w:tcW w:w="2784" w:type="dxa"/>
            <w:vMerge/>
            <w:tcBorders>
              <w:left w:val="double" w:sz="4" w:space="0" w:color="auto"/>
            </w:tcBorders>
          </w:tcPr>
          <w:p w14:paraId="07A5755F" w14:textId="77777777" w:rsidR="00D677DC" w:rsidRPr="00B401EB" w:rsidRDefault="00D677DC" w:rsidP="000C6610">
            <w:pPr>
              <w:rPr>
                <w:rFonts w:ascii="Cambria" w:hAnsi="Cambria"/>
                <w:lang w:val="bs-Latn-BA"/>
              </w:rPr>
            </w:pPr>
          </w:p>
        </w:tc>
        <w:tc>
          <w:tcPr>
            <w:tcW w:w="3737" w:type="dxa"/>
          </w:tcPr>
          <w:p w14:paraId="71947F5F" w14:textId="77777777" w:rsidR="00D677DC" w:rsidRPr="00B40239" w:rsidRDefault="00D677DC" w:rsidP="000C6610">
            <w:pPr>
              <w:jc w:val="both"/>
              <w:rPr>
                <w:rFonts w:ascii="Cambria" w:hAnsi="Cambria"/>
                <w:lang w:val="bs-Latn-BA"/>
              </w:rPr>
            </w:pPr>
            <w:r w:rsidRPr="00B40239">
              <w:rPr>
                <w:rFonts w:ascii="Cambria" w:hAnsi="Cambria"/>
                <w:lang w:val="bs-Latn-BA"/>
              </w:rPr>
              <w:t>Definisanje Akcionog plana za upravljanje/rješavanje lokacija kontaminiranih PCB-ijem</w:t>
            </w:r>
          </w:p>
        </w:tc>
        <w:tc>
          <w:tcPr>
            <w:tcW w:w="1255" w:type="dxa"/>
            <w:vMerge/>
          </w:tcPr>
          <w:p w14:paraId="68E752C0" w14:textId="77777777" w:rsidR="00D677DC" w:rsidRPr="00B40239" w:rsidRDefault="00D677DC" w:rsidP="000C6610">
            <w:pPr>
              <w:jc w:val="center"/>
              <w:rPr>
                <w:rFonts w:ascii="Cambria" w:hAnsi="Cambria"/>
                <w:lang w:val="bs-Latn-BA"/>
              </w:rPr>
            </w:pPr>
          </w:p>
        </w:tc>
        <w:tc>
          <w:tcPr>
            <w:tcW w:w="1473" w:type="dxa"/>
            <w:vMerge/>
          </w:tcPr>
          <w:p w14:paraId="0D5E77AE" w14:textId="77777777" w:rsidR="00D677DC" w:rsidRPr="00B40239" w:rsidRDefault="00D677DC" w:rsidP="000C6610">
            <w:pPr>
              <w:jc w:val="center"/>
              <w:rPr>
                <w:rFonts w:ascii="Cambria" w:hAnsi="Cambria"/>
                <w:lang w:val="bs-Latn-BA"/>
              </w:rPr>
            </w:pPr>
          </w:p>
        </w:tc>
        <w:tc>
          <w:tcPr>
            <w:tcW w:w="2255" w:type="dxa"/>
            <w:vMerge w:val="restart"/>
          </w:tcPr>
          <w:p w14:paraId="7C21FF36" w14:textId="77777777" w:rsidR="00D677DC" w:rsidRPr="00B40239" w:rsidRDefault="00D677DC" w:rsidP="000C6610">
            <w:pPr>
              <w:jc w:val="both"/>
              <w:rPr>
                <w:rFonts w:ascii="Cambria" w:hAnsi="Cambria"/>
                <w:lang w:val="bs-Latn-BA"/>
              </w:rPr>
            </w:pPr>
            <w:r w:rsidRPr="00B40239">
              <w:rPr>
                <w:rFonts w:ascii="Cambria" w:hAnsi="Cambria"/>
                <w:lang w:val="bs-Latn-BA"/>
              </w:rPr>
              <w:t>Doniijet Akcioni plan za rješavanje lokacija kontaminiranih PCB-em</w:t>
            </w:r>
          </w:p>
        </w:tc>
        <w:tc>
          <w:tcPr>
            <w:tcW w:w="1396" w:type="dxa"/>
            <w:vMerge/>
            <w:tcBorders>
              <w:right w:val="double" w:sz="4" w:space="0" w:color="auto"/>
            </w:tcBorders>
          </w:tcPr>
          <w:p w14:paraId="3F48B2E1" w14:textId="77777777" w:rsidR="00D677DC" w:rsidRPr="00B40239" w:rsidRDefault="00D677DC" w:rsidP="000C6610">
            <w:pPr>
              <w:rPr>
                <w:rFonts w:ascii="Cambria" w:hAnsi="Cambria"/>
                <w:lang w:val="bs-Latn-BA"/>
              </w:rPr>
            </w:pPr>
          </w:p>
        </w:tc>
      </w:tr>
      <w:tr w:rsidR="00D677DC" w:rsidRPr="00CA30AF" w14:paraId="2E03F8D9" w14:textId="77777777" w:rsidTr="000C6610">
        <w:tc>
          <w:tcPr>
            <w:tcW w:w="2784" w:type="dxa"/>
            <w:vMerge/>
            <w:tcBorders>
              <w:left w:val="double" w:sz="4" w:space="0" w:color="auto"/>
            </w:tcBorders>
          </w:tcPr>
          <w:p w14:paraId="0B654D38" w14:textId="77777777" w:rsidR="00D677DC" w:rsidRPr="00B401EB" w:rsidRDefault="00D677DC" w:rsidP="000C6610">
            <w:pPr>
              <w:rPr>
                <w:rFonts w:ascii="Cambria" w:hAnsi="Cambria"/>
                <w:lang w:val="bs-Latn-BA"/>
              </w:rPr>
            </w:pPr>
          </w:p>
        </w:tc>
        <w:tc>
          <w:tcPr>
            <w:tcW w:w="3737" w:type="dxa"/>
          </w:tcPr>
          <w:p w14:paraId="48502619" w14:textId="77777777" w:rsidR="00D677DC" w:rsidRPr="00B40239" w:rsidRDefault="00D677DC" w:rsidP="000C6610">
            <w:pPr>
              <w:jc w:val="both"/>
              <w:rPr>
                <w:rFonts w:ascii="Cambria" w:hAnsi="Cambria"/>
                <w:lang w:val="bs-Latn-BA"/>
              </w:rPr>
            </w:pPr>
            <w:r w:rsidRPr="00B40239">
              <w:rPr>
                <w:rFonts w:ascii="Cambria" w:hAnsi="Cambria"/>
                <w:lang w:val="bs-Latn-BA"/>
              </w:rPr>
              <w:t>Izrada projekata za brzo sprovođenje Akcionog plana</w:t>
            </w:r>
          </w:p>
        </w:tc>
        <w:tc>
          <w:tcPr>
            <w:tcW w:w="1255" w:type="dxa"/>
            <w:vMerge/>
          </w:tcPr>
          <w:p w14:paraId="45D2753B" w14:textId="77777777" w:rsidR="00D677DC" w:rsidRPr="00B40239" w:rsidRDefault="00D677DC" w:rsidP="000C6610">
            <w:pPr>
              <w:jc w:val="center"/>
              <w:rPr>
                <w:rFonts w:ascii="Cambria" w:hAnsi="Cambria"/>
                <w:lang w:val="bs-Latn-BA"/>
              </w:rPr>
            </w:pPr>
          </w:p>
        </w:tc>
        <w:tc>
          <w:tcPr>
            <w:tcW w:w="1473" w:type="dxa"/>
            <w:vMerge/>
          </w:tcPr>
          <w:p w14:paraId="35E844B5" w14:textId="77777777" w:rsidR="00D677DC" w:rsidRPr="00B40239" w:rsidRDefault="00D677DC" w:rsidP="000C6610">
            <w:pPr>
              <w:jc w:val="center"/>
              <w:rPr>
                <w:rFonts w:ascii="Cambria" w:hAnsi="Cambria"/>
                <w:lang w:val="bs-Latn-BA"/>
              </w:rPr>
            </w:pPr>
          </w:p>
        </w:tc>
        <w:tc>
          <w:tcPr>
            <w:tcW w:w="2255" w:type="dxa"/>
            <w:vMerge/>
          </w:tcPr>
          <w:p w14:paraId="2AA0994A" w14:textId="77777777" w:rsidR="00D677DC" w:rsidRPr="00B40239" w:rsidRDefault="00D677DC" w:rsidP="000C6610">
            <w:pPr>
              <w:jc w:val="both"/>
              <w:rPr>
                <w:rFonts w:ascii="Cambria" w:hAnsi="Cambria"/>
                <w:lang w:val="bs-Latn-BA"/>
              </w:rPr>
            </w:pPr>
          </w:p>
        </w:tc>
        <w:tc>
          <w:tcPr>
            <w:tcW w:w="1396" w:type="dxa"/>
            <w:vMerge/>
            <w:tcBorders>
              <w:right w:val="double" w:sz="4" w:space="0" w:color="auto"/>
            </w:tcBorders>
          </w:tcPr>
          <w:p w14:paraId="6E2574EF" w14:textId="77777777" w:rsidR="00D677DC" w:rsidRPr="00B40239" w:rsidRDefault="00D677DC" w:rsidP="000C6610">
            <w:pPr>
              <w:rPr>
                <w:rFonts w:ascii="Cambria" w:hAnsi="Cambria"/>
                <w:lang w:val="bs-Latn-BA"/>
              </w:rPr>
            </w:pPr>
          </w:p>
        </w:tc>
      </w:tr>
      <w:tr w:rsidR="00D677DC" w:rsidRPr="00CA30AF" w14:paraId="65AC433C" w14:textId="77777777" w:rsidTr="000C6610">
        <w:tc>
          <w:tcPr>
            <w:tcW w:w="2784" w:type="dxa"/>
            <w:vMerge w:val="restart"/>
            <w:tcBorders>
              <w:left w:val="double" w:sz="4" w:space="0" w:color="auto"/>
            </w:tcBorders>
            <w:vAlign w:val="center"/>
          </w:tcPr>
          <w:p w14:paraId="696E78C4" w14:textId="77777777" w:rsidR="00D677DC" w:rsidRPr="00B401EB" w:rsidRDefault="00D677DC" w:rsidP="000C6610">
            <w:pPr>
              <w:rPr>
                <w:rFonts w:ascii="Cambria" w:hAnsi="Cambria"/>
                <w:lang w:val="bs-Latn-BA"/>
              </w:rPr>
            </w:pPr>
            <w:r w:rsidRPr="00B401EB">
              <w:rPr>
                <w:rFonts w:ascii="Cambria" w:hAnsi="Cambria"/>
                <w:lang w:val="bs-Latn-BA"/>
              </w:rPr>
              <w:t>3.34. Informisanje javnosti, podizanje svijesti i edukacija</w:t>
            </w:r>
          </w:p>
        </w:tc>
        <w:tc>
          <w:tcPr>
            <w:tcW w:w="3737" w:type="dxa"/>
            <w:vAlign w:val="center"/>
          </w:tcPr>
          <w:p w14:paraId="4E1BF289" w14:textId="77777777" w:rsidR="00D677DC" w:rsidRPr="00B40239" w:rsidRDefault="00D677DC" w:rsidP="000C6610">
            <w:pPr>
              <w:jc w:val="both"/>
              <w:rPr>
                <w:rFonts w:ascii="Cambria" w:hAnsi="Cambria"/>
                <w:lang w:val="bs-Latn-BA"/>
              </w:rPr>
            </w:pPr>
            <w:r w:rsidRPr="00B40239">
              <w:rPr>
                <w:rFonts w:ascii="Cambria" w:hAnsi="Cambria"/>
                <w:lang w:val="bs-Latn-BA"/>
              </w:rPr>
              <w:t>Utvrđivanje plana za podizanje javne svijesti</w:t>
            </w:r>
          </w:p>
        </w:tc>
        <w:tc>
          <w:tcPr>
            <w:tcW w:w="1255" w:type="dxa"/>
            <w:vMerge/>
            <w:vAlign w:val="center"/>
          </w:tcPr>
          <w:p w14:paraId="21344ADD" w14:textId="77777777" w:rsidR="00D677DC" w:rsidRPr="00B40239" w:rsidRDefault="00D677DC" w:rsidP="000C6610">
            <w:pPr>
              <w:jc w:val="center"/>
              <w:rPr>
                <w:rFonts w:ascii="Cambria" w:hAnsi="Cambria"/>
                <w:lang w:val="bs-Latn-BA"/>
              </w:rPr>
            </w:pPr>
          </w:p>
        </w:tc>
        <w:tc>
          <w:tcPr>
            <w:tcW w:w="1473" w:type="dxa"/>
            <w:vMerge/>
            <w:vAlign w:val="center"/>
          </w:tcPr>
          <w:p w14:paraId="6E28B2A2" w14:textId="77777777" w:rsidR="00D677DC" w:rsidRPr="00B40239" w:rsidRDefault="00D677DC" w:rsidP="000C6610">
            <w:pPr>
              <w:jc w:val="center"/>
              <w:rPr>
                <w:rFonts w:ascii="Cambria" w:hAnsi="Cambria"/>
                <w:lang w:val="bs-Latn-BA"/>
              </w:rPr>
            </w:pPr>
          </w:p>
        </w:tc>
        <w:tc>
          <w:tcPr>
            <w:tcW w:w="2255" w:type="dxa"/>
            <w:vMerge w:val="restart"/>
          </w:tcPr>
          <w:p w14:paraId="2A59F374" w14:textId="77777777" w:rsidR="00D677DC" w:rsidRPr="00B40239" w:rsidRDefault="00D677DC" w:rsidP="000C6610">
            <w:pPr>
              <w:jc w:val="both"/>
              <w:rPr>
                <w:rFonts w:ascii="Cambria" w:hAnsi="Cambria" w:cs="Times New Roman"/>
                <w:lang w:val="bs-Latn-BA"/>
              </w:rPr>
            </w:pPr>
            <w:r w:rsidRPr="00B40239">
              <w:rPr>
                <w:rFonts w:ascii="Cambria" w:hAnsi="Cambria"/>
                <w:lang w:val="fr-FR"/>
              </w:rPr>
              <w:t>Broj promotivnih aktivnosti u vezi sa PCB-</w:t>
            </w:r>
            <w:r>
              <w:rPr>
                <w:rFonts w:ascii="Cambria" w:hAnsi="Cambria"/>
                <w:lang w:val="fr-FR"/>
              </w:rPr>
              <w:t>ij</w:t>
            </w:r>
            <w:r w:rsidRPr="00B40239">
              <w:rPr>
                <w:rFonts w:ascii="Cambria" w:hAnsi="Cambria"/>
                <w:lang w:val="fr-FR"/>
              </w:rPr>
              <w:t>em</w:t>
            </w:r>
          </w:p>
        </w:tc>
        <w:tc>
          <w:tcPr>
            <w:tcW w:w="1396" w:type="dxa"/>
            <w:vMerge/>
            <w:tcBorders>
              <w:right w:val="double" w:sz="4" w:space="0" w:color="auto"/>
            </w:tcBorders>
            <w:vAlign w:val="center"/>
          </w:tcPr>
          <w:p w14:paraId="57DD73B1" w14:textId="77777777" w:rsidR="00D677DC" w:rsidRPr="00B40239" w:rsidRDefault="00D677DC" w:rsidP="000C6610">
            <w:pPr>
              <w:rPr>
                <w:rFonts w:ascii="Cambria" w:hAnsi="Cambria"/>
                <w:lang w:val="bs-Latn-BA"/>
              </w:rPr>
            </w:pPr>
          </w:p>
        </w:tc>
      </w:tr>
      <w:tr w:rsidR="00D677DC" w:rsidRPr="00CA30AF" w14:paraId="1B1CAD65" w14:textId="77777777" w:rsidTr="000C6610">
        <w:tc>
          <w:tcPr>
            <w:tcW w:w="2784" w:type="dxa"/>
            <w:vMerge/>
            <w:tcBorders>
              <w:left w:val="double" w:sz="4" w:space="0" w:color="auto"/>
            </w:tcBorders>
          </w:tcPr>
          <w:p w14:paraId="1C9C5141" w14:textId="77777777" w:rsidR="00D677DC" w:rsidRPr="00B401EB" w:rsidRDefault="00D677DC" w:rsidP="000C6610">
            <w:pPr>
              <w:rPr>
                <w:rFonts w:ascii="Cambria" w:hAnsi="Cambria"/>
                <w:lang w:val="bs-Latn-BA"/>
              </w:rPr>
            </w:pPr>
          </w:p>
        </w:tc>
        <w:tc>
          <w:tcPr>
            <w:tcW w:w="3737" w:type="dxa"/>
          </w:tcPr>
          <w:p w14:paraId="33E5F924" w14:textId="77777777" w:rsidR="00D677DC" w:rsidRPr="00B40239" w:rsidRDefault="00D677DC" w:rsidP="000C6610">
            <w:pPr>
              <w:jc w:val="both"/>
              <w:rPr>
                <w:rFonts w:ascii="Cambria" w:hAnsi="Cambria"/>
                <w:lang w:val="bs-Latn-BA"/>
              </w:rPr>
            </w:pPr>
            <w:r w:rsidRPr="00B40239">
              <w:rPr>
                <w:rFonts w:ascii="Cambria" w:hAnsi="Cambria"/>
                <w:lang w:val="bs-Latn-BA"/>
              </w:rPr>
              <w:t>Nadogradnja postojećih alatki (smjernice, priručnici, uputstva) najnovijim podacima i informacijama</w:t>
            </w:r>
          </w:p>
        </w:tc>
        <w:tc>
          <w:tcPr>
            <w:tcW w:w="1255" w:type="dxa"/>
            <w:vMerge/>
          </w:tcPr>
          <w:p w14:paraId="18939B58" w14:textId="77777777" w:rsidR="00D677DC" w:rsidRPr="00B40239" w:rsidRDefault="00D677DC" w:rsidP="000C6610">
            <w:pPr>
              <w:rPr>
                <w:rFonts w:ascii="Cambria" w:hAnsi="Cambria"/>
                <w:lang w:val="bs-Latn-BA"/>
              </w:rPr>
            </w:pPr>
          </w:p>
        </w:tc>
        <w:tc>
          <w:tcPr>
            <w:tcW w:w="1473" w:type="dxa"/>
            <w:vMerge/>
          </w:tcPr>
          <w:p w14:paraId="71BB3A76" w14:textId="77777777" w:rsidR="00D677DC" w:rsidRPr="00B40239" w:rsidRDefault="00D677DC" w:rsidP="000C6610">
            <w:pPr>
              <w:rPr>
                <w:rFonts w:ascii="Cambria" w:hAnsi="Cambria"/>
                <w:lang w:val="bs-Latn-BA"/>
              </w:rPr>
            </w:pPr>
          </w:p>
        </w:tc>
        <w:tc>
          <w:tcPr>
            <w:tcW w:w="2255" w:type="dxa"/>
            <w:vMerge/>
          </w:tcPr>
          <w:p w14:paraId="36BEA340" w14:textId="77777777" w:rsidR="00D677DC" w:rsidRPr="00B40239" w:rsidRDefault="00D677DC" w:rsidP="000C6610">
            <w:pPr>
              <w:rPr>
                <w:rFonts w:ascii="Cambria" w:hAnsi="Cambria"/>
                <w:lang w:val="bs-Latn-BA"/>
              </w:rPr>
            </w:pPr>
          </w:p>
        </w:tc>
        <w:tc>
          <w:tcPr>
            <w:tcW w:w="1396" w:type="dxa"/>
            <w:vMerge/>
            <w:tcBorders>
              <w:right w:val="double" w:sz="4" w:space="0" w:color="auto"/>
            </w:tcBorders>
          </w:tcPr>
          <w:p w14:paraId="4A8994C2" w14:textId="77777777" w:rsidR="00D677DC" w:rsidRPr="00B40239" w:rsidRDefault="00D677DC" w:rsidP="000C6610">
            <w:pPr>
              <w:rPr>
                <w:rFonts w:ascii="Cambria" w:hAnsi="Cambria"/>
                <w:lang w:val="bs-Latn-BA"/>
              </w:rPr>
            </w:pPr>
          </w:p>
        </w:tc>
      </w:tr>
      <w:tr w:rsidR="00D677DC" w:rsidRPr="00CA30AF" w14:paraId="1FD04B0D" w14:textId="77777777" w:rsidTr="000C6610">
        <w:tc>
          <w:tcPr>
            <w:tcW w:w="2784" w:type="dxa"/>
            <w:vMerge/>
            <w:tcBorders>
              <w:left w:val="double" w:sz="4" w:space="0" w:color="auto"/>
            </w:tcBorders>
          </w:tcPr>
          <w:p w14:paraId="3634CA24" w14:textId="77777777" w:rsidR="00D677DC" w:rsidRPr="00B401EB" w:rsidRDefault="00D677DC" w:rsidP="000C6610">
            <w:pPr>
              <w:rPr>
                <w:rFonts w:ascii="Cambria" w:hAnsi="Cambria"/>
                <w:lang w:val="bs-Latn-BA"/>
              </w:rPr>
            </w:pPr>
          </w:p>
        </w:tc>
        <w:tc>
          <w:tcPr>
            <w:tcW w:w="3737" w:type="dxa"/>
          </w:tcPr>
          <w:p w14:paraId="223BA7BD" w14:textId="77777777" w:rsidR="00D677DC" w:rsidRPr="00B40239" w:rsidRDefault="00D677DC" w:rsidP="000C6610">
            <w:pPr>
              <w:jc w:val="both"/>
              <w:rPr>
                <w:rFonts w:ascii="Cambria" w:hAnsi="Cambria"/>
                <w:lang w:val="bs-Latn-BA"/>
              </w:rPr>
            </w:pPr>
            <w:r w:rsidRPr="00B40239">
              <w:rPr>
                <w:rFonts w:ascii="Cambria" w:hAnsi="Cambria"/>
                <w:lang w:val="bs-Latn-BA"/>
              </w:rPr>
              <w:t>Kontinuirano sprovođenje plana za podizanje javne svijesti</w:t>
            </w:r>
          </w:p>
        </w:tc>
        <w:tc>
          <w:tcPr>
            <w:tcW w:w="1255" w:type="dxa"/>
            <w:vMerge/>
          </w:tcPr>
          <w:p w14:paraId="659EBD46" w14:textId="77777777" w:rsidR="00D677DC" w:rsidRPr="00B40239" w:rsidRDefault="00D677DC" w:rsidP="000C6610">
            <w:pPr>
              <w:rPr>
                <w:rFonts w:ascii="Cambria" w:hAnsi="Cambria"/>
                <w:lang w:val="bs-Latn-BA"/>
              </w:rPr>
            </w:pPr>
          </w:p>
        </w:tc>
        <w:tc>
          <w:tcPr>
            <w:tcW w:w="1473" w:type="dxa"/>
            <w:vMerge/>
          </w:tcPr>
          <w:p w14:paraId="15D00870" w14:textId="77777777" w:rsidR="00D677DC" w:rsidRPr="00B40239" w:rsidRDefault="00D677DC" w:rsidP="000C6610">
            <w:pPr>
              <w:rPr>
                <w:rFonts w:ascii="Cambria" w:hAnsi="Cambria"/>
                <w:lang w:val="bs-Latn-BA"/>
              </w:rPr>
            </w:pPr>
          </w:p>
        </w:tc>
        <w:tc>
          <w:tcPr>
            <w:tcW w:w="2255" w:type="dxa"/>
            <w:vMerge/>
          </w:tcPr>
          <w:p w14:paraId="68E07AA4" w14:textId="77777777" w:rsidR="00D677DC" w:rsidRPr="00B40239" w:rsidRDefault="00D677DC" w:rsidP="000C6610">
            <w:pPr>
              <w:rPr>
                <w:rFonts w:ascii="Cambria" w:hAnsi="Cambria"/>
                <w:lang w:val="bs-Latn-BA"/>
              </w:rPr>
            </w:pPr>
          </w:p>
        </w:tc>
        <w:tc>
          <w:tcPr>
            <w:tcW w:w="1396" w:type="dxa"/>
            <w:vMerge/>
            <w:tcBorders>
              <w:right w:val="double" w:sz="4" w:space="0" w:color="auto"/>
            </w:tcBorders>
          </w:tcPr>
          <w:p w14:paraId="06CDCA23" w14:textId="77777777" w:rsidR="00D677DC" w:rsidRPr="00B40239" w:rsidRDefault="00D677DC" w:rsidP="000C6610">
            <w:pPr>
              <w:rPr>
                <w:rFonts w:ascii="Cambria" w:hAnsi="Cambria"/>
                <w:lang w:val="bs-Latn-BA"/>
              </w:rPr>
            </w:pPr>
          </w:p>
        </w:tc>
      </w:tr>
      <w:tr w:rsidR="00D677DC" w:rsidRPr="00CA30AF" w14:paraId="6C09CBE1" w14:textId="77777777" w:rsidTr="000C6610">
        <w:tc>
          <w:tcPr>
            <w:tcW w:w="2784" w:type="dxa"/>
            <w:vMerge/>
            <w:tcBorders>
              <w:left w:val="double" w:sz="4" w:space="0" w:color="auto"/>
            </w:tcBorders>
          </w:tcPr>
          <w:p w14:paraId="14DBFD41" w14:textId="77777777" w:rsidR="00D677DC" w:rsidRPr="00B401EB" w:rsidRDefault="00D677DC" w:rsidP="000C6610">
            <w:pPr>
              <w:rPr>
                <w:rFonts w:ascii="Cambria" w:hAnsi="Cambria"/>
                <w:lang w:val="bs-Latn-BA"/>
              </w:rPr>
            </w:pPr>
          </w:p>
        </w:tc>
        <w:tc>
          <w:tcPr>
            <w:tcW w:w="3737" w:type="dxa"/>
          </w:tcPr>
          <w:p w14:paraId="568F5DAF" w14:textId="77777777" w:rsidR="00D677DC" w:rsidRPr="00B40239" w:rsidRDefault="00D677DC" w:rsidP="000C6610">
            <w:pPr>
              <w:jc w:val="both"/>
              <w:rPr>
                <w:rFonts w:ascii="Cambria" w:hAnsi="Cambria"/>
                <w:lang w:val="bs-Latn-BA"/>
              </w:rPr>
            </w:pPr>
            <w:r w:rsidRPr="00B40239">
              <w:rPr>
                <w:rFonts w:ascii="Cambria" w:hAnsi="Cambria"/>
                <w:lang w:val="bs-Latn-BA"/>
              </w:rPr>
              <w:t>Obuka stručnjaka za održivo upravljanje opremom i otpadom koji sadrži PCB</w:t>
            </w:r>
          </w:p>
        </w:tc>
        <w:tc>
          <w:tcPr>
            <w:tcW w:w="1255" w:type="dxa"/>
            <w:vMerge/>
          </w:tcPr>
          <w:p w14:paraId="5509EFD2" w14:textId="77777777" w:rsidR="00D677DC" w:rsidRPr="00B40239" w:rsidRDefault="00D677DC" w:rsidP="000C6610">
            <w:pPr>
              <w:rPr>
                <w:rFonts w:ascii="Cambria" w:hAnsi="Cambria"/>
                <w:lang w:val="bs-Latn-BA"/>
              </w:rPr>
            </w:pPr>
          </w:p>
        </w:tc>
        <w:tc>
          <w:tcPr>
            <w:tcW w:w="1473" w:type="dxa"/>
            <w:vMerge/>
          </w:tcPr>
          <w:p w14:paraId="79421EAE" w14:textId="77777777" w:rsidR="00D677DC" w:rsidRPr="00B40239" w:rsidRDefault="00D677DC" w:rsidP="000C6610">
            <w:pPr>
              <w:rPr>
                <w:rFonts w:ascii="Cambria" w:hAnsi="Cambria"/>
                <w:lang w:val="bs-Latn-BA"/>
              </w:rPr>
            </w:pPr>
          </w:p>
        </w:tc>
        <w:tc>
          <w:tcPr>
            <w:tcW w:w="2255" w:type="dxa"/>
            <w:vMerge/>
          </w:tcPr>
          <w:p w14:paraId="789FFFC7" w14:textId="77777777" w:rsidR="00D677DC" w:rsidRPr="00B40239" w:rsidRDefault="00D677DC" w:rsidP="000C6610">
            <w:pPr>
              <w:rPr>
                <w:rFonts w:ascii="Cambria" w:hAnsi="Cambria"/>
                <w:lang w:val="bs-Latn-BA"/>
              </w:rPr>
            </w:pPr>
          </w:p>
        </w:tc>
        <w:tc>
          <w:tcPr>
            <w:tcW w:w="1396" w:type="dxa"/>
            <w:vMerge/>
            <w:tcBorders>
              <w:right w:val="double" w:sz="4" w:space="0" w:color="auto"/>
            </w:tcBorders>
          </w:tcPr>
          <w:p w14:paraId="2D247E30" w14:textId="77777777" w:rsidR="00D677DC" w:rsidRPr="00B40239" w:rsidRDefault="00D677DC" w:rsidP="000C6610">
            <w:pPr>
              <w:rPr>
                <w:rFonts w:ascii="Cambria" w:hAnsi="Cambria"/>
                <w:lang w:val="bs-Latn-BA"/>
              </w:rPr>
            </w:pPr>
          </w:p>
        </w:tc>
      </w:tr>
      <w:tr w:rsidR="00D677DC" w:rsidRPr="00CA30AF" w14:paraId="3F423D48" w14:textId="77777777" w:rsidTr="000C6610">
        <w:tc>
          <w:tcPr>
            <w:tcW w:w="2784" w:type="dxa"/>
            <w:vMerge/>
            <w:tcBorders>
              <w:left w:val="double" w:sz="4" w:space="0" w:color="auto"/>
            </w:tcBorders>
          </w:tcPr>
          <w:p w14:paraId="4EDF6BC7" w14:textId="77777777" w:rsidR="00D677DC" w:rsidRPr="00B401EB" w:rsidRDefault="00D677DC" w:rsidP="000C6610">
            <w:pPr>
              <w:rPr>
                <w:rFonts w:ascii="Cambria" w:hAnsi="Cambria"/>
                <w:lang w:val="bs-Latn-BA"/>
              </w:rPr>
            </w:pPr>
          </w:p>
        </w:tc>
        <w:tc>
          <w:tcPr>
            <w:tcW w:w="3737" w:type="dxa"/>
          </w:tcPr>
          <w:p w14:paraId="6C3680A4" w14:textId="77777777" w:rsidR="00D677DC" w:rsidRPr="00B40239" w:rsidRDefault="00D677DC" w:rsidP="000C6610">
            <w:pPr>
              <w:jc w:val="both"/>
              <w:rPr>
                <w:rFonts w:ascii="Cambria" w:hAnsi="Cambria"/>
                <w:lang w:val="bs-Latn-BA"/>
              </w:rPr>
            </w:pPr>
            <w:r w:rsidRPr="00B40239">
              <w:rPr>
                <w:rFonts w:ascii="Cambria" w:hAnsi="Cambria"/>
                <w:lang w:val="bs-Latn-BA"/>
              </w:rPr>
              <w:t>Integrisati pitanje PCB u kurikulum odgovarajućih fakulteta</w:t>
            </w:r>
          </w:p>
        </w:tc>
        <w:tc>
          <w:tcPr>
            <w:tcW w:w="1255" w:type="dxa"/>
            <w:vMerge/>
          </w:tcPr>
          <w:p w14:paraId="01F1FB22" w14:textId="77777777" w:rsidR="00D677DC" w:rsidRPr="00B40239" w:rsidRDefault="00D677DC" w:rsidP="000C6610">
            <w:pPr>
              <w:rPr>
                <w:rFonts w:ascii="Cambria" w:hAnsi="Cambria"/>
                <w:lang w:val="bs-Latn-BA"/>
              </w:rPr>
            </w:pPr>
          </w:p>
        </w:tc>
        <w:tc>
          <w:tcPr>
            <w:tcW w:w="1473" w:type="dxa"/>
            <w:vMerge/>
          </w:tcPr>
          <w:p w14:paraId="3B3BFC07" w14:textId="77777777" w:rsidR="00D677DC" w:rsidRPr="00B40239" w:rsidRDefault="00D677DC" w:rsidP="000C6610">
            <w:pPr>
              <w:rPr>
                <w:rFonts w:ascii="Cambria" w:hAnsi="Cambria"/>
                <w:lang w:val="bs-Latn-BA"/>
              </w:rPr>
            </w:pPr>
          </w:p>
        </w:tc>
        <w:tc>
          <w:tcPr>
            <w:tcW w:w="2255" w:type="dxa"/>
          </w:tcPr>
          <w:p w14:paraId="074066A0" w14:textId="77777777" w:rsidR="00D677DC" w:rsidRPr="00B40239" w:rsidRDefault="00D677DC" w:rsidP="000C6610">
            <w:pPr>
              <w:jc w:val="both"/>
              <w:rPr>
                <w:rFonts w:ascii="Cambria" w:hAnsi="Cambria"/>
                <w:lang w:val="bs-Latn-BA"/>
              </w:rPr>
            </w:pPr>
            <w:r w:rsidRPr="00B40239">
              <w:rPr>
                <w:rFonts w:ascii="Cambria" w:hAnsi="Cambria"/>
                <w:lang w:val="bs-Latn-BA"/>
              </w:rPr>
              <w:t>Broj fakulteta koji imaju predmet koji se bavi temom upravljanja opremom koja sadrži PCB</w:t>
            </w:r>
          </w:p>
        </w:tc>
        <w:tc>
          <w:tcPr>
            <w:tcW w:w="1396" w:type="dxa"/>
            <w:vMerge/>
            <w:tcBorders>
              <w:right w:val="double" w:sz="4" w:space="0" w:color="auto"/>
            </w:tcBorders>
          </w:tcPr>
          <w:p w14:paraId="4CADB695" w14:textId="77777777" w:rsidR="00D677DC" w:rsidRPr="00B40239" w:rsidRDefault="00D677DC" w:rsidP="000C6610">
            <w:pPr>
              <w:rPr>
                <w:rFonts w:ascii="Cambria" w:hAnsi="Cambria"/>
                <w:lang w:val="bs-Latn-BA"/>
              </w:rPr>
            </w:pPr>
          </w:p>
        </w:tc>
      </w:tr>
      <w:tr w:rsidR="00D677DC" w:rsidRPr="00226DF6" w14:paraId="42726331" w14:textId="77777777" w:rsidTr="000C6610">
        <w:tc>
          <w:tcPr>
            <w:tcW w:w="2784" w:type="dxa"/>
            <w:vMerge w:val="restart"/>
            <w:tcBorders>
              <w:left w:val="double" w:sz="4" w:space="0" w:color="auto"/>
            </w:tcBorders>
            <w:vAlign w:val="center"/>
          </w:tcPr>
          <w:p w14:paraId="6B35D41C" w14:textId="77777777" w:rsidR="00D677DC" w:rsidRPr="00B401EB" w:rsidRDefault="00D677DC" w:rsidP="000C6610">
            <w:pPr>
              <w:rPr>
                <w:rFonts w:ascii="Cambria" w:hAnsi="Cambria"/>
                <w:lang w:val="bs-Latn-BA"/>
              </w:rPr>
            </w:pPr>
            <w:r w:rsidRPr="00B401EB">
              <w:rPr>
                <w:rFonts w:ascii="Cambria" w:hAnsi="Cambria"/>
                <w:lang w:val="bs-Latn-BA"/>
              </w:rPr>
              <w:t>3.35. Istraživanje, razvoj i monitoring</w:t>
            </w:r>
          </w:p>
        </w:tc>
        <w:tc>
          <w:tcPr>
            <w:tcW w:w="3737" w:type="dxa"/>
            <w:vAlign w:val="center"/>
          </w:tcPr>
          <w:p w14:paraId="0B173807" w14:textId="77777777" w:rsidR="00D677DC" w:rsidRPr="00B40239" w:rsidRDefault="00D677DC" w:rsidP="000C6610">
            <w:pPr>
              <w:jc w:val="both"/>
              <w:rPr>
                <w:rFonts w:ascii="Cambria" w:hAnsi="Cambria"/>
                <w:lang w:val="bs-Latn-BA"/>
              </w:rPr>
            </w:pPr>
            <w:r w:rsidRPr="00B40239">
              <w:rPr>
                <w:rFonts w:ascii="Cambria" w:hAnsi="Cambria"/>
                <w:lang w:val="bs-Latn-BA"/>
              </w:rPr>
              <w:t>Uvođenje monitoringa PCB u nacionalni sistem za praćenje životne sredine</w:t>
            </w:r>
          </w:p>
        </w:tc>
        <w:tc>
          <w:tcPr>
            <w:tcW w:w="1255" w:type="dxa"/>
            <w:vMerge/>
            <w:vAlign w:val="center"/>
          </w:tcPr>
          <w:p w14:paraId="14CD0FC8" w14:textId="77777777" w:rsidR="00D677DC" w:rsidRPr="00B40239" w:rsidRDefault="00D677DC" w:rsidP="000C6610">
            <w:pPr>
              <w:rPr>
                <w:rFonts w:ascii="Cambria" w:hAnsi="Cambria"/>
                <w:lang w:val="bs-Latn-BA"/>
              </w:rPr>
            </w:pPr>
          </w:p>
        </w:tc>
        <w:tc>
          <w:tcPr>
            <w:tcW w:w="1473" w:type="dxa"/>
            <w:vMerge/>
            <w:vAlign w:val="center"/>
          </w:tcPr>
          <w:p w14:paraId="19E317B7" w14:textId="77777777" w:rsidR="00D677DC" w:rsidRPr="00B40239" w:rsidRDefault="00D677DC" w:rsidP="000C6610">
            <w:pPr>
              <w:rPr>
                <w:rFonts w:ascii="Cambria" w:hAnsi="Cambria"/>
                <w:lang w:val="bs-Latn-BA"/>
              </w:rPr>
            </w:pPr>
          </w:p>
        </w:tc>
        <w:tc>
          <w:tcPr>
            <w:tcW w:w="2255" w:type="dxa"/>
            <w:vMerge w:val="restart"/>
          </w:tcPr>
          <w:p w14:paraId="381199D4" w14:textId="77777777" w:rsidR="00D677DC" w:rsidRPr="00B40239" w:rsidRDefault="00D677DC" w:rsidP="000C6610">
            <w:pPr>
              <w:jc w:val="both"/>
              <w:rPr>
                <w:rFonts w:ascii="Cambria" w:hAnsi="Cambria" w:cs="Times New Roman"/>
                <w:lang w:val="bs-Latn-BA"/>
              </w:rPr>
            </w:pPr>
            <w:r w:rsidRPr="00B40239">
              <w:rPr>
                <w:rFonts w:ascii="Cambria" w:hAnsi="Cambria"/>
              </w:rPr>
              <w:t>Monitoring PCB-a uveden u nacionalni sistem za praćenje životne sredine</w:t>
            </w:r>
          </w:p>
        </w:tc>
        <w:tc>
          <w:tcPr>
            <w:tcW w:w="1396" w:type="dxa"/>
            <w:vMerge/>
            <w:tcBorders>
              <w:right w:val="double" w:sz="4" w:space="0" w:color="auto"/>
            </w:tcBorders>
            <w:vAlign w:val="center"/>
          </w:tcPr>
          <w:p w14:paraId="16472565" w14:textId="77777777" w:rsidR="00D677DC" w:rsidRPr="00B40239" w:rsidRDefault="00D677DC" w:rsidP="000C6610">
            <w:pPr>
              <w:rPr>
                <w:rFonts w:ascii="Cambria" w:hAnsi="Cambria"/>
                <w:lang w:val="bs-Latn-BA"/>
              </w:rPr>
            </w:pPr>
          </w:p>
        </w:tc>
      </w:tr>
      <w:tr w:rsidR="00D677DC" w:rsidRPr="00CA30AF" w14:paraId="39458A95" w14:textId="77777777" w:rsidTr="000C6610">
        <w:tc>
          <w:tcPr>
            <w:tcW w:w="2784" w:type="dxa"/>
            <w:vMerge/>
            <w:tcBorders>
              <w:left w:val="double" w:sz="4" w:space="0" w:color="auto"/>
              <w:bottom w:val="double" w:sz="4" w:space="0" w:color="auto"/>
            </w:tcBorders>
          </w:tcPr>
          <w:p w14:paraId="39541DED" w14:textId="77777777" w:rsidR="00D677DC" w:rsidRDefault="00D677DC" w:rsidP="000C6610">
            <w:pPr>
              <w:rPr>
                <w:rFonts w:ascii="Cambria" w:hAnsi="Cambria"/>
                <w:lang w:val="bs-Latn-BA"/>
              </w:rPr>
            </w:pPr>
          </w:p>
        </w:tc>
        <w:tc>
          <w:tcPr>
            <w:tcW w:w="3737" w:type="dxa"/>
            <w:tcBorders>
              <w:bottom w:val="double" w:sz="4" w:space="0" w:color="auto"/>
            </w:tcBorders>
          </w:tcPr>
          <w:p w14:paraId="6B0CDFBE" w14:textId="77777777" w:rsidR="00D677DC" w:rsidRDefault="00D677DC" w:rsidP="000C6610">
            <w:pPr>
              <w:jc w:val="both"/>
              <w:rPr>
                <w:rFonts w:ascii="Cambria" w:hAnsi="Cambria"/>
                <w:lang w:val="bs-Latn-BA"/>
              </w:rPr>
            </w:pPr>
            <w:r w:rsidRPr="00FD163F">
              <w:rPr>
                <w:rFonts w:ascii="Cambria" w:hAnsi="Cambria"/>
                <w:lang w:val="bs-Latn-BA"/>
              </w:rPr>
              <w:t>Uvođenje pitanja PCB u sistem praćenja javnog zdravlja</w:t>
            </w:r>
          </w:p>
        </w:tc>
        <w:tc>
          <w:tcPr>
            <w:tcW w:w="1255" w:type="dxa"/>
            <w:vMerge/>
            <w:tcBorders>
              <w:bottom w:val="double" w:sz="4" w:space="0" w:color="auto"/>
            </w:tcBorders>
          </w:tcPr>
          <w:p w14:paraId="67F06346" w14:textId="77777777" w:rsidR="00D677DC" w:rsidRDefault="00D677DC" w:rsidP="000C6610">
            <w:pPr>
              <w:rPr>
                <w:rFonts w:ascii="Cambria" w:hAnsi="Cambria"/>
                <w:lang w:val="bs-Latn-BA"/>
              </w:rPr>
            </w:pPr>
          </w:p>
        </w:tc>
        <w:tc>
          <w:tcPr>
            <w:tcW w:w="1473" w:type="dxa"/>
            <w:vMerge/>
            <w:tcBorders>
              <w:bottom w:val="double" w:sz="4" w:space="0" w:color="auto"/>
            </w:tcBorders>
          </w:tcPr>
          <w:p w14:paraId="0C1D59F6" w14:textId="77777777" w:rsidR="00D677DC" w:rsidRDefault="00D677DC" w:rsidP="000C6610">
            <w:pPr>
              <w:rPr>
                <w:rFonts w:ascii="Cambria" w:hAnsi="Cambria"/>
                <w:lang w:val="bs-Latn-BA"/>
              </w:rPr>
            </w:pPr>
          </w:p>
        </w:tc>
        <w:tc>
          <w:tcPr>
            <w:tcW w:w="2255" w:type="dxa"/>
            <w:vMerge/>
            <w:tcBorders>
              <w:bottom w:val="double" w:sz="4" w:space="0" w:color="auto"/>
            </w:tcBorders>
          </w:tcPr>
          <w:p w14:paraId="5D10EA90" w14:textId="77777777" w:rsidR="00D677DC" w:rsidRDefault="00D677DC" w:rsidP="000C6610">
            <w:pPr>
              <w:rPr>
                <w:rFonts w:ascii="Cambria" w:hAnsi="Cambria"/>
                <w:lang w:val="bs-Latn-BA"/>
              </w:rPr>
            </w:pPr>
          </w:p>
        </w:tc>
        <w:tc>
          <w:tcPr>
            <w:tcW w:w="1396" w:type="dxa"/>
            <w:vMerge/>
            <w:tcBorders>
              <w:bottom w:val="double" w:sz="4" w:space="0" w:color="auto"/>
              <w:right w:val="double" w:sz="4" w:space="0" w:color="auto"/>
            </w:tcBorders>
          </w:tcPr>
          <w:p w14:paraId="6D0378FE" w14:textId="77777777" w:rsidR="00D677DC" w:rsidRDefault="00D677DC" w:rsidP="000C6610">
            <w:pPr>
              <w:rPr>
                <w:rFonts w:ascii="Cambria" w:hAnsi="Cambria"/>
                <w:lang w:val="bs-Latn-BA"/>
              </w:rPr>
            </w:pPr>
          </w:p>
        </w:tc>
      </w:tr>
    </w:tbl>
    <w:p w14:paraId="09D7F88A" w14:textId="3BE23598" w:rsidR="00D677DC" w:rsidRPr="0089367C" w:rsidRDefault="00D677DC" w:rsidP="00D677DC">
      <w:pPr>
        <w:rPr>
          <w:lang w:val="bs-Latn-BA"/>
        </w:rPr>
      </w:pPr>
      <w:r w:rsidRPr="00226DF6">
        <w:rPr>
          <w:lang w:val="bs-Latn-BA"/>
        </w:rPr>
        <w:br w:type="page"/>
      </w:r>
    </w:p>
    <w:p w14:paraId="1A485809" w14:textId="749C3E8D" w:rsidR="00F96E4C" w:rsidRPr="000959E2" w:rsidRDefault="002408AD" w:rsidP="00B13EA7">
      <w:pPr>
        <w:pStyle w:val="Heading1"/>
        <w:numPr>
          <w:ilvl w:val="0"/>
          <w:numId w:val="2"/>
        </w:numPr>
        <w:spacing w:line="240" w:lineRule="auto"/>
        <w:ind w:left="0" w:firstLine="0"/>
        <w:rPr>
          <w:color w:val="auto"/>
          <w:sz w:val="24"/>
          <w:szCs w:val="22"/>
          <w:lang w:val="bs-Latn-BA"/>
        </w:rPr>
      </w:pPr>
      <w:r w:rsidRPr="000959E2">
        <w:rPr>
          <w:color w:val="auto"/>
          <w:sz w:val="24"/>
          <w:szCs w:val="22"/>
          <w:lang w:val="bs-Latn-BA"/>
        </w:rPr>
        <w:lastRenderedPageBreak/>
        <w:t>KVALITET VODA</w:t>
      </w:r>
    </w:p>
    <w:p w14:paraId="64661D9F" w14:textId="77777777" w:rsidR="00952F12" w:rsidRPr="000959E2" w:rsidRDefault="00952F12" w:rsidP="00B13EA7">
      <w:pPr>
        <w:spacing w:after="0" w:line="240" w:lineRule="auto"/>
        <w:rPr>
          <w:rFonts w:asciiTheme="majorHAnsi" w:hAnsiTheme="majorHAnsi"/>
          <w:sz w:val="20"/>
          <w:lang w:val="sr-Latn-CS"/>
        </w:rPr>
      </w:pPr>
    </w:p>
    <w:tbl>
      <w:tblPr>
        <w:tblpPr w:leftFromText="180" w:rightFromText="180" w:vertAnchor="text" w:tblpX="108" w:tblpY="1"/>
        <w:tblOverlap w:val="never"/>
        <w:tblW w:w="12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693"/>
        <w:gridCol w:w="1276"/>
        <w:gridCol w:w="1559"/>
        <w:gridCol w:w="1417"/>
        <w:gridCol w:w="2552"/>
      </w:tblGrid>
      <w:tr w:rsidR="00E7318B" w:rsidRPr="00CA30AF" w14:paraId="24458EA7" w14:textId="77777777" w:rsidTr="00B3301C">
        <w:trPr>
          <w:trHeight w:val="845"/>
        </w:trPr>
        <w:tc>
          <w:tcPr>
            <w:tcW w:w="3369" w:type="dxa"/>
            <w:tcBorders>
              <w:top w:val="double" w:sz="4" w:space="0" w:color="auto"/>
              <w:left w:val="double" w:sz="4" w:space="0" w:color="auto"/>
            </w:tcBorders>
            <w:shd w:val="clear" w:color="auto" w:fill="C2D69B" w:themeFill="accent3" w:themeFillTint="99"/>
          </w:tcPr>
          <w:p w14:paraId="3C8B3A1F" w14:textId="77777777" w:rsidR="00E7318B" w:rsidRPr="000959E2" w:rsidRDefault="00E7318B" w:rsidP="00B13EA7">
            <w:pPr>
              <w:spacing w:line="240" w:lineRule="auto"/>
              <w:jc w:val="both"/>
              <w:rPr>
                <w:rFonts w:asciiTheme="majorHAnsi" w:hAnsiTheme="majorHAnsi"/>
                <w:b/>
                <w:lang w:val="sr-Latn-CS"/>
              </w:rPr>
            </w:pPr>
            <w:r w:rsidRPr="000959E2">
              <w:rPr>
                <w:rFonts w:asciiTheme="majorHAnsi" w:hAnsiTheme="majorHAnsi"/>
                <w:b/>
                <w:lang w:val="sr-Latn-CS"/>
              </w:rPr>
              <w:t xml:space="preserve">Završno mjerilo </w:t>
            </w:r>
          </w:p>
        </w:tc>
        <w:tc>
          <w:tcPr>
            <w:tcW w:w="9497" w:type="dxa"/>
            <w:gridSpan w:val="5"/>
            <w:tcBorders>
              <w:top w:val="double" w:sz="4" w:space="0" w:color="auto"/>
              <w:right w:val="double" w:sz="4" w:space="0" w:color="auto"/>
            </w:tcBorders>
            <w:shd w:val="clear" w:color="auto" w:fill="C2D69B" w:themeFill="accent3" w:themeFillTint="99"/>
          </w:tcPr>
          <w:p w14:paraId="44419D8A" w14:textId="77777777" w:rsidR="00E7318B" w:rsidRPr="000959E2" w:rsidRDefault="00E7318B" w:rsidP="00B13EA7">
            <w:pPr>
              <w:spacing w:line="240" w:lineRule="auto"/>
              <w:jc w:val="both"/>
              <w:rPr>
                <w:rFonts w:asciiTheme="majorHAnsi" w:hAnsiTheme="majorHAnsi"/>
                <w:b/>
                <w:lang w:val="sr-Latn-CS"/>
              </w:rPr>
            </w:pPr>
            <w:r w:rsidRPr="000959E2">
              <w:rPr>
                <w:rFonts w:asciiTheme="majorHAnsi" w:hAnsiTheme="majorHAnsi"/>
                <w:b/>
                <w:lang w:val="sr-Latn-CS"/>
              </w:rPr>
              <w:t xml:space="preserve">Crna Gora ostvaruje značajan napredak u usklađivanju pravne tekovine EU u sektoru voda, </w:t>
            </w:r>
            <w:r w:rsidRPr="000959E2">
              <w:rPr>
                <w:rFonts w:asciiTheme="majorHAnsi" w:hAnsiTheme="majorHAnsi"/>
                <w:b/>
                <w:u w:val="single"/>
                <w:lang w:val="sr-Latn-CS"/>
              </w:rPr>
              <w:t>uključujući zakonodavstvo o vodi za piće</w:t>
            </w:r>
            <w:r w:rsidRPr="000959E2">
              <w:rPr>
                <w:rFonts w:asciiTheme="majorHAnsi" w:hAnsiTheme="majorHAnsi"/>
                <w:b/>
                <w:lang w:val="sr-Latn-CS"/>
              </w:rPr>
              <w:t xml:space="preserve">, i Direktivi 2008/56/EZ kojom se uspostavlja okvir za djelovanje Zajednice u području politike o morskoj sredini. </w:t>
            </w:r>
            <w:r w:rsidRPr="000959E2">
              <w:rPr>
                <w:rFonts w:asciiTheme="majorHAnsi" w:hAnsiTheme="majorHAnsi"/>
                <w:b/>
                <w:u w:val="single"/>
                <w:lang w:val="sr-Latn-CS"/>
              </w:rPr>
              <w:t>Crna Gora imenuje nadležne organe za pitku vodu</w:t>
            </w:r>
            <w:r w:rsidRPr="000959E2">
              <w:rPr>
                <w:rFonts w:asciiTheme="majorHAnsi" w:hAnsiTheme="majorHAnsi"/>
                <w:b/>
                <w:lang w:val="sr-Latn-CS"/>
              </w:rPr>
              <w:t xml:space="preserve"> i izrađuje planove upravljanja riječnim slivovima za svaki vodni sliv koji se nalazi u cijelosti na njenoj teritoriji, uključujući dijelove međunarodnih vodnih područja koja se nalaze na njenoj teritoriji.</w:t>
            </w:r>
          </w:p>
        </w:tc>
      </w:tr>
      <w:tr w:rsidR="00E7318B" w:rsidRPr="00CA30AF" w14:paraId="27C8E22E" w14:textId="77777777" w:rsidTr="00B3301C">
        <w:trPr>
          <w:trHeight w:val="458"/>
        </w:trPr>
        <w:tc>
          <w:tcPr>
            <w:tcW w:w="3369" w:type="dxa"/>
            <w:tcBorders>
              <w:left w:val="double" w:sz="4" w:space="0" w:color="auto"/>
            </w:tcBorders>
            <w:shd w:val="clear" w:color="auto" w:fill="C2D69B" w:themeFill="accent3" w:themeFillTint="99"/>
          </w:tcPr>
          <w:p w14:paraId="1B7E5624" w14:textId="06AD462C" w:rsidR="00E7318B" w:rsidRPr="00FA16E9" w:rsidRDefault="00E7318B" w:rsidP="00E80635">
            <w:pPr>
              <w:pStyle w:val="ListParagraph"/>
              <w:numPr>
                <w:ilvl w:val="0"/>
                <w:numId w:val="49"/>
              </w:numPr>
              <w:spacing w:line="240" w:lineRule="auto"/>
              <w:ind w:left="0" w:firstLine="0"/>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9497" w:type="dxa"/>
            <w:gridSpan w:val="5"/>
            <w:tcBorders>
              <w:right w:val="double" w:sz="4" w:space="0" w:color="auto"/>
            </w:tcBorders>
          </w:tcPr>
          <w:p w14:paraId="58BB62C4" w14:textId="4AA9FDA4" w:rsidR="00E7318B" w:rsidRPr="000959E2" w:rsidRDefault="000959E2" w:rsidP="00B13EA7">
            <w:pPr>
              <w:spacing w:line="240" w:lineRule="auto"/>
              <w:jc w:val="both"/>
              <w:rPr>
                <w:rFonts w:asciiTheme="majorHAnsi" w:hAnsiTheme="majorHAnsi"/>
                <w:lang w:val="sr-Latn-CS"/>
              </w:rPr>
            </w:pPr>
            <w:r w:rsidRPr="000959E2">
              <w:rPr>
                <w:rFonts w:asciiTheme="majorHAnsi" w:hAnsiTheme="majorHAnsi"/>
                <w:lang w:val="sr-Latn-CS"/>
              </w:rPr>
              <w:t>EU ima u vidu tren</w:t>
            </w:r>
            <w:r>
              <w:rPr>
                <w:rFonts w:asciiTheme="majorHAnsi" w:hAnsiTheme="majorHAnsi"/>
                <w:lang w:val="sr-Latn-CS"/>
              </w:rPr>
              <w:t>utni nivo usklađ</w:t>
            </w:r>
            <w:r w:rsidRPr="000959E2">
              <w:rPr>
                <w:rFonts w:asciiTheme="majorHAnsi" w:hAnsiTheme="majorHAnsi"/>
                <w:lang w:val="sr-Latn-CS"/>
              </w:rPr>
              <w:t>enosti zakonodavstva i poziva Crnu Goru da intenzivira svoj rad u ovom pogledu, naročito u pogledu usvajanja odredbi, koje nijesu obuhvaćene vaţećim Zakonom o vodama.</w:t>
            </w:r>
          </w:p>
        </w:tc>
      </w:tr>
      <w:tr w:rsidR="00E7318B" w:rsidRPr="000959E2" w14:paraId="196854C7" w14:textId="77777777" w:rsidTr="00B3301C">
        <w:trPr>
          <w:trHeight w:val="458"/>
        </w:trPr>
        <w:tc>
          <w:tcPr>
            <w:tcW w:w="3369" w:type="dxa"/>
            <w:tcBorders>
              <w:left w:val="double" w:sz="4" w:space="0" w:color="auto"/>
            </w:tcBorders>
            <w:shd w:val="clear" w:color="auto" w:fill="BFBFBF" w:themeFill="background1" w:themeFillShade="BF"/>
          </w:tcPr>
          <w:p w14:paraId="6099C48B" w14:textId="77777777" w:rsidR="00E7318B" w:rsidRPr="000959E2" w:rsidRDefault="00E7318B" w:rsidP="00B13EA7">
            <w:pPr>
              <w:spacing w:line="240" w:lineRule="auto"/>
              <w:jc w:val="both"/>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Aktivnosti koje je potrebno preduzeti da bi se realizovala obaveza</w:t>
            </w:r>
          </w:p>
        </w:tc>
        <w:tc>
          <w:tcPr>
            <w:tcW w:w="2693" w:type="dxa"/>
            <w:shd w:val="clear" w:color="auto" w:fill="BFBFBF" w:themeFill="background1" w:themeFillShade="BF"/>
          </w:tcPr>
          <w:p w14:paraId="0615ED6E" w14:textId="77777777" w:rsidR="00E7318B" w:rsidRPr="000959E2" w:rsidRDefault="00E7318B"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Način realizacije</w:t>
            </w:r>
          </w:p>
        </w:tc>
        <w:tc>
          <w:tcPr>
            <w:tcW w:w="1276" w:type="dxa"/>
            <w:shd w:val="clear" w:color="auto" w:fill="BFBFBF" w:themeFill="background1" w:themeFillShade="BF"/>
          </w:tcPr>
          <w:p w14:paraId="12423BC7" w14:textId="77777777" w:rsidR="00E7318B" w:rsidRPr="000959E2" w:rsidRDefault="00E7318B" w:rsidP="00B13EA7">
            <w:pPr>
              <w:spacing w:line="240" w:lineRule="auto"/>
              <w:jc w:val="center"/>
              <w:rPr>
                <w:rFonts w:asciiTheme="majorHAnsi" w:hAnsiTheme="majorHAnsi" w:cs="Times New Roman"/>
                <w:lang w:val="sr-Latn-CS"/>
              </w:rPr>
            </w:pPr>
            <w:r w:rsidRPr="000959E2">
              <w:rPr>
                <w:rFonts w:asciiTheme="majorHAnsi" w:hAnsiTheme="majorHAnsi" w:cs="Times New Roman"/>
                <w:b/>
                <w:color w:val="000000" w:themeColor="text1"/>
                <w:lang w:val="sr-Latn-CS"/>
              </w:rPr>
              <w:t>Nadležna institucija</w:t>
            </w:r>
          </w:p>
        </w:tc>
        <w:tc>
          <w:tcPr>
            <w:tcW w:w="1559" w:type="dxa"/>
            <w:shd w:val="clear" w:color="auto" w:fill="BFBFBF" w:themeFill="background1" w:themeFillShade="BF"/>
          </w:tcPr>
          <w:p w14:paraId="11FBF838" w14:textId="77777777" w:rsidR="00E7318B" w:rsidRPr="000959E2" w:rsidRDefault="00E7318B"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Rok</w:t>
            </w:r>
          </w:p>
        </w:tc>
        <w:tc>
          <w:tcPr>
            <w:tcW w:w="1417" w:type="dxa"/>
            <w:shd w:val="clear" w:color="auto" w:fill="BFBFBF" w:themeFill="background1" w:themeFillShade="BF"/>
          </w:tcPr>
          <w:p w14:paraId="0A6E354B" w14:textId="77777777" w:rsidR="00E7318B" w:rsidRPr="000959E2" w:rsidRDefault="00E2184D"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Indikator</w:t>
            </w:r>
          </w:p>
        </w:tc>
        <w:tc>
          <w:tcPr>
            <w:tcW w:w="2552" w:type="dxa"/>
            <w:tcBorders>
              <w:right w:val="double" w:sz="4" w:space="0" w:color="auto"/>
            </w:tcBorders>
            <w:shd w:val="clear" w:color="auto" w:fill="BFBFBF" w:themeFill="background1" w:themeFillShade="BF"/>
          </w:tcPr>
          <w:p w14:paraId="40FF3385" w14:textId="77777777" w:rsidR="00E7318B" w:rsidRPr="000959E2" w:rsidRDefault="00E7318B"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Finansije</w:t>
            </w:r>
          </w:p>
        </w:tc>
      </w:tr>
      <w:tr w:rsidR="00E7318B" w:rsidRPr="00CA30AF" w14:paraId="73E7B2E5" w14:textId="77777777" w:rsidTr="00B3301C">
        <w:trPr>
          <w:trHeight w:val="458"/>
        </w:trPr>
        <w:tc>
          <w:tcPr>
            <w:tcW w:w="3369" w:type="dxa"/>
            <w:tcBorders>
              <w:left w:val="double" w:sz="4" w:space="0" w:color="auto"/>
              <w:bottom w:val="double" w:sz="4" w:space="0" w:color="auto"/>
            </w:tcBorders>
          </w:tcPr>
          <w:p w14:paraId="52891981" w14:textId="77777777" w:rsidR="00E7318B" w:rsidRPr="000959E2" w:rsidRDefault="00E7318B" w:rsidP="00E97F6F">
            <w:pPr>
              <w:pStyle w:val="ListParagraph"/>
              <w:numPr>
                <w:ilvl w:val="1"/>
                <w:numId w:val="34"/>
              </w:numPr>
              <w:spacing w:line="240" w:lineRule="auto"/>
              <w:ind w:left="0" w:firstLine="0"/>
              <w:jc w:val="both"/>
              <w:rPr>
                <w:rFonts w:asciiTheme="majorHAnsi" w:eastAsia="Times New Roman" w:hAnsiTheme="majorHAnsi" w:cs="Times New Roman"/>
                <w:color w:val="000000" w:themeColor="text1"/>
                <w:lang w:val="sr-Latn-CS" w:eastAsia="hr-HR"/>
              </w:rPr>
            </w:pPr>
            <w:r w:rsidRPr="000959E2">
              <w:rPr>
                <w:rFonts w:asciiTheme="majorHAnsi" w:hAnsiTheme="majorHAnsi" w:cs="Times New Roman"/>
                <w:color w:val="000000" w:themeColor="text1"/>
                <w:lang w:val="sr-Latn-CS"/>
              </w:rPr>
              <w:t xml:space="preserve">Nastaviti sa realizacijom aktivnosti na unapređenju kontrole kvaliteta vode za ljudsku upotrebu </w:t>
            </w:r>
          </w:p>
        </w:tc>
        <w:tc>
          <w:tcPr>
            <w:tcW w:w="2693" w:type="dxa"/>
            <w:tcBorders>
              <w:bottom w:val="double" w:sz="4" w:space="0" w:color="auto"/>
            </w:tcBorders>
          </w:tcPr>
          <w:p w14:paraId="399ECFB3" w14:textId="77777777" w:rsidR="000959E2" w:rsidRDefault="00E7318B" w:rsidP="00B13EA7">
            <w:pPr>
              <w:spacing w:line="240" w:lineRule="auto"/>
              <w:jc w:val="both"/>
              <w:rPr>
                <w:rFonts w:asciiTheme="majorHAnsi" w:hAnsiTheme="majorHAnsi"/>
                <w:color w:val="000000" w:themeColor="text1"/>
                <w:lang w:val="sr-Latn-CS"/>
              </w:rPr>
            </w:pPr>
            <w:r w:rsidRPr="000959E2">
              <w:rPr>
                <w:rFonts w:asciiTheme="majorHAnsi" w:hAnsiTheme="majorHAnsi"/>
                <w:color w:val="000000" w:themeColor="text1"/>
                <w:lang w:val="sr-Latn-CS"/>
              </w:rPr>
              <w:t>Sprovođenje monitoringa zdravstvene ispravnosti vode za ljudsku upotrebu</w:t>
            </w:r>
          </w:p>
          <w:p w14:paraId="47785248" w14:textId="77777777" w:rsidR="000959E2" w:rsidRDefault="000959E2" w:rsidP="00B13EA7">
            <w:pPr>
              <w:spacing w:line="240" w:lineRule="auto"/>
              <w:jc w:val="both"/>
              <w:rPr>
                <w:rFonts w:asciiTheme="majorHAnsi" w:hAnsiTheme="majorHAnsi"/>
                <w:color w:val="000000" w:themeColor="text1"/>
                <w:lang w:val="sr-Latn-CS"/>
              </w:rPr>
            </w:pPr>
          </w:p>
          <w:p w14:paraId="432E7547" w14:textId="6AA79AC6" w:rsidR="000959E2" w:rsidRDefault="000959E2" w:rsidP="000959E2">
            <w:pPr>
              <w:spacing w:line="240" w:lineRule="auto"/>
              <w:jc w:val="both"/>
              <w:rPr>
                <w:rFonts w:asciiTheme="majorHAnsi" w:hAnsiTheme="majorHAnsi"/>
                <w:color w:val="000000" w:themeColor="text1"/>
                <w:lang w:val="sr-Latn-CS"/>
              </w:rPr>
            </w:pPr>
            <w:r w:rsidRPr="000959E2">
              <w:rPr>
                <w:rFonts w:asciiTheme="majorHAnsi" w:hAnsiTheme="majorHAnsi"/>
                <w:color w:val="000000" w:themeColor="text1"/>
                <w:lang w:val="sr-Latn-CS"/>
              </w:rPr>
              <w:t>Donošenje Pravilnika o izmjenama i dopunama pravilnika o parametrima, provjeri, usaglašenosti, metodama, načinu, obimu analiza i sprovođenju monitoringa zdravstvene ispravnosti vode za ljudsku upotrebu</w:t>
            </w:r>
          </w:p>
          <w:p w14:paraId="76744F12" w14:textId="77777777" w:rsidR="000959E2" w:rsidRDefault="000959E2" w:rsidP="000959E2">
            <w:pPr>
              <w:spacing w:line="240" w:lineRule="auto"/>
              <w:jc w:val="both"/>
              <w:rPr>
                <w:rFonts w:asciiTheme="majorHAnsi" w:hAnsiTheme="majorHAnsi"/>
                <w:color w:val="000000" w:themeColor="text1"/>
                <w:lang w:val="sr-Latn-CS"/>
              </w:rPr>
            </w:pPr>
          </w:p>
          <w:p w14:paraId="70A44114" w14:textId="114BBC1D" w:rsidR="00E7318B" w:rsidRPr="000959E2" w:rsidRDefault="000959E2" w:rsidP="00B13EA7">
            <w:pPr>
              <w:spacing w:line="240" w:lineRule="auto"/>
              <w:jc w:val="both"/>
              <w:rPr>
                <w:rFonts w:asciiTheme="majorHAnsi" w:hAnsiTheme="majorHAnsi"/>
                <w:color w:val="000000" w:themeColor="text1"/>
                <w:lang w:val="sr-Latn-CS"/>
              </w:rPr>
            </w:pPr>
            <w:r w:rsidRPr="000959E2">
              <w:rPr>
                <w:rFonts w:asciiTheme="majorHAnsi" w:hAnsiTheme="majorHAnsi"/>
                <w:color w:val="000000" w:themeColor="text1"/>
                <w:lang w:val="sr-Latn-CS"/>
              </w:rPr>
              <w:t xml:space="preserve">Donošenje Pravilnika o sanitarno-tehničkim, </w:t>
            </w:r>
            <w:r w:rsidRPr="000959E2">
              <w:rPr>
                <w:rFonts w:asciiTheme="majorHAnsi" w:hAnsiTheme="majorHAnsi"/>
                <w:color w:val="000000" w:themeColor="text1"/>
                <w:lang w:val="sr-Latn-CS"/>
              </w:rPr>
              <w:lastRenderedPageBreak/>
              <w:t xml:space="preserve">higijenskim i drugim uslovima koje moraju da ispunjavaju sistemi za javno vodosnabdijevanje kojim bi se mogli definisati djelovi iz Direktive komisije (EU) 2015/1787 o izmjeni priloga II i III Direktive 98/83/EZ, a tiču se dijela koji se odnosi na </w:t>
            </w:r>
            <w:r w:rsidR="003822D0" w:rsidRPr="000959E2">
              <w:rPr>
                <w:rFonts w:asciiTheme="majorHAnsi" w:hAnsiTheme="majorHAnsi"/>
                <w:color w:val="000000" w:themeColor="text1"/>
                <w:lang w:val="sr-Latn-CS"/>
              </w:rPr>
              <w:t xml:space="preserve">procjenu rizika i planova za sigurnost vode </w:t>
            </w:r>
            <w:r w:rsidRPr="000959E2">
              <w:rPr>
                <w:rFonts w:asciiTheme="majorHAnsi" w:hAnsiTheme="majorHAnsi"/>
                <w:color w:val="000000" w:themeColor="text1"/>
                <w:lang w:val="sr-Latn-CS"/>
              </w:rPr>
              <w:t>koji se potenciraju izmjenom predmetne Direktive.(npr. definisati ko odobrava Planove za sigurno</w:t>
            </w:r>
            <w:r w:rsidR="003822D0">
              <w:rPr>
                <w:rFonts w:asciiTheme="majorHAnsi" w:hAnsiTheme="majorHAnsi"/>
                <w:color w:val="000000" w:themeColor="text1"/>
                <w:lang w:val="sr-Latn-CS"/>
              </w:rPr>
              <w:t>st vode ili samokontrolu i sl).</w:t>
            </w:r>
          </w:p>
        </w:tc>
        <w:tc>
          <w:tcPr>
            <w:tcW w:w="1276" w:type="dxa"/>
            <w:tcBorders>
              <w:bottom w:val="double" w:sz="4" w:space="0" w:color="auto"/>
            </w:tcBorders>
          </w:tcPr>
          <w:p w14:paraId="68618696" w14:textId="77777777" w:rsidR="00E7318B" w:rsidRPr="000959E2" w:rsidRDefault="00E7318B"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lastRenderedPageBreak/>
              <w:t>MZ</w:t>
            </w:r>
          </w:p>
          <w:p w14:paraId="00751F1C" w14:textId="77777777" w:rsidR="00E7318B" w:rsidRPr="000959E2" w:rsidRDefault="00E7318B"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IJZCG</w:t>
            </w:r>
          </w:p>
        </w:tc>
        <w:tc>
          <w:tcPr>
            <w:tcW w:w="1559" w:type="dxa"/>
            <w:tcBorders>
              <w:bottom w:val="double" w:sz="4" w:space="0" w:color="auto"/>
            </w:tcBorders>
          </w:tcPr>
          <w:p w14:paraId="38A4AE8E" w14:textId="77777777" w:rsidR="00E7318B" w:rsidRDefault="00E7318B" w:rsidP="00B13EA7">
            <w:pPr>
              <w:spacing w:line="240" w:lineRule="auto"/>
              <w:rPr>
                <w:rFonts w:asciiTheme="majorHAnsi" w:hAnsiTheme="majorHAnsi" w:cs="Times New Roman"/>
                <w:i/>
                <w:color w:val="000000" w:themeColor="text1"/>
                <w:lang w:val="sr-Latn-CS"/>
              </w:rPr>
            </w:pPr>
            <w:r w:rsidRPr="000959E2">
              <w:rPr>
                <w:rFonts w:asciiTheme="majorHAnsi" w:hAnsiTheme="majorHAnsi" w:cs="Times New Roman"/>
                <w:i/>
                <w:color w:val="000000" w:themeColor="text1"/>
                <w:lang w:val="sr-Latn-CS"/>
              </w:rPr>
              <w:t>Kontinuirano</w:t>
            </w:r>
          </w:p>
          <w:p w14:paraId="20C94119" w14:textId="77777777" w:rsidR="003822D0" w:rsidRDefault="003822D0" w:rsidP="00B13EA7">
            <w:pPr>
              <w:spacing w:line="240" w:lineRule="auto"/>
              <w:rPr>
                <w:rFonts w:asciiTheme="majorHAnsi" w:hAnsiTheme="majorHAnsi" w:cs="Times New Roman"/>
                <w:i/>
                <w:color w:val="000000" w:themeColor="text1"/>
                <w:lang w:val="sr-Latn-CS"/>
              </w:rPr>
            </w:pPr>
          </w:p>
          <w:p w14:paraId="63D328CF" w14:textId="77777777" w:rsidR="003822D0" w:rsidRDefault="003822D0" w:rsidP="00B13EA7">
            <w:pPr>
              <w:spacing w:line="240" w:lineRule="auto"/>
              <w:rPr>
                <w:rFonts w:asciiTheme="majorHAnsi" w:hAnsiTheme="majorHAnsi" w:cs="Times New Roman"/>
                <w:i/>
                <w:color w:val="000000" w:themeColor="text1"/>
                <w:lang w:val="sr-Latn-CS"/>
              </w:rPr>
            </w:pPr>
          </w:p>
          <w:p w14:paraId="2287E1D5" w14:textId="77777777" w:rsidR="003822D0" w:rsidRDefault="003822D0" w:rsidP="00B13EA7">
            <w:pPr>
              <w:spacing w:line="240" w:lineRule="auto"/>
              <w:rPr>
                <w:rFonts w:asciiTheme="majorHAnsi" w:hAnsiTheme="majorHAnsi" w:cs="Times New Roman"/>
                <w:i/>
                <w:color w:val="000000" w:themeColor="text1"/>
                <w:lang w:val="sr-Latn-CS"/>
              </w:rPr>
            </w:pPr>
          </w:p>
          <w:p w14:paraId="36D1670A" w14:textId="7BB6B55D" w:rsidR="003822D0" w:rsidRDefault="003822D0" w:rsidP="00B13EA7">
            <w:pPr>
              <w:spacing w:line="240" w:lineRule="auto"/>
              <w:rPr>
                <w:rFonts w:asciiTheme="majorHAnsi" w:hAnsiTheme="majorHAnsi" w:cs="Times New Roman"/>
                <w:i/>
                <w:color w:val="000000" w:themeColor="text1"/>
                <w:lang w:val="sr-Latn-CS"/>
              </w:rPr>
            </w:pPr>
            <w:r w:rsidRPr="003822D0">
              <w:rPr>
                <w:rFonts w:asciiTheme="majorHAnsi" w:hAnsiTheme="majorHAnsi" w:cs="Times New Roman"/>
                <w:i/>
                <w:color w:val="000000" w:themeColor="text1"/>
                <w:lang w:val="sr-Latn-CS"/>
              </w:rPr>
              <w:t>I kvartal 2021</w:t>
            </w:r>
          </w:p>
          <w:p w14:paraId="2B589EDB" w14:textId="77777777" w:rsidR="003822D0" w:rsidRDefault="003822D0" w:rsidP="00B13EA7">
            <w:pPr>
              <w:spacing w:line="240" w:lineRule="auto"/>
              <w:rPr>
                <w:rFonts w:asciiTheme="majorHAnsi" w:hAnsiTheme="majorHAnsi" w:cs="Times New Roman"/>
                <w:i/>
                <w:color w:val="000000" w:themeColor="text1"/>
                <w:lang w:val="sr-Latn-CS"/>
              </w:rPr>
            </w:pPr>
          </w:p>
          <w:p w14:paraId="01D30AF5" w14:textId="77777777" w:rsidR="003822D0" w:rsidRDefault="003822D0" w:rsidP="00B13EA7">
            <w:pPr>
              <w:spacing w:line="240" w:lineRule="auto"/>
              <w:rPr>
                <w:rFonts w:asciiTheme="majorHAnsi" w:hAnsiTheme="majorHAnsi" w:cs="Times New Roman"/>
                <w:i/>
                <w:color w:val="000000" w:themeColor="text1"/>
                <w:lang w:val="sr-Latn-CS"/>
              </w:rPr>
            </w:pPr>
          </w:p>
          <w:p w14:paraId="185812DA" w14:textId="77777777" w:rsidR="003822D0" w:rsidRDefault="003822D0" w:rsidP="00B13EA7">
            <w:pPr>
              <w:spacing w:line="240" w:lineRule="auto"/>
              <w:rPr>
                <w:rFonts w:asciiTheme="majorHAnsi" w:hAnsiTheme="majorHAnsi" w:cs="Times New Roman"/>
                <w:i/>
                <w:color w:val="000000" w:themeColor="text1"/>
                <w:lang w:val="sr-Latn-CS"/>
              </w:rPr>
            </w:pPr>
          </w:p>
          <w:p w14:paraId="05D7F15E" w14:textId="77777777" w:rsidR="003822D0" w:rsidRDefault="003822D0" w:rsidP="00B13EA7">
            <w:pPr>
              <w:spacing w:line="240" w:lineRule="auto"/>
              <w:rPr>
                <w:rFonts w:asciiTheme="majorHAnsi" w:hAnsiTheme="majorHAnsi" w:cs="Times New Roman"/>
                <w:i/>
                <w:color w:val="000000" w:themeColor="text1"/>
                <w:lang w:val="sr-Latn-CS"/>
              </w:rPr>
            </w:pPr>
          </w:p>
          <w:p w14:paraId="48536828" w14:textId="77777777" w:rsidR="003822D0" w:rsidRDefault="003822D0" w:rsidP="00B13EA7">
            <w:pPr>
              <w:spacing w:line="240" w:lineRule="auto"/>
              <w:rPr>
                <w:rFonts w:asciiTheme="majorHAnsi" w:hAnsiTheme="majorHAnsi" w:cs="Times New Roman"/>
                <w:i/>
                <w:color w:val="000000" w:themeColor="text1"/>
                <w:lang w:val="sr-Latn-CS"/>
              </w:rPr>
            </w:pPr>
          </w:p>
          <w:p w14:paraId="42CFAB89" w14:textId="120D47CB" w:rsidR="003822D0" w:rsidRDefault="003822D0" w:rsidP="00B13EA7">
            <w:pPr>
              <w:spacing w:line="240" w:lineRule="auto"/>
              <w:rPr>
                <w:rFonts w:asciiTheme="majorHAnsi" w:hAnsiTheme="majorHAnsi" w:cs="Times New Roman"/>
                <w:i/>
                <w:color w:val="000000" w:themeColor="text1"/>
                <w:lang w:val="sr-Latn-CS"/>
              </w:rPr>
            </w:pPr>
            <w:r w:rsidRPr="003822D0">
              <w:rPr>
                <w:rFonts w:asciiTheme="majorHAnsi" w:hAnsiTheme="majorHAnsi" w:cs="Times New Roman"/>
                <w:i/>
                <w:color w:val="000000" w:themeColor="text1"/>
                <w:lang w:val="sr-Latn-CS"/>
              </w:rPr>
              <w:t>I kvartal 2021</w:t>
            </w:r>
          </w:p>
          <w:p w14:paraId="283716E4" w14:textId="77777777" w:rsidR="003822D0" w:rsidRPr="000959E2" w:rsidRDefault="003822D0" w:rsidP="00B13EA7">
            <w:pPr>
              <w:spacing w:line="240" w:lineRule="auto"/>
              <w:rPr>
                <w:rFonts w:asciiTheme="majorHAnsi" w:hAnsiTheme="majorHAnsi" w:cs="Times New Roman"/>
                <w:i/>
                <w:color w:val="000000" w:themeColor="text1"/>
                <w:lang w:val="sr-Latn-CS"/>
              </w:rPr>
            </w:pPr>
          </w:p>
        </w:tc>
        <w:tc>
          <w:tcPr>
            <w:tcW w:w="1417" w:type="dxa"/>
            <w:tcBorders>
              <w:bottom w:val="double" w:sz="4" w:space="0" w:color="auto"/>
            </w:tcBorders>
          </w:tcPr>
          <w:p w14:paraId="6475F8A0" w14:textId="77777777" w:rsidR="00E7318B" w:rsidRPr="000959E2" w:rsidRDefault="00E2184D" w:rsidP="00B13EA7">
            <w:pPr>
              <w:spacing w:line="240" w:lineRule="auto"/>
              <w:rPr>
                <w:rFonts w:asciiTheme="majorHAnsi" w:hAnsiTheme="majorHAnsi"/>
                <w:color w:val="000000" w:themeColor="text1"/>
                <w:lang w:val="sr-Latn-CS"/>
              </w:rPr>
            </w:pPr>
            <w:r w:rsidRPr="000959E2">
              <w:rPr>
                <w:rFonts w:asciiTheme="majorHAnsi" w:hAnsiTheme="majorHAnsi"/>
                <w:color w:val="000000" w:themeColor="text1"/>
                <w:lang w:val="sr-Latn-CS"/>
              </w:rPr>
              <w:lastRenderedPageBreak/>
              <w:t>Kvalitet vode za piće</w:t>
            </w:r>
          </w:p>
        </w:tc>
        <w:tc>
          <w:tcPr>
            <w:tcW w:w="2552" w:type="dxa"/>
            <w:tcBorders>
              <w:bottom w:val="double" w:sz="4" w:space="0" w:color="auto"/>
              <w:right w:val="double" w:sz="4" w:space="0" w:color="auto"/>
            </w:tcBorders>
          </w:tcPr>
          <w:p w14:paraId="1CD008A0" w14:textId="77777777" w:rsidR="00E7318B" w:rsidRPr="000959E2" w:rsidRDefault="00E7318B" w:rsidP="00B13EA7">
            <w:pPr>
              <w:spacing w:line="240" w:lineRule="auto"/>
              <w:rPr>
                <w:rFonts w:asciiTheme="majorHAnsi" w:hAnsiTheme="majorHAnsi"/>
                <w:i/>
                <w:color w:val="000000" w:themeColor="text1"/>
                <w:lang w:val="sr-Latn-CS"/>
              </w:rPr>
            </w:pPr>
            <w:r w:rsidRPr="000959E2">
              <w:rPr>
                <w:rFonts w:asciiTheme="majorHAnsi" w:hAnsiTheme="majorHAnsi"/>
                <w:i/>
                <w:color w:val="000000" w:themeColor="text1"/>
                <w:lang w:val="sr-Latn-CS"/>
              </w:rPr>
              <w:t>Sredstva se obezbjeđuju na godišnjem nivou u okviru budžeta nadležnih institucija</w:t>
            </w:r>
          </w:p>
        </w:tc>
      </w:tr>
    </w:tbl>
    <w:p w14:paraId="1AC6F40E" w14:textId="77777777" w:rsidR="00BF01D9" w:rsidRPr="000959E2" w:rsidRDefault="00BF01D9" w:rsidP="00B13EA7">
      <w:pPr>
        <w:spacing w:after="0" w:line="240" w:lineRule="auto"/>
        <w:rPr>
          <w:rFonts w:asciiTheme="majorHAnsi" w:hAnsiTheme="majorHAnsi"/>
          <w:sz w:val="20"/>
          <w:lang w:val="sr-Latn-CS"/>
        </w:rPr>
      </w:pPr>
    </w:p>
    <w:tbl>
      <w:tblPr>
        <w:tblpPr w:leftFromText="180" w:rightFromText="180" w:vertAnchor="text" w:tblpX="108" w:tblpY="1"/>
        <w:tblOverlap w:val="never"/>
        <w:tblW w:w="12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962"/>
        <w:gridCol w:w="1417"/>
        <w:gridCol w:w="851"/>
        <w:gridCol w:w="1559"/>
        <w:gridCol w:w="1701"/>
      </w:tblGrid>
      <w:tr w:rsidR="00C633A9" w:rsidRPr="00CA30AF" w14:paraId="6BC5C297" w14:textId="77777777" w:rsidTr="00B3301C">
        <w:trPr>
          <w:trHeight w:val="845"/>
        </w:trPr>
        <w:tc>
          <w:tcPr>
            <w:tcW w:w="2376" w:type="dxa"/>
            <w:tcBorders>
              <w:top w:val="double" w:sz="4" w:space="0" w:color="auto"/>
              <w:left w:val="double" w:sz="4" w:space="0" w:color="auto"/>
            </w:tcBorders>
            <w:shd w:val="clear" w:color="auto" w:fill="C2D69B" w:themeFill="accent3" w:themeFillTint="99"/>
          </w:tcPr>
          <w:p w14:paraId="5D8D701C" w14:textId="77777777" w:rsidR="00E2184D" w:rsidRPr="000959E2" w:rsidRDefault="00E2184D" w:rsidP="00B13EA7">
            <w:pPr>
              <w:spacing w:line="240" w:lineRule="auto"/>
              <w:jc w:val="both"/>
              <w:rPr>
                <w:rFonts w:asciiTheme="majorHAnsi" w:hAnsiTheme="majorHAnsi"/>
                <w:b/>
                <w:lang w:val="sr-Latn-CS"/>
              </w:rPr>
            </w:pPr>
            <w:r w:rsidRPr="000959E2">
              <w:rPr>
                <w:rFonts w:asciiTheme="majorHAnsi" w:hAnsiTheme="majorHAnsi"/>
                <w:b/>
                <w:lang w:val="sr-Latn-CS"/>
              </w:rPr>
              <w:t xml:space="preserve">Završno mjerilo </w:t>
            </w:r>
          </w:p>
        </w:tc>
        <w:tc>
          <w:tcPr>
            <w:tcW w:w="10490" w:type="dxa"/>
            <w:gridSpan w:val="5"/>
            <w:tcBorders>
              <w:top w:val="double" w:sz="4" w:space="0" w:color="auto"/>
              <w:right w:val="double" w:sz="4" w:space="0" w:color="auto"/>
            </w:tcBorders>
            <w:shd w:val="clear" w:color="auto" w:fill="C2D69B" w:themeFill="accent3" w:themeFillTint="99"/>
          </w:tcPr>
          <w:p w14:paraId="1612D6C3" w14:textId="77777777" w:rsidR="00E2184D" w:rsidRPr="000959E2" w:rsidRDefault="00E2184D" w:rsidP="00B13EA7">
            <w:pPr>
              <w:spacing w:line="240" w:lineRule="auto"/>
              <w:jc w:val="both"/>
              <w:rPr>
                <w:rFonts w:asciiTheme="majorHAnsi" w:hAnsiTheme="majorHAnsi"/>
                <w:b/>
                <w:lang w:val="sr-Latn-CS"/>
              </w:rPr>
            </w:pPr>
            <w:r w:rsidRPr="000959E2">
              <w:rPr>
                <w:rFonts w:asciiTheme="majorHAnsi" w:hAnsiTheme="majorHAnsi"/>
                <w:b/>
                <w:lang w:val="sr-Latn-CS"/>
              </w:rPr>
              <w:t xml:space="preserve">Crna Gora ostvaruje značajan napredak u usklađivanju pravne tekovine EU u sektoru voda, uključujući zakonodavstvo o vodi za piće, i </w:t>
            </w:r>
            <w:r w:rsidRPr="000959E2">
              <w:rPr>
                <w:rFonts w:asciiTheme="majorHAnsi" w:hAnsiTheme="majorHAnsi"/>
                <w:b/>
                <w:u w:val="single"/>
                <w:lang w:val="sr-Latn-CS"/>
              </w:rPr>
              <w:t>Direktivi 2008/56/EZ kojom se uspostavlja okvir za djelovanje Zajednice u području politike o morskoj sredini.</w:t>
            </w:r>
            <w:r w:rsidRPr="000959E2">
              <w:rPr>
                <w:rFonts w:asciiTheme="majorHAnsi" w:hAnsiTheme="majorHAnsi"/>
                <w:b/>
                <w:lang w:val="sr-Latn-CS"/>
              </w:rPr>
              <w:t xml:space="preserve"> Crna Gora imenuje nadležne organe za pitku vodu i izrađuje planove upravljanja riječnim slivovima za svaki vodni sliv koji se nalazi u cijelosti na njenoj teritoriji, uključujući dijelove međunarodnih vodnih područja koja se nalaze na njenoj teritoriji.</w:t>
            </w:r>
          </w:p>
        </w:tc>
      </w:tr>
      <w:tr w:rsidR="00C633A9" w:rsidRPr="00CA30AF" w14:paraId="6EF85929" w14:textId="77777777" w:rsidTr="00B3301C">
        <w:trPr>
          <w:trHeight w:val="458"/>
        </w:trPr>
        <w:tc>
          <w:tcPr>
            <w:tcW w:w="2376" w:type="dxa"/>
            <w:tcBorders>
              <w:left w:val="double" w:sz="4" w:space="0" w:color="auto"/>
            </w:tcBorders>
            <w:shd w:val="clear" w:color="auto" w:fill="C2D69B" w:themeFill="accent3" w:themeFillTint="99"/>
          </w:tcPr>
          <w:p w14:paraId="1CC70D33" w14:textId="00BD7FE7" w:rsidR="00E2184D" w:rsidRPr="00FA16E9" w:rsidRDefault="00E2184D" w:rsidP="00E80635">
            <w:pPr>
              <w:pStyle w:val="ListParagraph"/>
              <w:numPr>
                <w:ilvl w:val="0"/>
                <w:numId w:val="49"/>
              </w:numPr>
              <w:spacing w:line="240" w:lineRule="auto"/>
              <w:ind w:left="0" w:firstLine="0"/>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10490" w:type="dxa"/>
            <w:gridSpan w:val="5"/>
            <w:tcBorders>
              <w:right w:val="double" w:sz="4" w:space="0" w:color="auto"/>
            </w:tcBorders>
            <w:shd w:val="clear" w:color="auto" w:fill="FFFFFF" w:themeFill="background1"/>
          </w:tcPr>
          <w:p w14:paraId="1B521833" w14:textId="77777777" w:rsidR="00E2184D" w:rsidRPr="000959E2" w:rsidRDefault="00E2184D" w:rsidP="00B13EA7">
            <w:pPr>
              <w:spacing w:line="240" w:lineRule="auto"/>
              <w:jc w:val="both"/>
              <w:rPr>
                <w:rFonts w:asciiTheme="majorHAnsi" w:hAnsiTheme="majorHAnsi"/>
                <w:lang w:val="sr-Latn-CS"/>
              </w:rPr>
            </w:pPr>
            <w:r w:rsidRPr="000959E2">
              <w:rPr>
                <w:rFonts w:asciiTheme="majorHAnsi" w:hAnsiTheme="majorHAnsi"/>
                <w:lang w:val="sr-Latn-CS"/>
              </w:rPr>
              <w:t>EU poziva Crnu Goru da se pripremi za usklađivanje sa i sprovođenje Direktive 2008/56/EZ o uspostavljanju okvira za djelovanje Zajednice u oblasti politike morske životne sredine i da prezentuje relevantne planove.</w:t>
            </w:r>
          </w:p>
          <w:p w14:paraId="3777189F" w14:textId="77777777" w:rsidR="00E2184D" w:rsidRPr="000959E2" w:rsidRDefault="00E2184D" w:rsidP="00B13EA7">
            <w:pPr>
              <w:spacing w:line="240" w:lineRule="auto"/>
              <w:jc w:val="both"/>
              <w:rPr>
                <w:rFonts w:asciiTheme="majorHAnsi" w:hAnsiTheme="majorHAnsi"/>
                <w:lang w:val="sr-Latn-CS"/>
              </w:rPr>
            </w:pPr>
            <w:r w:rsidRPr="000959E2">
              <w:rPr>
                <w:rFonts w:asciiTheme="majorHAnsi" w:hAnsiTheme="majorHAnsi"/>
                <w:lang w:val="sr-Latn-CS"/>
              </w:rPr>
              <w:t>EU ohrabruje Crnu Goru da nastavi svoj rad u okviru Barselonske konvencije – kao i drugim relevantnim pravnim okvirima, naročito Strategije EU za Dunavski region i Strategije EU za Jadranski i Jonski region – kako bi doprinijela sprovođenju ekosistemskog pristupa i postizanju dobrog ekološkog statusa svoje morske životne sredine.</w:t>
            </w:r>
          </w:p>
        </w:tc>
      </w:tr>
      <w:tr w:rsidR="00FF42B6" w:rsidRPr="000959E2" w14:paraId="6680E7CD" w14:textId="77777777" w:rsidTr="00B3301C">
        <w:trPr>
          <w:trHeight w:val="458"/>
        </w:trPr>
        <w:tc>
          <w:tcPr>
            <w:tcW w:w="2376" w:type="dxa"/>
            <w:tcBorders>
              <w:left w:val="double" w:sz="4" w:space="0" w:color="auto"/>
            </w:tcBorders>
            <w:shd w:val="clear" w:color="auto" w:fill="BFBFBF" w:themeFill="background1" w:themeFillShade="BF"/>
          </w:tcPr>
          <w:p w14:paraId="48816C16" w14:textId="77777777" w:rsidR="00E2184D" w:rsidRPr="000959E2" w:rsidRDefault="00E2184D" w:rsidP="00B13EA7">
            <w:pPr>
              <w:spacing w:line="240" w:lineRule="auto"/>
              <w:jc w:val="both"/>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 xml:space="preserve">Aktivnosti koje je </w:t>
            </w:r>
            <w:r w:rsidRPr="000959E2">
              <w:rPr>
                <w:rFonts w:asciiTheme="majorHAnsi" w:hAnsiTheme="majorHAnsi" w:cs="Times New Roman"/>
                <w:b/>
                <w:color w:val="000000" w:themeColor="text1"/>
                <w:lang w:val="sr-Latn-CS"/>
              </w:rPr>
              <w:lastRenderedPageBreak/>
              <w:t>potrebno preduzeti da bi se realizovala obaveza</w:t>
            </w:r>
          </w:p>
        </w:tc>
        <w:tc>
          <w:tcPr>
            <w:tcW w:w="4962" w:type="dxa"/>
            <w:shd w:val="clear" w:color="auto" w:fill="BFBFBF" w:themeFill="background1" w:themeFillShade="BF"/>
          </w:tcPr>
          <w:p w14:paraId="281C5AF1" w14:textId="77777777" w:rsidR="00E2184D" w:rsidRPr="000959E2" w:rsidRDefault="00E2184D"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lastRenderedPageBreak/>
              <w:t>Način realizacije</w:t>
            </w:r>
          </w:p>
        </w:tc>
        <w:tc>
          <w:tcPr>
            <w:tcW w:w="1417" w:type="dxa"/>
            <w:shd w:val="clear" w:color="auto" w:fill="BFBFBF" w:themeFill="background1" w:themeFillShade="BF"/>
          </w:tcPr>
          <w:p w14:paraId="62D985F2" w14:textId="77777777" w:rsidR="00E2184D" w:rsidRPr="000959E2" w:rsidRDefault="00E2184D"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 xml:space="preserve">Nadležna </w:t>
            </w:r>
            <w:r w:rsidRPr="000959E2">
              <w:rPr>
                <w:rFonts w:asciiTheme="majorHAnsi" w:hAnsiTheme="majorHAnsi" w:cs="Times New Roman"/>
                <w:b/>
                <w:color w:val="000000" w:themeColor="text1"/>
                <w:lang w:val="sr-Latn-CS"/>
              </w:rPr>
              <w:lastRenderedPageBreak/>
              <w:t>institucija</w:t>
            </w:r>
          </w:p>
        </w:tc>
        <w:tc>
          <w:tcPr>
            <w:tcW w:w="851" w:type="dxa"/>
            <w:shd w:val="clear" w:color="auto" w:fill="BFBFBF" w:themeFill="background1" w:themeFillShade="BF"/>
          </w:tcPr>
          <w:p w14:paraId="4DF4902C" w14:textId="77777777" w:rsidR="00E2184D" w:rsidRPr="000959E2" w:rsidRDefault="00E2184D"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lastRenderedPageBreak/>
              <w:t>Rok</w:t>
            </w:r>
          </w:p>
        </w:tc>
        <w:tc>
          <w:tcPr>
            <w:tcW w:w="1559" w:type="dxa"/>
            <w:shd w:val="clear" w:color="auto" w:fill="BFBFBF" w:themeFill="background1" w:themeFillShade="BF"/>
          </w:tcPr>
          <w:p w14:paraId="3A4BBA1B" w14:textId="77777777" w:rsidR="00E2184D" w:rsidRPr="000959E2" w:rsidRDefault="00E2184D"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Indikator</w:t>
            </w:r>
          </w:p>
        </w:tc>
        <w:tc>
          <w:tcPr>
            <w:tcW w:w="1701" w:type="dxa"/>
            <w:tcBorders>
              <w:right w:val="double" w:sz="4" w:space="0" w:color="auto"/>
            </w:tcBorders>
            <w:shd w:val="clear" w:color="auto" w:fill="BFBFBF" w:themeFill="background1" w:themeFillShade="BF"/>
          </w:tcPr>
          <w:p w14:paraId="062F7AA6" w14:textId="77777777" w:rsidR="00E2184D" w:rsidRPr="000959E2" w:rsidRDefault="00E2184D"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Finansije</w:t>
            </w:r>
          </w:p>
        </w:tc>
      </w:tr>
      <w:tr w:rsidR="00FF42B6" w:rsidRPr="000959E2" w14:paraId="59F11B1D" w14:textId="77777777" w:rsidTr="00B3301C">
        <w:trPr>
          <w:trHeight w:val="4805"/>
        </w:trPr>
        <w:tc>
          <w:tcPr>
            <w:tcW w:w="2376" w:type="dxa"/>
            <w:vMerge w:val="restart"/>
            <w:tcBorders>
              <w:left w:val="double" w:sz="4" w:space="0" w:color="auto"/>
            </w:tcBorders>
            <w:shd w:val="clear" w:color="auto" w:fill="auto"/>
          </w:tcPr>
          <w:p w14:paraId="7A4997D5" w14:textId="56540D1E" w:rsidR="00F84290" w:rsidRPr="004401CF" w:rsidRDefault="00F84290" w:rsidP="004401CF">
            <w:pPr>
              <w:pStyle w:val="ListParagraph"/>
              <w:numPr>
                <w:ilvl w:val="1"/>
                <w:numId w:val="34"/>
              </w:numPr>
              <w:spacing w:line="240" w:lineRule="auto"/>
              <w:ind w:left="0" w:firstLine="0"/>
              <w:jc w:val="both"/>
              <w:rPr>
                <w:rFonts w:asciiTheme="majorHAnsi" w:hAnsiTheme="majorHAnsi" w:cs="Times New Roman"/>
                <w:color w:val="000000" w:themeColor="text1"/>
                <w:lang w:val="sr-Latn-CS"/>
              </w:rPr>
            </w:pPr>
            <w:r w:rsidRPr="004401CF">
              <w:rPr>
                <w:rFonts w:asciiTheme="majorHAnsi" w:eastAsia="Calibri" w:hAnsiTheme="majorHAnsi" w:cs="Times New Roman"/>
                <w:lang w:val="sr-Latn-CS"/>
              </w:rPr>
              <w:lastRenderedPageBreak/>
              <w:t>Donijeti relevantna podzakonska akta kojim</w:t>
            </w:r>
            <w:r w:rsidR="000B190B" w:rsidRPr="004401CF">
              <w:rPr>
                <w:rFonts w:asciiTheme="majorHAnsi" w:eastAsia="Calibri" w:hAnsiTheme="majorHAnsi" w:cs="Times New Roman"/>
                <w:lang w:val="sr-Latn-CS"/>
              </w:rPr>
              <w:t>a</w:t>
            </w:r>
            <w:r w:rsidRPr="004401CF">
              <w:rPr>
                <w:rFonts w:asciiTheme="majorHAnsi" w:eastAsia="Calibri" w:hAnsiTheme="majorHAnsi" w:cs="Times New Roman"/>
                <w:lang w:val="sr-Latn-CS"/>
              </w:rPr>
              <w:t xml:space="preserve"> se </w:t>
            </w:r>
            <w:r w:rsidR="000B190B" w:rsidRPr="004401CF">
              <w:rPr>
                <w:rFonts w:asciiTheme="majorHAnsi" w:eastAsia="Calibri" w:hAnsiTheme="majorHAnsi" w:cs="Times New Roman"/>
                <w:lang w:val="sr-Latn-CS"/>
              </w:rPr>
              <w:t xml:space="preserve">dodatno </w:t>
            </w:r>
            <w:r w:rsidRPr="004401CF">
              <w:rPr>
                <w:rFonts w:asciiTheme="majorHAnsi" w:eastAsia="Calibri" w:hAnsiTheme="majorHAnsi" w:cs="Times New Roman"/>
                <w:lang w:val="sr-Latn-CS"/>
              </w:rPr>
              <w:t>transponuje Okvirna direktiva o morskoj strategiji u skladu sa Zakonom o zaštiti morske sredine (,,Sl. list CG“ br</w:t>
            </w:r>
            <w:r w:rsidR="005D6B6A" w:rsidRPr="004401CF">
              <w:rPr>
                <w:rFonts w:asciiTheme="majorHAnsi" w:eastAsia="Calibri" w:hAnsiTheme="majorHAnsi" w:cs="Times New Roman"/>
                <w:lang w:val="sr-Latn-CS"/>
              </w:rPr>
              <w:t>.</w:t>
            </w:r>
            <w:r w:rsidRPr="004401CF">
              <w:rPr>
                <w:rFonts w:asciiTheme="majorHAnsi" w:eastAsia="Calibri" w:hAnsiTheme="majorHAnsi" w:cs="Times New Roman"/>
                <w:lang w:val="sr-Latn-CS"/>
              </w:rPr>
              <w:t xml:space="preserve"> 73/19)</w:t>
            </w:r>
          </w:p>
        </w:tc>
        <w:tc>
          <w:tcPr>
            <w:tcW w:w="4962" w:type="dxa"/>
            <w:shd w:val="clear" w:color="auto" w:fill="auto"/>
          </w:tcPr>
          <w:p w14:paraId="24632F43" w14:textId="77777777" w:rsidR="000B190B" w:rsidRDefault="00F84290" w:rsidP="00B13EA7">
            <w:pPr>
              <w:spacing w:line="240" w:lineRule="auto"/>
              <w:jc w:val="both"/>
              <w:rPr>
                <w:rFonts w:asciiTheme="majorHAnsi" w:hAnsiTheme="majorHAnsi" w:cs="Times New Roman"/>
                <w:color w:val="000000" w:themeColor="text1"/>
                <w:lang w:val="sr-Latn-CS"/>
              </w:rPr>
            </w:pPr>
            <w:r w:rsidRPr="000959E2">
              <w:rPr>
                <w:rFonts w:asciiTheme="majorHAnsi" w:eastAsia="Calibri" w:hAnsiTheme="majorHAnsi" w:cs="Times New Roman"/>
                <w:lang w:val="sr-Latn-CS"/>
              </w:rPr>
              <w:t xml:space="preserve">Izrada nacrta podzakonskih akata u skladu s ovlašćenjima datim u zakonu odnosno </w:t>
            </w:r>
            <w:r w:rsidRPr="000959E2">
              <w:rPr>
                <w:rFonts w:asciiTheme="majorHAnsi" w:hAnsiTheme="majorHAnsi" w:cs="Times New Roman"/>
                <w:color w:val="000000" w:themeColor="text1"/>
                <w:lang w:val="sr-Latn-CS"/>
              </w:rPr>
              <w:t xml:space="preserve">podzakonskih akata kojim će se: </w:t>
            </w:r>
          </w:p>
          <w:p w14:paraId="30F85D9D" w14:textId="77777777" w:rsidR="000B190B" w:rsidRPr="000B190B" w:rsidRDefault="00F84290" w:rsidP="000B190B">
            <w:pPr>
              <w:pStyle w:val="ListParagraph"/>
              <w:numPr>
                <w:ilvl w:val="0"/>
                <w:numId w:val="48"/>
              </w:numPr>
              <w:spacing w:line="240" w:lineRule="auto"/>
              <w:jc w:val="both"/>
              <w:rPr>
                <w:rFonts w:asciiTheme="majorHAnsi" w:hAnsiTheme="majorHAnsi" w:cs="Times New Roman"/>
                <w:color w:val="000000" w:themeColor="text1"/>
                <w:lang w:val="sr-Latn-CS"/>
              </w:rPr>
            </w:pPr>
            <w:r w:rsidRPr="000B190B">
              <w:rPr>
                <w:rFonts w:asciiTheme="majorHAnsi" w:hAnsiTheme="majorHAnsi" w:cs="Times New Roman"/>
                <w:color w:val="000000" w:themeColor="text1"/>
                <w:lang w:val="sr-Latn-CS"/>
              </w:rPr>
              <w:t xml:space="preserve">propisati način analize svojstava i karakteristika kao i listu karakteristika početnog stanja i uticaja na morsku sredinu, uključujući i ljudske aktivnosti, </w:t>
            </w:r>
          </w:p>
          <w:p w14:paraId="0EBCDA28" w14:textId="77777777" w:rsidR="000B190B" w:rsidRPr="000B190B" w:rsidRDefault="00F84290" w:rsidP="000B190B">
            <w:pPr>
              <w:pStyle w:val="ListParagraph"/>
              <w:numPr>
                <w:ilvl w:val="0"/>
                <w:numId w:val="48"/>
              </w:numPr>
              <w:spacing w:line="240" w:lineRule="auto"/>
              <w:jc w:val="both"/>
              <w:rPr>
                <w:rFonts w:asciiTheme="majorHAnsi" w:hAnsiTheme="majorHAnsi" w:cs="Times New Roman"/>
                <w:color w:val="000000" w:themeColor="text1"/>
                <w:lang w:val="sr-Latn-CS"/>
              </w:rPr>
            </w:pPr>
            <w:r w:rsidRPr="000B190B">
              <w:rPr>
                <w:rFonts w:asciiTheme="majorHAnsi" w:hAnsiTheme="majorHAnsi" w:cs="Times New Roman"/>
                <w:color w:val="000000" w:themeColor="text1"/>
                <w:lang w:val="sr-Latn-CS"/>
              </w:rPr>
              <w:t xml:space="preserve">definisati kvalitativni pokazatelji, kriterijumi i metodološki standardi za određivanje dobrog ekološkog stanja morske sredine, </w:t>
            </w:r>
          </w:p>
          <w:p w14:paraId="5CA53096" w14:textId="77777777" w:rsidR="000B190B" w:rsidRPr="000B190B" w:rsidRDefault="00F84290" w:rsidP="000B190B">
            <w:pPr>
              <w:pStyle w:val="ListParagraph"/>
              <w:numPr>
                <w:ilvl w:val="0"/>
                <w:numId w:val="48"/>
              </w:numPr>
              <w:spacing w:line="240" w:lineRule="auto"/>
              <w:jc w:val="both"/>
              <w:rPr>
                <w:rFonts w:asciiTheme="majorHAnsi" w:hAnsiTheme="majorHAnsi" w:cs="Times New Roman"/>
                <w:color w:val="000000" w:themeColor="text1"/>
                <w:lang w:val="sr-Latn-CS"/>
              </w:rPr>
            </w:pPr>
            <w:r w:rsidRPr="000B190B">
              <w:rPr>
                <w:rFonts w:asciiTheme="majorHAnsi" w:hAnsiTheme="majorHAnsi" w:cs="Times New Roman"/>
                <w:color w:val="000000" w:themeColor="text1"/>
                <w:lang w:val="sr-Latn-CS"/>
              </w:rPr>
              <w:t xml:space="preserve">propisati način određivanja ciljeva i indikatora za ostvarivanje i održavanje dobrog ekološkog stanja morske sredine, </w:t>
            </w:r>
          </w:p>
          <w:p w14:paraId="3A52A27B" w14:textId="77777777" w:rsidR="000B190B" w:rsidRPr="000B190B" w:rsidRDefault="00F84290" w:rsidP="000B190B">
            <w:pPr>
              <w:pStyle w:val="ListParagraph"/>
              <w:numPr>
                <w:ilvl w:val="0"/>
                <w:numId w:val="48"/>
              </w:numPr>
              <w:spacing w:line="240" w:lineRule="auto"/>
              <w:jc w:val="both"/>
              <w:rPr>
                <w:rFonts w:asciiTheme="majorHAnsi" w:hAnsiTheme="majorHAnsi" w:cs="Times New Roman"/>
                <w:color w:val="000000" w:themeColor="text1"/>
                <w:lang w:val="sr-Latn-CS"/>
              </w:rPr>
            </w:pPr>
            <w:r w:rsidRPr="000B190B">
              <w:rPr>
                <w:rFonts w:asciiTheme="majorHAnsi" w:hAnsiTheme="majorHAnsi" w:cs="Times New Roman"/>
                <w:color w:val="000000" w:themeColor="text1"/>
                <w:lang w:val="sr-Latn-CS"/>
              </w:rPr>
              <w:t xml:space="preserve">propisati sadržaj programa monitoringa morske sredine, kao i način sprovođenja monitoringa, bliži sadržaj programa mjera za zaštitu morske sredine, </w:t>
            </w:r>
          </w:p>
          <w:p w14:paraId="7452C9F3" w14:textId="0F300980" w:rsidR="00F84290" w:rsidRPr="000B190B" w:rsidRDefault="00F84290" w:rsidP="000B190B">
            <w:pPr>
              <w:pStyle w:val="ListParagraph"/>
              <w:numPr>
                <w:ilvl w:val="0"/>
                <w:numId w:val="48"/>
              </w:numPr>
              <w:spacing w:line="240" w:lineRule="auto"/>
              <w:jc w:val="both"/>
              <w:rPr>
                <w:rFonts w:asciiTheme="majorHAnsi" w:hAnsiTheme="majorHAnsi" w:cs="Times New Roman"/>
                <w:b/>
                <w:color w:val="000000" w:themeColor="text1"/>
                <w:lang w:val="sr-Latn-CS"/>
              </w:rPr>
            </w:pPr>
            <w:r w:rsidRPr="000B190B">
              <w:rPr>
                <w:rFonts w:asciiTheme="majorHAnsi" w:hAnsiTheme="majorHAnsi" w:cs="Times New Roman"/>
                <w:color w:val="000000" w:themeColor="text1"/>
                <w:lang w:val="sr-Latn-CS"/>
              </w:rPr>
              <w:t>detaljnije propisati izvještavanje EK o stanju morske sredine i preduzetim aktivnostima  za njenu zaštitu, odnosno prenijeti prilozi Okvirne direktive o morskoj strategiji i pripadajuća Odluka.</w:t>
            </w:r>
          </w:p>
        </w:tc>
        <w:tc>
          <w:tcPr>
            <w:tcW w:w="1417" w:type="dxa"/>
            <w:vMerge w:val="restart"/>
            <w:shd w:val="clear" w:color="auto" w:fill="auto"/>
            <w:vAlign w:val="center"/>
          </w:tcPr>
          <w:p w14:paraId="271A6DFC" w14:textId="77777777" w:rsidR="00F84290" w:rsidRPr="000959E2" w:rsidRDefault="00F84290" w:rsidP="00B13EA7">
            <w:pPr>
              <w:spacing w:line="240" w:lineRule="auto"/>
              <w:jc w:val="center"/>
              <w:rPr>
                <w:rFonts w:asciiTheme="majorHAnsi" w:eastAsia="Calibri" w:hAnsiTheme="majorHAnsi" w:cs="Times New Roman"/>
                <w:lang w:val="sr-Latn-CS"/>
              </w:rPr>
            </w:pPr>
            <w:r w:rsidRPr="000959E2">
              <w:rPr>
                <w:rFonts w:asciiTheme="majorHAnsi" w:eastAsia="Calibri" w:hAnsiTheme="majorHAnsi" w:cs="Times New Roman"/>
                <w:lang w:val="sr-Latn-CS"/>
              </w:rPr>
              <w:t>MRT s relevantnim subjektima</w:t>
            </w:r>
          </w:p>
        </w:tc>
        <w:tc>
          <w:tcPr>
            <w:tcW w:w="851" w:type="dxa"/>
            <w:vMerge w:val="restart"/>
            <w:shd w:val="clear" w:color="auto" w:fill="auto"/>
            <w:vAlign w:val="center"/>
          </w:tcPr>
          <w:p w14:paraId="3BFA1604" w14:textId="77777777" w:rsidR="00F84290" w:rsidRPr="000959E2" w:rsidRDefault="00F84290"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2021.</w:t>
            </w:r>
          </w:p>
        </w:tc>
        <w:tc>
          <w:tcPr>
            <w:tcW w:w="1559" w:type="dxa"/>
            <w:vMerge w:val="restart"/>
            <w:shd w:val="clear" w:color="auto" w:fill="auto"/>
            <w:vAlign w:val="center"/>
          </w:tcPr>
          <w:p w14:paraId="042B7D82" w14:textId="77777777" w:rsidR="00F84290" w:rsidRPr="000959E2" w:rsidRDefault="00F84290"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Broj podzakonskih akata objavljenih u Službenom listu</w:t>
            </w:r>
          </w:p>
        </w:tc>
        <w:tc>
          <w:tcPr>
            <w:tcW w:w="1701" w:type="dxa"/>
            <w:vMerge w:val="restart"/>
            <w:tcBorders>
              <w:right w:val="double" w:sz="4" w:space="0" w:color="auto"/>
            </w:tcBorders>
            <w:shd w:val="clear" w:color="auto" w:fill="auto"/>
            <w:vAlign w:val="center"/>
          </w:tcPr>
          <w:p w14:paraId="137AA6D7" w14:textId="33C83BB5" w:rsidR="00F84290" w:rsidRDefault="00F84290"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Sredstva za realizaciju navedenih aktivnosti obezbijeđena su kroz IPA 2016 projekat „Podrška upravljanju i monitoringu u upravljanju vodama u Crnoj Gori“</w:t>
            </w:r>
            <w:r w:rsidR="00AD7483">
              <w:rPr>
                <w:rFonts w:asciiTheme="majorHAnsi" w:hAnsiTheme="majorHAnsi" w:cs="Times New Roman"/>
                <w:color w:val="000000" w:themeColor="text1"/>
                <w:lang w:val="sr-Latn-CS"/>
              </w:rPr>
              <w:t xml:space="preserve">. </w:t>
            </w:r>
            <w:r w:rsidR="00AD7483" w:rsidRPr="00AD7483">
              <w:rPr>
                <w:lang w:val="sr-Latn-CS"/>
              </w:rPr>
              <w:t xml:space="preserve"> </w:t>
            </w:r>
            <w:r w:rsidR="00AD7483" w:rsidRPr="00AD7483">
              <w:rPr>
                <w:rFonts w:asciiTheme="majorHAnsi" w:hAnsiTheme="majorHAnsi" w:cs="Times New Roman"/>
                <w:color w:val="000000" w:themeColor="text1"/>
                <w:lang w:val="sr-Latn-CS"/>
              </w:rPr>
              <w:t>Za aktivnosti 4.2 do 4.11 u okviru ovog projekta planirana su sredstva u iznosu od 945.000 EUR.</w:t>
            </w:r>
          </w:p>
          <w:p w14:paraId="23A74E5F" w14:textId="77777777" w:rsidR="00AD7483" w:rsidRPr="000959E2" w:rsidRDefault="00AD7483" w:rsidP="00B13EA7">
            <w:pPr>
              <w:spacing w:line="240" w:lineRule="auto"/>
              <w:jc w:val="both"/>
              <w:rPr>
                <w:rFonts w:asciiTheme="majorHAnsi" w:hAnsiTheme="majorHAnsi" w:cs="Times New Roman"/>
                <w:color w:val="000000" w:themeColor="text1"/>
                <w:lang w:val="sr-Latn-CS"/>
              </w:rPr>
            </w:pPr>
          </w:p>
          <w:p w14:paraId="635F4BF0" w14:textId="77777777" w:rsidR="00F84290" w:rsidRPr="000959E2" w:rsidRDefault="00F84290" w:rsidP="00B13EA7">
            <w:pPr>
              <w:spacing w:line="240" w:lineRule="auto"/>
              <w:jc w:val="both"/>
              <w:rPr>
                <w:rFonts w:asciiTheme="majorHAnsi" w:eastAsia="Calibri" w:hAnsiTheme="majorHAnsi" w:cs="Times New Roman"/>
                <w:lang w:val="sr-Latn-CS"/>
              </w:rPr>
            </w:pPr>
            <w:r w:rsidRPr="000959E2">
              <w:rPr>
                <w:rFonts w:asciiTheme="majorHAnsi" w:hAnsiTheme="majorHAnsi" w:cs="Times New Roman"/>
                <w:color w:val="000000" w:themeColor="text1"/>
                <w:lang w:val="sr-Latn-CS"/>
              </w:rPr>
              <w:t>EPPA projekat</w:t>
            </w:r>
          </w:p>
        </w:tc>
      </w:tr>
      <w:tr w:rsidR="00FF42B6" w:rsidRPr="00CA30AF" w14:paraId="26389F9A" w14:textId="77777777" w:rsidTr="00B3301C">
        <w:trPr>
          <w:trHeight w:val="458"/>
        </w:trPr>
        <w:tc>
          <w:tcPr>
            <w:tcW w:w="2376" w:type="dxa"/>
            <w:vMerge/>
            <w:tcBorders>
              <w:left w:val="double" w:sz="4" w:space="0" w:color="auto"/>
            </w:tcBorders>
            <w:shd w:val="clear" w:color="auto" w:fill="auto"/>
          </w:tcPr>
          <w:p w14:paraId="11AA1B14" w14:textId="77777777" w:rsidR="00F84290" w:rsidRPr="000959E2" w:rsidRDefault="00F84290" w:rsidP="00B13EA7">
            <w:pPr>
              <w:spacing w:line="240" w:lineRule="auto"/>
              <w:jc w:val="both"/>
              <w:rPr>
                <w:rFonts w:asciiTheme="majorHAnsi" w:eastAsia="Calibri" w:hAnsiTheme="majorHAnsi" w:cs="Times New Roman"/>
                <w:lang w:val="sr-Latn-CS"/>
              </w:rPr>
            </w:pPr>
          </w:p>
        </w:tc>
        <w:tc>
          <w:tcPr>
            <w:tcW w:w="4962" w:type="dxa"/>
            <w:shd w:val="clear" w:color="auto" w:fill="auto"/>
          </w:tcPr>
          <w:p w14:paraId="45DD8530" w14:textId="77777777" w:rsidR="00F84290" w:rsidRPr="000959E2" w:rsidRDefault="00F84290"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Dostavljanje Nacrta propisa na mišljenje i usklađivanje sa svim relevantnim institucijama;</w:t>
            </w:r>
          </w:p>
        </w:tc>
        <w:tc>
          <w:tcPr>
            <w:tcW w:w="1417" w:type="dxa"/>
            <w:vMerge/>
            <w:shd w:val="clear" w:color="auto" w:fill="auto"/>
            <w:vAlign w:val="center"/>
          </w:tcPr>
          <w:p w14:paraId="5E4B61BF" w14:textId="77777777" w:rsidR="00F84290" w:rsidRPr="000959E2" w:rsidRDefault="00F84290" w:rsidP="00B13EA7">
            <w:pPr>
              <w:spacing w:line="240" w:lineRule="auto"/>
              <w:jc w:val="center"/>
              <w:rPr>
                <w:rFonts w:asciiTheme="majorHAnsi" w:eastAsia="Calibri" w:hAnsiTheme="majorHAnsi" w:cs="Times New Roman"/>
                <w:lang w:val="sr-Latn-CS"/>
              </w:rPr>
            </w:pPr>
          </w:p>
        </w:tc>
        <w:tc>
          <w:tcPr>
            <w:tcW w:w="851" w:type="dxa"/>
            <w:vMerge/>
            <w:shd w:val="clear" w:color="auto" w:fill="auto"/>
            <w:vAlign w:val="center"/>
          </w:tcPr>
          <w:p w14:paraId="0CF1B807" w14:textId="77777777" w:rsidR="00F84290" w:rsidRPr="000959E2" w:rsidRDefault="00F84290" w:rsidP="00B13EA7">
            <w:pPr>
              <w:spacing w:line="240" w:lineRule="auto"/>
              <w:jc w:val="center"/>
              <w:rPr>
                <w:rFonts w:asciiTheme="majorHAnsi" w:hAnsiTheme="majorHAnsi" w:cs="Times New Roman"/>
                <w:color w:val="000000" w:themeColor="text1"/>
                <w:lang w:val="sr-Latn-CS"/>
              </w:rPr>
            </w:pPr>
          </w:p>
        </w:tc>
        <w:tc>
          <w:tcPr>
            <w:tcW w:w="1559" w:type="dxa"/>
            <w:vMerge/>
            <w:shd w:val="clear" w:color="auto" w:fill="auto"/>
            <w:vAlign w:val="center"/>
          </w:tcPr>
          <w:p w14:paraId="302D9DA4" w14:textId="77777777" w:rsidR="00F84290" w:rsidRPr="000959E2" w:rsidRDefault="00F84290"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shd w:val="clear" w:color="auto" w:fill="auto"/>
            <w:vAlign w:val="center"/>
          </w:tcPr>
          <w:p w14:paraId="61055FCA" w14:textId="77777777" w:rsidR="00F84290" w:rsidRPr="000959E2" w:rsidRDefault="00F84290" w:rsidP="00B13EA7">
            <w:pPr>
              <w:spacing w:line="240" w:lineRule="auto"/>
              <w:jc w:val="both"/>
              <w:rPr>
                <w:rFonts w:asciiTheme="majorHAnsi" w:hAnsiTheme="majorHAnsi" w:cs="Times New Roman"/>
                <w:color w:val="000000" w:themeColor="text1"/>
                <w:lang w:val="sr-Latn-CS"/>
              </w:rPr>
            </w:pPr>
          </w:p>
        </w:tc>
      </w:tr>
      <w:tr w:rsidR="00FF42B6" w:rsidRPr="00CA30AF" w14:paraId="71034EA4" w14:textId="77777777" w:rsidTr="00B3301C">
        <w:trPr>
          <w:trHeight w:val="458"/>
        </w:trPr>
        <w:tc>
          <w:tcPr>
            <w:tcW w:w="2376" w:type="dxa"/>
            <w:vMerge/>
            <w:tcBorders>
              <w:left w:val="double" w:sz="4" w:space="0" w:color="auto"/>
            </w:tcBorders>
            <w:shd w:val="clear" w:color="auto" w:fill="auto"/>
          </w:tcPr>
          <w:p w14:paraId="654F9AE7" w14:textId="77777777" w:rsidR="00F84290" w:rsidRPr="000959E2" w:rsidRDefault="00F84290" w:rsidP="00B13EA7">
            <w:pPr>
              <w:spacing w:line="240" w:lineRule="auto"/>
              <w:jc w:val="both"/>
              <w:rPr>
                <w:rFonts w:asciiTheme="majorHAnsi" w:eastAsia="Calibri" w:hAnsiTheme="majorHAnsi" w:cs="Times New Roman"/>
                <w:lang w:val="sr-Latn-CS"/>
              </w:rPr>
            </w:pPr>
          </w:p>
        </w:tc>
        <w:tc>
          <w:tcPr>
            <w:tcW w:w="4962" w:type="dxa"/>
            <w:shd w:val="clear" w:color="auto" w:fill="auto"/>
          </w:tcPr>
          <w:p w14:paraId="39F68675" w14:textId="77777777" w:rsidR="00F84290" w:rsidRPr="000959E2" w:rsidRDefault="00F84290"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Dostavljanje Nacrta propisa EK na mišljenje</w:t>
            </w:r>
          </w:p>
        </w:tc>
        <w:tc>
          <w:tcPr>
            <w:tcW w:w="1417" w:type="dxa"/>
            <w:vMerge/>
            <w:shd w:val="clear" w:color="auto" w:fill="auto"/>
            <w:vAlign w:val="center"/>
          </w:tcPr>
          <w:p w14:paraId="4190F79E" w14:textId="77777777" w:rsidR="00F84290" w:rsidRPr="000959E2" w:rsidRDefault="00F84290" w:rsidP="00B13EA7">
            <w:pPr>
              <w:spacing w:line="240" w:lineRule="auto"/>
              <w:jc w:val="center"/>
              <w:rPr>
                <w:rFonts w:asciiTheme="majorHAnsi" w:eastAsia="Calibri" w:hAnsiTheme="majorHAnsi" w:cs="Times New Roman"/>
                <w:lang w:val="sr-Latn-CS"/>
              </w:rPr>
            </w:pPr>
          </w:p>
        </w:tc>
        <w:tc>
          <w:tcPr>
            <w:tcW w:w="851" w:type="dxa"/>
            <w:vMerge/>
            <w:shd w:val="clear" w:color="auto" w:fill="auto"/>
            <w:vAlign w:val="center"/>
          </w:tcPr>
          <w:p w14:paraId="71783C51" w14:textId="77777777" w:rsidR="00F84290" w:rsidRPr="000959E2" w:rsidRDefault="00F84290" w:rsidP="00B13EA7">
            <w:pPr>
              <w:spacing w:line="240" w:lineRule="auto"/>
              <w:jc w:val="center"/>
              <w:rPr>
                <w:rFonts w:asciiTheme="majorHAnsi" w:hAnsiTheme="majorHAnsi" w:cs="Times New Roman"/>
                <w:color w:val="000000" w:themeColor="text1"/>
                <w:lang w:val="sr-Latn-CS"/>
              </w:rPr>
            </w:pPr>
          </w:p>
        </w:tc>
        <w:tc>
          <w:tcPr>
            <w:tcW w:w="1559" w:type="dxa"/>
            <w:vMerge/>
            <w:shd w:val="clear" w:color="auto" w:fill="auto"/>
            <w:vAlign w:val="center"/>
          </w:tcPr>
          <w:p w14:paraId="2CAEDA0D" w14:textId="77777777" w:rsidR="00F84290" w:rsidRPr="000959E2" w:rsidRDefault="00F84290"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shd w:val="clear" w:color="auto" w:fill="auto"/>
            <w:vAlign w:val="center"/>
          </w:tcPr>
          <w:p w14:paraId="4AEFEA7B" w14:textId="77777777" w:rsidR="00F84290" w:rsidRPr="000959E2" w:rsidRDefault="00F84290" w:rsidP="00B13EA7">
            <w:pPr>
              <w:spacing w:line="240" w:lineRule="auto"/>
              <w:jc w:val="both"/>
              <w:rPr>
                <w:rFonts w:asciiTheme="majorHAnsi" w:hAnsiTheme="majorHAnsi" w:cs="Times New Roman"/>
                <w:color w:val="000000" w:themeColor="text1"/>
                <w:lang w:val="sr-Latn-CS"/>
              </w:rPr>
            </w:pPr>
          </w:p>
        </w:tc>
      </w:tr>
      <w:tr w:rsidR="00FF42B6" w:rsidRPr="00CA30AF" w14:paraId="44F90E13" w14:textId="77777777" w:rsidTr="00B3301C">
        <w:trPr>
          <w:trHeight w:val="458"/>
        </w:trPr>
        <w:tc>
          <w:tcPr>
            <w:tcW w:w="2376" w:type="dxa"/>
            <w:vMerge/>
            <w:tcBorders>
              <w:left w:val="double" w:sz="4" w:space="0" w:color="auto"/>
            </w:tcBorders>
            <w:shd w:val="clear" w:color="auto" w:fill="auto"/>
          </w:tcPr>
          <w:p w14:paraId="26ECE13E" w14:textId="77777777" w:rsidR="00F84290" w:rsidRPr="000959E2" w:rsidRDefault="00F84290" w:rsidP="00B13EA7">
            <w:pPr>
              <w:spacing w:line="240" w:lineRule="auto"/>
              <w:jc w:val="both"/>
              <w:rPr>
                <w:rFonts w:asciiTheme="majorHAnsi" w:eastAsia="Calibri" w:hAnsiTheme="majorHAnsi" w:cs="Times New Roman"/>
                <w:lang w:val="sr-Latn-CS"/>
              </w:rPr>
            </w:pPr>
          </w:p>
        </w:tc>
        <w:tc>
          <w:tcPr>
            <w:tcW w:w="4962" w:type="dxa"/>
            <w:shd w:val="clear" w:color="auto" w:fill="auto"/>
          </w:tcPr>
          <w:p w14:paraId="6889BE25" w14:textId="77777777" w:rsidR="00F84290" w:rsidRPr="000959E2" w:rsidRDefault="00F84290" w:rsidP="00B13EA7">
            <w:pPr>
              <w:spacing w:line="240" w:lineRule="auto"/>
              <w:jc w:val="both"/>
              <w:rPr>
                <w:rFonts w:asciiTheme="majorHAnsi" w:eastAsia="Calibri" w:hAnsiTheme="majorHAnsi" w:cs="Times New Roman"/>
                <w:lang w:val="sr-Latn-CS"/>
              </w:rPr>
            </w:pPr>
            <w:r w:rsidRPr="000959E2">
              <w:rPr>
                <w:rFonts w:asciiTheme="majorHAnsi" w:eastAsia="Calibri" w:hAnsiTheme="majorHAnsi" w:cs="Times New Roman"/>
                <w:lang w:val="sr-Latn-CS"/>
              </w:rPr>
              <w:t>Donošenje propisa i objavljivanje u Službenom listu Crne Gore.</w:t>
            </w:r>
          </w:p>
        </w:tc>
        <w:tc>
          <w:tcPr>
            <w:tcW w:w="1417" w:type="dxa"/>
            <w:vMerge/>
            <w:shd w:val="clear" w:color="auto" w:fill="auto"/>
            <w:vAlign w:val="center"/>
          </w:tcPr>
          <w:p w14:paraId="07507B3E" w14:textId="77777777" w:rsidR="00F84290" w:rsidRPr="000959E2" w:rsidRDefault="00F84290" w:rsidP="00B13EA7">
            <w:pPr>
              <w:spacing w:line="240" w:lineRule="auto"/>
              <w:jc w:val="center"/>
              <w:rPr>
                <w:rFonts w:asciiTheme="majorHAnsi" w:eastAsia="Calibri" w:hAnsiTheme="majorHAnsi" w:cs="Times New Roman"/>
                <w:lang w:val="sr-Latn-CS"/>
              </w:rPr>
            </w:pPr>
          </w:p>
        </w:tc>
        <w:tc>
          <w:tcPr>
            <w:tcW w:w="851" w:type="dxa"/>
            <w:vMerge/>
            <w:shd w:val="clear" w:color="auto" w:fill="auto"/>
            <w:vAlign w:val="center"/>
          </w:tcPr>
          <w:p w14:paraId="3594BF48" w14:textId="77777777" w:rsidR="00F84290" w:rsidRPr="000959E2" w:rsidRDefault="00F84290" w:rsidP="00B13EA7">
            <w:pPr>
              <w:spacing w:line="240" w:lineRule="auto"/>
              <w:jc w:val="center"/>
              <w:rPr>
                <w:rFonts w:asciiTheme="majorHAnsi" w:hAnsiTheme="majorHAnsi" w:cs="Times New Roman"/>
                <w:color w:val="000000" w:themeColor="text1"/>
                <w:lang w:val="sr-Latn-CS"/>
              </w:rPr>
            </w:pPr>
          </w:p>
        </w:tc>
        <w:tc>
          <w:tcPr>
            <w:tcW w:w="1559" w:type="dxa"/>
            <w:vMerge/>
            <w:shd w:val="clear" w:color="auto" w:fill="auto"/>
            <w:vAlign w:val="center"/>
          </w:tcPr>
          <w:p w14:paraId="267B0B1E" w14:textId="77777777" w:rsidR="00F84290" w:rsidRPr="000959E2" w:rsidRDefault="00F84290"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shd w:val="clear" w:color="auto" w:fill="auto"/>
            <w:vAlign w:val="center"/>
          </w:tcPr>
          <w:p w14:paraId="59664F32" w14:textId="77777777" w:rsidR="00F84290" w:rsidRPr="000959E2" w:rsidRDefault="00F84290" w:rsidP="00B13EA7">
            <w:pPr>
              <w:spacing w:line="240" w:lineRule="auto"/>
              <w:jc w:val="both"/>
              <w:rPr>
                <w:rFonts w:asciiTheme="majorHAnsi" w:hAnsiTheme="majorHAnsi" w:cs="Times New Roman"/>
                <w:color w:val="000000" w:themeColor="text1"/>
                <w:lang w:val="sr-Latn-CS"/>
              </w:rPr>
            </w:pPr>
          </w:p>
        </w:tc>
      </w:tr>
      <w:tr w:rsidR="00FF42B6" w:rsidRPr="00CA30AF" w14:paraId="0BC6157D" w14:textId="77777777" w:rsidTr="00B3301C">
        <w:trPr>
          <w:trHeight w:val="458"/>
        </w:trPr>
        <w:tc>
          <w:tcPr>
            <w:tcW w:w="2376" w:type="dxa"/>
            <w:vMerge w:val="restart"/>
            <w:tcBorders>
              <w:left w:val="double" w:sz="4" w:space="0" w:color="auto"/>
            </w:tcBorders>
            <w:vAlign w:val="center"/>
          </w:tcPr>
          <w:p w14:paraId="219DD1BC" w14:textId="4F46C2DE"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r w:rsidRPr="000959E2">
              <w:rPr>
                <w:rFonts w:asciiTheme="majorHAnsi" w:eastAsia="Calibri" w:hAnsiTheme="majorHAnsi" w:cs="Times New Roman"/>
                <w:lang w:val="sr-Latn-CS"/>
              </w:rPr>
              <w:lastRenderedPageBreak/>
              <w:t>Uspostaviti GIS bazu podataka i ažurirati bazu svih dostupnih podataka o stanju morskog ekosistema u Crnoj Gori</w:t>
            </w:r>
          </w:p>
        </w:tc>
        <w:tc>
          <w:tcPr>
            <w:tcW w:w="4962" w:type="dxa"/>
            <w:vAlign w:val="center"/>
          </w:tcPr>
          <w:p w14:paraId="3E83E32D" w14:textId="77777777" w:rsidR="00CC53A2" w:rsidRPr="000959E2" w:rsidRDefault="00CC53A2" w:rsidP="00B13EA7">
            <w:pPr>
              <w:pStyle w:val="ListParagraph"/>
              <w:spacing w:line="240" w:lineRule="auto"/>
              <w:ind w:left="0"/>
              <w:rPr>
                <w:rFonts w:asciiTheme="majorHAnsi" w:eastAsia="Calibri" w:hAnsiTheme="majorHAnsi" w:cs="Times New Roman"/>
                <w:lang w:val="sr-Latn-CS"/>
              </w:rPr>
            </w:pPr>
            <w:r w:rsidRPr="000959E2">
              <w:rPr>
                <w:rFonts w:asciiTheme="majorHAnsi" w:eastAsia="Calibri" w:hAnsiTheme="majorHAnsi" w:cs="Times New Roman"/>
                <w:lang w:val="sr-Latn-CS"/>
              </w:rPr>
              <w:t>Uspostavljanje baze svih dostupnih podataka o stanju morskog ekosistema u Crnoj Gori</w:t>
            </w:r>
          </w:p>
        </w:tc>
        <w:tc>
          <w:tcPr>
            <w:tcW w:w="1417" w:type="dxa"/>
            <w:vMerge w:val="restart"/>
            <w:vAlign w:val="center"/>
          </w:tcPr>
          <w:p w14:paraId="64AF12EE" w14:textId="77777777" w:rsidR="00CC53A2" w:rsidRPr="000959E2" w:rsidRDefault="005D6B6A"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MRT s relevantnim subjektima</w:t>
            </w:r>
          </w:p>
        </w:tc>
        <w:tc>
          <w:tcPr>
            <w:tcW w:w="851" w:type="dxa"/>
            <w:vMerge w:val="restart"/>
            <w:vAlign w:val="center"/>
          </w:tcPr>
          <w:p w14:paraId="2B762FA5" w14:textId="77777777" w:rsidR="00CC53A2" w:rsidRPr="000959E2" w:rsidRDefault="00CC53A2"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2022.</w:t>
            </w:r>
          </w:p>
        </w:tc>
        <w:tc>
          <w:tcPr>
            <w:tcW w:w="1559" w:type="dxa"/>
          </w:tcPr>
          <w:p w14:paraId="700E9818" w14:textId="77777777" w:rsidR="00CC53A2" w:rsidRPr="000959E2" w:rsidRDefault="00CC53A2" w:rsidP="00B13EA7">
            <w:pPr>
              <w:spacing w:line="240" w:lineRule="auto"/>
              <w:jc w:val="both"/>
              <w:rPr>
                <w:rFonts w:asciiTheme="majorHAnsi" w:hAnsiTheme="majorHAnsi" w:cs="Times New Roman"/>
                <w:color w:val="000000" w:themeColor="text1"/>
                <w:lang w:val="sr-Latn-CS"/>
              </w:rPr>
            </w:pPr>
            <w:r w:rsidRPr="000959E2">
              <w:rPr>
                <w:rFonts w:asciiTheme="majorHAnsi" w:eastAsia="Calibri" w:hAnsiTheme="majorHAnsi" w:cs="Times New Roman"/>
                <w:lang w:val="sr-Latn-CS"/>
              </w:rPr>
              <w:t>Uspostavljena GIS baza svih dostupnih podataka o stanju morskog ekosistema u Crnoj Gori</w:t>
            </w:r>
            <w:r w:rsidRPr="000959E2">
              <w:rPr>
                <w:rFonts w:asciiTheme="majorHAnsi" w:hAnsiTheme="majorHAnsi" w:cs="Times New Roman"/>
                <w:color w:val="000000" w:themeColor="text1"/>
                <w:lang w:val="sr-Latn-CS"/>
              </w:rPr>
              <w:t xml:space="preserve"> i ažurirana postojeća bazu podataka</w:t>
            </w:r>
          </w:p>
        </w:tc>
        <w:tc>
          <w:tcPr>
            <w:tcW w:w="1701" w:type="dxa"/>
            <w:vMerge w:val="restart"/>
            <w:tcBorders>
              <w:right w:val="double" w:sz="4" w:space="0" w:color="auto"/>
            </w:tcBorders>
            <w:vAlign w:val="center"/>
          </w:tcPr>
          <w:p w14:paraId="64764E27" w14:textId="77777777" w:rsidR="00CC53A2" w:rsidRDefault="00CC53A2"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Sredstva za navedene aktivnosti obezbijeđena su kroz IPA 2016 projekat „Podrška upravljanju i monitoringu u upravljanju vodama u Crnoj Gori“</w:t>
            </w:r>
            <w:r w:rsidR="00AD7483">
              <w:rPr>
                <w:rFonts w:asciiTheme="majorHAnsi" w:hAnsiTheme="majorHAnsi" w:cs="Times New Roman"/>
                <w:color w:val="000000" w:themeColor="text1"/>
                <w:lang w:val="sr-Latn-CS"/>
              </w:rPr>
              <w:t>.</w:t>
            </w:r>
          </w:p>
          <w:p w14:paraId="7AEDB1AC" w14:textId="0EA4A8E8" w:rsidR="00AD7483" w:rsidRPr="000959E2" w:rsidRDefault="00AD7483" w:rsidP="00B13EA7">
            <w:pPr>
              <w:spacing w:line="240" w:lineRule="auto"/>
              <w:jc w:val="both"/>
              <w:rPr>
                <w:rFonts w:asciiTheme="majorHAnsi" w:hAnsiTheme="majorHAnsi" w:cs="Times New Roman"/>
                <w:color w:val="000000" w:themeColor="text1"/>
                <w:lang w:val="sr-Latn-CS"/>
              </w:rPr>
            </w:pPr>
            <w:r w:rsidRPr="00AD7483">
              <w:rPr>
                <w:rFonts w:asciiTheme="majorHAnsi" w:hAnsiTheme="majorHAnsi" w:cs="Times New Roman"/>
                <w:color w:val="000000" w:themeColor="text1"/>
                <w:lang w:val="sr-Latn-CS"/>
              </w:rPr>
              <w:t>Za aktivnosti 4.2 do 4.11 u okviru ovog projekta planirana su sredstva u iznosu od 945.000 EUR.</w:t>
            </w:r>
          </w:p>
        </w:tc>
      </w:tr>
      <w:tr w:rsidR="00383A6B" w:rsidRPr="00CA30AF" w14:paraId="7DD01126" w14:textId="77777777" w:rsidTr="00B3301C">
        <w:trPr>
          <w:trHeight w:val="455"/>
        </w:trPr>
        <w:tc>
          <w:tcPr>
            <w:tcW w:w="2376" w:type="dxa"/>
            <w:vMerge/>
            <w:tcBorders>
              <w:left w:val="double" w:sz="4" w:space="0" w:color="auto"/>
            </w:tcBorders>
            <w:vAlign w:val="center"/>
          </w:tcPr>
          <w:p w14:paraId="49331595" w14:textId="29A11E7D" w:rsidR="00383A6B" w:rsidRPr="000959E2" w:rsidRDefault="00383A6B" w:rsidP="00E97F6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vAlign w:val="center"/>
          </w:tcPr>
          <w:p w14:paraId="47CFBF4F" w14:textId="77777777" w:rsidR="00383A6B" w:rsidRPr="000959E2" w:rsidRDefault="00383A6B"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Utvrđivanje nedostataka u dostupnosti podataka</w:t>
            </w:r>
          </w:p>
        </w:tc>
        <w:tc>
          <w:tcPr>
            <w:tcW w:w="1417" w:type="dxa"/>
            <w:vMerge/>
            <w:vAlign w:val="center"/>
          </w:tcPr>
          <w:p w14:paraId="07EB0CCC" w14:textId="77777777" w:rsidR="00383A6B" w:rsidRPr="000959E2" w:rsidRDefault="00383A6B" w:rsidP="00B13EA7">
            <w:pPr>
              <w:spacing w:line="240" w:lineRule="auto"/>
              <w:rPr>
                <w:rFonts w:asciiTheme="majorHAnsi" w:hAnsiTheme="majorHAnsi" w:cs="Times New Roman"/>
                <w:color w:val="000000" w:themeColor="text1"/>
                <w:lang w:val="sr-Latn-CS"/>
              </w:rPr>
            </w:pPr>
          </w:p>
        </w:tc>
        <w:tc>
          <w:tcPr>
            <w:tcW w:w="851" w:type="dxa"/>
            <w:vMerge/>
            <w:vAlign w:val="center"/>
          </w:tcPr>
          <w:p w14:paraId="5F56B271" w14:textId="77777777" w:rsidR="00383A6B" w:rsidRPr="000959E2" w:rsidRDefault="00383A6B" w:rsidP="00B13EA7">
            <w:pPr>
              <w:spacing w:line="240" w:lineRule="auto"/>
              <w:rPr>
                <w:rFonts w:asciiTheme="majorHAnsi" w:hAnsiTheme="majorHAnsi" w:cs="Times New Roman"/>
                <w:color w:val="000000" w:themeColor="text1"/>
                <w:lang w:val="sr-Latn-CS"/>
              </w:rPr>
            </w:pPr>
          </w:p>
        </w:tc>
        <w:tc>
          <w:tcPr>
            <w:tcW w:w="1559" w:type="dxa"/>
          </w:tcPr>
          <w:p w14:paraId="1C088C11" w14:textId="77777777" w:rsidR="00383A6B" w:rsidRPr="000959E2" w:rsidRDefault="00383A6B" w:rsidP="00B13EA7">
            <w:pPr>
              <w:spacing w:line="240" w:lineRule="auto"/>
              <w:rPr>
                <w:rFonts w:asciiTheme="majorHAnsi" w:eastAsia="Calibri" w:hAnsiTheme="majorHAnsi" w:cs="Times New Roman"/>
                <w:lang w:val="sr-Latn-CS"/>
              </w:rPr>
            </w:pPr>
            <w:r w:rsidRPr="000959E2">
              <w:rPr>
                <w:rFonts w:asciiTheme="majorHAnsi" w:eastAsia="Calibri" w:hAnsiTheme="majorHAnsi" w:cs="Times New Roman"/>
                <w:lang w:val="sr-Latn-CS"/>
              </w:rPr>
              <w:t xml:space="preserve">Utvrđeni nedostaci  u dostupnosti podataka </w:t>
            </w:r>
          </w:p>
        </w:tc>
        <w:tc>
          <w:tcPr>
            <w:tcW w:w="1701" w:type="dxa"/>
            <w:vMerge/>
            <w:tcBorders>
              <w:right w:val="double" w:sz="4" w:space="0" w:color="auto"/>
            </w:tcBorders>
            <w:vAlign w:val="center"/>
          </w:tcPr>
          <w:p w14:paraId="0EF23B0D" w14:textId="77777777" w:rsidR="00383A6B" w:rsidRPr="000959E2" w:rsidRDefault="00383A6B" w:rsidP="00B13EA7">
            <w:pPr>
              <w:spacing w:line="240" w:lineRule="auto"/>
              <w:jc w:val="both"/>
              <w:rPr>
                <w:rFonts w:asciiTheme="majorHAnsi" w:hAnsiTheme="majorHAnsi" w:cs="Times New Roman"/>
                <w:color w:val="000000" w:themeColor="text1"/>
                <w:lang w:val="sr-Latn-CS"/>
              </w:rPr>
            </w:pPr>
          </w:p>
        </w:tc>
      </w:tr>
      <w:tr w:rsidR="000B190B" w:rsidRPr="000959E2" w14:paraId="51BE2DBE" w14:textId="77777777" w:rsidTr="00B3301C">
        <w:trPr>
          <w:trHeight w:val="784"/>
        </w:trPr>
        <w:tc>
          <w:tcPr>
            <w:tcW w:w="2376" w:type="dxa"/>
            <w:vMerge/>
            <w:tcBorders>
              <w:left w:val="double" w:sz="4" w:space="0" w:color="auto"/>
            </w:tcBorders>
          </w:tcPr>
          <w:p w14:paraId="322EDE2F" w14:textId="77777777" w:rsidR="000B190B" w:rsidRPr="000959E2" w:rsidRDefault="000B190B" w:rsidP="00E97F6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4B0E82D2" w14:textId="77777777" w:rsidR="000B190B" w:rsidRPr="000959E2" w:rsidRDefault="000B190B"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Pripremiti program istraživanja morskog ekosistema-prikupljanja podataka koji će djelimično obezbijediti nadoknađivanje nedostataka;</w:t>
            </w:r>
          </w:p>
        </w:tc>
        <w:tc>
          <w:tcPr>
            <w:tcW w:w="1417" w:type="dxa"/>
            <w:vMerge/>
          </w:tcPr>
          <w:p w14:paraId="06BD92A7" w14:textId="77777777" w:rsidR="000B190B" w:rsidRPr="000959E2" w:rsidRDefault="000B190B" w:rsidP="00B13EA7">
            <w:pPr>
              <w:spacing w:line="240" w:lineRule="auto"/>
              <w:jc w:val="both"/>
              <w:rPr>
                <w:rFonts w:asciiTheme="majorHAnsi" w:hAnsiTheme="majorHAnsi" w:cs="Times New Roman"/>
                <w:color w:val="000000" w:themeColor="text1"/>
                <w:lang w:val="sr-Latn-CS"/>
              </w:rPr>
            </w:pPr>
          </w:p>
        </w:tc>
        <w:tc>
          <w:tcPr>
            <w:tcW w:w="851" w:type="dxa"/>
            <w:vMerge/>
          </w:tcPr>
          <w:p w14:paraId="31AFB469" w14:textId="77777777" w:rsidR="000B190B" w:rsidRPr="000959E2" w:rsidRDefault="000B190B" w:rsidP="00B13EA7">
            <w:pPr>
              <w:spacing w:line="240" w:lineRule="auto"/>
              <w:jc w:val="both"/>
              <w:rPr>
                <w:rFonts w:asciiTheme="majorHAnsi" w:hAnsiTheme="majorHAnsi" w:cs="Times New Roman"/>
                <w:color w:val="000000" w:themeColor="text1"/>
                <w:lang w:val="sr-Latn-CS"/>
              </w:rPr>
            </w:pPr>
          </w:p>
        </w:tc>
        <w:tc>
          <w:tcPr>
            <w:tcW w:w="1559" w:type="dxa"/>
            <w:vMerge w:val="restart"/>
          </w:tcPr>
          <w:p w14:paraId="3CA8EC46" w14:textId="77777777" w:rsidR="000B190B" w:rsidRPr="000959E2" w:rsidRDefault="000B190B" w:rsidP="00B13EA7">
            <w:pPr>
              <w:spacing w:line="240" w:lineRule="auto"/>
              <w:rPr>
                <w:rFonts w:asciiTheme="majorHAnsi" w:hAnsiTheme="majorHAnsi" w:cs="Times New Roman"/>
                <w:color w:val="000000" w:themeColor="text1"/>
                <w:lang w:val="sr-Latn-CS"/>
              </w:rPr>
            </w:pPr>
            <w:r w:rsidRPr="000959E2">
              <w:rPr>
                <w:rFonts w:asciiTheme="majorHAnsi" w:eastAsia="Calibri" w:hAnsiTheme="majorHAnsi" w:cs="Times New Roman"/>
                <w:lang w:val="sr-Latn-CS"/>
              </w:rPr>
              <w:t>Pripremljen program istraživanja morskog ekosistema</w:t>
            </w:r>
          </w:p>
        </w:tc>
        <w:tc>
          <w:tcPr>
            <w:tcW w:w="1701" w:type="dxa"/>
            <w:vMerge/>
            <w:tcBorders>
              <w:right w:val="double" w:sz="4" w:space="0" w:color="auto"/>
            </w:tcBorders>
          </w:tcPr>
          <w:p w14:paraId="377D01E3" w14:textId="77777777" w:rsidR="000B190B" w:rsidRPr="000959E2" w:rsidRDefault="000B190B" w:rsidP="00B13EA7">
            <w:pPr>
              <w:spacing w:line="240" w:lineRule="auto"/>
              <w:jc w:val="both"/>
              <w:rPr>
                <w:rFonts w:asciiTheme="majorHAnsi" w:hAnsiTheme="majorHAnsi" w:cs="Times New Roman"/>
                <w:color w:val="000000" w:themeColor="text1"/>
                <w:lang w:val="sr-Latn-CS"/>
              </w:rPr>
            </w:pPr>
          </w:p>
        </w:tc>
      </w:tr>
      <w:tr w:rsidR="000B190B" w:rsidRPr="00CA30AF" w14:paraId="55C2D9B9" w14:textId="77777777" w:rsidTr="00B3301C">
        <w:trPr>
          <w:trHeight w:val="458"/>
        </w:trPr>
        <w:tc>
          <w:tcPr>
            <w:tcW w:w="2376" w:type="dxa"/>
            <w:vMerge/>
            <w:tcBorders>
              <w:left w:val="double" w:sz="4" w:space="0" w:color="auto"/>
            </w:tcBorders>
          </w:tcPr>
          <w:p w14:paraId="07EDA86B" w14:textId="77777777" w:rsidR="000B190B" w:rsidRPr="000959E2" w:rsidRDefault="000B190B" w:rsidP="00E97F6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4362D4E8" w14:textId="77777777" w:rsidR="000B190B" w:rsidRPr="000959E2" w:rsidRDefault="000B190B"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Ažuriranje uspostavljene baze podataka s obrađenim podacima–rezultatima sprovedenog Programa istraživanja</w:t>
            </w:r>
          </w:p>
        </w:tc>
        <w:tc>
          <w:tcPr>
            <w:tcW w:w="1417" w:type="dxa"/>
            <w:vMerge/>
          </w:tcPr>
          <w:p w14:paraId="418E9F6C" w14:textId="77777777" w:rsidR="000B190B" w:rsidRPr="000959E2" w:rsidRDefault="000B190B" w:rsidP="00B13EA7">
            <w:pPr>
              <w:spacing w:line="240" w:lineRule="auto"/>
              <w:jc w:val="both"/>
              <w:rPr>
                <w:rFonts w:asciiTheme="majorHAnsi" w:hAnsiTheme="majorHAnsi" w:cs="Times New Roman"/>
                <w:color w:val="000000" w:themeColor="text1"/>
                <w:lang w:val="sr-Latn-CS"/>
              </w:rPr>
            </w:pPr>
          </w:p>
        </w:tc>
        <w:tc>
          <w:tcPr>
            <w:tcW w:w="851" w:type="dxa"/>
            <w:vMerge/>
          </w:tcPr>
          <w:p w14:paraId="1786D598" w14:textId="77777777" w:rsidR="000B190B" w:rsidRPr="000959E2" w:rsidRDefault="000B190B" w:rsidP="00B13EA7">
            <w:pPr>
              <w:spacing w:line="240" w:lineRule="auto"/>
              <w:jc w:val="both"/>
              <w:rPr>
                <w:rFonts w:asciiTheme="majorHAnsi" w:hAnsiTheme="majorHAnsi" w:cs="Times New Roman"/>
                <w:color w:val="000000" w:themeColor="text1"/>
                <w:lang w:val="sr-Latn-CS"/>
              </w:rPr>
            </w:pPr>
          </w:p>
        </w:tc>
        <w:tc>
          <w:tcPr>
            <w:tcW w:w="1559" w:type="dxa"/>
            <w:vMerge/>
          </w:tcPr>
          <w:p w14:paraId="2ABCD627" w14:textId="77777777" w:rsidR="000B190B" w:rsidRPr="000959E2" w:rsidRDefault="000B190B"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297056E8" w14:textId="77777777" w:rsidR="000B190B" w:rsidRPr="000959E2" w:rsidRDefault="000B190B" w:rsidP="00B13EA7">
            <w:pPr>
              <w:spacing w:line="240" w:lineRule="auto"/>
              <w:jc w:val="both"/>
              <w:rPr>
                <w:rFonts w:asciiTheme="majorHAnsi" w:hAnsiTheme="majorHAnsi" w:cs="Times New Roman"/>
                <w:color w:val="000000" w:themeColor="text1"/>
                <w:lang w:val="sr-Latn-CS"/>
              </w:rPr>
            </w:pPr>
          </w:p>
        </w:tc>
      </w:tr>
      <w:tr w:rsidR="00FF42B6" w:rsidRPr="00CA30AF" w14:paraId="29642F69" w14:textId="77777777" w:rsidTr="00B3301C">
        <w:trPr>
          <w:trHeight w:val="458"/>
        </w:trPr>
        <w:tc>
          <w:tcPr>
            <w:tcW w:w="2376" w:type="dxa"/>
            <w:vMerge w:val="restart"/>
            <w:tcBorders>
              <w:left w:val="double" w:sz="4" w:space="0" w:color="auto"/>
            </w:tcBorders>
          </w:tcPr>
          <w:p w14:paraId="2F276713" w14:textId="77777777" w:rsidR="00CC53A2" w:rsidRPr="000959E2" w:rsidDel="003A3CEB"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r w:rsidRPr="000959E2">
              <w:rPr>
                <w:rFonts w:asciiTheme="majorHAnsi" w:eastAsia="Calibri" w:hAnsiTheme="majorHAnsi" w:cs="Times New Roman"/>
                <w:lang w:val="sr-Latn-CS"/>
              </w:rPr>
              <w:t>Sprovesti pripremljeni program istraživanja morskog ekosistema primjenom ekosistemskog pristupa</w:t>
            </w:r>
          </w:p>
        </w:tc>
        <w:tc>
          <w:tcPr>
            <w:tcW w:w="4962" w:type="dxa"/>
            <w:vAlign w:val="center"/>
          </w:tcPr>
          <w:p w14:paraId="15AA07B7" w14:textId="77777777" w:rsidR="00CC53A2" w:rsidRPr="000959E2" w:rsidRDefault="00CC53A2" w:rsidP="00B13EA7">
            <w:pPr>
              <w:pStyle w:val="ListParagraph"/>
              <w:spacing w:line="240" w:lineRule="auto"/>
              <w:ind w:left="0"/>
              <w:rPr>
                <w:rFonts w:asciiTheme="majorHAnsi" w:eastAsia="Calibri" w:hAnsiTheme="majorHAnsi" w:cs="Times New Roman"/>
                <w:lang w:val="sr-Latn-CS"/>
              </w:rPr>
            </w:pPr>
            <w:r w:rsidRPr="000959E2">
              <w:rPr>
                <w:rFonts w:asciiTheme="majorHAnsi" w:eastAsia="Calibri" w:hAnsiTheme="majorHAnsi" w:cs="Times New Roman"/>
                <w:lang w:val="sr-Latn-CS"/>
              </w:rPr>
              <w:t>Sprovesti terenski rad i prikupljanje podataka na osnovu pripremljenog programa istraživanja morskog ekosistema</w:t>
            </w:r>
          </w:p>
        </w:tc>
        <w:tc>
          <w:tcPr>
            <w:tcW w:w="1417" w:type="dxa"/>
            <w:vMerge w:val="restart"/>
            <w:vAlign w:val="center"/>
          </w:tcPr>
          <w:p w14:paraId="36F6B9B8" w14:textId="77777777" w:rsidR="00CC53A2" w:rsidRPr="000959E2" w:rsidRDefault="0068000D"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MRT s relevantnim subjektima</w:t>
            </w:r>
          </w:p>
        </w:tc>
        <w:tc>
          <w:tcPr>
            <w:tcW w:w="851" w:type="dxa"/>
            <w:vMerge w:val="restart"/>
            <w:vAlign w:val="center"/>
          </w:tcPr>
          <w:p w14:paraId="323F9133" w14:textId="77777777" w:rsidR="00CC53A2" w:rsidRPr="000959E2" w:rsidRDefault="00CC53A2"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2021.</w:t>
            </w:r>
          </w:p>
        </w:tc>
        <w:tc>
          <w:tcPr>
            <w:tcW w:w="1559" w:type="dxa"/>
            <w:vMerge w:val="restart"/>
          </w:tcPr>
          <w:p w14:paraId="4BB224B3" w14:textId="77777777" w:rsidR="00CC53A2" w:rsidRPr="000959E2" w:rsidRDefault="00CC53A2" w:rsidP="00B13EA7">
            <w:pPr>
              <w:spacing w:line="240" w:lineRule="auto"/>
              <w:jc w:val="both"/>
              <w:rPr>
                <w:rFonts w:asciiTheme="majorHAnsi" w:hAnsiTheme="majorHAnsi" w:cs="Times New Roman"/>
                <w:color w:val="000000" w:themeColor="text1"/>
                <w:lang w:val="sr-Latn-CS"/>
              </w:rPr>
            </w:pPr>
            <w:r w:rsidRPr="000959E2">
              <w:rPr>
                <w:rFonts w:asciiTheme="majorHAnsi" w:eastAsia="Calibri" w:hAnsiTheme="majorHAnsi" w:cs="Times New Roman"/>
                <w:lang w:val="sr-Latn-CS"/>
              </w:rPr>
              <w:t xml:space="preserve">Terenski rad i prikupljanje podataka na osnovu pripremljenog programa istraživanja morskog ekosistema </w:t>
            </w:r>
            <w:r w:rsidRPr="000959E2">
              <w:rPr>
                <w:rFonts w:asciiTheme="majorHAnsi" w:eastAsia="Calibri" w:hAnsiTheme="majorHAnsi" w:cs="Times New Roman"/>
                <w:lang w:val="sr-Latn-CS"/>
              </w:rPr>
              <w:lastRenderedPageBreak/>
              <w:t>sproveden i  pripremljen izvještaj s terena</w:t>
            </w:r>
          </w:p>
        </w:tc>
        <w:tc>
          <w:tcPr>
            <w:tcW w:w="1701" w:type="dxa"/>
            <w:vMerge w:val="restart"/>
            <w:tcBorders>
              <w:right w:val="double" w:sz="4" w:space="0" w:color="auto"/>
            </w:tcBorders>
            <w:vAlign w:val="center"/>
          </w:tcPr>
          <w:p w14:paraId="0C36B255" w14:textId="666C69B4" w:rsidR="00CC53A2" w:rsidRPr="000959E2" w:rsidRDefault="00CC53A2"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lastRenderedPageBreak/>
              <w:t xml:space="preserve">Sredstva za navedene aktivnosti obezbijeđena su kroz IPA 2016 projekat „Podrška upravljanju i monitoringu u </w:t>
            </w:r>
            <w:r w:rsidRPr="000959E2">
              <w:rPr>
                <w:rFonts w:asciiTheme="majorHAnsi" w:hAnsiTheme="majorHAnsi" w:cs="Times New Roman"/>
                <w:color w:val="000000" w:themeColor="text1"/>
                <w:lang w:val="sr-Latn-CS"/>
              </w:rPr>
              <w:lastRenderedPageBreak/>
              <w:t>u</w:t>
            </w:r>
            <w:r w:rsidR="0068000D" w:rsidRPr="000959E2">
              <w:rPr>
                <w:rFonts w:asciiTheme="majorHAnsi" w:hAnsiTheme="majorHAnsi" w:cs="Times New Roman"/>
                <w:color w:val="000000" w:themeColor="text1"/>
                <w:lang w:val="sr-Latn-CS"/>
              </w:rPr>
              <w:t>pravljanju vodama u Crnoj Gori“</w:t>
            </w:r>
            <w:r w:rsidR="00AD7483">
              <w:rPr>
                <w:rFonts w:asciiTheme="majorHAnsi" w:hAnsiTheme="majorHAnsi" w:cs="Times New Roman"/>
                <w:color w:val="000000" w:themeColor="text1"/>
                <w:lang w:val="sr-Latn-CS"/>
              </w:rPr>
              <w:t xml:space="preserve">. </w:t>
            </w:r>
            <w:r w:rsidR="00AD7483" w:rsidRPr="00AD7483">
              <w:rPr>
                <w:lang w:val="sr-Latn-CS"/>
              </w:rPr>
              <w:t xml:space="preserve"> </w:t>
            </w:r>
            <w:r w:rsidR="00AD7483" w:rsidRPr="00AD7483">
              <w:rPr>
                <w:rFonts w:asciiTheme="majorHAnsi" w:hAnsiTheme="majorHAnsi" w:cs="Times New Roman"/>
                <w:color w:val="000000" w:themeColor="text1"/>
                <w:lang w:val="sr-Latn-CS"/>
              </w:rPr>
              <w:t>Za aktivnosti 4.2 do 4.11 u okviru ovog projekta planirana su sredstva u iznosu od 945.000 EUR.</w:t>
            </w:r>
          </w:p>
        </w:tc>
      </w:tr>
      <w:tr w:rsidR="00FF42B6" w:rsidRPr="000959E2" w14:paraId="48001B22" w14:textId="77777777" w:rsidTr="00B3301C">
        <w:trPr>
          <w:trHeight w:val="458"/>
        </w:trPr>
        <w:tc>
          <w:tcPr>
            <w:tcW w:w="2376" w:type="dxa"/>
            <w:vMerge/>
            <w:tcBorders>
              <w:left w:val="double" w:sz="4" w:space="0" w:color="auto"/>
            </w:tcBorders>
          </w:tcPr>
          <w:p w14:paraId="037BA265"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3911A89A"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Analiza i obrada prikupljenih podataka</w:t>
            </w:r>
          </w:p>
        </w:tc>
        <w:tc>
          <w:tcPr>
            <w:tcW w:w="1417" w:type="dxa"/>
            <w:vMerge/>
          </w:tcPr>
          <w:p w14:paraId="757DE05A"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7914D6AD"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2F7C9FF6"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5B11769C"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0959E2" w14:paraId="492A2155" w14:textId="77777777" w:rsidTr="00B3301C">
        <w:trPr>
          <w:trHeight w:val="458"/>
        </w:trPr>
        <w:tc>
          <w:tcPr>
            <w:tcW w:w="2376" w:type="dxa"/>
            <w:vMerge/>
            <w:tcBorders>
              <w:left w:val="double" w:sz="4" w:space="0" w:color="auto"/>
            </w:tcBorders>
          </w:tcPr>
          <w:p w14:paraId="471DC6BC"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5C5DFCE7"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Priprema izvještaja o sprovedenom programu istraživanja</w:t>
            </w:r>
          </w:p>
        </w:tc>
        <w:tc>
          <w:tcPr>
            <w:tcW w:w="1417" w:type="dxa"/>
            <w:vMerge/>
          </w:tcPr>
          <w:p w14:paraId="1CBC0542"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7422788F"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69780001"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3BA52285"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CA30AF" w14:paraId="2A849346" w14:textId="77777777" w:rsidTr="00B3301C">
        <w:trPr>
          <w:trHeight w:val="458"/>
        </w:trPr>
        <w:tc>
          <w:tcPr>
            <w:tcW w:w="2376" w:type="dxa"/>
            <w:vMerge w:val="restart"/>
            <w:tcBorders>
              <w:left w:val="double" w:sz="4" w:space="0" w:color="auto"/>
            </w:tcBorders>
            <w:vAlign w:val="center"/>
          </w:tcPr>
          <w:p w14:paraId="704D8BA0"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r w:rsidRPr="000959E2">
              <w:rPr>
                <w:rFonts w:asciiTheme="majorHAnsi" w:eastAsia="Calibri" w:hAnsiTheme="majorHAnsi" w:cs="Times New Roman"/>
                <w:lang w:val="sr-Latn-CS"/>
              </w:rPr>
              <w:lastRenderedPageBreak/>
              <w:t>Pripremiti početnu procjenu stanja morskog ekosistema na osnovu dostupnih podataka</w:t>
            </w:r>
          </w:p>
        </w:tc>
        <w:tc>
          <w:tcPr>
            <w:tcW w:w="4962" w:type="dxa"/>
            <w:vAlign w:val="center"/>
          </w:tcPr>
          <w:p w14:paraId="69F2597B"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Priprema dokumenta ,,Početna procjena stanja morske sredine“ na osnovu dostupnih podataka o stanju morskog ekosistema u Crnoj Gori na osnovu Zakona o zaštiti morske sredine i relevantnog podzakonskog akta</w:t>
            </w:r>
          </w:p>
        </w:tc>
        <w:tc>
          <w:tcPr>
            <w:tcW w:w="1417" w:type="dxa"/>
            <w:vMerge w:val="restart"/>
            <w:vAlign w:val="center"/>
          </w:tcPr>
          <w:p w14:paraId="115FB44E" w14:textId="77777777" w:rsidR="00CC53A2" w:rsidRPr="000959E2" w:rsidRDefault="00CC53A2"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MRT s relevantnim subjektima</w:t>
            </w:r>
          </w:p>
        </w:tc>
        <w:tc>
          <w:tcPr>
            <w:tcW w:w="851" w:type="dxa"/>
            <w:vMerge w:val="restart"/>
            <w:vAlign w:val="center"/>
          </w:tcPr>
          <w:p w14:paraId="1F94C80A" w14:textId="77777777" w:rsidR="00CC53A2" w:rsidRPr="000959E2" w:rsidRDefault="00CC53A2"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2022.</w:t>
            </w:r>
          </w:p>
        </w:tc>
        <w:tc>
          <w:tcPr>
            <w:tcW w:w="1559" w:type="dxa"/>
            <w:vMerge w:val="restart"/>
            <w:vAlign w:val="center"/>
          </w:tcPr>
          <w:p w14:paraId="29CAE7D9" w14:textId="77777777" w:rsidR="00CC53A2" w:rsidRPr="000959E2" w:rsidRDefault="00CC53A2" w:rsidP="00B13EA7">
            <w:pPr>
              <w:spacing w:line="240" w:lineRule="auto"/>
              <w:jc w:val="both"/>
              <w:rPr>
                <w:rFonts w:asciiTheme="majorHAnsi" w:hAnsiTheme="majorHAnsi" w:cs="Times New Roman"/>
                <w:color w:val="000000" w:themeColor="text1"/>
                <w:lang w:val="sr-Latn-CS"/>
              </w:rPr>
            </w:pPr>
            <w:r w:rsidRPr="000959E2">
              <w:rPr>
                <w:rFonts w:asciiTheme="majorHAnsi" w:eastAsia="Calibri" w:hAnsiTheme="majorHAnsi" w:cs="Times New Roman"/>
                <w:lang w:val="sr-Latn-CS"/>
              </w:rPr>
              <w:t>Dokument ,,Početna procjena stanja morske sredine“ pripremljen i dostavljen EK na mišljenje</w:t>
            </w:r>
          </w:p>
        </w:tc>
        <w:tc>
          <w:tcPr>
            <w:tcW w:w="1701" w:type="dxa"/>
            <w:vMerge w:val="restart"/>
            <w:tcBorders>
              <w:right w:val="double" w:sz="4" w:space="0" w:color="auto"/>
            </w:tcBorders>
            <w:vAlign w:val="center"/>
          </w:tcPr>
          <w:p w14:paraId="682D3CDB" w14:textId="4F8996FB" w:rsidR="00CC53A2" w:rsidRPr="000959E2" w:rsidRDefault="00CC53A2"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Sredstva za n</w:t>
            </w:r>
            <w:r w:rsidR="000B190B">
              <w:rPr>
                <w:rFonts w:asciiTheme="majorHAnsi" w:hAnsiTheme="majorHAnsi" w:cs="Times New Roman"/>
                <w:color w:val="000000" w:themeColor="text1"/>
                <w:lang w:val="sr-Latn-CS"/>
              </w:rPr>
              <w:t>avedene aktivnosti su obezbijeđ</w:t>
            </w:r>
            <w:r w:rsidRPr="000959E2">
              <w:rPr>
                <w:rFonts w:asciiTheme="majorHAnsi" w:hAnsiTheme="majorHAnsi" w:cs="Times New Roman"/>
                <w:color w:val="000000" w:themeColor="text1"/>
                <w:lang w:val="sr-Latn-CS"/>
              </w:rPr>
              <w:t>ena kroz IPA 2016 projekat „Podrška upravljanju i monitoringu u u</w:t>
            </w:r>
            <w:r w:rsidR="007A4B7A" w:rsidRPr="000959E2">
              <w:rPr>
                <w:rFonts w:asciiTheme="majorHAnsi" w:hAnsiTheme="majorHAnsi" w:cs="Times New Roman"/>
                <w:color w:val="000000" w:themeColor="text1"/>
                <w:lang w:val="sr-Latn-CS"/>
              </w:rPr>
              <w:t>pravljanju vodama u Crnoj Gori“</w:t>
            </w:r>
            <w:r w:rsidR="00AD7483">
              <w:rPr>
                <w:rFonts w:asciiTheme="majorHAnsi" w:hAnsiTheme="majorHAnsi" w:cs="Times New Roman"/>
                <w:color w:val="000000" w:themeColor="text1"/>
                <w:lang w:val="sr-Latn-CS"/>
              </w:rPr>
              <w:t xml:space="preserve">. </w:t>
            </w:r>
            <w:r w:rsidR="00AD7483" w:rsidRPr="00AD7483">
              <w:rPr>
                <w:lang w:val="sr-Latn-CS"/>
              </w:rPr>
              <w:t xml:space="preserve"> </w:t>
            </w:r>
            <w:r w:rsidR="00AD7483" w:rsidRPr="00AD7483">
              <w:rPr>
                <w:rFonts w:asciiTheme="majorHAnsi" w:hAnsiTheme="majorHAnsi" w:cs="Times New Roman"/>
                <w:color w:val="000000" w:themeColor="text1"/>
                <w:lang w:val="sr-Latn-CS"/>
              </w:rPr>
              <w:t>Za aktivnosti 4.2 do 4.11 u okviru ovog projekta planirana su sredstva u iznosu od 945.000 EUR.</w:t>
            </w:r>
            <w:r w:rsidR="00AD7483">
              <w:rPr>
                <w:rFonts w:asciiTheme="majorHAnsi" w:hAnsiTheme="majorHAnsi" w:cs="Times New Roman"/>
                <w:color w:val="000000" w:themeColor="text1"/>
                <w:lang w:val="sr-Latn-CS"/>
              </w:rPr>
              <w:t xml:space="preserve"> </w:t>
            </w:r>
          </w:p>
        </w:tc>
      </w:tr>
      <w:tr w:rsidR="00FF42B6" w:rsidRPr="00CA30AF" w14:paraId="537379E8" w14:textId="77777777" w:rsidTr="00B3301C">
        <w:trPr>
          <w:trHeight w:val="458"/>
        </w:trPr>
        <w:tc>
          <w:tcPr>
            <w:tcW w:w="2376" w:type="dxa"/>
            <w:vMerge/>
            <w:tcBorders>
              <w:left w:val="double" w:sz="4" w:space="0" w:color="auto"/>
            </w:tcBorders>
          </w:tcPr>
          <w:p w14:paraId="3B12A59E"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55687949"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Dostavljanje Nacrta Početne procjene relevantnim institucijama na mišljenje</w:t>
            </w:r>
          </w:p>
        </w:tc>
        <w:tc>
          <w:tcPr>
            <w:tcW w:w="1417" w:type="dxa"/>
            <w:vMerge/>
          </w:tcPr>
          <w:p w14:paraId="2401CC06"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73FCC83C"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439A9FA1"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1DEACAD1"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CA30AF" w14:paraId="6DF049DC" w14:textId="77777777" w:rsidTr="00B3301C">
        <w:trPr>
          <w:trHeight w:val="458"/>
        </w:trPr>
        <w:tc>
          <w:tcPr>
            <w:tcW w:w="2376" w:type="dxa"/>
            <w:vMerge/>
            <w:tcBorders>
              <w:left w:val="double" w:sz="4" w:space="0" w:color="auto"/>
            </w:tcBorders>
          </w:tcPr>
          <w:p w14:paraId="1018AC26"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1D90F2BE"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Dostavljanje Informacije o pripremljenoj Početnoj procjeni Vladi Crne Gore</w:t>
            </w:r>
          </w:p>
        </w:tc>
        <w:tc>
          <w:tcPr>
            <w:tcW w:w="1417" w:type="dxa"/>
            <w:vMerge/>
          </w:tcPr>
          <w:p w14:paraId="5CBD1AB2"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5DB5F6EE"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28CEE141"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23A43775"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CA30AF" w14:paraId="1935EDE1" w14:textId="77777777" w:rsidTr="00B3301C">
        <w:trPr>
          <w:trHeight w:val="458"/>
        </w:trPr>
        <w:tc>
          <w:tcPr>
            <w:tcW w:w="2376" w:type="dxa"/>
            <w:vMerge/>
            <w:tcBorders>
              <w:left w:val="double" w:sz="4" w:space="0" w:color="auto"/>
            </w:tcBorders>
          </w:tcPr>
          <w:p w14:paraId="364E6C44"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799C438B"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Upućivanje dokumenta Početna procjene EK na mišljenje</w:t>
            </w:r>
          </w:p>
        </w:tc>
        <w:tc>
          <w:tcPr>
            <w:tcW w:w="1417" w:type="dxa"/>
            <w:vMerge/>
          </w:tcPr>
          <w:p w14:paraId="7AD81956"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4F510389"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72016C05"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3B99E012"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CA30AF" w14:paraId="260802D4" w14:textId="77777777" w:rsidTr="00B3301C">
        <w:trPr>
          <w:trHeight w:val="458"/>
        </w:trPr>
        <w:tc>
          <w:tcPr>
            <w:tcW w:w="2376" w:type="dxa"/>
            <w:vMerge/>
            <w:tcBorders>
              <w:left w:val="double" w:sz="4" w:space="0" w:color="auto"/>
            </w:tcBorders>
          </w:tcPr>
          <w:p w14:paraId="44F39453"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4F8E07D9"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Usklađivanje finalne verzije dokumenta Početna procjene stanja morske sredine s EK</w:t>
            </w:r>
          </w:p>
        </w:tc>
        <w:tc>
          <w:tcPr>
            <w:tcW w:w="1417" w:type="dxa"/>
            <w:vMerge/>
          </w:tcPr>
          <w:p w14:paraId="16CFE58E"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40A62445"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40CA40EF"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2A29F0CF"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CA30AF" w14:paraId="494264C3" w14:textId="77777777" w:rsidTr="00B3301C">
        <w:trPr>
          <w:trHeight w:val="458"/>
        </w:trPr>
        <w:tc>
          <w:tcPr>
            <w:tcW w:w="2376" w:type="dxa"/>
            <w:vMerge w:val="restart"/>
            <w:tcBorders>
              <w:left w:val="double" w:sz="4" w:space="0" w:color="auto"/>
            </w:tcBorders>
            <w:vAlign w:val="center"/>
          </w:tcPr>
          <w:p w14:paraId="1C613963"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r w:rsidRPr="000959E2">
              <w:rPr>
                <w:rFonts w:asciiTheme="majorHAnsi" w:eastAsia="Calibri" w:hAnsiTheme="majorHAnsi" w:cs="Times New Roman"/>
                <w:lang w:val="sr-Latn-CS"/>
              </w:rPr>
              <w:t xml:space="preserve">Pripremiti dokument ,,Utvrđivanje dobrog </w:t>
            </w:r>
            <w:r w:rsidRPr="000959E2">
              <w:rPr>
                <w:rFonts w:asciiTheme="majorHAnsi" w:eastAsia="Calibri" w:hAnsiTheme="majorHAnsi" w:cs="Times New Roman"/>
                <w:lang w:val="sr-Latn-CS"/>
              </w:rPr>
              <w:lastRenderedPageBreak/>
              <w:t>ekološkog statusa morske sredine“</w:t>
            </w:r>
          </w:p>
        </w:tc>
        <w:tc>
          <w:tcPr>
            <w:tcW w:w="4962" w:type="dxa"/>
            <w:vAlign w:val="center"/>
          </w:tcPr>
          <w:p w14:paraId="58E3518C" w14:textId="77777777" w:rsidR="00CC53A2" w:rsidRPr="000959E2" w:rsidRDefault="00CC53A2" w:rsidP="00B13EA7">
            <w:pPr>
              <w:pStyle w:val="ListParagraph"/>
              <w:spacing w:line="240" w:lineRule="auto"/>
              <w:ind w:left="0"/>
              <w:rPr>
                <w:rFonts w:asciiTheme="majorHAnsi" w:eastAsia="Calibri" w:hAnsiTheme="majorHAnsi" w:cs="Times New Roman"/>
                <w:lang w:val="sr-Latn-CS"/>
              </w:rPr>
            </w:pPr>
            <w:r w:rsidRPr="000959E2">
              <w:rPr>
                <w:rFonts w:asciiTheme="majorHAnsi" w:eastAsia="Calibri" w:hAnsiTheme="majorHAnsi" w:cs="Times New Roman"/>
                <w:lang w:val="sr-Latn-CS"/>
              </w:rPr>
              <w:lastRenderedPageBreak/>
              <w:t>Pripremiti dokument ,,Utvrđivanje dobrog ekološkog statusa morske sredine“ na osnovu početne procjene stanja morske sredine</w:t>
            </w:r>
            <w:r w:rsidRPr="000959E2">
              <w:rPr>
                <w:rFonts w:asciiTheme="majorHAnsi" w:hAnsiTheme="majorHAnsi"/>
                <w:lang w:val="sr-Latn-CS"/>
              </w:rPr>
              <w:t xml:space="preserve"> </w:t>
            </w:r>
            <w:r w:rsidRPr="000959E2">
              <w:rPr>
                <w:rFonts w:asciiTheme="majorHAnsi" w:eastAsia="Calibri" w:hAnsiTheme="majorHAnsi" w:cs="Times New Roman"/>
                <w:lang w:val="sr-Latn-CS"/>
              </w:rPr>
              <w:t xml:space="preserve">na </w:t>
            </w:r>
            <w:r w:rsidRPr="000959E2">
              <w:rPr>
                <w:rFonts w:asciiTheme="majorHAnsi" w:eastAsia="Calibri" w:hAnsiTheme="majorHAnsi" w:cs="Times New Roman"/>
                <w:lang w:val="sr-Latn-CS"/>
              </w:rPr>
              <w:lastRenderedPageBreak/>
              <w:t>osnovu Zakona o zaštiti morske sredine i relevantnog podzakonskog akta</w:t>
            </w:r>
          </w:p>
        </w:tc>
        <w:tc>
          <w:tcPr>
            <w:tcW w:w="1417" w:type="dxa"/>
            <w:vMerge w:val="restart"/>
            <w:vAlign w:val="center"/>
          </w:tcPr>
          <w:p w14:paraId="23BC45BF" w14:textId="77777777" w:rsidR="00CC53A2" w:rsidRPr="000959E2" w:rsidRDefault="0068000D"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lastRenderedPageBreak/>
              <w:t xml:space="preserve">MRT s relevantnim </w:t>
            </w:r>
            <w:r w:rsidRPr="000959E2">
              <w:rPr>
                <w:rFonts w:asciiTheme="majorHAnsi" w:hAnsiTheme="majorHAnsi" w:cs="Times New Roman"/>
                <w:color w:val="000000" w:themeColor="text1"/>
                <w:lang w:val="sr-Latn-CS"/>
              </w:rPr>
              <w:lastRenderedPageBreak/>
              <w:t>subjektima</w:t>
            </w:r>
          </w:p>
        </w:tc>
        <w:tc>
          <w:tcPr>
            <w:tcW w:w="851" w:type="dxa"/>
            <w:vMerge w:val="restart"/>
            <w:vAlign w:val="center"/>
          </w:tcPr>
          <w:p w14:paraId="08CC7AB8" w14:textId="77777777" w:rsidR="00CC53A2" w:rsidRPr="000959E2" w:rsidRDefault="00CC53A2"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lastRenderedPageBreak/>
              <w:t>2022.</w:t>
            </w:r>
          </w:p>
        </w:tc>
        <w:tc>
          <w:tcPr>
            <w:tcW w:w="1559" w:type="dxa"/>
            <w:vMerge w:val="restart"/>
            <w:vAlign w:val="center"/>
          </w:tcPr>
          <w:p w14:paraId="278C9F84" w14:textId="77777777" w:rsidR="00CC53A2" w:rsidRPr="000959E2" w:rsidRDefault="00CC53A2" w:rsidP="00B13EA7">
            <w:pPr>
              <w:spacing w:line="240" w:lineRule="auto"/>
              <w:rPr>
                <w:rFonts w:asciiTheme="majorHAnsi" w:hAnsiTheme="majorHAnsi" w:cs="Times New Roman"/>
                <w:color w:val="000000" w:themeColor="text1"/>
                <w:lang w:val="sr-Latn-CS"/>
              </w:rPr>
            </w:pPr>
            <w:r w:rsidRPr="000959E2">
              <w:rPr>
                <w:rFonts w:asciiTheme="majorHAnsi" w:eastAsia="Calibri" w:hAnsiTheme="majorHAnsi" w:cs="Times New Roman"/>
                <w:lang w:val="sr-Latn-CS"/>
              </w:rPr>
              <w:t xml:space="preserve">Dokument ,,Utvrđivanje dobrog </w:t>
            </w:r>
            <w:r w:rsidRPr="000959E2">
              <w:rPr>
                <w:rFonts w:asciiTheme="majorHAnsi" w:eastAsia="Calibri" w:hAnsiTheme="majorHAnsi" w:cs="Times New Roman"/>
                <w:lang w:val="sr-Latn-CS"/>
              </w:rPr>
              <w:lastRenderedPageBreak/>
              <w:t>ekološkog statusa morske sredine“ pripremljen i dostavljen EK na mišljenje</w:t>
            </w:r>
          </w:p>
        </w:tc>
        <w:tc>
          <w:tcPr>
            <w:tcW w:w="1701" w:type="dxa"/>
            <w:vMerge w:val="restart"/>
            <w:tcBorders>
              <w:right w:val="double" w:sz="4" w:space="0" w:color="auto"/>
            </w:tcBorders>
            <w:vAlign w:val="center"/>
          </w:tcPr>
          <w:p w14:paraId="31378479" w14:textId="02C86775" w:rsidR="00CC53A2" w:rsidRDefault="000B190B" w:rsidP="00B13EA7">
            <w:pPr>
              <w:spacing w:line="240" w:lineRule="auto"/>
              <w:rPr>
                <w:rFonts w:asciiTheme="majorHAnsi" w:hAnsiTheme="majorHAnsi" w:cs="Times New Roman"/>
                <w:color w:val="000000" w:themeColor="text1"/>
                <w:lang w:val="sr-Latn-CS"/>
              </w:rPr>
            </w:pPr>
            <w:r>
              <w:rPr>
                <w:rFonts w:asciiTheme="majorHAnsi" w:hAnsiTheme="majorHAnsi" w:cs="Times New Roman"/>
                <w:color w:val="000000" w:themeColor="text1"/>
                <w:lang w:val="sr-Latn-CS"/>
              </w:rPr>
              <w:lastRenderedPageBreak/>
              <w:t>Sredstva su obezbijeđ</w:t>
            </w:r>
            <w:r w:rsidR="00CC53A2" w:rsidRPr="000959E2">
              <w:rPr>
                <w:rFonts w:asciiTheme="majorHAnsi" w:hAnsiTheme="majorHAnsi" w:cs="Times New Roman"/>
                <w:color w:val="000000" w:themeColor="text1"/>
                <w:lang w:val="sr-Latn-CS"/>
              </w:rPr>
              <w:t xml:space="preserve">ena kroz IPA 2016 </w:t>
            </w:r>
            <w:r w:rsidR="00CC53A2" w:rsidRPr="000959E2">
              <w:rPr>
                <w:rFonts w:asciiTheme="majorHAnsi" w:hAnsiTheme="majorHAnsi" w:cs="Times New Roman"/>
                <w:color w:val="000000" w:themeColor="text1"/>
                <w:lang w:val="sr-Latn-CS"/>
              </w:rPr>
              <w:lastRenderedPageBreak/>
              <w:t>projekat „Podrška upravljanju i monitoringu u u</w:t>
            </w:r>
            <w:r w:rsidR="0068000D" w:rsidRPr="000959E2">
              <w:rPr>
                <w:rFonts w:asciiTheme="majorHAnsi" w:hAnsiTheme="majorHAnsi" w:cs="Times New Roman"/>
                <w:color w:val="000000" w:themeColor="text1"/>
                <w:lang w:val="sr-Latn-CS"/>
              </w:rPr>
              <w:t>pravljanju vodama u Crnoj Gori“</w:t>
            </w:r>
            <w:r w:rsidR="00AD7483">
              <w:rPr>
                <w:rFonts w:asciiTheme="majorHAnsi" w:hAnsiTheme="majorHAnsi" w:cs="Times New Roman"/>
                <w:color w:val="000000" w:themeColor="text1"/>
                <w:lang w:val="sr-Latn-CS"/>
              </w:rPr>
              <w:t>.</w:t>
            </w:r>
          </w:p>
          <w:p w14:paraId="58D0470B" w14:textId="791B1029" w:rsidR="00AD7483" w:rsidRPr="000959E2" w:rsidRDefault="00AD7483" w:rsidP="00B13EA7">
            <w:pPr>
              <w:spacing w:line="240" w:lineRule="auto"/>
              <w:rPr>
                <w:rFonts w:asciiTheme="majorHAnsi" w:hAnsiTheme="majorHAnsi" w:cs="Times New Roman"/>
                <w:color w:val="000000" w:themeColor="text1"/>
                <w:lang w:val="sr-Latn-CS"/>
              </w:rPr>
            </w:pPr>
            <w:r w:rsidRPr="00AD7483">
              <w:rPr>
                <w:rFonts w:asciiTheme="majorHAnsi" w:hAnsiTheme="majorHAnsi" w:cs="Times New Roman"/>
                <w:color w:val="000000" w:themeColor="text1"/>
                <w:lang w:val="sr-Latn-CS"/>
              </w:rPr>
              <w:t>Za aktivnosti 4.2 do 4.11 u okviru ovog projekta planirana su sredstva u iznosu od 945.000 EUR.</w:t>
            </w:r>
          </w:p>
        </w:tc>
      </w:tr>
      <w:tr w:rsidR="00FF42B6" w:rsidRPr="00CA30AF" w14:paraId="75A8126D" w14:textId="77777777" w:rsidTr="00B3301C">
        <w:trPr>
          <w:trHeight w:val="458"/>
        </w:trPr>
        <w:tc>
          <w:tcPr>
            <w:tcW w:w="2376" w:type="dxa"/>
            <w:vMerge/>
            <w:tcBorders>
              <w:left w:val="double" w:sz="4" w:space="0" w:color="auto"/>
            </w:tcBorders>
          </w:tcPr>
          <w:p w14:paraId="132058AC" w14:textId="39E1E77B"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5AF66B11"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Dostaviti Nacrt dokumenta relevantnim institucijama na mišljenje</w:t>
            </w:r>
          </w:p>
        </w:tc>
        <w:tc>
          <w:tcPr>
            <w:tcW w:w="1417" w:type="dxa"/>
            <w:vMerge/>
          </w:tcPr>
          <w:p w14:paraId="3A7647F0"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66B29714"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6C5AD2BF"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7353EC95"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CA30AF" w14:paraId="1E75AC4A" w14:textId="77777777" w:rsidTr="00B3301C">
        <w:trPr>
          <w:trHeight w:val="458"/>
        </w:trPr>
        <w:tc>
          <w:tcPr>
            <w:tcW w:w="2376" w:type="dxa"/>
            <w:vMerge/>
            <w:tcBorders>
              <w:left w:val="double" w:sz="4" w:space="0" w:color="auto"/>
            </w:tcBorders>
          </w:tcPr>
          <w:p w14:paraId="4BD7DB01"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32F9957F"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Dostaviti Informaciju o pripremljenom dokumentu ,,Utvrđivanje dobrog ekološkog statusa morske sredine“ Vladi Crne Gore</w:t>
            </w:r>
          </w:p>
        </w:tc>
        <w:tc>
          <w:tcPr>
            <w:tcW w:w="1417" w:type="dxa"/>
            <w:vMerge/>
          </w:tcPr>
          <w:p w14:paraId="2BE904B3"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25661F85"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59D3F8A6"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33F6CF26"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CA30AF" w14:paraId="18ED3DC9" w14:textId="77777777" w:rsidTr="00B3301C">
        <w:trPr>
          <w:trHeight w:val="458"/>
        </w:trPr>
        <w:tc>
          <w:tcPr>
            <w:tcW w:w="2376" w:type="dxa"/>
            <w:vMerge/>
            <w:tcBorders>
              <w:left w:val="double" w:sz="4" w:space="0" w:color="auto"/>
            </w:tcBorders>
          </w:tcPr>
          <w:p w14:paraId="235F514D"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1ABEB637"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Uputiti dokument</w:t>
            </w:r>
            <w:r w:rsidRPr="000959E2">
              <w:rPr>
                <w:rFonts w:asciiTheme="majorHAnsi" w:hAnsiTheme="majorHAnsi"/>
                <w:lang w:val="sr-Latn-CS"/>
              </w:rPr>
              <w:t xml:space="preserve"> ,,</w:t>
            </w:r>
            <w:r w:rsidRPr="000959E2">
              <w:rPr>
                <w:rFonts w:asciiTheme="majorHAnsi" w:eastAsia="Calibri" w:hAnsiTheme="majorHAnsi" w:cs="Times New Roman"/>
                <w:lang w:val="sr-Latn-CS"/>
              </w:rPr>
              <w:t>Utvrđivanje dobrog ekološkog statusa morske sredine“ EK na mišljenje</w:t>
            </w:r>
          </w:p>
        </w:tc>
        <w:tc>
          <w:tcPr>
            <w:tcW w:w="1417" w:type="dxa"/>
            <w:vMerge/>
          </w:tcPr>
          <w:p w14:paraId="21611B26"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255B3901"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37A697AE"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0D15D085"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0959E2" w14:paraId="6A0EFBC1" w14:textId="77777777" w:rsidTr="00B3301C">
        <w:trPr>
          <w:trHeight w:val="458"/>
        </w:trPr>
        <w:tc>
          <w:tcPr>
            <w:tcW w:w="2376" w:type="dxa"/>
            <w:vMerge/>
            <w:tcBorders>
              <w:left w:val="double" w:sz="4" w:space="0" w:color="auto"/>
            </w:tcBorders>
          </w:tcPr>
          <w:p w14:paraId="6067F5B9"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0F4AB2C5"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Usklađivanje finalne verzije dokumenta s EK</w:t>
            </w:r>
          </w:p>
        </w:tc>
        <w:tc>
          <w:tcPr>
            <w:tcW w:w="1417" w:type="dxa"/>
            <w:vMerge/>
          </w:tcPr>
          <w:p w14:paraId="3FB8ED02"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34693D78"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4467F2F8"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62E0EDC8"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CA30AF" w14:paraId="5EA22402" w14:textId="77777777" w:rsidTr="00B3301C">
        <w:trPr>
          <w:trHeight w:val="458"/>
        </w:trPr>
        <w:tc>
          <w:tcPr>
            <w:tcW w:w="2376" w:type="dxa"/>
            <w:vMerge w:val="restart"/>
            <w:tcBorders>
              <w:left w:val="double" w:sz="4" w:space="0" w:color="auto"/>
            </w:tcBorders>
            <w:vAlign w:val="center"/>
          </w:tcPr>
          <w:p w14:paraId="5BDCFCBE"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r w:rsidRPr="000959E2">
              <w:rPr>
                <w:rFonts w:asciiTheme="majorHAnsi" w:eastAsia="Calibri" w:hAnsiTheme="majorHAnsi" w:cs="Times New Roman"/>
                <w:lang w:val="sr-Latn-CS"/>
              </w:rPr>
              <w:t>Definisati ciljeve i indikatore za postizanje dobrog ekološkog statusa morske sredine</w:t>
            </w:r>
          </w:p>
        </w:tc>
        <w:tc>
          <w:tcPr>
            <w:tcW w:w="4962" w:type="dxa"/>
            <w:vAlign w:val="center"/>
          </w:tcPr>
          <w:p w14:paraId="47D8F8DD" w14:textId="77777777" w:rsidR="00CC53A2" w:rsidRPr="000959E2" w:rsidRDefault="00CC53A2" w:rsidP="00B13EA7">
            <w:pPr>
              <w:pStyle w:val="ListParagraph"/>
              <w:spacing w:line="240" w:lineRule="auto"/>
              <w:ind w:left="0"/>
              <w:rPr>
                <w:rFonts w:asciiTheme="majorHAnsi" w:eastAsia="Calibri" w:hAnsiTheme="majorHAnsi" w:cs="Times New Roman"/>
                <w:lang w:val="sr-Latn-CS"/>
              </w:rPr>
            </w:pPr>
            <w:r w:rsidRPr="000959E2">
              <w:rPr>
                <w:rFonts w:asciiTheme="majorHAnsi" w:eastAsia="Calibri" w:hAnsiTheme="majorHAnsi" w:cs="Times New Roman"/>
                <w:lang w:val="sr-Latn-CS"/>
              </w:rPr>
              <w:t>Pripremiti dokument ,,Ciljevi i indikatori za postizanje dobrog ekološkog statusa morske sredine“ shodno početnoj procjeni stanja morske sredine i utvrđenom dobrom ekološkom statusu morske sredine, na osnovu Zakona o zaštiti morske sredine i relevantnog podzakonskog akta</w:t>
            </w:r>
          </w:p>
        </w:tc>
        <w:tc>
          <w:tcPr>
            <w:tcW w:w="1417" w:type="dxa"/>
            <w:vMerge w:val="restart"/>
            <w:vAlign w:val="center"/>
          </w:tcPr>
          <w:p w14:paraId="69D00914" w14:textId="77777777" w:rsidR="00CC53A2" w:rsidRPr="000959E2" w:rsidRDefault="00CC53A2" w:rsidP="00B13EA7">
            <w:pPr>
              <w:spacing w:line="240" w:lineRule="auto"/>
              <w:jc w:val="center"/>
              <w:rPr>
                <w:rFonts w:asciiTheme="majorHAnsi" w:eastAsia="Calibri" w:hAnsiTheme="majorHAnsi" w:cs="Times New Roman"/>
                <w:lang w:val="sr-Latn-CS"/>
              </w:rPr>
            </w:pPr>
            <w:r w:rsidRPr="000959E2">
              <w:rPr>
                <w:rFonts w:asciiTheme="majorHAnsi" w:hAnsiTheme="majorHAnsi" w:cs="Times New Roman"/>
                <w:color w:val="000000" w:themeColor="text1"/>
                <w:lang w:val="sr-Latn-CS"/>
              </w:rPr>
              <w:t>MRT s relevantnim subjektima</w:t>
            </w:r>
          </w:p>
        </w:tc>
        <w:tc>
          <w:tcPr>
            <w:tcW w:w="851" w:type="dxa"/>
            <w:vMerge w:val="restart"/>
            <w:vAlign w:val="center"/>
          </w:tcPr>
          <w:p w14:paraId="6CF93973" w14:textId="77777777" w:rsidR="00CC53A2" w:rsidRPr="000959E2" w:rsidRDefault="00CC53A2"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2022.</w:t>
            </w:r>
          </w:p>
        </w:tc>
        <w:tc>
          <w:tcPr>
            <w:tcW w:w="1559" w:type="dxa"/>
            <w:vMerge w:val="restart"/>
            <w:vAlign w:val="center"/>
          </w:tcPr>
          <w:p w14:paraId="301DF447" w14:textId="77777777" w:rsidR="00CC53A2" w:rsidRPr="000959E2" w:rsidRDefault="00CC53A2" w:rsidP="00B13EA7">
            <w:pPr>
              <w:spacing w:line="240" w:lineRule="auto"/>
              <w:jc w:val="both"/>
              <w:rPr>
                <w:rFonts w:asciiTheme="majorHAnsi" w:hAnsiTheme="majorHAnsi" w:cs="Times New Roman"/>
                <w:color w:val="000000" w:themeColor="text1"/>
                <w:lang w:val="sr-Latn-CS"/>
              </w:rPr>
            </w:pPr>
            <w:r w:rsidRPr="000959E2">
              <w:rPr>
                <w:rFonts w:asciiTheme="majorHAnsi" w:eastAsia="Calibri" w:hAnsiTheme="majorHAnsi" w:cs="Times New Roman"/>
                <w:lang w:val="sr-Latn-CS"/>
              </w:rPr>
              <w:t>Dokument ,,Ciljevi i indikatori za postizanje dobrog ekološkog statusa morske sredine“ pripremljen i dostavljen EK na mišljenje</w:t>
            </w:r>
          </w:p>
        </w:tc>
        <w:tc>
          <w:tcPr>
            <w:tcW w:w="1701" w:type="dxa"/>
            <w:vMerge w:val="restart"/>
            <w:tcBorders>
              <w:right w:val="double" w:sz="4" w:space="0" w:color="auto"/>
            </w:tcBorders>
            <w:vAlign w:val="center"/>
          </w:tcPr>
          <w:p w14:paraId="1E47E284" w14:textId="77777777" w:rsidR="00CC53A2" w:rsidRDefault="00CC53A2"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Sredstva za navedene aktivnosti su obezbijeđena kroz IPA 2016 projekat „Podrška upravljanju i monitoringu u upravljanju vodama u Crnoj Gori“</w:t>
            </w:r>
            <w:r w:rsidR="00AD7483">
              <w:rPr>
                <w:rFonts w:asciiTheme="majorHAnsi" w:hAnsiTheme="majorHAnsi" w:cs="Times New Roman"/>
                <w:color w:val="000000" w:themeColor="text1"/>
                <w:lang w:val="sr-Latn-CS"/>
              </w:rPr>
              <w:t>.</w:t>
            </w:r>
          </w:p>
          <w:p w14:paraId="0831193E" w14:textId="7B55F9FA" w:rsidR="00AD7483" w:rsidRPr="000959E2" w:rsidRDefault="00AD7483" w:rsidP="00B13EA7">
            <w:pPr>
              <w:spacing w:line="240" w:lineRule="auto"/>
              <w:jc w:val="both"/>
              <w:rPr>
                <w:rFonts w:asciiTheme="majorHAnsi" w:hAnsiTheme="majorHAnsi" w:cs="Times New Roman"/>
                <w:color w:val="000000" w:themeColor="text1"/>
                <w:lang w:val="sr-Latn-CS"/>
              </w:rPr>
            </w:pPr>
            <w:r w:rsidRPr="00AD7483">
              <w:rPr>
                <w:rFonts w:asciiTheme="majorHAnsi" w:hAnsiTheme="majorHAnsi" w:cs="Times New Roman"/>
                <w:color w:val="000000" w:themeColor="text1"/>
                <w:lang w:val="sr-Latn-CS"/>
              </w:rPr>
              <w:t xml:space="preserve">Za aktivnosti 4.2 do 4.11 u okviru ovog projekta planirana su sredstva u </w:t>
            </w:r>
            <w:r w:rsidRPr="00AD7483">
              <w:rPr>
                <w:rFonts w:asciiTheme="majorHAnsi" w:hAnsiTheme="majorHAnsi" w:cs="Times New Roman"/>
                <w:color w:val="000000" w:themeColor="text1"/>
                <w:lang w:val="sr-Latn-CS"/>
              </w:rPr>
              <w:lastRenderedPageBreak/>
              <w:t>iznosu od 945.000 EUR.</w:t>
            </w:r>
          </w:p>
        </w:tc>
      </w:tr>
      <w:tr w:rsidR="00FF42B6" w:rsidRPr="00CA30AF" w14:paraId="2FFF11F4" w14:textId="77777777" w:rsidTr="00B3301C">
        <w:trPr>
          <w:trHeight w:val="458"/>
        </w:trPr>
        <w:tc>
          <w:tcPr>
            <w:tcW w:w="2376" w:type="dxa"/>
            <w:vMerge/>
            <w:tcBorders>
              <w:left w:val="double" w:sz="4" w:space="0" w:color="auto"/>
            </w:tcBorders>
          </w:tcPr>
          <w:p w14:paraId="0D4C3B51" w14:textId="46C9B1E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408C5D0E"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Dostaviti Nacrt dokumenta relevantnim institucijama na mišljenje</w:t>
            </w:r>
          </w:p>
        </w:tc>
        <w:tc>
          <w:tcPr>
            <w:tcW w:w="1417" w:type="dxa"/>
            <w:vMerge/>
          </w:tcPr>
          <w:p w14:paraId="63DAB8A0"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58E9CA75"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1C08DFC5"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1B7D464F"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CA30AF" w14:paraId="2100C9B9" w14:textId="77777777" w:rsidTr="00B3301C">
        <w:trPr>
          <w:trHeight w:val="458"/>
        </w:trPr>
        <w:tc>
          <w:tcPr>
            <w:tcW w:w="2376" w:type="dxa"/>
            <w:vMerge/>
            <w:tcBorders>
              <w:left w:val="double" w:sz="4" w:space="0" w:color="auto"/>
            </w:tcBorders>
          </w:tcPr>
          <w:p w14:paraId="67607B88"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7B6FEB97"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Dostaviti Informaciju o pripremljenom dokumentu Vladi Crne Gore</w:t>
            </w:r>
          </w:p>
        </w:tc>
        <w:tc>
          <w:tcPr>
            <w:tcW w:w="1417" w:type="dxa"/>
            <w:vMerge/>
          </w:tcPr>
          <w:p w14:paraId="0FAE023C"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21986D5F"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6FA8AA7A"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34A109C6"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CA30AF" w14:paraId="28D0C60D" w14:textId="77777777" w:rsidTr="00B3301C">
        <w:trPr>
          <w:trHeight w:val="458"/>
        </w:trPr>
        <w:tc>
          <w:tcPr>
            <w:tcW w:w="2376" w:type="dxa"/>
            <w:vMerge/>
            <w:tcBorders>
              <w:left w:val="double" w:sz="4" w:space="0" w:color="auto"/>
            </w:tcBorders>
          </w:tcPr>
          <w:p w14:paraId="36477B0D"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6F486814"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 xml:space="preserve">Uputiti dokument </w:t>
            </w:r>
            <w:r w:rsidRPr="000959E2">
              <w:rPr>
                <w:rFonts w:asciiTheme="majorHAnsi" w:hAnsiTheme="majorHAnsi"/>
                <w:lang w:val="sr-Latn-CS"/>
              </w:rPr>
              <w:t>,,</w:t>
            </w:r>
            <w:r w:rsidRPr="000959E2">
              <w:rPr>
                <w:rFonts w:asciiTheme="majorHAnsi" w:eastAsia="Calibri" w:hAnsiTheme="majorHAnsi" w:cs="Times New Roman"/>
                <w:lang w:val="sr-Latn-CS"/>
              </w:rPr>
              <w:t>Ciljevi i indikatori za postizanje dobrog ekološkog statusa morske sredine“ EK na mišljenje</w:t>
            </w:r>
          </w:p>
        </w:tc>
        <w:tc>
          <w:tcPr>
            <w:tcW w:w="1417" w:type="dxa"/>
            <w:vMerge/>
          </w:tcPr>
          <w:p w14:paraId="47CDB69C"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39E35584"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6154706F"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7F6A3719"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0959E2" w14:paraId="07EAB810" w14:textId="77777777" w:rsidTr="00B3301C">
        <w:trPr>
          <w:trHeight w:val="458"/>
        </w:trPr>
        <w:tc>
          <w:tcPr>
            <w:tcW w:w="2376" w:type="dxa"/>
            <w:vMerge/>
            <w:tcBorders>
              <w:left w:val="double" w:sz="4" w:space="0" w:color="auto"/>
            </w:tcBorders>
          </w:tcPr>
          <w:p w14:paraId="6C4A9FE3"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05E4A607"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Usklađivanje finalne verzije dokumenta s EK</w:t>
            </w:r>
          </w:p>
        </w:tc>
        <w:tc>
          <w:tcPr>
            <w:tcW w:w="1417" w:type="dxa"/>
            <w:vMerge/>
          </w:tcPr>
          <w:p w14:paraId="2FC21703"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43F997F8"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5947E2AE"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35D00208"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CA30AF" w14:paraId="72070725" w14:textId="77777777" w:rsidTr="00B3301C">
        <w:trPr>
          <w:trHeight w:val="458"/>
        </w:trPr>
        <w:tc>
          <w:tcPr>
            <w:tcW w:w="2376" w:type="dxa"/>
            <w:vMerge w:val="restart"/>
            <w:tcBorders>
              <w:left w:val="double" w:sz="4" w:space="0" w:color="auto"/>
            </w:tcBorders>
            <w:vAlign w:val="center"/>
          </w:tcPr>
          <w:p w14:paraId="52A3F868"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r w:rsidRPr="000959E2">
              <w:rPr>
                <w:rFonts w:asciiTheme="majorHAnsi" w:eastAsia="Calibri" w:hAnsiTheme="majorHAnsi" w:cs="Times New Roman"/>
                <w:lang w:val="sr-Latn-CS"/>
              </w:rPr>
              <w:lastRenderedPageBreak/>
              <w:t>Uskladiti postojeći nacionalni godišnji Program monitoringa morske sredine sa zahtjevima Okvirne direktive o morskoj strategiji kroz pripremu novog programa monitoringa</w:t>
            </w:r>
            <w:r w:rsidRPr="000959E2">
              <w:rPr>
                <w:rFonts w:asciiTheme="majorHAnsi" w:hAnsiTheme="majorHAnsi"/>
              </w:rPr>
              <w:t xml:space="preserve"> </w:t>
            </w:r>
            <w:r w:rsidRPr="000959E2">
              <w:rPr>
                <w:rFonts w:asciiTheme="majorHAnsi" w:eastAsia="Calibri" w:hAnsiTheme="majorHAnsi" w:cs="Times New Roman"/>
                <w:lang w:val="sr-Latn-CS"/>
              </w:rPr>
              <w:t>uz mogućnost dodatnog prikupljanja podataka</w:t>
            </w:r>
          </w:p>
        </w:tc>
        <w:tc>
          <w:tcPr>
            <w:tcW w:w="4962" w:type="dxa"/>
            <w:vAlign w:val="center"/>
          </w:tcPr>
          <w:p w14:paraId="777D8944"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Pripremiti dokument</w:t>
            </w:r>
            <w:r w:rsidRPr="000959E2">
              <w:rPr>
                <w:rFonts w:asciiTheme="majorHAnsi" w:hAnsiTheme="majorHAnsi"/>
                <w:lang w:val="sr-Latn-CS"/>
              </w:rPr>
              <w:t xml:space="preserve"> ,,</w:t>
            </w:r>
            <w:r w:rsidRPr="000959E2">
              <w:rPr>
                <w:rFonts w:asciiTheme="majorHAnsi" w:eastAsia="Calibri" w:hAnsiTheme="majorHAnsi" w:cs="Times New Roman"/>
                <w:lang w:val="sr-Latn-CS"/>
              </w:rPr>
              <w:t>Program monitoringa morske sredine“ usklađen sa zahtjevima Okvirne direktive o morskoj strategiji shodno početnoj procjeni stanja morske sredine, utvrđenom dobrom ekološkom statusu morske sredine i ciljevima i indikatorima za postizanje dobrog ekološkog statusa morske sredine, na osnovu Zakona o zaštiti morske sredine i relevantnog podzakonskog akta</w:t>
            </w:r>
          </w:p>
        </w:tc>
        <w:tc>
          <w:tcPr>
            <w:tcW w:w="1417" w:type="dxa"/>
            <w:vMerge w:val="restart"/>
            <w:vAlign w:val="center"/>
          </w:tcPr>
          <w:p w14:paraId="2607ED97" w14:textId="77777777" w:rsidR="00CC53A2" w:rsidRPr="000959E2" w:rsidRDefault="00CC53A2" w:rsidP="00B13EA7">
            <w:pPr>
              <w:spacing w:line="240" w:lineRule="auto"/>
              <w:jc w:val="center"/>
              <w:rPr>
                <w:rFonts w:asciiTheme="majorHAnsi" w:eastAsia="Calibri" w:hAnsiTheme="majorHAnsi" w:cs="Times New Roman"/>
                <w:lang w:val="sr-Latn-CS"/>
              </w:rPr>
            </w:pPr>
            <w:r w:rsidRPr="000959E2">
              <w:rPr>
                <w:rFonts w:asciiTheme="majorHAnsi" w:hAnsiTheme="majorHAnsi" w:cs="Times New Roman"/>
                <w:color w:val="000000" w:themeColor="text1"/>
                <w:lang w:val="sr-Latn-CS"/>
              </w:rPr>
              <w:t>MRT s relevantnim subjektima</w:t>
            </w:r>
          </w:p>
        </w:tc>
        <w:tc>
          <w:tcPr>
            <w:tcW w:w="851" w:type="dxa"/>
            <w:vMerge w:val="restart"/>
            <w:vAlign w:val="center"/>
          </w:tcPr>
          <w:p w14:paraId="19328550" w14:textId="77777777" w:rsidR="00CC53A2" w:rsidRPr="000959E2" w:rsidRDefault="00CC53A2"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2023.</w:t>
            </w:r>
          </w:p>
        </w:tc>
        <w:tc>
          <w:tcPr>
            <w:tcW w:w="1559" w:type="dxa"/>
            <w:vMerge w:val="restart"/>
            <w:vAlign w:val="center"/>
          </w:tcPr>
          <w:p w14:paraId="4230FE2B" w14:textId="77777777" w:rsidR="00CC53A2" w:rsidRPr="000959E2" w:rsidRDefault="00CC53A2" w:rsidP="00B13EA7">
            <w:pPr>
              <w:spacing w:line="240" w:lineRule="auto"/>
              <w:jc w:val="center"/>
              <w:rPr>
                <w:rFonts w:asciiTheme="majorHAnsi" w:hAnsiTheme="majorHAnsi" w:cs="Times New Roman"/>
                <w:color w:val="000000" w:themeColor="text1"/>
                <w:lang w:val="sr-Latn-CS"/>
              </w:rPr>
            </w:pPr>
            <w:r w:rsidRPr="000959E2">
              <w:rPr>
                <w:rFonts w:asciiTheme="majorHAnsi" w:eastAsia="Calibri" w:hAnsiTheme="majorHAnsi" w:cs="Times New Roman"/>
                <w:lang w:val="sr-Latn-CS"/>
              </w:rPr>
              <w:t>Dokument</w:t>
            </w:r>
            <w:r w:rsidRPr="000959E2">
              <w:rPr>
                <w:rFonts w:asciiTheme="majorHAnsi" w:hAnsiTheme="majorHAnsi"/>
                <w:lang w:val="sr-Latn-CS"/>
              </w:rPr>
              <w:t xml:space="preserve"> ,,</w:t>
            </w:r>
            <w:r w:rsidRPr="000959E2">
              <w:rPr>
                <w:rFonts w:asciiTheme="majorHAnsi" w:eastAsia="Calibri" w:hAnsiTheme="majorHAnsi" w:cs="Times New Roman"/>
                <w:lang w:val="sr-Latn-CS"/>
              </w:rPr>
              <w:t>Program monitoringa morske sredine“ usklađen sa zahtjevima Okvirne direktive o morskoj strategiji, pripremljen i dostavljen EK na mišljenje</w:t>
            </w:r>
          </w:p>
        </w:tc>
        <w:tc>
          <w:tcPr>
            <w:tcW w:w="1701" w:type="dxa"/>
            <w:vMerge w:val="restart"/>
            <w:tcBorders>
              <w:right w:val="double" w:sz="4" w:space="0" w:color="auto"/>
            </w:tcBorders>
            <w:vAlign w:val="center"/>
          </w:tcPr>
          <w:p w14:paraId="2C63F76A" w14:textId="77777777" w:rsidR="00CC53A2" w:rsidRDefault="00CC53A2"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Sredstva za navedene aktivnosti su obezbijeđena kroz IPA 2016 projekat „Podrška upravljanju i monitoringu u upravljanju vodama u Crnoj Gori“</w:t>
            </w:r>
            <w:r w:rsidR="00AD7483">
              <w:rPr>
                <w:rFonts w:asciiTheme="majorHAnsi" w:hAnsiTheme="majorHAnsi" w:cs="Times New Roman"/>
                <w:color w:val="000000" w:themeColor="text1"/>
                <w:lang w:val="sr-Latn-CS"/>
              </w:rPr>
              <w:t>.</w:t>
            </w:r>
          </w:p>
          <w:p w14:paraId="6C93829F" w14:textId="10AF518A" w:rsidR="00AD7483" w:rsidRPr="000959E2" w:rsidRDefault="00AD7483" w:rsidP="00B13EA7">
            <w:pPr>
              <w:spacing w:line="240" w:lineRule="auto"/>
              <w:jc w:val="center"/>
              <w:rPr>
                <w:rFonts w:asciiTheme="majorHAnsi" w:hAnsiTheme="majorHAnsi" w:cs="Times New Roman"/>
                <w:color w:val="000000" w:themeColor="text1"/>
                <w:lang w:val="sr-Latn-CS"/>
              </w:rPr>
            </w:pPr>
            <w:r w:rsidRPr="00AD7483">
              <w:rPr>
                <w:rFonts w:asciiTheme="majorHAnsi" w:hAnsiTheme="majorHAnsi" w:cs="Times New Roman"/>
                <w:color w:val="000000" w:themeColor="text1"/>
                <w:lang w:val="sr-Latn-CS"/>
              </w:rPr>
              <w:t>Za aktivnosti 4.2 do 4.11 u okviru ovog projekta planirana su sredstva u iznosu od 945.000 EUR.</w:t>
            </w:r>
          </w:p>
        </w:tc>
      </w:tr>
      <w:tr w:rsidR="00FF42B6" w:rsidRPr="000959E2" w14:paraId="746DC076" w14:textId="77777777" w:rsidTr="00B3301C">
        <w:trPr>
          <w:trHeight w:val="458"/>
        </w:trPr>
        <w:tc>
          <w:tcPr>
            <w:tcW w:w="2376" w:type="dxa"/>
            <w:vMerge/>
            <w:tcBorders>
              <w:left w:val="double" w:sz="4" w:space="0" w:color="auto"/>
            </w:tcBorders>
          </w:tcPr>
          <w:p w14:paraId="12A9FA2D" w14:textId="12176046"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1DEF3AD6"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Dostaviti Nacrt Programa monitoringa relevantnim institucijama na mišljenje</w:t>
            </w:r>
          </w:p>
        </w:tc>
        <w:tc>
          <w:tcPr>
            <w:tcW w:w="1417" w:type="dxa"/>
            <w:vMerge/>
          </w:tcPr>
          <w:p w14:paraId="7DB0D6D7"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042EF1AB"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17F9CE78"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65727E8C"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CA30AF" w14:paraId="15D41226" w14:textId="77777777" w:rsidTr="00B3301C">
        <w:trPr>
          <w:trHeight w:val="458"/>
        </w:trPr>
        <w:tc>
          <w:tcPr>
            <w:tcW w:w="2376" w:type="dxa"/>
            <w:vMerge/>
            <w:tcBorders>
              <w:left w:val="double" w:sz="4" w:space="0" w:color="auto"/>
            </w:tcBorders>
          </w:tcPr>
          <w:p w14:paraId="317D5585"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3046A376"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Dostaviti Informaciju o pripremljenom dokumentu Vladi Crne Gore</w:t>
            </w:r>
          </w:p>
        </w:tc>
        <w:tc>
          <w:tcPr>
            <w:tcW w:w="1417" w:type="dxa"/>
            <w:vMerge/>
          </w:tcPr>
          <w:p w14:paraId="20F9BF09"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28227597"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4D05F9F8"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7953904F"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0959E2" w14:paraId="4D0C0BF7" w14:textId="77777777" w:rsidTr="00B3301C">
        <w:trPr>
          <w:trHeight w:val="458"/>
        </w:trPr>
        <w:tc>
          <w:tcPr>
            <w:tcW w:w="2376" w:type="dxa"/>
            <w:vMerge/>
            <w:tcBorders>
              <w:left w:val="double" w:sz="4" w:space="0" w:color="auto"/>
            </w:tcBorders>
          </w:tcPr>
          <w:p w14:paraId="03C90191"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514DCF46"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Uputiti dokument Program monitoringa morske sredine EK na mišljenje</w:t>
            </w:r>
          </w:p>
        </w:tc>
        <w:tc>
          <w:tcPr>
            <w:tcW w:w="1417" w:type="dxa"/>
            <w:vMerge/>
          </w:tcPr>
          <w:p w14:paraId="311581BA"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211E997C"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2DF2E684"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5A821FD5"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0959E2" w14:paraId="261E88A3" w14:textId="77777777" w:rsidTr="00B3301C">
        <w:trPr>
          <w:trHeight w:val="458"/>
        </w:trPr>
        <w:tc>
          <w:tcPr>
            <w:tcW w:w="2376" w:type="dxa"/>
            <w:vMerge/>
            <w:tcBorders>
              <w:left w:val="double" w:sz="4" w:space="0" w:color="auto"/>
            </w:tcBorders>
          </w:tcPr>
          <w:p w14:paraId="6233D78C"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79E1075F"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Usklađivanje finalne verzije dokumenta s EK</w:t>
            </w:r>
          </w:p>
        </w:tc>
        <w:tc>
          <w:tcPr>
            <w:tcW w:w="1417" w:type="dxa"/>
            <w:vMerge/>
          </w:tcPr>
          <w:p w14:paraId="48E4CED5"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0CDF9D05"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799781E9"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445FB138"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CA30AF" w14:paraId="0603B37E" w14:textId="77777777" w:rsidTr="00B3301C">
        <w:trPr>
          <w:trHeight w:val="458"/>
        </w:trPr>
        <w:tc>
          <w:tcPr>
            <w:tcW w:w="2376" w:type="dxa"/>
            <w:vMerge w:val="restart"/>
            <w:tcBorders>
              <w:left w:val="double" w:sz="4" w:space="0" w:color="auto"/>
            </w:tcBorders>
            <w:vAlign w:val="center"/>
          </w:tcPr>
          <w:p w14:paraId="7C6CA024"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r w:rsidRPr="000959E2">
              <w:rPr>
                <w:rFonts w:asciiTheme="majorHAnsi" w:eastAsia="Calibri" w:hAnsiTheme="majorHAnsi" w:cs="Times New Roman"/>
                <w:lang w:val="sr-Latn-CS"/>
              </w:rPr>
              <w:t>Pripremiti Program mjera za dostizanje ili održavanje dobrog ekološkog statusa morske sredine</w:t>
            </w:r>
          </w:p>
        </w:tc>
        <w:tc>
          <w:tcPr>
            <w:tcW w:w="4962" w:type="dxa"/>
            <w:vAlign w:val="center"/>
          </w:tcPr>
          <w:p w14:paraId="6E48777E" w14:textId="77777777" w:rsidR="00CC53A2" w:rsidRPr="000959E2" w:rsidRDefault="00CC53A2" w:rsidP="00B13EA7">
            <w:pPr>
              <w:pStyle w:val="ListParagraph"/>
              <w:spacing w:line="240" w:lineRule="auto"/>
              <w:ind w:left="0"/>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Pripremiti dokument ,,Program mjera za ostvarivanje i/ili održavanje dobrog ekološkog statusa morske sredine“, na osnovu Zakona o zaštiti morske sredine i relevantnog podzakonskog akta</w:t>
            </w:r>
          </w:p>
        </w:tc>
        <w:tc>
          <w:tcPr>
            <w:tcW w:w="1417" w:type="dxa"/>
            <w:vMerge w:val="restart"/>
            <w:vAlign w:val="center"/>
          </w:tcPr>
          <w:p w14:paraId="6D1D04B2" w14:textId="77777777" w:rsidR="00CC53A2" w:rsidRPr="000959E2" w:rsidRDefault="00CC53A2"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MRT s relevantnim subjektima</w:t>
            </w:r>
          </w:p>
        </w:tc>
        <w:tc>
          <w:tcPr>
            <w:tcW w:w="851" w:type="dxa"/>
            <w:vMerge w:val="restart"/>
            <w:vAlign w:val="center"/>
          </w:tcPr>
          <w:p w14:paraId="0D4A1E79" w14:textId="77777777" w:rsidR="00CC53A2" w:rsidRPr="000959E2" w:rsidRDefault="00CC53A2"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2024.</w:t>
            </w:r>
          </w:p>
        </w:tc>
        <w:tc>
          <w:tcPr>
            <w:tcW w:w="1559" w:type="dxa"/>
            <w:vMerge w:val="restart"/>
            <w:vAlign w:val="center"/>
          </w:tcPr>
          <w:p w14:paraId="6F7FBA88" w14:textId="77777777" w:rsidR="00CC53A2" w:rsidRPr="000959E2" w:rsidRDefault="00CC53A2" w:rsidP="00B13EA7">
            <w:pPr>
              <w:spacing w:line="240" w:lineRule="auto"/>
              <w:jc w:val="center"/>
              <w:rPr>
                <w:rFonts w:asciiTheme="majorHAnsi" w:hAnsiTheme="majorHAnsi" w:cs="Times New Roman"/>
                <w:color w:val="000000" w:themeColor="text1"/>
                <w:lang w:val="sr-Latn-CS"/>
              </w:rPr>
            </w:pPr>
            <w:r w:rsidRPr="000959E2">
              <w:rPr>
                <w:rFonts w:asciiTheme="majorHAnsi" w:eastAsia="Calibri" w:hAnsiTheme="majorHAnsi" w:cs="Times New Roman"/>
                <w:lang w:val="sr-Latn-CS"/>
              </w:rPr>
              <w:t xml:space="preserve">Program mjera za dostizanje ili održavanje dobrog ekološkog statusa morske sredine pripremljen i dostavljen EK </w:t>
            </w:r>
            <w:r w:rsidRPr="000959E2">
              <w:rPr>
                <w:rFonts w:asciiTheme="majorHAnsi" w:eastAsia="Calibri" w:hAnsiTheme="majorHAnsi" w:cs="Times New Roman"/>
                <w:lang w:val="sr-Latn-CS"/>
              </w:rPr>
              <w:lastRenderedPageBreak/>
              <w:t>na mišljenje</w:t>
            </w:r>
          </w:p>
        </w:tc>
        <w:tc>
          <w:tcPr>
            <w:tcW w:w="1701" w:type="dxa"/>
            <w:vMerge w:val="restart"/>
            <w:tcBorders>
              <w:right w:val="double" w:sz="4" w:space="0" w:color="auto"/>
            </w:tcBorders>
            <w:vAlign w:val="center"/>
          </w:tcPr>
          <w:p w14:paraId="1223E48D" w14:textId="253EA2EA" w:rsidR="00CC53A2" w:rsidRPr="000959E2" w:rsidRDefault="00CC53A2"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lastRenderedPageBreak/>
              <w:t xml:space="preserve">Sredstva za navedene aktivnosti su obezbijeđena kroz IPA 2016 projekat „Podrška upravljanju i monitoringu u upravljanju vodama u Crnoj </w:t>
            </w:r>
            <w:r w:rsidRPr="000959E2">
              <w:rPr>
                <w:rFonts w:asciiTheme="majorHAnsi" w:hAnsiTheme="majorHAnsi" w:cs="Times New Roman"/>
                <w:color w:val="000000" w:themeColor="text1"/>
                <w:lang w:val="sr-Latn-CS"/>
              </w:rPr>
              <w:lastRenderedPageBreak/>
              <w:t>Gori“</w:t>
            </w:r>
            <w:r w:rsidR="00AD7483">
              <w:rPr>
                <w:rFonts w:asciiTheme="majorHAnsi" w:hAnsiTheme="majorHAnsi" w:cs="Times New Roman"/>
                <w:color w:val="000000" w:themeColor="text1"/>
                <w:lang w:val="sr-Latn-CS"/>
              </w:rPr>
              <w:t xml:space="preserve">. </w:t>
            </w:r>
            <w:r w:rsidR="00AD7483" w:rsidRPr="00AD7483">
              <w:rPr>
                <w:lang w:val="sr-Latn-CS"/>
              </w:rPr>
              <w:t xml:space="preserve"> </w:t>
            </w:r>
            <w:r w:rsidR="00AD7483" w:rsidRPr="00AD7483">
              <w:rPr>
                <w:rFonts w:asciiTheme="majorHAnsi" w:hAnsiTheme="majorHAnsi" w:cs="Times New Roman"/>
                <w:color w:val="000000" w:themeColor="text1"/>
                <w:lang w:val="sr-Latn-CS"/>
              </w:rPr>
              <w:t>Za aktivnosti 4.2 do 4.11 u okviru ovog projekta planirana su sredstva u iznosu od 945.000 EUR.</w:t>
            </w:r>
          </w:p>
        </w:tc>
      </w:tr>
      <w:tr w:rsidR="00FF42B6" w:rsidRPr="00CA30AF" w14:paraId="36A345D5" w14:textId="77777777" w:rsidTr="00B3301C">
        <w:trPr>
          <w:trHeight w:val="458"/>
        </w:trPr>
        <w:tc>
          <w:tcPr>
            <w:tcW w:w="2376" w:type="dxa"/>
            <w:vMerge/>
            <w:tcBorders>
              <w:left w:val="double" w:sz="4" w:space="0" w:color="auto"/>
            </w:tcBorders>
          </w:tcPr>
          <w:p w14:paraId="57099A13"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2668B8AD" w14:textId="77777777" w:rsidR="00CC53A2" w:rsidRPr="000959E2" w:rsidRDefault="00CC53A2" w:rsidP="00B13EA7">
            <w:pPr>
              <w:pStyle w:val="ListParagraph"/>
              <w:spacing w:line="240" w:lineRule="auto"/>
              <w:ind w:left="0"/>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Dostaviti Nacrt Programa mjera relevantnim institucijama na mišljenje</w:t>
            </w:r>
          </w:p>
        </w:tc>
        <w:tc>
          <w:tcPr>
            <w:tcW w:w="1417" w:type="dxa"/>
            <w:vMerge/>
          </w:tcPr>
          <w:p w14:paraId="1A817C4C"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748A32F8"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74D2393E"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3FEB081E"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CA30AF" w14:paraId="49F8BEAE" w14:textId="77777777" w:rsidTr="00B3301C">
        <w:trPr>
          <w:trHeight w:val="458"/>
        </w:trPr>
        <w:tc>
          <w:tcPr>
            <w:tcW w:w="2376" w:type="dxa"/>
            <w:vMerge/>
            <w:tcBorders>
              <w:left w:val="double" w:sz="4" w:space="0" w:color="auto"/>
            </w:tcBorders>
          </w:tcPr>
          <w:p w14:paraId="30BADB8A"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0B850AD6" w14:textId="77777777" w:rsidR="00CC53A2" w:rsidRPr="000959E2" w:rsidRDefault="00CC53A2" w:rsidP="00B13EA7">
            <w:pPr>
              <w:pStyle w:val="ListParagraph"/>
              <w:spacing w:line="240" w:lineRule="auto"/>
              <w:ind w:left="0"/>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Dostaviti Informaciju o pripremljenom dokumentu Vladi Crne Gore</w:t>
            </w:r>
          </w:p>
        </w:tc>
        <w:tc>
          <w:tcPr>
            <w:tcW w:w="1417" w:type="dxa"/>
            <w:vMerge/>
          </w:tcPr>
          <w:p w14:paraId="09FD7515"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5B816917"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0EA9759E"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1611F535"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CA30AF" w14:paraId="1A5E6A24" w14:textId="77777777" w:rsidTr="00B3301C">
        <w:trPr>
          <w:trHeight w:val="458"/>
        </w:trPr>
        <w:tc>
          <w:tcPr>
            <w:tcW w:w="2376" w:type="dxa"/>
            <w:vMerge/>
            <w:tcBorders>
              <w:left w:val="double" w:sz="4" w:space="0" w:color="auto"/>
            </w:tcBorders>
          </w:tcPr>
          <w:p w14:paraId="66B7FD8A"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3B86794A" w14:textId="77777777" w:rsidR="00CC53A2" w:rsidRPr="000959E2" w:rsidRDefault="00CC53A2" w:rsidP="00B13EA7">
            <w:pPr>
              <w:pStyle w:val="ListParagraph"/>
              <w:spacing w:line="240" w:lineRule="auto"/>
              <w:ind w:left="0"/>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Uputiti dokument EK na mišljenje</w:t>
            </w:r>
          </w:p>
        </w:tc>
        <w:tc>
          <w:tcPr>
            <w:tcW w:w="1417" w:type="dxa"/>
            <w:vMerge/>
          </w:tcPr>
          <w:p w14:paraId="30E7E3C6"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4B19FF3E"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3F61BEF9"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23E81AF2"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0959E2" w14:paraId="4AD16FEA" w14:textId="77777777" w:rsidTr="00B3301C">
        <w:trPr>
          <w:trHeight w:val="458"/>
        </w:trPr>
        <w:tc>
          <w:tcPr>
            <w:tcW w:w="2376" w:type="dxa"/>
            <w:vMerge/>
            <w:tcBorders>
              <w:left w:val="double" w:sz="4" w:space="0" w:color="auto"/>
            </w:tcBorders>
          </w:tcPr>
          <w:p w14:paraId="331AB1B5"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2220434C" w14:textId="77777777" w:rsidR="00CC53A2" w:rsidRPr="000959E2" w:rsidRDefault="00CC53A2" w:rsidP="00B13EA7">
            <w:pPr>
              <w:pStyle w:val="ListParagraph"/>
              <w:spacing w:line="240" w:lineRule="auto"/>
              <w:ind w:left="0"/>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Usklađivanje finalne verzije dokumenta s EK</w:t>
            </w:r>
          </w:p>
        </w:tc>
        <w:tc>
          <w:tcPr>
            <w:tcW w:w="1417" w:type="dxa"/>
            <w:vMerge/>
          </w:tcPr>
          <w:p w14:paraId="4AC28C95"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2497FF08"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761F93A5"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3470148F"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CA30AF" w14:paraId="537CB395" w14:textId="77777777" w:rsidTr="00B3301C">
        <w:trPr>
          <w:trHeight w:val="458"/>
        </w:trPr>
        <w:tc>
          <w:tcPr>
            <w:tcW w:w="2376" w:type="dxa"/>
            <w:vMerge w:val="restart"/>
            <w:tcBorders>
              <w:left w:val="double" w:sz="4" w:space="0" w:color="auto"/>
            </w:tcBorders>
            <w:vAlign w:val="center"/>
          </w:tcPr>
          <w:p w14:paraId="5FBF462A"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r w:rsidRPr="000959E2">
              <w:rPr>
                <w:rFonts w:asciiTheme="majorHAnsi" w:eastAsia="Calibri" w:hAnsiTheme="majorHAnsi" w:cs="Times New Roman"/>
                <w:lang w:val="sr-Latn-CS"/>
              </w:rPr>
              <w:t>Donijeti Strategiju zaštite morske sredine</w:t>
            </w:r>
          </w:p>
        </w:tc>
        <w:tc>
          <w:tcPr>
            <w:tcW w:w="4962" w:type="dxa"/>
            <w:vAlign w:val="center"/>
          </w:tcPr>
          <w:p w14:paraId="47F39126"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Pripremljen Nacrt Strategije zaštite morske sredine koja se sastoji iz prethodno pripremljenih dokumenata: Početna procjena stanja morske sredine, Utvrđivanje dobrog ekološkog statusa morske sredine, Ciljevi i indikatori dobrog stanja morske sredine, Program monitoringa morske sredine i Program mjera, u skladu sa zahtjevima direktive</w:t>
            </w:r>
          </w:p>
        </w:tc>
        <w:tc>
          <w:tcPr>
            <w:tcW w:w="1417" w:type="dxa"/>
            <w:vMerge w:val="restart"/>
            <w:vAlign w:val="center"/>
          </w:tcPr>
          <w:p w14:paraId="66143B1D" w14:textId="77777777" w:rsidR="00CC53A2" w:rsidRPr="000959E2" w:rsidRDefault="00CC53A2"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MR</w:t>
            </w:r>
            <w:r w:rsidR="00477092" w:rsidRPr="000959E2">
              <w:rPr>
                <w:rFonts w:asciiTheme="majorHAnsi" w:hAnsiTheme="majorHAnsi" w:cs="Times New Roman"/>
                <w:color w:val="000000" w:themeColor="text1"/>
                <w:lang w:val="sr-Latn-CS"/>
              </w:rPr>
              <w:t>T s relevantnim subjektima</w:t>
            </w:r>
          </w:p>
        </w:tc>
        <w:tc>
          <w:tcPr>
            <w:tcW w:w="851" w:type="dxa"/>
            <w:vMerge w:val="restart"/>
            <w:vAlign w:val="center"/>
          </w:tcPr>
          <w:p w14:paraId="312CBF59" w14:textId="77777777" w:rsidR="00CC53A2" w:rsidRPr="000959E2" w:rsidRDefault="00CC53A2"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2025.</w:t>
            </w:r>
          </w:p>
        </w:tc>
        <w:tc>
          <w:tcPr>
            <w:tcW w:w="1559" w:type="dxa"/>
            <w:vMerge w:val="restart"/>
            <w:vAlign w:val="center"/>
          </w:tcPr>
          <w:p w14:paraId="1CB57DD2" w14:textId="77777777" w:rsidR="00CC53A2" w:rsidRPr="000959E2" w:rsidRDefault="00CC53A2"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Pripremljen Izvješaj s javne rasprave povodom Strategije zaštite morske sredine</w:t>
            </w:r>
          </w:p>
        </w:tc>
        <w:tc>
          <w:tcPr>
            <w:tcW w:w="1701" w:type="dxa"/>
            <w:vMerge w:val="restart"/>
            <w:tcBorders>
              <w:right w:val="double" w:sz="4" w:space="0" w:color="auto"/>
            </w:tcBorders>
            <w:vAlign w:val="center"/>
          </w:tcPr>
          <w:p w14:paraId="79A89583" w14:textId="77777777" w:rsidR="00CC53A2" w:rsidRPr="000959E2" w:rsidRDefault="00CC53A2"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Sredstva će biti obezbijeđena kroz redovni budžet MRT, shodno nacionalnim zakonskim procedurama</w:t>
            </w:r>
          </w:p>
        </w:tc>
      </w:tr>
      <w:tr w:rsidR="00FF42B6" w:rsidRPr="00CA30AF" w14:paraId="239C67E9" w14:textId="77777777" w:rsidTr="00B3301C">
        <w:trPr>
          <w:trHeight w:val="458"/>
        </w:trPr>
        <w:tc>
          <w:tcPr>
            <w:tcW w:w="2376" w:type="dxa"/>
            <w:vMerge/>
            <w:tcBorders>
              <w:left w:val="double" w:sz="4" w:space="0" w:color="auto"/>
            </w:tcBorders>
          </w:tcPr>
          <w:p w14:paraId="720231AB"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59386574"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Sprovedena javna rasprava o Nacrtu Strategije zaštite morske sredine</w:t>
            </w:r>
          </w:p>
        </w:tc>
        <w:tc>
          <w:tcPr>
            <w:tcW w:w="1417" w:type="dxa"/>
            <w:vMerge/>
          </w:tcPr>
          <w:p w14:paraId="6399088D"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00E9FB45"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2B5924B7"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15E23F20"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0959E2" w14:paraId="3B9984C4" w14:textId="77777777" w:rsidTr="00B3301C">
        <w:trPr>
          <w:trHeight w:val="458"/>
        </w:trPr>
        <w:tc>
          <w:tcPr>
            <w:tcW w:w="2376" w:type="dxa"/>
            <w:vMerge/>
            <w:tcBorders>
              <w:left w:val="double" w:sz="4" w:space="0" w:color="auto"/>
            </w:tcBorders>
          </w:tcPr>
          <w:p w14:paraId="424B1718"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55C1D3D0"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hAnsiTheme="majorHAnsi"/>
              </w:rPr>
              <w:t>Dostavljanje</w:t>
            </w:r>
            <w:r w:rsidRPr="000959E2">
              <w:rPr>
                <w:rFonts w:asciiTheme="majorHAnsi" w:hAnsiTheme="majorHAnsi"/>
                <w:lang w:val="sr-Latn-CS"/>
              </w:rPr>
              <w:t xml:space="preserve"> </w:t>
            </w:r>
            <w:r w:rsidRPr="000959E2">
              <w:rPr>
                <w:rFonts w:asciiTheme="majorHAnsi" w:hAnsiTheme="majorHAnsi"/>
              </w:rPr>
              <w:t>Predloga</w:t>
            </w:r>
            <w:r w:rsidRPr="000959E2">
              <w:rPr>
                <w:rFonts w:asciiTheme="majorHAnsi" w:hAnsiTheme="majorHAnsi"/>
                <w:lang w:val="sr-Latn-CS"/>
              </w:rPr>
              <w:t xml:space="preserve"> </w:t>
            </w:r>
            <w:r w:rsidRPr="000959E2">
              <w:rPr>
                <w:rFonts w:asciiTheme="majorHAnsi" w:hAnsiTheme="majorHAnsi"/>
              </w:rPr>
              <w:t>Strategije</w:t>
            </w:r>
            <w:r w:rsidRPr="000959E2">
              <w:rPr>
                <w:rFonts w:asciiTheme="majorHAnsi" w:hAnsiTheme="majorHAnsi"/>
                <w:lang w:val="sr-Latn-CS"/>
              </w:rPr>
              <w:t xml:space="preserve"> </w:t>
            </w:r>
            <w:r w:rsidRPr="000959E2">
              <w:rPr>
                <w:rFonts w:asciiTheme="majorHAnsi" w:hAnsiTheme="majorHAnsi"/>
              </w:rPr>
              <w:t>za</w:t>
            </w:r>
            <w:r w:rsidRPr="000959E2">
              <w:rPr>
                <w:rFonts w:asciiTheme="majorHAnsi" w:hAnsiTheme="majorHAnsi"/>
                <w:lang w:val="sr-Latn-CS"/>
              </w:rPr>
              <w:t>š</w:t>
            </w:r>
            <w:r w:rsidRPr="000959E2">
              <w:rPr>
                <w:rFonts w:asciiTheme="majorHAnsi" w:hAnsiTheme="majorHAnsi"/>
              </w:rPr>
              <w:t>tite</w:t>
            </w:r>
            <w:r w:rsidRPr="000959E2">
              <w:rPr>
                <w:rFonts w:asciiTheme="majorHAnsi" w:hAnsiTheme="majorHAnsi"/>
                <w:lang w:val="sr-Latn-CS"/>
              </w:rPr>
              <w:t xml:space="preserve"> </w:t>
            </w:r>
            <w:r w:rsidRPr="000959E2">
              <w:rPr>
                <w:rFonts w:asciiTheme="majorHAnsi" w:hAnsiTheme="majorHAnsi"/>
              </w:rPr>
              <w:t>morske</w:t>
            </w:r>
            <w:r w:rsidRPr="000959E2">
              <w:rPr>
                <w:rFonts w:asciiTheme="majorHAnsi" w:hAnsiTheme="majorHAnsi"/>
                <w:lang w:val="sr-Latn-CS"/>
              </w:rPr>
              <w:t xml:space="preserve"> </w:t>
            </w:r>
            <w:r w:rsidRPr="000959E2">
              <w:rPr>
                <w:rFonts w:asciiTheme="majorHAnsi" w:hAnsiTheme="majorHAnsi"/>
              </w:rPr>
              <w:t>sredine</w:t>
            </w:r>
            <w:r w:rsidRPr="000959E2">
              <w:rPr>
                <w:rFonts w:asciiTheme="majorHAnsi" w:hAnsiTheme="majorHAnsi"/>
                <w:lang w:val="sr-Latn-CS"/>
              </w:rPr>
              <w:t xml:space="preserve"> </w:t>
            </w:r>
            <w:r w:rsidRPr="000959E2">
              <w:rPr>
                <w:rFonts w:asciiTheme="majorHAnsi" w:hAnsiTheme="majorHAnsi"/>
              </w:rPr>
              <w:t>relevantnim</w:t>
            </w:r>
            <w:r w:rsidRPr="000959E2">
              <w:rPr>
                <w:rFonts w:asciiTheme="majorHAnsi" w:hAnsiTheme="majorHAnsi"/>
                <w:lang w:val="sr-Latn-CS"/>
              </w:rPr>
              <w:t xml:space="preserve"> </w:t>
            </w:r>
            <w:r w:rsidRPr="000959E2">
              <w:rPr>
                <w:rFonts w:asciiTheme="majorHAnsi" w:hAnsiTheme="majorHAnsi"/>
              </w:rPr>
              <w:t>institucijama</w:t>
            </w:r>
            <w:r w:rsidRPr="000959E2">
              <w:rPr>
                <w:rFonts w:asciiTheme="majorHAnsi" w:hAnsiTheme="majorHAnsi"/>
                <w:lang w:val="sr-Latn-CS"/>
              </w:rPr>
              <w:t xml:space="preserve"> </w:t>
            </w:r>
            <w:r w:rsidRPr="000959E2">
              <w:rPr>
                <w:rFonts w:asciiTheme="majorHAnsi" w:hAnsiTheme="majorHAnsi"/>
              </w:rPr>
              <w:t>na</w:t>
            </w:r>
            <w:r w:rsidRPr="000959E2">
              <w:rPr>
                <w:rFonts w:asciiTheme="majorHAnsi" w:hAnsiTheme="majorHAnsi"/>
                <w:lang w:val="sr-Latn-CS"/>
              </w:rPr>
              <w:t xml:space="preserve"> </w:t>
            </w:r>
            <w:r w:rsidRPr="000959E2">
              <w:rPr>
                <w:rFonts w:asciiTheme="majorHAnsi" w:hAnsiTheme="majorHAnsi"/>
              </w:rPr>
              <w:t>mi</w:t>
            </w:r>
            <w:r w:rsidRPr="000959E2">
              <w:rPr>
                <w:rFonts w:asciiTheme="majorHAnsi" w:hAnsiTheme="majorHAnsi"/>
                <w:lang w:val="sr-Latn-CS"/>
              </w:rPr>
              <w:t>š</w:t>
            </w:r>
            <w:r w:rsidRPr="000959E2">
              <w:rPr>
                <w:rFonts w:asciiTheme="majorHAnsi" w:hAnsiTheme="majorHAnsi"/>
              </w:rPr>
              <w:t>ljenje</w:t>
            </w:r>
          </w:p>
        </w:tc>
        <w:tc>
          <w:tcPr>
            <w:tcW w:w="1417" w:type="dxa"/>
            <w:vMerge/>
          </w:tcPr>
          <w:p w14:paraId="07E7BDDD"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606B7EF5"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val="restart"/>
          </w:tcPr>
          <w:p w14:paraId="16F25546" w14:textId="77777777" w:rsidR="00CC53A2" w:rsidRPr="000959E2" w:rsidRDefault="00CC53A2"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Strategija zaštite morske sredine donijeta od strane Vlade</w:t>
            </w:r>
          </w:p>
        </w:tc>
        <w:tc>
          <w:tcPr>
            <w:tcW w:w="1701" w:type="dxa"/>
            <w:vMerge/>
            <w:tcBorders>
              <w:right w:val="double" w:sz="4" w:space="0" w:color="auto"/>
            </w:tcBorders>
          </w:tcPr>
          <w:p w14:paraId="69BE10DB"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CA30AF" w14:paraId="4DB5AE75" w14:textId="77777777" w:rsidTr="00B3301C">
        <w:trPr>
          <w:trHeight w:val="458"/>
        </w:trPr>
        <w:tc>
          <w:tcPr>
            <w:tcW w:w="2376" w:type="dxa"/>
            <w:vMerge/>
            <w:tcBorders>
              <w:left w:val="double" w:sz="4" w:space="0" w:color="auto"/>
            </w:tcBorders>
          </w:tcPr>
          <w:p w14:paraId="0B871990"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58EC724B"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Upućivanje Predloga Strategije zaštite morske sredine</w:t>
            </w:r>
            <w:r w:rsidRPr="000959E2">
              <w:rPr>
                <w:rFonts w:asciiTheme="majorHAnsi" w:hAnsiTheme="majorHAnsi"/>
                <w:lang w:val="sr-Latn-CS"/>
              </w:rPr>
              <w:t xml:space="preserve"> </w:t>
            </w:r>
            <w:r w:rsidRPr="000959E2">
              <w:rPr>
                <w:rFonts w:asciiTheme="majorHAnsi" w:eastAsia="Calibri" w:hAnsiTheme="majorHAnsi" w:cs="Times New Roman"/>
                <w:lang w:val="sr-Latn-CS"/>
              </w:rPr>
              <w:t>EK na mišljenje</w:t>
            </w:r>
          </w:p>
        </w:tc>
        <w:tc>
          <w:tcPr>
            <w:tcW w:w="1417" w:type="dxa"/>
            <w:vMerge/>
          </w:tcPr>
          <w:p w14:paraId="01E97DF1"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75914018"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6054C5BD"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2F32DF85"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CA30AF" w14:paraId="0663CA58" w14:textId="77777777" w:rsidTr="00B3301C">
        <w:trPr>
          <w:trHeight w:val="458"/>
        </w:trPr>
        <w:tc>
          <w:tcPr>
            <w:tcW w:w="2376" w:type="dxa"/>
            <w:vMerge/>
            <w:tcBorders>
              <w:left w:val="double" w:sz="4" w:space="0" w:color="auto"/>
            </w:tcBorders>
          </w:tcPr>
          <w:p w14:paraId="4DF2A0BC"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700D2B27" w14:textId="77777777" w:rsidR="00CC53A2" w:rsidRPr="000959E2" w:rsidRDefault="00CC53A2" w:rsidP="00B13EA7">
            <w:pPr>
              <w:pStyle w:val="ListParagraph"/>
              <w:spacing w:line="240" w:lineRule="auto"/>
              <w:ind w:left="0"/>
              <w:jc w:val="both"/>
              <w:rPr>
                <w:rFonts w:asciiTheme="majorHAnsi" w:eastAsia="Calibri" w:hAnsiTheme="majorHAnsi" w:cs="Times New Roman"/>
                <w:lang w:val="sr-Latn-CS"/>
              </w:rPr>
            </w:pPr>
            <w:r w:rsidRPr="000959E2">
              <w:rPr>
                <w:rFonts w:asciiTheme="majorHAnsi" w:eastAsia="Calibri" w:hAnsiTheme="majorHAnsi" w:cs="Times New Roman"/>
                <w:lang w:val="sr-Latn-CS"/>
              </w:rPr>
              <w:t>Upućivanje Predloga Strategije zaštite morske sredine</w:t>
            </w:r>
            <w:r w:rsidRPr="000959E2">
              <w:rPr>
                <w:rFonts w:asciiTheme="majorHAnsi" w:hAnsiTheme="majorHAnsi"/>
                <w:lang w:val="sr-Latn-CS"/>
              </w:rPr>
              <w:t xml:space="preserve"> </w:t>
            </w:r>
            <w:r w:rsidRPr="000959E2">
              <w:rPr>
                <w:rFonts w:asciiTheme="majorHAnsi" w:eastAsia="Calibri" w:hAnsiTheme="majorHAnsi" w:cs="Times New Roman"/>
                <w:lang w:val="sr-Latn-CS"/>
              </w:rPr>
              <w:t>Vladi Crne Gore na usvajanje</w:t>
            </w:r>
          </w:p>
        </w:tc>
        <w:tc>
          <w:tcPr>
            <w:tcW w:w="1417" w:type="dxa"/>
            <w:vMerge/>
          </w:tcPr>
          <w:p w14:paraId="443D75B9"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04DA0C1C"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3C0F2FBE"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2DA74DE3"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CA30AF" w14:paraId="72059783" w14:textId="77777777" w:rsidTr="00B3301C">
        <w:trPr>
          <w:trHeight w:val="458"/>
        </w:trPr>
        <w:tc>
          <w:tcPr>
            <w:tcW w:w="2376" w:type="dxa"/>
            <w:vMerge w:val="restart"/>
            <w:tcBorders>
              <w:left w:val="double" w:sz="4" w:space="0" w:color="auto"/>
            </w:tcBorders>
            <w:vAlign w:val="center"/>
          </w:tcPr>
          <w:p w14:paraId="3D565362"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r w:rsidRPr="000959E2">
              <w:rPr>
                <w:rFonts w:asciiTheme="majorHAnsi" w:eastAsia="Calibri" w:hAnsiTheme="majorHAnsi" w:cs="Times New Roman"/>
                <w:lang w:val="sr-Latn-CS"/>
              </w:rPr>
              <w:t xml:space="preserve">Uspostaviti i održavati funkcionalnu bazu podataka za potrebe izvještavanja po </w:t>
            </w:r>
            <w:r w:rsidRPr="000959E2">
              <w:rPr>
                <w:rFonts w:asciiTheme="majorHAnsi" w:eastAsia="Calibri" w:hAnsiTheme="majorHAnsi" w:cs="Times New Roman"/>
                <w:lang w:val="sr-Latn-CS"/>
              </w:rPr>
              <w:lastRenderedPageBreak/>
              <w:t xml:space="preserve">Okvirnoj direktivi o morskoj strategiji - </w:t>
            </w:r>
            <w:r w:rsidRPr="000959E2">
              <w:rPr>
                <w:rFonts w:asciiTheme="majorHAnsi" w:eastAsia="Calibri" w:hAnsiTheme="majorHAnsi" w:cs="Times New Roman"/>
                <w:color w:val="000000"/>
                <w:lang w:val="sr-Latn-CS"/>
              </w:rPr>
              <w:t>Uspostaviti sistem u cilju obezbjeđivanja izvještavanja o implementaciji Direktive</w:t>
            </w:r>
          </w:p>
        </w:tc>
        <w:tc>
          <w:tcPr>
            <w:tcW w:w="4962" w:type="dxa"/>
            <w:vAlign w:val="center"/>
          </w:tcPr>
          <w:p w14:paraId="33C9A008" w14:textId="77777777" w:rsidR="00CC53A2" w:rsidRPr="000959E2" w:rsidRDefault="00CC53A2" w:rsidP="00B13EA7">
            <w:pPr>
              <w:pStyle w:val="ListParagraph"/>
              <w:spacing w:line="240" w:lineRule="auto"/>
              <w:ind w:left="0"/>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lastRenderedPageBreak/>
              <w:t>Nadovezujući se na aktivnost 4.6. objediniti sve dostupne podatke o stanju morske sredine u bazu podataka, shodno zahtjevima za sprovođenje programa monitoringa iz MSFD i pripadajuće Odluke</w:t>
            </w:r>
          </w:p>
        </w:tc>
        <w:tc>
          <w:tcPr>
            <w:tcW w:w="1417" w:type="dxa"/>
            <w:vMerge w:val="restart"/>
            <w:vAlign w:val="center"/>
          </w:tcPr>
          <w:p w14:paraId="590D2D0B" w14:textId="77777777" w:rsidR="00CC53A2" w:rsidRPr="000959E2" w:rsidRDefault="00CC53A2"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AZPŽS s drugim relev</w:t>
            </w:r>
            <w:r w:rsidR="00477092" w:rsidRPr="000959E2">
              <w:rPr>
                <w:rFonts w:asciiTheme="majorHAnsi" w:hAnsiTheme="majorHAnsi" w:cs="Times New Roman"/>
                <w:color w:val="000000" w:themeColor="text1"/>
                <w:lang w:val="sr-Latn-CS"/>
              </w:rPr>
              <w:t>antnim subjektima</w:t>
            </w:r>
          </w:p>
        </w:tc>
        <w:tc>
          <w:tcPr>
            <w:tcW w:w="851" w:type="dxa"/>
            <w:vMerge w:val="restart"/>
            <w:vAlign w:val="center"/>
          </w:tcPr>
          <w:p w14:paraId="6985EC8A" w14:textId="77777777" w:rsidR="00CC53A2" w:rsidRPr="000959E2" w:rsidRDefault="00CC53A2"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 xml:space="preserve">2024. (baza podataka) </w:t>
            </w:r>
          </w:p>
          <w:p w14:paraId="51D05967" w14:textId="77777777" w:rsidR="00CC53A2" w:rsidRPr="000959E2" w:rsidRDefault="00CC53A2"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Izvješt</w:t>
            </w:r>
            <w:r w:rsidRPr="000959E2">
              <w:rPr>
                <w:rFonts w:asciiTheme="majorHAnsi" w:hAnsiTheme="majorHAnsi" w:cs="Times New Roman"/>
                <w:color w:val="000000" w:themeColor="text1"/>
                <w:lang w:val="sr-Latn-CS"/>
              </w:rPr>
              <w:lastRenderedPageBreak/>
              <w:t>avanje nakon ulaska CG u EU</w:t>
            </w:r>
          </w:p>
        </w:tc>
        <w:tc>
          <w:tcPr>
            <w:tcW w:w="1559" w:type="dxa"/>
            <w:vMerge w:val="restart"/>
          </w:tcPr>
          <w:p w14:paraId="41029424" w14:textId="77777777" w:rsidR="00CC53A2" w:rsidRPr="000959E2" w:rsidRDefault="00CC53A2"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lastRenderedPageBreak/>
              <w:t xml:space="preserve">Uspostavljena baza podata u Agenciji za zaštitu prirode i </w:t>
            </w:r>
            <w:r w:rsidRPr="000959E2">
              <w:rPr>
                <w:rFonts w:asciiTheme="majorHAnsi" w:hAnsiTheme="majorHAnsi" w:cs="Times New Roman"/>
                <w:color w:val="000000" w:themeColor="text1"/>
                <w:lang w:val="sr-Latn-CS"/>
              </w:rPr>
              <w:lastRenderedPageBreak/>
              <w:t>životne sredine funkcionalna za skladištenje podataka, vizualizaciju i izvještavanje i sprovođenju Okvirne direktive o morskoj strategiji</w:t>
            </w:r>
          </w:p>
        </w:tc>
        <w:tc>
          <w:tcPr>
            <w:tcW w:w="1701" w:type="dxa"/>
            <w:vMerge w:val="restart"/>
            <w:tcBorders>
              <w:right w:val="double" w:sz="4" w:space="0" w:color="auto"/>
            </w:tcBorders>
            <w:vAlign w:val="center"/>
          </w:tcPr>
          <w:p w14:paraId="1AFA0D1C" w14:textId="0DD48AD0" w:rsidR="00CC53A2" w:rsidRPr="000959E2" w:rsidRDefault="00CC53A2"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lastRenderedPageBreak/>
              <w:t xml:space="preserve">Sredstva za navedene aktivnosti su djelimično obezbijeđena iz </w:t>
            </w:r>
            <w:r w:rsidRPr="000959E2">
              <w:rPr>
                <w:rFonts w:asciiTheme="majorHAnsi" w:hAnsiTheme="majorHAnsi" w:cs="Times New Roman"/>
                <w:color w:val="000000" w:themeColor="text1"/>
                <w:lang w:val="sr-Latn-CS"/>
              </w:rPr>
              <w:lastRenderedPageBreak/>
              <w:t xml:space="preserve">projekta IPA 2016 „Podrška upravljanju i monitoringu u upravljanju vodama u Crnoj Gori“ za dio koji se odnosi na kompletiranje i uspostavljanje GIS baze podataka. </w:t>
            </w:r>
            <w:r w:rsidR="00AD7483" w:rsidRPr="00AD7483">
              <w:rPr>
                <w:lang w:val="sr-Latn-CS"/>
              </w:rPr>
              <w:t xml:space="preserve"> </w:t>
            </w:r>
            <w:r w:rsidR="00AD7483" w:rsidRPr="00AD7483">
              <w:rPr>
                <w:rFonts w:asciiTheme="majorHAnsi" w:hAnsiTheme="majorHAnsi" w:cs="Times New Roman"/>
                <w:color w:val="000000" w:themeColor="text1"/>
                <w:lang w:val="sr-Latn-CS"/>
              </w:rPr>
              <w:t>Za aktivnosti 4.2 do 4.11 u okviru ovog projekta planirana su sredstva u iznosu od 945.000 EUR.</w:t>
            </w:r>
          </w:p>
          <w:p w14:paraId="05D5B175" w14:textId="77777777" w:rsidR="00CC53A2" w:rsidRPr="000959E2" w:rsidRDefault="00CC53A2"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Za uspostavljanje baze za potrebe izvještavanja po Direktivi odnosno njeno održavanje, sredstva će biti obezbijeđena u okviru redovnog budžeta AZPŽS.</w:t>
            </w:r>
          </w:p>
        </w:tc>
      </w:tr>
      <w:tr w:rsidR="00FF42B6" w:rsidRPr="00CA30AF" w14:paraId="7C0AEA13" w14:textId="77777777" w:rsidTr="00B3301C">
        <w:trPr>
          <w:trHeight w:val="458"/>
        </w:trPr>
        <w:tc>
          <w:tcPr>
            <w:tcW w:w="2376" w:type="dxa"/>
            <w:vMerge/>
            <w:tcBorders>
              <w:left w:val="double" w:sz="4" w:space="0" w:color="auto"/>
            </w:tcBorders>
          </w:tcPr>
          <w:p w14:paraId="5B927DC4"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1DEFA7BD" w14:textId="77777777" w:rsidR="00CC53A2" w:rsidRPr="000959E2" w:rsidRDefault="00CC53A2" w:rsidP="00B13EA7">
            <w:pPr>
              <w:pStyle w:val="ListParagraph"/>
              <w:spacing w:line="240" w:lineRule="auto"/>
              <w:ind w:left="0"/>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Shodno Zakonu, uspostavlja se i vodi informacioni sistem za morsku sredinu, u okviru informacionog sistema zaštite životne sredine</w:t>
            </w:r>
          </w:p>
        </w:tc>
        <w:tc>
          <w:tcPr>
            <w:tcW w:w="1417" w:type="dxa"/>
            <w:vMerge/>
          </w:tcPr>
          <w:p w14:paraId="0E02C7D8"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1BB95634"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302CCD3A"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41C9F6B9"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CA30AF" w14:paraId="5CED1872" w14:textId="77777777" w:rsidTr="00B3301C">
        <w:trPr>
          <w:trHeight w:val="458"/>
        </w:trPr>
        <w:tc>
          <w:tcPr>
            <w:tcW w:w="2376" w:type="dxa"/>
            <w:vMerge/>
            <w:tcBorders>
              <w:left w:val="double" w:sz="4" w:space="0" w:color="auto"/>
            </w:tcBorders>
          </w:tcPr>
          <w:p w14:paraId="49C2D70F"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52C1338A" w14:textId="77777777" w:rsidR="00CC53A2" w:rsidRPr="000959E2" w:rsidRDefault="00CC53A2" w:rsidP="00B13EA7">
            <w:pPr>
              <w:pStyle w:val="ListParagraph"/>
              <w:spacing w:line="240" w:lineRule="auto"/>
              <w:ind w:left="0"/>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Izvještavanje EK o pripremi/reviziji Strategije zaštite mora i njenih sastavnih djelova kao i redovno godišnje izvještavanje o sprovođenju programa monitoringa morske sredine</w:t>
            </w:r>
          </w:p>
        </w:tc>
        <w:tc>
          <w:tcPr>
            <w:tcW w:w="1417" w:type="dxa"/>
            <w:vMerge/>
          </w:tcPr>
          <w:p w14:paraId="58E30DD9"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19971A12"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vMerge/>
          </w:tcPr>
          <w:p w14:paraId="54CFEF04"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701" w:type="dxa"/>
            <w:vMerge/>
            <w:tcBorders>
              <w:right w:val="double" w:sz="4" w:space="0" w:color="auto"/>
            </w:tcBorders>
          </w:tcPr>
          <w:p w14:paraId="48115B6C"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CA30AF" w14:paraId="2F9F6495" w14:textId="77777777" w:rsidTr="00B3301C">
        <w:trPr>
          <w:trHeight w:val="458"/>
        </w:trPr>
        <w:tc>
          <w:tcPr>
            <w:tcW w:w="2376" w:type="dxa"/>
            <w:vMerge/>
            <w:tcBorders>
              <w:left w:val="double" w:sz="4" w:space="0" w:color="auto"/>
            </w:tcBorders>
          </w:tcPr>
          <w:p w14:paraId="0ECFC1EE"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p>
        </w:tc>
        <w:tc>
          <w:tcPr>
            <w:tcW w:w="4962" w:type="dxa"/>
          </w:tcPr>
          <w:p w14:paraId="534F8C3F" w14:textId="77777777" w:rsidR="00CC53A2" w:rsidRPr="000959E2" w:rsidRDefault="00CC53A2" w:rsidP="00B13EA7">
            <w:pPr>
              <w:pStyle w:val="ListParagraph"/>
              <w:spacing w:line="240" w:lineRule="auto"/>
              <w:ind w:left="0"/>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Redovno održavanje baze podataka koje podrazumijeva ažuriranje podataka, izvještavanje i eventualno potrebna softverskih rješenja</w:t>
            </w:r>
          </w:p>
        </w:tc>
        <w:tc>
          <w:tcPr>
            <w:tcW w:w="1417" w:type="dxa"/>
            <w:vMerge/>
          </w:tcPr>
          <w:p w14:paraId="2DC41CFD"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851" w:type="dxa"/>
            <w:vMerge/>
          </w:tcPr>
          <w:p w14:paraId="5798D00E"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c>
          <w:tcPr>
            <w:tcW w:w="1559" w:type="dxa"/>
          </w:tcPr>
          <w:p w14:paraId="1C728121" w14:textId="77777777" w:rsidR="00CC53A2" w:rsidRPr="000959E2" w:rsidRDefault="00CC53A2"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Baza podataka se redovno održava kroz  ažuriranje podataka, tehničko održavanje i nadgradnju</w:t>
            </w:r>
          </w:p>
        </w:tc>
        <w:tc>
          <w:tcPr>
            <w:tcW w:w="1701" w:type="dxa"/>
            <w:vMerge/>
            <w:tcBorders>
              <w:right w:val="double" w:sz="4" w:space="0" w:color="auto"/>
            </w:tcBorders>
          </w:tcPr>
          <w:p w14:paraId="6FD092DF" w14:textId="77777777" w:rsidR="00CC53A2" w:rsidRPr="000959E2" w:rsidRDefault="00CC53A2" w:rsidP="00B13EA7">
            <w:pPr>
              <w:spacing w:line="240" w:lineRule="auto"/>
              <w:jc w:val="both"/>
              <w:rPr>
                <w:rFonts w:asciiTheme="majorHAnsi" w:hAnsiTheme="majorHAnsi" w:cs="Times New Roman"/>
                <w:color w:val="000000" w:themeColor="text1"/>
                <w:lang w:val="sr-Latn-CS"/>
              </w:rPr>
            </w:pPr>
          </w:p>
        </w:tc>
      </w:tr>
      <w:tr w:rsidR="00FF42B6" w:rsidRPr="00CA30AF" w14:paraId="504A3095" w14:textId="77777777" w:rsidTr="00B3301C">
        <w:trPr>
          <w:trHeight w:val="458"/>
        </w:trPr>
        <w:tc>
          <w:tcPr>
            <w:tcW w:w="2376" w:type="dxa"/>
            <w:tcBorders>
              <w:left w:val="double" w:sz="4" w:space="0" w:color="auto"/>
            </w:tcBorders>
            <w:vAlign w:val="center"/>
          </w:tcPr>
          <w:p w14:paraId="10E26D71"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r w:rsidRPr="000959E2">
              <w:rPr>
                <w:rFonts w:asciiTheme="majorHAnsi" w:eastAsia="Calibri" w:hAnsiTheme="majorHAnsi" w:cs="Times New Roman"/>
                <w:lang w:val="sr-Latn-CS"/>
              </w:rPr>
              <w:lastRenderedPageBreak/>
              <w:t>Nastaviti rad u okviru Barselonske konvencije i njenih protokola kroz r</w:t>
            </w:r>
            <w:r w:rsidRPr="000959E2">
              <w:rPr>
                <w:rFonts w:asciiTheme="majorHAnsi" w:hAnsiTheme="majorHAnsi" w:cs="Times New Roman"/>
                <w:color w:val="000000" w:themeColor="text1"/>
                <w:lang w:val="sr-Latn-CS"/>
              </w:rPr>
              <w:t>edovno učešće nacionalnih predstavnika na sastancima strana potpisnica Konvencije i njenih protokola, kao i sprovođenje aktivnosti u skladu sa usaglašenim Planom rada Mediteranskog akcionog plana</w:t>
            </w:r>
          </w:p>
        </w:tc>
        <w:tc>
          <w:tcPr>
            <w:tcW w:w="4962" w:type="dxa"/>
            <w:vAlign w:val="center"/>
          </w:tcPr>
          <w:p w14:paraId="598D3C33" w14:textId="77777777" w:rsidR="00CC53A2" w:rsidRPr="000959E2" w:rsidRDefault="00CC53A2"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Nacionalni predstavnici za Barselonsku konvenciju i njene Protokole redovno učestvuju na sastancima, i prate/koordiniraju aktivnosti predviđene usvojenim programom rada Konvencije na dvogodišnjim Konferencijama strana potpisnica.</w:t>
            </w:r>
          </w:p>
          <w:p w14:paraId="1A4B5A8E" w14:textId="77777777" w:rsidR="00CC53A2" w:rsidRPr="000959E2" w:rsidRDefault="00CC53A2"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Protokoli Barselonske konvencije koje je Crna Gora do sada ratifikovala su:  Protokol o saradnji u sprječavanju zagađivanja Sredozemnog mora sa brodova i borbi protiv zagađivanja u slučaju udesa, Protokol o zaštiti Sredozemnog mora od zagađivanja iz kopnenih izvora i kopnenih aktivnosti, Protokol o podučjima pod posebnom zaštitom i biodiverzitetu Sredozemlja, Protokol o prevenciji zagađivanja Sredozemnog mora putem prekograničnih kretanja opasnih otpada i njihovog odlaganja i Protokol o integralnom upravljanju priobalnim područjem Sredozemlja.</w:t>
            </w:r>
          </w:p>
          <w:p w14:paraId="57DDADE2" w14:textId="77777777" w:rsidR="00CC53A2" w:rsidRPr="000959E2" w:rsidRDefault="00CC53A2"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 xml:space="preserve">Dodatno, u okviru sprovođenja Barselonske konvencije Crna Gora učestvuje u subregionalnom projektu „Implementacija ekosistemskog pristupa u Jadranskom moru kroz planiranje prostora morskog područja“, dok se očekuje učešće u predstojećem regionalnom Med Programu koji će se finansirati iz regionalnih GEF 6 sredstava. U toku su pripreme i usaglašavanje prioritetnih regionalnih projektnih aktivnosti koje će se finansirati iz regionalnih GEF 7 sredstava kao nastavak MED Programa. Takođe, Crna Gora je učestvovala i učestvuje u pilot projektima koji se tiču smanjenje morskog otpada „marine litter“ i u tom kontekstu aktivnostima o pitanjima održive potrošnje i proizvodnje, iz sredstava koja se izdvajaju iz bilateralne saradnje UNEP/MAP i </w:t>
            </w:r>
            <w:r w:rsidRPr="000959E2">
              <w:rPr>
                <w:rFonts w:asciiTheme="majorHAnsi" w:hAnsiTheme="majorHAnsi" w:cs="Times New Roman"/>
                <w:color w:val="000000" w:themeColor="text1"/>
                <w:lang w:val="sr-Latn-CS"/>
              </w:rPr>
              <w:lastRenderedPageBreak/>
              <w:t>Republike Italije za Albaniju, BiH i Crnu Goru.</w:t>
            </w:r>
          </w:p>
        </w:tc>
        <w:tc>
          <w:tcPr>
            <w:tcW w:w="1417" w:type="dxa"/>
            <w:vAlign w:val="center"/>
          </w:tcPr>
          <w:p w14:paraId="6E64AF0F" w14:textId="77777777" w:rsidR="00CC53A2" w:rsidRPr="000959E2" w:rsidRDefault="00CC53A2"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lastRenderedPageBreak/>
              <w:t>MRT/AZPŽS/JPMD/i Uprava pomorske sigurnos</w:t>
            </w:r>
            <w:r w:rsidR="00477092" w:rsidRPr="000959E2">
              <w:rPr>
                <w:rFonts w:asciiTheme="majorHAnsi" w:hAnsiTheme="majorHAnsi" w:cs="Times New Roman"/>
                <w:color w:val="000000" w:themeColor="text1"/>
                <w:lang w:val="sr-Latn-CS"/>
              </w:rPr>
              <w:t>ti</w:t>
            </w:r>
          </w:p>
        </w:tc>
        <w:tc>
          <w:tcPr>
            <w:tcW w:w="851" w:type="dxa"/>
            <w:vAlign w:val="center"/>
          </w:tcPr>
          <w:p w14:paraId="279CCB3C" w14:textId="77777777" w:rsidR="00CC53A2" w:rsidRPr="000959E2" w:rsidRDefault="00CC53A2"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i/>
                <w:color w:val="000000" w:themeColor="text1"/>
                <w:lang w:val="sr-Latn-CS"/>
              </w:rPr>
              <w:t>Kontinurano</w:t>
            </w:r>
          </w:p>
        </w:tc>
        <w:tc>
          <w:tcPr>
            <w:tcW w:w="1559" w:type="dxa"/>
            <w:vAlign w:val="center"/>
          </w:tcPr>
          <w:p w14:paraId="452D8F25" w14:textId="77777777" w:rsidR="00CC53A2" w:rsidRPr="000959E2" w:rsidRDefault="00CC53A2"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Broj sastanaka kojima su nacionalni predstavnici za Barselonsku konvenciju i njene Protokole učestvovali tokom godine</w:t>
            </w:r>
          </w:p>
          <w:p w14:paraId="7FD949D1" w14:textId="77777777" w:rsidR="00CC53A2" w:rsidRPr="000959E2" w:rsidRDefault="00CC53A2"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Nacionalni predstavnici za Barselonsku konvenciju i njene Protokole redovno dostavljaju potrebne informacije i izvještavaju o stepenu sprovođenja konvencije na dvogodišnjem nivou uz konsultacije s nadležnim resorima</w:t>
            </w:r>
          </w:p>
        </w:tc>
        <w:tc>
          <w:tcPr>
            <w:tcW w:w="1701" w:type="dxa"/>
            <w:tcBorders>
              <w:right w:val="double" w:sz="4" w:space="0" w:color="auto"/>
            </w:tcBorders>
            <w:vAlign w:val="center"/>
          </w:tcPr>
          <w:p w14:paraId="4DF1CCCA" w14:textId="77777777" w:rsidR="00CC53A2" w:rsidRPr="000959E2" w:rsidRDefault="00CC53A2"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Aktivnosti se kontinuirano finansiraju iz budžeta Mediteranskog akcionog plana ili donatora regionalnih/subregionalnih projektnih aktivnosti.</w:t>
            </w:r>
          </w:p>
        </w:tc>
      </w:tr>
      <w:tr w:rsidR="00FF42B6" w:rsidRPr="00CA30AF" w14:paraId="08FBA3FC" w14:textId="77777777" w:rsidTr="00B3301C">
        <w:trPr>
          <w:trHeight w:val="458"/>
        </w:trPr>
        <w:tc>
          <w:tcPr>
            <w:tcW w:w="2376" w:type="dxa"/>
            <w:tcBorders>
              <w:left w:val="double" w:sz="4" w:space="0" w:color="auto"/>
            </w:tcBorders>
            <w:vAlign w:val="center"/>
          </w:tcPr>
          <w:p w14:paraId="49369DBE"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r w:rsidRPr="000959E2">
              <w:rPr>
                <w:rFonts w:asciiTheme="majorHAnsi" w:eastAsia="Calibri" w:hAnsiTheme="majorHAnsi" w:cs="Times New Roman"/>
                <w:lang w:val="sr-Latn-CS"/>
              </w:rPr>
              <w:lastRenderedPageBreak/>
              <w:t>Nastaviti rad u okviru Strategije za Jadransko-jonski region (EUSAIR) kroz redovno učešće nacionalnih predstavnika na sastancima svih tematskih stubova (TSG1 – Plavi rast, TSG2 – Povezivanje regiona, TSG3 – Kvalitet životne sredine i TSG4 – Održivi turizam), kao i sprovođenje usaglašenih podregionalnih projektnih aktivnosti</w:t>
            </w:r>
          </w:p>
        </w:tc>
        <w:tc>
          <w:tcPr>
            <w:tcW w:w="4962" w:type="dxa"/>
            <w:vAlign w:val="center"/>
          </w:tcPr>
          <w:p w14:paraId="4F4E6527" w14:textId="77777777" w:rsidR="00CC53A2" w:rsidRPr="000959E2" w:rsidRDefault="00CC53A2"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Nacionalni predstavnici za EUSAIR redovno učestvuju na sastancima stubova i prate/koordiniraju aktivnosti predviđene subregionalnim projektnim aktivnostima</w:t>
            </w:r>
          </w:p>
        </w:tc>
        <w:tc>
          <w:tcPr>
            <w:tcW w:w="1417" w:type="dxa"/>
            <w:vAlign w:val="center"/>
          </w:tcPr>
          <w:p w14:paraId="0D8B6EED" w14:textId="77777777" w:rsidR="00CC53A2" w:rsidRPr="000959E2" w:rsidRDefault="00CC53A2"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MRT s</w:t>
            </w:r>
            <w:r w:rsidR="00477092" w:rsidRPr="000959E2">
              <w:rPr>
                <w:rFonts w:asciiTheme="majorHAnsi" w:hAnsiTheme="majorHAnsi" w:cs="Times New Roman"/>
                <w:color w:val="000000" w:themeColor="text1"/>
                <w:lang w:val="sr-Latn-CS"/>
              </w:rPr>
              <w:t xml:space="preserve"> drugim relevantnim subjektima </w:t>
            </w:r>
          </w:p>
        </w:tc>
        <w:tc>
          <w:tcPr>
            <w:tcW w:w="851" w:type="dxa"/>
            <w:vAlign w:val="center"/>
          </w:tcPr>
          <w:p w14:paraId="392B20D6" w14:textId="77777777" w:rsidR="00CC53A2" w:rsidRPr="000959E2" w:rsidRDefault="00CC53A2" w:rsidP="00B13EA7">
            <w:pPr>
              <w:spacing w:line="240" w:lineRule="auto"/>
              <w:rPr>
                <w:rFonts w:asciiTheme="majorHAnsi" w:hAnsiTheme="majorHAnsi" w:cs="Times New Roman"/>
                <w:i/>
                <w:color w:val="000000" w:themeColor="text1"/>
                <w:lang w:val="sr-Latn-CS"/>
              </w:rPr>
            </w:pPr>
            <w:r w:rsidRPr="000959E2">
              <w:rPr>
                <w:rFonts w:asciiTheme="majorHAnsi" w:hAnsiTheme="majorHAnsi" w:cs="Times New Roman"/>
                <w:i/>
                <w:color w:val="000000" w:themeColor="text1"/>
                <w:lang w:val="sr-Latn-CS"/>
              </w:rPr>
              <w:t>Kontinurano</w:t>
            </w:r>
          </w:p>
        </w:tc>
        <w:tc>
          <w:tcPr>
            <w:tcW w:w="1559" w:type="dxa"/>
          </w:tcPr>
          <w:p w14:paraId="4697880F" w14:textId="77777777" w:rsidR="00CC53A2" w:rsidRPr="000959E2" w:rsidRDefault="00CC53A2"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Broj sastanaka kojima su prisustvovali nacionalni predstavnici za EUSAIR tokom godine</w:t>
            </w:r>
          </w:p>
          <w:p w14:paraId="3E4B8AE1" w14:textId="77777777" w:rsidR="00CC53A2" w:rsidRPr="000959E2" w:rsidRDefault="00CC53A2"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Nacionalni predstavnici za EUSAIR aktivno obezbjeđuju koordinaciju i sprovođenje projektnih aktivnosti</w:t>
            </w:r>
          </w:p>
        </w:tc>
        <w:tc>
          <w:tcPr>
            <w:tcW w:w="1701" w:type="dxa"/>
            <w:tcBorders>
              <w:right w:val="double" w:sz="4" w:space="0" w:color="auto"/>
            </w:tcBorders>
            <w:vAlign w:val="center"/>
          </w:tcPr>
          <w:p w14:paraId="731BB500" w14:textId="77777777" w:rsidR="00CC53A2" w:rsidRPr="000959E2" w:rsidRDefault="00CC53A2"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Aktivnosti se finansiraju iz projekta „Facility Point“ koji finansira Adrion i donatora usaglašenih subregionalnih projektnih aktivnosti.</w:t>
            </w:r>
          </w:p>
        </w:tc>
      </w:tr>
      <w:tr w:rsidR="00FF42B6" w:rsidRPr="00CA30AF" w14:paraId="59B5B304" w14:textId="77777777" w:rsidTr="00B3301C">
        <w:trPr>
          <w:trHeight w:val="458"/>
        </w:trPr>
        <w:tc>
          <w:tcPr>
            <w:tcW w:w="2376" w:type="dxa"/>
            <w:tcBorders>
              <w:left w:val="double" w:sz="4" w:space="0" w:color="auto"/>
              <w:bottom w:val="double" w:sz="4" w:space="0" w:color="auto"/>
            </w:tcBorders>
            <w:vAlign w:val="center"/>
          </w:tcPr>
          <w:p w14:paraId="38CEAC13" w14:textId="77777777" w:rsidR="00CC53A2" w:rsidRPr="000959E2" w:rsidRDefault="00CC53A2" w:rsidP="004401CF">
            <w:pPr>
              <w:pStyle w:val="ListParagraph"/>
              <w:numPr>
                <w:ilvl w:val="1"/>
                <w:numId w:val="34"/>
              </w:numPr>
              <w:spacing w:line="240" w:lineRule="auto"/>
              <w:ind w:left="0" w:firstLine="0"/>
              <w:jc w:val="both"/>
              <w:rPr>
                <w:rFonts w:asciiTheme="majorHAnsi" w:eastAsia="Calibri" w:hAnsiTheme="majorHAnsi" w:cs="Times New Roman"/>
                <w:lang w:val="sr-Latn-CS"/>
              </w:rPr>
            </w:pPr>
            <w:r w:rsidRPr="000959E2">
              <w:rPr>
                <w:rFonts w:asciiTheme="majorHAnsi" w:eastAsia="Calibri" w:hAnsiTheme="majorHAnsi" w:cs="Times New Roman"/>
                <w:lang w:val="sr-Latn-CS"/>
              </w:rPr>
              <w:t>Nastaviti rad u okviru Strategije EU za Dunavski region (EUSDR) kroz redovno učešće nacionalnih predstavnika na sastancima za sve oblasti, kao i sprovođenje usaglašenih projektnih aktivnosti</w:t>
            </w:r>
          </w:p>
        </w:tc>
        <w:tc>
          <w:tcPr>
            <w:tcW w:w="4962" w:type="dxa"/>
            <w:tcBorders>
              <w:bottom w:val="double" w:sz="4" w:space="0" w:color="auto"/>
            </w:tcBorders>
            <w:vAlign w:val="center"/>
          </w:tcPr>
          <w:p w14:paraId="6BAC3136" w14:textId="77777777" w:rsidR="00CC53A2" w:rsidRPr="000959E2" w:rsidRDefault="00CC53A2"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Nacionalni predstavnici za EUSDR redovno učestvuju na sastancima za sve oblasti i prate/koordiniraju aktivnosti predviđene subregionalnim projektnim aktivnostima</w:t>
            </w:r>
          </w:p>
        </w:tc>
        <w:tc>
          <w:tcPr>
            <w:tcW w:w="1417" w:type="dxa"/>
            <w:tcBorders>
              <w:bottom w:val="double" w:sz="4" w:space="0" w:color="auto"/>
            </w:tcBorders>
            <w:vAlign w:val="center"/>
          </w:tcPr>
          <w:p w14:paraId="47E8DC6D" w14:textId="77777777" w:rsidR="00CC53A2" w:rsidRPr="000959E2" w:rsidRDefault="00CC53A2"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KEI sa relevantnim subjektima</w:t>
            </w:r>
          </w:p>
        </w:tc>
        <w:tc>
          <w:tcPr>
            <w:tcW w:w="851" w:type="dxa"/>
            <w:tcBorders>
              <w:bottom w:val="double" w:sz="4" w:space="0" w:color="auto"/>
            </w:tcBorders>
            <w:vAlign w:val="center"/>
          </w:tcPr>
          <w:p w14:paraId="4B5D2C85" w14:textId="77777777" w:rsidR="00CC53A2" w:rsidRPr="000959E2" w:rsidRDefault="00CC53A2"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i/>
                <w:color w:val="000000" w:themeColor="text1"/>
                <w:lang w:val="sr-Latn-CS"/>
              </w:rPr>
              <w:t>Kontinurano</w:t>
            </w:r>
          </w:p>
        </w:tc>
        <w:tc>
          <w:tcPr>
            <w:tcW w:w="1559" w:type="dxa"/>
            <w:tcBorders>
              <w:bottom w:val="double" w:sz="4" w:space="0" w:color="auto"/>
            </w:tcBorders>
            <w:vAlign w:val="center"/>
          </w:tcPr>
          <w:p w14:paraId="5081CBDF" w14:textId="77777777" w:rsidR="00CC53A2" w:rsidRPr="000959E2" w:rsidRDefault="00CC53A2"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Broj sastanaka kojima su prisustvovali nacionalni predstavnici za EUSDR tokom godine</w:t>
            </w:r>
          </w:p>
        </w:tc>
        <w:tc>
          <w:tcPr>
            <w:tcW w:w="1701" w:type="dxa"/>
            <w:tcBorders>
              <w:bottom w:val="double" w:sz="4" w:space="0" w:color="auto"/>
              <w:right w:val="double" w:sz="4" w:space="0" w:color="auto"/>
            </w:tcBorders>
            <w:vAlign w:val="center"/>
          </w:tcPr>
          <w:p w14:paraId="1E7716E3" w14:textId="77777777" w:rsidR="00CC53A2" w:rsidRPr="000959E2" w:rsidRDefault="00CC53A2"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Aktivnosti se finansiraju iz projekta</w:t>
            </w:r>
          </w:p>
        </w:tc>
      </w:tr>
    </w:tbl>
    <w:p w14:paraId="2AA19545" w14:textId="77777777" w:rsidR="00952F12" w:rsidRPr="000959E2" w:rsidRDefault="00952F12" w:rsidP="00B13EA7">
      <w:pPr>
        <w:spacing w:after="0" w:line="240" w:lineRule="auto"/>
        <w:rPr>
          <w:rFonts w:asciiTheme="majorHAnsi" w:hAnsiTheme="majorHAnsi"/>
          <w:sz w:val="20"/>
          <w:lang w:val="sr-Latn-CS"/>
        </w:rPr>
      </w:pPr>
    </w:p>
    <w:tbl>
      <w:tblPr>
        <w:tblpPr w:leftFromText="180" w:rightFromText="180" w:vertAnchor="text" w:tblpY="1"/>
        <w:tblOverlap w:val="never"/>
        <w:tblW w:w="13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8"/>
        <w:gridCol w:w="2250"/>
        <w:gridCol w:w="2250"/>
        <w:gridCol w:w="1710"/>
        <w:gridCol w:w="1620"/>
        <w:gridCol w:w="2790"/>
      </w:tblGrid>
      <w:tr w:rsidR="00764CDE" w:rsidRPr="00CA30AF" w14:paraId="46010010" w14:textId="77777777" w:rsidTr="009C2781">
        <w:trPr>
          <w:trHeight w:val="845"/>
        </w:trPr>
        <w:tc>
          <w:tcPr>
            <w:tcW w:w="2538" w:type="dxa"/>
            <w:tcBorders>
              <w:top w:val="double" w:sz="4" w:space="0" w:color="auto"/>
              <w:left w:val="double" w:sz="4" w:space="0" w:color="auto"/>
            </w:tcBorders>
            <w:shd w:val="clear" w:color="auto" w:fill="C2D69B" w:themeFill="accent3" w:themeFillTint="99"/>
          </w:tcPr>
          <w:p w14:paraId="13E8325D" w14:textId="77777777" w:rsidR="00764CDE" w:rsidRPr="000959E2" w:rsidRDefault="00764CDE" w:rsidP="00B13EA7">
            <w:pPr>
              <w:spacing w:line="240" w:lineRule="auto"/>
              <w:jc w:val="both"/>
              <w:rPr>
                <w:rFonts w:asciiTheme="majorHAnsi" w:hAnsiTheme="majorHAnsi"/>
                <w:b/>
                <w:lang w:val="sr-Latn-CS"/>
              </w:rPr>
            </w:pPr>
            <w:r w:rsidRPr="000959E2">
              <w:rPr>
                <w:rFonts w:asciiTheme="majorHAnsi" w:hAnsiTheme="majorHAnsi"/>
                <w:b/>
                <w:lang w:val="sr-Latn-CS"/>
              </w:rPr>
              <w:lastRenderedPageBreak/>
              <w:t xml:space="preserve">Završno mjerilo </w:t>
            </w:r>
          </w:p>
        </w:tc>
        <w:tc>
          <w:tcPr>
            <w:tcW w:w="10620" w:type="dxa"/>
            <w:gridSpan w:val="5"/>
            <w:tcBorders>
              <w:top w:val="double" w:sz="4" w:space="0" w:color="auto"/>
              <w:right w:val="double" w:sz="4" w:space="0" w:color="auto"/>
            </w:tcBorders>
            <w:shd w:val="clear" w:color="auto" w:fill="C2D69B" w:themeFill="accent3" w:themeFillTint="99"/>
          </w:tcPr>
          <w:p w14:paraId="4DE0D966" w14:textId="77777777" w:rsidR="00764CDE" w:rsidRPr="000959E2" w:rsidRDefault="00764CDE" w:rsidP="00B13EA7">
            <w:pPr>
              <w:spacing w:line="240" w:lineRule="auto"/>
              <w:jc w:val="both"/>
              <w:rPr>
                <w:rFonts w:asciiTheme="majorHAnsi" w:hAnsiTheme="majorHAnsi"/>
                <w:b/>
                <w:color w:val="FF0000"/>
                <w:lang w:val="sr-Latn-CS"/>
              </w:rPr>
            </w:pPr>
            <w:r w:rsidRPr="000959E2">
              <w:rPr>
                <w:rFonts w:asciiTheme="majorHAnsi" w:hAnsiTheme="majorHAnsi"/>
                <w:b/>
                <w:lang w:val="sr-Latn-CS"/>
              </w:rPr>
              <w:t xml:space="preserve">Crna Gora ostvaruje značajan napredak u usklađivanju pravne tekovine EU u sektoru voda, uključujući zakonodavstvo o vodi za piće, i Direktivi 2008/56/EZ kojom se uspostavlja okvir za djelovanje Zajednice u području politike o morskoj sredini. Crna Gora imenuje nadležne organe za pitku vodu i </w:t>
            </w:r>
            <w:r w:rsidRPr="000959E2">
              <w:rPr>
                <w:rFonts w:asciiTheme="majorHAnsi" w:hAnsiTheme="majorHAnsi"/>
                <w:b/>
                <w:u w:val="single"/>
                <w:lang w:val="sr-Latn-CS"/>
              </w:rPr>
              <w:t>izrađuje planove upravljanja riječnim slivovima za svaki vodni sliv koji se nalazi u cijelosti na njenoj teritoriji, uključujući dijelove međunarodnih vodnih područja koja se nalaze na njenoj teritoriji.</w:t>
            </w:r>
          </w:p>
        </w:tc>
      </w:tr>
      <w:tr w:rsidR="00764CDE" w:rsidRPr="00CA30AF" w14:paraId="647786E0" w14:textId="77777777" w:rsidTr="009C2781">
        <w:trPr>
          <w:trHeight w:val="458"/>
        </w:trPr>
        <w:tc>
          <w:tcPr>
            <w:tcW w:w="2538" w:type="dxa"/>
            <w:tcBorders>
              <w:left w:val="double" w:sz="4" w:space="0" w:color="auto"/>
            </w:tcBorders>
            <w:shd w:val="clear" w:color="auto" w:fill="C2D69B" w:themeFill="accent3" w:themeFillTint="99"/>
          </w:tcPr>
          <w:p w14:paraId="2F6C2FC5" w14:textId="4725FFA4" w:rsidR="00764CDE" w:rsidRPr="00FA16E9" w:rsidRDefault="00764CDE" w:rsidP="00E80635">
            <w:pPr>
              <w:pStyle w:val="ListParagraph"/>
              <w:numPr>
                <w:ilvl w:val="0"/>
                <w:numId w:val="49"/>
              </w:numPr>
              <w:spacing w:line="240" w:lineRule="auto"/>
              <w:ind w:left="0" w:firstLine="0"/>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10620" w:type="dxa"/>
            <w:gridSpan w:val="5"/>
            <w:tcBorders>
              <w:right w:val="double" w:sz="4" w:space="0" w:color="auto"/>
            </w:tcBorders>
            <w:shd w:val="clear" w:color="auto" w:fill="FFFFFF" w:themeFill="background1"/>
          </w:tcPr>
          <w:p w14:paraId="647156C1" w14:textId="77777777" w:rsidR="00764CDE" w:rsidRPr="000959E2" w:rsidRDefault="00764CDE" w:rsidP="00B13EA7">
            <w:pPr>
              <w:spacing w:line="240" w:lineRule="auto"/>
              <w:jc w:val="both"/>
              <w:rPr>
                <w:rFonts w:asciiTheme="majorHAnsi" w:hAnsiTheme="majorHAnsi"/>
                <w:lang w:val="sr-Latn-CS"/>
              </w:rPr>
            </w:pPr>
            <w:r w:rsidRPr="000959E2">
              <w:rPr>
                <w:rFonts w:asciiTheme="majorHAnsi" w:hAnsiTheme="majorHAnsi"/>
                <w:lang w:val="sr-Latn-CS"/>
              </w:rPr>
              <w:t xml:space="preserve">EU dalje prima k znanju činjenicu da treba da se izrade planovi, do kraja 2021. godine, konkretno </w:t>
            </w:r>
            <w:r w:rsidRPr="000959E2">
              <w:rPr>
                <w:rFonts w:asciiTheme="majorHAnsi" w:hAnsiTheme="majorHAnsi"/>
                <w:b/>
                <w:lang w:val="sr-Latn-CS"/>
              </w:rPr>
              <w:t>planove upravljanja za dva riječna sliva</w:t>
            </w:r>
            <w:r w:rsidRPr="000959E2">
              <w:rPr>
                <w:rFonts w:asciiTheme="majorHAnsi" w:hAnsiTheme="majorHAnsi"/>
                <w:lang w:val="sr-Latn-CS"/>
              </w:rPr>
              <w:t xml:space="preserve">. </w:t>
            </w:r>
          </w:p>
          <w:p w14:paraId="6B1A212C" w14:textId="77777777" w:rsidR="00764CDE" w:rsidRPr="000959E2" w:rsidRDefault="00764CDE" w:rsidP="00B13EA7">
            <w:pPr>
              <w:spacing w:line="240" w:lineRule="auto"/>
              <w:jc w:val="both"/>
              <w:rPr>
                <w:rFonts w:asciiTheme="majorHAnsi" w:hAnsiTheme="majorHAnsi"/>
                <w:lang w:val="sr-Latn-CS"/>
              </w:rPr>
            </w:pPr>
            <w:r w:rsidRPr="000959E2">
              <w:rPr>
                <w:rFonts w:asciiTheme="majorHAnsi" w:hAnsiTheme="majorHAnsi"/>
                <w:lang w:val="sr-Latn-CS"/>
              </w:rPr>
              <w:t xml:space="preserve">Crna Gora treba da pripremi punu </w:t>
            </w:r>
            <w:r w:rsidRPr="000959E2">
              <w:rPr>
                <w:rFonts w:asciiTheme="majorHAnsi" w:hAnsiTheme="majorHAnsi"/>
                <w:b/>
                <w:lang w:val="sr-Latn-CS"/>
              </w:rPr>
              <w:t>implementaciju pravne tekovine</w:t>
            </w:r>
            <w:r w:rsidRPr="000959E2">
              <w:rPr>
                <w:rFonts w:asciiTheme="majorHAnsi" w:hAnsiTheme="majorHAnsi"/>
                <w:lang w:val="sr-Latn-CS"/>
              </w:rPr>
              <w:t xml:space="preserve"> </w:t>
            </w:r>
            <w:r w:rsidRPr="000959E2">
              <w:rPr>
                <w:rFonts w:asciiTheme="majorHAnsi" w:hAnsiTheme="majorHAnsi"/>
                <w:b/>
                <w:lang w:val="sr-Latn-CS"/>
              </w:rPr>
              <w:t xml:space="preserve">vezane za upravljanje </w:t>
            </w:r>
            <w:r w:rsidRPr="000959E2">
              <w:rPr>
                <w:rFonts w:asciiTheme="majorHAnsi" w:hAnsiTheme="majorHAnsi"/>
                <w:b/>
                <w:u w:val="single"/>
                <w:lang w:val="sr-Latn-CS"/>
              </w:rPr>
              <w:t>riječnim slivovima</w:t>
            </w:r>
            <w:r w:rsidRPr="000959E2">
              <w:rPr>
                <w:rFonts w:asciiTheme="majorHAnsi" w:hAnsiTheme="majorHAnsi"/>
                <w:b/>
                <w:lang w:val="sr-Latn-CS"/>
              </w:rPr>
              <w:t xml:space="preserve">. </w:t>
            </w:r>
            <w:r w:rsidRPr="000959E2">
              <w:rPr>
                <w:rFonts w:asciiTheme="majorHAnsi" w:hAnsiTheme="majorHAnsi"/>
                <w:lang w:val="sr-Latn-CS"/>
              </w:rPr>
              <w:t xml:space="preserve">Stoga, EU poziva Crnu Goru da osigura da je plan upravljanja riječnim slivom izrađen </w:t>
            </w:r>
            <w:r w:rsidRPr="000959E2">
              <w:rPr>
                <w:rFonts w:asciiTheme="majorHAnsi" w:hAnsiTheme="majorHAnsi"/>
                <w:u w:val="single"/>
                <w:lang w:val="sr-Latn-CS"/>
              </w:rPr>
              <w:t>za svaku oblast riječnog sliva</w:t>
            </w:r>
            <w:r w:rsidRPr="000959E2">
              <w:rPr>
                <w:rFonts w:asciiTheme="majorHAnsi" w:hAnsiTheme="majorHAnsi"/>
                <w:lang w:val="sr-Latn-CS"/>
              </w:rPr>
              <w:t xml:space="preserve"> koja se u cjelosti nalazi na njenoj teritoriji, i da osigura koordinaciju međunarodnih planova za upravljanje riječnim slivovima. Tamo gdje takav plan ne postoji, Crna Gora treba da izradi planove upravljanja riječnim slivovima kojima su obuhvaćeni bar djelovi međunarodnog riječnog sliva koji se nalaze na njenoj teritoriji (član 13 Direktive 2000/60/EZ). Crna Gora treba da osigura da će se sprovesti </w:t>
            </w:r>
            <w:r w:rsidRPr="000959E2">
              <w:rPr>
                <w:rFonts w:asciiTheme="majorHAnsi" w:hAnsiTheme="majorHAnsi"/>
                <w:u w:val="single"/>
                <w:lang w:val="sr-Latn-CS"/>
              </w:rPr>
              <w:t>analiza karakteristika</w:t>
            </w:r>
            <w:r w:rsidRPr="000959E2">
              <w:rPr>
                <w:rFonts w:asciiTheme="majorHAnsi" w:hAnsiTheme="majorHAnsi"/>
                <w:lang w:val="sr-Latn-CS"/>
              </w:rPr>
              <w:t>, u</w:t>
            </w:r>
            <w:r w:rsidRPr="000959E2">
              <w:rPr>
                <w:rFonts w:asciiTheme="majorHAnsi" w:hAnsiTheme="majorHAnsi"/>
                <w:u w:val="single"/>
                <w:lang w:val="sr-Latn-CS"/>
              </w:rPr>
              <w:t>ticaja na površinske i podzemne vode</w:t>
            </w:r>
            <w:r w:rsidRPr="000959E2">
              <w:rPr>
                <w:rFonts w:asciiTheme="majorHAnsi" w:hAnsiTheme="majorHAnsi"/>
                <w:lang w:val="sr-Latn-CS"/>
              </w:rPr>
              <w:t xml:space="preserve"> i </w:t>
            </w:r>
            <w:r w:rsidRPr="000959E2">
              <w:rPr>
                <w:rFonts w:asciiTheme="majorHAnsi" w:hAnsiTheme="majorHAnsi"/>
                <w:u w:val="single"/>
                <w:lang w:val="sr-Latn-CS"/>
              </w:rPr>
              <w:t>ekonomska analiza upotrebe vode za svaki riječni sliv</w:t>
            </w:r>
            <w:r w:rsidRPr="000959E2">
              <w:rPr>
                <w:rFonts w:asciiTheme="majorHAnsi" w:hAnsiTheme="majorHAnsi"/>
                <w:lang w:val="sr-Latn-CS"/>
              </w:rPr>
              <w:t xml:space="preserve"> ili bar dio međunarodnog riječnog sliva koji se nalazi na njenoj teritoriji (član 5 Direktive 2000/60/EZ). Crna Gora treba da osigura </w:t>
            </w:r>
            <w:r w:rsidRPr="000959E2">
              <w:rPr>
                <w:rFonts w:asciiTheme="majorHAnsi" w:hAnsiTheme="majorHAnsi"/>
                <w:u w:val="single"/>
                <w:lang w:val="sr-Latn-CS"/>
              </w:rPr>
              <w:t>uspostavljanje programa za praćenje statusa voda kako bi se uspostavio sveobuhvatan i koherentan pregled statusa voda u sklopu svakog riječnog sliva</w:t>
            </w:r>
            <w:r w:rsidRPr="000959E2">
              <w:rPr>
                <w:rFonts w:asciiTheme="majorHAnsi" w:hAnsiTheme="majorHAnsi"/>
                <w:lang w:val="sr-Latn-CS"/>
              </w:rPr>
              <w:t xml:space="preserve"> (član 8 Direktive 2000/60/EZ).</w:t>
            </w:r>
          </w:p>
        </w:tc>
      </w:tr>
      <w:tr w:rsidR="00764CDE" w:rsidRPr="000959E2" w14:paraId="37A9F020" w14:textId="77777777" w:rsidTr="009C2781">
        <w:trPr>
          <w:trHeight w:val="458"/>
        </w:trPr>
        <w:tc>
          <w:tcPr>
            <w:tcW w:w="2538" w:type="dxa"/>
            <w:tcBorders>
              <w:left w:val="double" w:sz="4" w:space="0" w:color="auto"/>
            </w:tcBorders>
            <w:shd w:val="clear" w:color="auto" w:fill="BFBFBF" w:themeFill="background1" w:themeFillShade="BF"/>
          </w:tcPr>
          <w:p w14:paraId="587E1CCF" w14:textId="77777777" w:rsidR="00764CDE" w:rsidRPr="000959E2" w:rsidRDefault="00764CDE" w:rsidP="00B13EA7">
            <w:pPr>
              <w:spacing w:line="240" w:lineRule="auto"/>
              <w:jc w:val="both"/>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Aktivnosti koje je potrebno preduzeti da bi se realizovala obaveza</w:t>
            </w:r>
          </w:p>
        </w:tc>
        <w:tc>
          <w:tcPr>
            <w:tcW w:w="2250" w:type="dxa"/>
            <w:shd w:val="clear" w:color="auto" w:fill="BFBFBF" w:themeFill="background1" w:themeFillShade="BF"/>
          </w:tcPr>
          <w:p w14:paraId="79241E71" w14:textId="77777777" w:rsidR="00764CDE" w:rsidRPr="000959E2" w:rsidRDefault="00764CDE"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Način realizacije</w:t>
            </w:r>
          </w:p>
        </w:tc>
        <w:tc>
          <w:tcPr>
            <w:tcW w:w="2250" w:type="dxa"/>
            <w:shd w:val="clear" w:color="auto" w:fill="BFBFBF" w:themeFill="background1" w:themeFillShade="BF"/>
          </w:tcPr>
          <w:p w14:paraId="79B0CECE" w14:textId="77777777" w:rsidR="00764CDE" w:rsidRPr="000959E2" w:rsidRDefault="00764CDE"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Nadležna institucija</w:t>
            </w:r>
          </w:p>
        </w:tc>
        <w:tc>
          <w:tcPr>
            <w:tcW w:w="1710" w:type="dxa"/>
            <w:shd w:val="clear" w:color="auto" w:fill="BFBFBF" w:themeFill="background1" w:themeFillShade="BF"/>
          </w:tcPr>
          <w:p w14:paraId="0EFABB7C" w14:textId="77777777" w:rsidR="00764CDE" w:rsidRPr="000959E2" w:rsidRDefault="00764CDE"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Rok</w:t>
            </w:r>
          </w:p>
        </w:tc>
        <w:tc>
          <w:tcPr>
            <w:tcW w:w="1620" w:type="dxa"/>
            <w:shd w:val="clear" w:color="auto" w:fill="BFBFBF" w:themeFill="background1" w:themeFillShade="BF"/>
          </w:tcPr>
          <w:p w14:paraId="43F74742" w14:textId="77777777" w:rsidR="00764CDE" w:rsidRPr="000959E2" w:rsidRDefault="000616B5"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Indikator</w:t>
            </w:r>
          </w:p>
        </w:tc>
        <w:tc>
          <w:tcPr>
            <w:tcW w:w="2790" w:type="dxa"/>
            <w:tcBorders>
              <w:right w:val="double" w:sz="4" w:space="0" w:color="auto"/>
            </w:tcBorders>
            <w:shd w:val="clear" w:color="auto" w:fill="BFBFBF" w:themeFill="background1" w:themeFillShade="BF"/>
          </w:tcPr>
          <w:p w14:paraId="00758633" w14:textId="77777777" w:rsidR="00764CDE" w:rsidRPr="000959E2" w:rsidRDefault="00764CDE"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Finansije</w:t>
            </w:r>
          </w:p>
        </w:tc>
      </w:tr>
      <w:tr w:rsidR="003822D0" w:rsidRPr="00CA30AF" w14:paraId="6E95A60E" w14:textId="77777777" w:rsidTr="003822D0">
        <w:trPr>
          <w:trHeight w:val="458"/>
        </w:trPr>
        <w:tc>
          <w:tcPr>
            <w:tcW w:w="2538" w:type="dxa"/>
            <w:vMerge w:val="restart"/>
            <w:tcBorders>
              <w:left w:val="double" w:sz="4" w:space="0" w:color="auto"/>
            </w:tcBorders>
          </w:tcPr>
          <w:p w14:paraId="493409F6" w14:textId="284046DC" w:rsidR="003822D0" w:rsidRPr="000959E2" w:rsidRDefault="003822D0" w:rsidP="004401CF">
            <w:pPr>
              <w:pStyle w:val="ListParagraph"/>
              <w:numPr>
                <w:ilvl w:val="1"/>
                <w:numId w:val="34"/>
              </w:numPr>
              <w:spacing w:line="240" w:lineRule="auto"/>
              <w:ind w:left="0" w:firstLine="0"/>
              <w:jc w:val="both"/>
              <w:rPr>
                <w:rFonts w:asciiTheme="majorHAnsi" w:hAnsiTheme="majorHAnsi" w:cs="Times New Roman"/>
                <w:color w:val="000000" w:themeColor="text1"/>
                <w:lang w:val="sr-Latn-CS"/>
              </w:rPr>
            </w:pPr>
            <w:r w:rsidRPr="003822D0">
              <w:rPr>
                <w:rFonts w:asciiTheme="majorHAnsi" w:hAnsiTheme="majorHAnsi" w:cs="Times New Roman"/>
                <w:color w:val="000000" w:themeColor="text1"/>
                <w:lang w:val="sr-Latn-CS"/>
              </w:rPr>
              <w:t xml:space="preserve">Usvajanje Planova upravljanja vodama na vodnom području Dunavskog i Jadranskog sliva koji obuhvataju djelove međunarodnog rječnog sliva koji se nalaze na teritoriji Crne Gore u cilju obezbjeđenja koordinacije </w:t>
            </w:r>
            <w:r w:rsidRPr="003822D0">
              <w:rPr>
                <w:rFonts w:asciiTheme="majorHAnsi" w:hAnsiTheme="majorHAnsi" w:cs="Times New Roman"/>
                <w:color w:val="000000" w:themeColor="text1"/>
                <w:lang w:val="sr-Latn-CS"/>
              </w:rPr>
              <w:lastRenderedPageBreak/>
              <w:t>međunarodnih planova za upravljanje riječnim slivovima</w:t>
            </w:r>
          </w:p>
        </w:tc>
        <w:tc>
          <w:tcPr>
            <w:tcW w:w="2250" w:type="dxa"/>
            <w:vAlign w:val="center"/>
          </w:tcPr>
          <w:p w14:paraId="6C6F0EB6" w14:textId="5FB65D28" w:rsidR="003822D0" w:rsidRPr="000959E2" w:rsidRDefault="003822D0" w:rsidP="003822D0">
            <w:pPr>
              <w:spacing w:line="240" w:lineRule="auto"/>
              <w:jc w:val="both"/>
              <w:rPr>
                <w:rFonts w:asciiTheme="majorHAnsi" w:hAnsiTheme="majorHAnsi" w:cs="Times New Roman"/>
                <w:color w:val="000000" w:themeColor="text1"/>
                <w:lang w:val="sr-Latn-CS"/>
              </w:rPr>
            </w:pPr>
            <w:r w:rsidRPr="001D432B">
              <w:rPr>
                <w:rFonts w:ascii="Cambria" w:eastAsia="Calibri" w:hAnsi="Cambria" w:cs="Times New Roman"/>
                <w:lang w:val="sr-Latn-CS"/>
              </w:rPr>
              <w:lastRenderedPageBreak/>
              <w:t>Sprove</w:t>
            </w:r>
            <w:r>
              <w:rPr>
                <w:rFonts w:ascii="Cambria" w:eastAsia="Calibri" w:hAnsi="Cambria" w:cs="Times New Roman"/>
                <w:lang w:val="sr-Latn-CS"/>
              </w:rPr>
              <w:t xml:space="preserve">sti </w:t>
            </w:r>
            <w:r w:rsidRPr="001D432B">
              <w:rPr>
                <w:rFonts w:ascii="Cambria" w:eastAsia="Calibri" w:hAnsi="Cambria" w:cs="Times New Roman"/>
                <w:lang w:val="sr-Latn-CS"/>
              </w:rPr>
              <w:t>Javn</w:t>
            </w:r>
            <w:r>
              <w:rPr>
                <w:rFonts w:ascii="Cambria" w:eastAsia="Calibri" w:hAnsi="Cambria" w:cs="Times New Roman"/>
                <w:lang w:val="sr-Latn-CS"/>
              </w:rPr>
              <w:t xml:space="preserve">u </w:t>
            </w:r>
            <w:r w:rsidRPr="001D432B">
              <w:rPr>
                <w:rFonts w:ascii="Cambria" w:eastAsia="Calibri" w:hAnsi="Cambria" w:cs="Times New Roman"/>
                <w:lang w:val="sr-Latn-CS"/>
              </w:rPr>
              <w:t>rasprav</w:t>
            </w:r>
            <w:r>
              <w:rPr>
                <w:rFonts w:ascii="Cambria" w:eastAsia="Calibri" w:hAnsi="Cambria" w:cs="Times New Roman"/>
                <w:lang w:val="sr-Latn-CS"/>
              </w:rPr>
              <w:t xml:space="preserve">u </w:t>
            </w:r>
            <w:r w:rsidRPr="001D432B">
              <w:rPr>
                <w:rFonts w:ascii="Cambria" w:eastAsia="Calibri" w:hAnsi="Cambria" w:cs="Times New Roman"/>
                <w:lang w:val="sr-Latn-CS"/>
              </w:rPr>
              <w:t>o</w:t>
            </w:r>
            <w:r>
              <w:rPr>
                <w:rFonts w:ascii="Cambria" w:eastAsia="Calibri" w:hAnsi="Cambria" w:cs="Times New Roman"/>
                <w:lang w:val="sr-Latn-CS"/>
              </w:rPr>
              <w:t xml:space="preserve"> Nacrtu planova</w:t>
            </w:r>
          </w:p>
        </w:tc>
        <w:tc>
          <w:tcPr>
            <w:tcW w:w="2250" w:type="dxa"/>
            <w:vMerge w:val="restart"/>
            <w:vAlign w:val="center"/>
          </w:tcPr>
          <w:p w14:paraId="7220A869" w14:textId="77777777" w:rsidR="003822D0" w:rsidRPr="00CB1375" w:rsidRDefault="003822D0" w:rsidP="003822D0">
            <w:pPr>
              <w:spacing w:line="240" w:lineRule="auto"/>
              <w:jc w:val="center"/>
              <w:rPr>
                <w:rFonts w:ascii="Cambria" w:hAnsi="Cambria" w:cs="Times New Roman"/>
                <w:color w:val="000000" w:themeColor="text1"/>
                <w:lang w:val="sr-Latn-CS"/>
              </w:rPr>
            </w:pPr>
            <w:r w:rsidRPr="00CB1375">
              <w:rPr>
                <w:rFonts w:ascii="Cambria" w:hAnsi="Cambria" w:cs="Times New Roman"/>
                <w:color w:val="000000" w:themeColor="text1"/>
                <w:lang w:val="sr-Latn-CS"/>
              </w:rPr>
              <w:t>MPRR</w:t>
            </w:r>
          </w:p>
          <w:p w14:paraId="69E9BF06" w14:textId="77777777" w:rsidR="003822D0" w:rsidRPr="00CB1375" w:rsidRDefault="003822D0" w:rsidP="003822D0">
            <w:pPr>
              <w:spacing w:line="240" w:lineRule="auto"/>
              <w:jc w:val="center"/>
              <w:rPr>
                <w:rFonts w:ascii="Cambria" w:hAnsi="Cambria" w:cs="Times New Roman"/>
                <w:color w:val="000000" w:themeColor="text1"/>
                <w:lang w:val="sr-Latn-CS"/>
              </w:rPr>
            </w:pPr>
            <w:r w:rsidRPr="00CB1375">
              <w:rPr>
                <w:rFonts w:ascii="Cambria" w:hAnsi="Cambria" w:cs="Times New Roman"/>
                <w:color w:val="000000" w:themeColor="text1"/>
                <w:lang w:val="sr-Latn-CS"/>
              </w:rPr>
              <w:t>UzV</w:t>
            </w:r>
          </w:p>
          <w:p w14:paraId="7B944EFB" w14:textId="47524530" w:rsidR="003822D0" w:rsidRPr="000959E2" w:rsidRDefault="003822D0" w:rsidP="003822D0">
            <w:pPr>
              <w:spacing w:line="240" w:lineRule="auto"/>
              <w:jc w:val="center"/>
              <w:rPr>
                <w:rFonts w:asciiTheme="majorHAnsi" w:hAnsiTheme="majorHAnsi" w:cs="Times New Roman"/>
                <w:color w:val="000000" w:themeColor="text1"/>
                <w:lang w:val="sr-Latn-CS"/>
              </w:rPr>
            </w:pPr>
            <w:r w:rsidRPr="00CB1375">
              <w:rPr>
                <w:rFonts w:ascii="Cambria" w:hAnsi="Cambria" w:cs="Times New Roman"/>
                <w:color w:val="000000" w:themeColor="text1"/>
                <w:lang w:val="sr-Latn-CS"/>
              </w:rPr>
              <w:t>ZHMS</w:t>
            </w:r>
          </w:p>
        </w:tc>
        <w:tc>
          <w:tcPr>
            <w:tcW w:w="1710" w:type="dxa"/>
            <w:vMerge w:val="restart"/>
            <w:vAlign w:val="center"/>
          </w:tcPr>
          <w:p w14:paraId="03A6DE8F" w14:textId="3A350D84" w:rsidR="003822D0" w:rsidRPr="000959E2" w:rsidRDefault="003822D0" w:rsidP="003822D0">
            <w:pPr>
              <w:spacing w:line="240" w:lineRule="auto"/>
              <w:jc w:val="both"/>
              <w:rPr>
                <w:rFonts w:asciiTheme="majorHAnsi" w:hAnsiTheme="majorHAnsi" w:cs="Times New Roman"/>
                <w:color w:val="000000" w:themeColor="text1"/>
                <w:lang w:val="sr-Latn-CS"/>
              </w:rPr>
            </w:pPr>
            <w:r w:rsidRPr="00CB1375">
              <w:rPr>
                <w:rFonts w:ascii="Cambria" w:hAnsi="Cambria" w:cs="Times New Roman"/>
                <w:color w:val="000000" w:themeColor="text1"/>
                <w:lang w:val="sr-Latn-CS"/>
              </w:rPr>
              <w:t>IV kvartal 2021.</w:t>
            </w:r>
          </w:p>
        </w:tc>
        <w:tc>
          <w:tcPr>
            <w:tcW w:w="1620" w:type="dxa"/>
            <w:vAlign w:val="center"/>
          </w:tcPr>
          <w:p w14:paraId="33B4D2AA" w14:textId="20545AF2" w:rsidR="003822D0" w:rsidRPr="000959E2" w:rsidRDefault="003822D0" w:rsidP="003822D0">
            <w:pPr>
              <w:spacing w:line="240" w:lineRule="auto"/>
              <w:jc w:val="both"/>
              <w:rPr>
                <w:rFonts w:asciiTheme="majorHAnsi" w:eastAsia="Calibri" w:hAnsiTheme="majorHAnsi" w:cs="Times New Roman"/>
                <w:lang w:val="sr-Latn-CS"/>
              </w:rPr>
            </w:pPr>
            <w:r>
              <w:rPr>
                <w:rFonts w:ascii="Cambria" w:hAnsi="Cambria" w:cs="Times New Roman"/>
                <w:color w:val="000000" w:themeColor="text1"/>
                <w:lang w:val="sr-Latn-CS"/>
              </w:rPr>
              <w:t xml:space="preserve">Sprovedena Javna rasprava i </w:t>
            </w:r>
            <w:r w:rsidRPr="001D432B">
              <w:rPr>
                <w:rFonts w:ascii="Cambria" w:hAnsi="Cambria" w:cs="Times New Roman"/>
                <w:color w:val="000000" w:themeColor="text1"/>
                <w:lang w:val="sr-Latn-CS"/>
              </w:rPr>
              <w:t xml:space="preserve">pripremljen Izvješaj </w:t>
            </w:r>
            <w:r>
              <w:rPr>
                <w:rFonts w:ascii="Cambria" w:hAnsi="Cambria" w:cs="Times New Roman"/>
                <w:color w:val="000000" w:themeColor="text1"/>
                <w:lang w:val="sr-Latn-CS"/>
              </w:rPr>
              <w:t xml:space="preserve">sa </w:t>
            </w:r>
            <w:r w:rsidRPr="001D432B">
              <w:rPr>
                <w:rFonts w:ascii="Cambria" w:hAnsi="Cambria" w:cs="Times New Roman"/>
                <w:color w:val="000000" w:themeColor="text1"/>
                <w:lang w:val="sr-Latn-CS"/>
              </w:rPr>
              <w:t>Javne rasprave</w:t>
            </w:r>
          </w:p>
        </w:tc>
        <w:tc>
          <w:tcPr>
            <w:tcW w:w="2790" w:type="dxa"/>
            <w:vMerge w:val="restart"/>
            <w:tcBorders>
              <w:right w:val="double" w:sz="4" w:space="0" w:color="auto"/>
            </w:tcBorders>
            <w:vAlign w:val="center"/>
          </w:tcPr>
          <w:p w14:paraId="3B029EDF" w14:textId="1C304841" w:rsidR="003822D0" w:rsidRPr="000959E2" w:rsidRDefault="003822D0" w:rsidP="003822D0">
            <w:pPr>
              <w:spacing w:line="240" w:lineRule="auto"/>
              <w:jc w:val="both"/>
              <w:rPr>
                <w:rFonts w:asciiTheme="majorHAnsi" w:eastAsia="Calibri" w:hAnsiTheme="majorHAnsi" w:cs="Times New Roman"/>
                <w:lang w:val="sr-Latn-CS"/>
              </w:rPr>
            </w:pPr>
            <w:r w:rsidRPr="005B42E1">
              <w:rPr>
                <w:rFonts w:ascii="Cambria" w:eastAsia="Calibri" w:hAnsi="Cambria" w:cs="Times New Roman"/>
                <w:lang w:val="sr-Latn-CS"/>
              </w:rPr>
              <w:t xml:space="preserve">Finansijska sredstva </w:t>
            </w:r>
            <w:r>
              <w:rPr>
                <w:rFonts w:ascii="Cambria" w:eastAsia="Calibri" w:hAnsi="Cambria" w:cs="Times New Roman"/>
                <w:lang w:val="sr-Latn-CS"/>
              </w:rPr>
              <w:t xml:space="preserve">u iznosu od EUR 1,9 mil EUR </w:t>
            </w:r>
            <w:r w:rsidRPr="005B42E1">
              <w:rPr>
                <w:rFonts w:ascii="Cambria" w:eastAsia="Calibri" w:hAnsi="Cambria" w:cs="Times New Roman"/>
                <w:lang w:val="sr-Latn-CS"/>
              </w:rPr>
              <w:t>obezbijeđena kroz projekat IPA 2014-2020 „Jačanje kapaciteta u cilju implementacije Okvirne direktive o vodama u Crnoj Gori“</w:t>
            </w:r>
          </w:p>
        </w:tc>
      </w:tr>
      <w:tr w:rsidR="003822D0" w:rsidRPr="00CA30AF" w14:paraId="14F142F0" w14:textId="77777777" w:rsidTr="003822D0">
        <w:trPr>
          <w:trHeight w:val="458"/>
        </w:trPr>
        <w:tc>
          <w:tcPr>
            <w:tcW w:w="2538" w:type="dxa"/>
            <w:vMerge/>
            <w:tcBorders>
              <w:left w:val="double" w:sz="4" w:space="0" w:color="auto"/>
            </w:tcBorders>
          </w:tcPr>
          <w:p w14:paraId="659D7653" w14:textId="77777777" w:rsidR="003822D0" w:rsidRPr="003822D0" w:rsidRDefault="003822D0" w:rsidP="004401CF">
            <w:pPr>
              <w:pStyle w:val="ListParagraph"/>
              <w:numPr>
                <w:ilvl w:val="1"/>
                <w:numId w:val="34"/>
              </w:numPr>
              <w:spacing w:line="240" w:lineRule="auto"/>
              <w:jc w:val="both"/>
              <w:rPr>
                <w:rFonts w:asciiTheme="majorHAnsi" w:hAnsiTheme="majorHAnsi" w:cs="Times New Roman"/>
                <w:color w:val="000000" w:themeColor="text1"/>
                <w:lang w:val="sr-Latn-CS"/>
              </w:rPr>
            </w:pPr>
          </w:p>
        </w:tc>
        <w:tc>
          <w:tcPr>
            <w:tcW w:w="2250" w:type="dxa"/>
            <w:vAlign w:val="center"/>
          </w:tcPr>
          <w:p w14:paraId="64D1303B" w14:textId="4F2CED75" w:rsidR="003822D0" w:rsidRPr="001D432B" w:rsidRDefault="003822D0" w:rsidP="003822D0">
            <w:pPr>
              <w:spacing w:line="240" w:lineRule="auto"/>
              <w:jc w:val="both"/>
              <w:rPr>
                <w:rFonts w:ascii="Cambria" w:eastAsia="Calibri" w:hAnsi="Cambria" w:cs="Times New Roman"/>
                <w:lang w:val="sr-Latn-CS"/>
              </w:rPr>
            </w:pPr>
            <w:r w:rsidRPr="003822D0">
              <w:rPr>
                <w:rFonts w:ascii="Cambria" w:eastAsia="Calibri" w:hAnsi="Cambria" w:cs="Times New Roman"/>
                <w:lang w:val="sr-Latn-CS"/>
              </w:rPr>
              <w:t xml:space="preserve">Dostaviti Predlog Planova upravljanja vodama na vodnom području Dunavskog i Jadranskog sliva </w:t>
            </w:r>
            <w:r w:rsidRPr="003822D0">
              <w:rPr>
                <w:rFonts w:ascii="Cambria" w:eastAsia="Calibri" w:hAnsi="Cambria" w:cs="Times New Roman"/>
                <w:lang w:val="sr-Latn-CS"/>
              </w:rPr>
              <w:lastRenderedPageBreak/>
              <w:t>Vladi na usvajanje</w:t>
            </w:r>
          </w:p>
        </w:tc>
        <w:tc>
          <w:tcPr>
            <w:tcW w:w="2250" w:type="dxa"/>
            <w:vMerge/>
            <w:vAlign w:val="center"/>
          </w:tcPr>
          <w:p w14:paraId="48343EB8" w14:textId="77777777" w:rsidR="003822D0" w:rsidRPr="00CB1375" w:rsidRDefault="003822D0" w:rsidP="003822D0">
            <w:pPr>
              <w:spacing w:line="240" w:lineRule="auto"/>
              <w:jc w:val="center"/>
              <w:rPr>
                <w:rFonts w:ascii="Cambria" w:hAnsi="Cambria" w:cs="Times New Roman"/>
                <w:color w:val="000000" w:themeColor="text1"/>
                <w:lang w:val="sr-Latn-CS"/>
              </w:rPr>
            </w:pPr>
          </w:p>
        </w:tc>
        <w:tc>
          <w:tcPr>
            <w:tcW w:w="1710" w:type="dxa"/>
            <w:vMerge/>
            <w:vAlign w:val="center"/>
          </w:tcPr>
          <w:p w14:paraId="1756F947" w14:textId="77777777" w:rsidR="003822D0" w:rsidRPr="00CB1375" w:rsidRDefault="003822D0" w:rsidP="003822D0">
            <w:pPr>
              <w:spacing w:line="240" w:lineRule="auto"/>
              <w:jc w:val="both"/>
              <w:rPr>
                <w:rFonts w:ascii="Cambria" w:hAnsi="Cambria" w:cs="Times New Roman"/>
                <w:color w:val="000000" w:themeColor="text1"/>
                <w:lang w:val="sr-Latn-CS"/>
              </w:rPr>
            </w:pPr>
          </w:p>
        </w:tc>
        <w:tc>
          <w:tcPr>
            <w:tcW w:w="1620" w:type="dxa"/>
            <w:vAlign w:val="center"/>
          </w:tcPr>
          <w:p w14:paraId="7EA5E9DD" w14:textId="6CDF9640" w:rsidR="003822D0" w:rsidRDefault="003822D0" w:rsidP="003822D0">
            <w:pPr>
              <w:spacing w:line="240" w:lineRule="auto"/>
              <w:jc w:val="both"/>
              <w:rPr>
                <w:rFonts w:ascii="Cambria" w:hAnsi="Cambria" w:cs="Times New Roman"/>
                <w:color w:val="000000" w:themeColor="text1"/>
                <w:lang w:val="sr-Latn-CS"/>
              </w:rPr>
            </w:pPr>
            <w:r w:rsidRPr="003822D0">
              <w:rPr>
                <w:rFonts w:ascii="Cambria" w:hAnsi="Cambria" w:cs="Times New Roman"/>
                <w:color w:val="000000" w:themeColor="text1"/>
                <w:lang w:val="sr-Latn-CS"/>
              </w:rPr>
              <w:t xml:space="preserve">Planovi upravljanja vodama na vodnom području Dunavskog i </w:t>
            </w:r>
            <w:r w:rsidRPr="003822D0">
              <w:rPr>
                <w:rFonts w:ascii="Cambria" w:hAnsi="Cambria" w:cs="Times New Roman"/>
                <w:color w:val="000000" w:themeColor="text1"/>
                <w:lang w:val="sr-Latn-CS"/>
              </w:rPr>
              <w:lastRenderedPageBreak/>
              <w:t>Jadranskog sliva donijeti od strane Vlade</w:t>
            </w:r>
          </w:p>
        </w:tc>
        <w:tc>
          <w:tcPr>
            <w:tcW w:w="2790" w:type="dxa"/>
            <w:vMerge/>
            <w:tcBorders>
              <w:right w:val="double" w:sz="4" w:space="0" w:color="auto"/>
            </w:tcBorders>
            <w:vAlign w:val="center"/>
          </w:tcPr>
          <w:p w14:paraId="3E09B1A8" w14:textId="77777777" w:rsidR="003822D0" w:rsidRPr="005B42E1" w:rsidRDefault="003822D0" w:rsidP="003822D0">
            <w:pPr>
              <w:spacing w:line="240" w:lineRule="auto"/>
              <w:jc w:val="both"/>
              <w:rPr>
                <w:rFonts w:ascii="Cambria" w:eastAsia="Calibri" w:hAnsi="Cambria" w:cs="Times New Roman"/>
                <w:lang w:val="sr-Latn-CS"/>
              </w:rPr>
            </w:pPr>
          </w:p>
        </w:tc>
      </w:tr>
      <w:tr w:rsidR="003822D0" w:rsidRPr="00CA30AF" w14:paraId="33DE1ABF" w14:textId="77777777" w:rsidTr="009A3F45">
        <w:trPr>
          <w:trHeight w:val="458"/>
        </w:trPr>
        <w:tc>
          <w:tcPr>
            <w:tcW w:w="2538" w:type="dxa"/>
            <w:tcBorders>
              <w:left w:val="double" w:sz="4" w:space="0" w:color="auto"/>
            </w:tcBorders>
            <w:vAlign w:val="center"/>
          </w:tcPr>
          <w:p w14:paraId="70EAE19B" w14:textId="769BB53E" w:rsidR="003822D0" w:rsidRPr="004401CF" w:rsidRDefault="003822D0" w:rsidP="004401CF">
            <w:pPr>
              <w:pStyle w:val="ListParagraph"/>
              <w:numPr>
                <w:ilvl w:val="1"/>
                <w:numId w:val="34"/>
              </w:numPr>
              <w:spacing w:line="240" w:lineRule="auto"/>
              <w:ind w:left="0" w:firstLine="0"/>
              <w:jc w:val="both"/>
              <w:rPr>
                <w:rFonts w:asciiTheme="majorHAnsi" w:hAnsiTheme="majorHAnsi" w:cs="Times New Roman"/>
                <w:color w:val="000000" w:themeColor="text1"/>
                <w:lang w:val="sr-Latn-CS"/>
              </w:rPr>
            </w:pPr>
            <w:r w:rsidRPr="004401CF">
              <w:rPr>
                <w:rFonts w:ascii="Cambria" w:hAnsi="Cambria"/>
                <w:lang w:val="sr-Latn-CS"/>
              </w:rPr>
              <w:lastRenderedPageBreak/>
              <w:t>Uspostavljanje programa za praćenje statusa voda kako bi se uspostavio sveobuhvatan i koherentan pregled statusa voda u sklopu svakog riječnog sliva, shodno članu 8 Direktive 2000/60/EZ</w:t>
            </w:r>
          </w:p>
        </w:tc>
        <w:tc>
          <w:tcPr>
            <w:tcW w:w="2250" w:type="dxa"/>
            <w:vAlign w:val="center"/>
          </w:tcPr>
          <w:p w14:paraId="7DDDF2F0" w14:textId="4E850EDF" w:rsidR="003822D0" w:rsidRPr="003822D0" w:rsidRDefault="003822D0" w:rsidP="003822D0">
            <w:pPr>
              <w:spacing w:line="240" w:lineRule="auto"/>
              <w:jc w:val="both"/>
              <w:rPr>
                <w:rFonts w:ascii="Cambria" w:eastAsia="Calibri" w:hAnsi="Cambria" w:cs="Times New Roman"/>
                <w:lang w:val="sr-Latn-CS"/>
              </w:rPr>
            </w:pPr>
            <w:r w:rsidRPr="00CB1375">
              <w:rPr>
                <w:rFonts w:ascii="Cambria" w:hAnsi="Cambria" w:cs="Times New Roman"/>
                <w:color w:val="000000" w:themeColor="text1"/>
                <w:lang w:val="sr-Latn-CS"/>
              </w:rPr>
              <w:t>Donošenje Godišnjih programa monitoringa voda u skladu sa Zakonom o vodama</w:t>
            </w:r>
          </w:p>
        </w:tc>
        <w:tc>
          <w:tcPr>
            <w:tcW w:w="2250" w:type="dxa"/>
            <w:vAlign w:val="center"/>
          </w:tcPr>
          <w:p w14:paraId="46BDD64D" w14:textId="61986AE2" w:rsidR="003822D0" w:rsidRPr="00CB1375" w:rsidRDefault="003822D0" w:rsidP="003822D0">
            <w:pPr>
              <w:spacing w:line="240" w:lineRule="auto"/>
              <w:jc w:val="center"/>
              <w:rPr>
                <w:rFonts w:ascii="Cambria" w:hAnsi="Cambria" w:cs="Times New Roman"/>
                <w:color w:val="000000" w:themeColor="text1"/>
                <w:lang w:val="sr-Latn-CS"/>
              </w:rPr>
            </w:pPr>
            <w:r>
              <w:rPr>
                <w:rFonts w:ascii="Cambria" w:hAnsi="Cambria" w:cs="Times New Roman"/>
                <w:color w:val="000000" w:themeColor="text1"/>
                <w:lang w:val="sr-Latn-CS"/>
              </w:rPr>
              <w:t>MPRR</w:t>
            </w:r>
          </w:p>
        </w:tc>
        <w:tc>
          <w:tcPr>
            <w:tcW w:w="1710" w:type="dxa"/>
            <w:vAlign w:val="center"/>
          </w:tcPr>
          <w:p w14:paraId="7BD31E36" w14:textId="2F495331" w:rsidR="003822D0" w:rsidRPr="00CB1375" w:rsidRDefault="003822D0" w:rsidP="003822D0">
            <w:pPr>
              <w:spacing w:line="240" w:lineRule="auto"/>
              <w:jc w:val="both"/>
              <w:rPr>
                <w:rFonts w:ascii="Cambria" w:hAnsi="Cambria" w:cs="Times New Roman"/>
                <w:color w:val="000000" w:themeColor="text1"/>
                <w:lang w:val="sr-Latn-CS"/>
              </w:rPr>
            </w:pPr>
            <w:r>
              <w:rPr>
                <w:rFonts w:ascii="Cambria" w:hAnsi="Cambria" w:cs="Times New Roman"/>
                <w:color w:val="000000" w:themeColor="text1"/>
                <w:lang w:val="sr-Latn-CS"/>
              </w:rPr>
              <w:t>Kontinuirano na godišnjem nivou, u IV kvartalu tekuće za narednu godinu</w:t>
            </w:r>
          </w:p>
        </w:tc>
        <w:tc>
          <w:tcPr>
            <w:tcW w:w="1620" w:type="dxa"/>
            <w:vAlign w:val="center"/>
          </w:tcPr>
          <w:p w14:paraId="6D3B0071" w14:textId="2B0958A4" w:rsidR="003822D0" w:rsidRPr="003822D0" w:rsidRDefault="003822D0" w:rsidP="003822D0">
            <w:pPr>
              <w:spacing w:line="240" w:lineRule="auto"/>
              <w:jc w:val="both"/>
              <w:rPr>
                <w:rFonts w:ascii="Cambria" w:hAnsi="Cambria" w:cs="Times New Roman"/>
                <w:color w:val="000000" w:themeColor="text1"/>
                <w:lang w:val="sr-Latn-CS"/>
              </w:rPr>
            </w:pPr>
            <w:r w:rsidRPr="00CB1375">
              <w:rPr>
                <w:rFonts w:ascii="Cambria" w:hAnsi="Cambria" w:cs="Times New Roman"/>
                <w:color w:val="000000" w:themeColor="text1"/>
                <w:lang w:val="sr-Latn-CS"/>
              </w:rPr>
              <w:t>Godišnji program</w:t>
            </w:r>
            <w:r>
              <w:rPr>
                <w:rFonts w:ascii="Cambria" w:hAnsi="Cambria" w:cs="Times New Roman"/>
                <w:color w:val="000000" w:themeColor="text1"/>
                <w:lang w:val="sr-Latn-CS"/>
              </w:rPr>
              <w:t xml:space="preserve">i </w:t>
            </w:r>
            <w:r w:rsidRPr="00CB1375">
              <w:rPr>
                <w:rFonts w:ascii="Cambria" w:hAnsi="Cambria" w:cs="Times New Roman"/>
                <w:color w:val="000000" w:themeColor="text1"/>
                <w:lang w:val="sr-Latn-CS"/>
              </w:rPr>
              <w:t xml:space="preserve">monitoringa voda </w:t>
            </w:r>
            <w:r>
              <w:rPr>
                <w:rFonts w:ascii="Cambria" w:hAnsi="Cambria" w:cs="Times New Roman"/>
                <w:color w:val="000000" w:themeColor="text1"/>
                <w:lang w:val="sr-Latn-CS"/>
              </w:rPr>
              <w:t>donijeti na godišnjem nivou od strane Vlade</w:t>
            </w:r>
          </w:p>
        </w:tc>
        <w:tc>
          <w:tcPr>
            <w:tcW w:w="2790" w:type="dxa"/>
            <w:tcBorders>
              <w:right w:val="double" w:sz="4" w:space="0" w:color="auto"/>
            </w:tcBorders>
            <w:vAlign w:val="center"/>
          </w:tcPr>
          <w:p w14:paraId="0B8CCE96" w14:textId="209A5D41" w:rsidR="003822D0" w:rsidRPr="005B42E1" w:rsidRDefault="003822D0" w:rsidP="003822D0">
            <w:pPr>
              <w:spacing w:line="240" w:lineRule="auto"/>
              <w:jc w:val="both"/>
              <w:rPr>
                <w:rFonts w:ascii="Cambria" w:eastAsia="Calibri" w:hAnsi="Cambria" w:cs="Times New Roman"/>
                <w:lang w:val="sr-Latn-CS"/>
              </w:rPr>
            </w:pPr>
            <w:r>
              <w:rPr>
                <w:rFonts w:ascii="Cambria" w:eastAsia="Calibri" w:hAnsi="Cambria" w:cs="Times New Roman"/>
                <w:lang w:val="sr-Latn-CS"/>
              </w:rPr>
              <w:t>Budžet MPRR na godišnjem nivou</w:t>
            </w:r>
          </w:p>
        </w:tc>
      </w:tr>
      <w:tr w:rsidR="003822D0" w:rsidRPr="00CA30AF" w14:paraId="2534AD58" w14:textId="77777777" w:rsidTr="003822D0">
        <w:trPr>
          <w:trHeight w:val="458"/>
        </w:trPr>
        <w:tc>
          <w:tcPr>
            <w:tcW w:w="2538" w:type="dxa"/>
            <w:tcBorders>
              <w:left w:val="double" w:sz="4" w:space="0" w:color="auto"/>
              <w:bottom w:val="double" w:sz="4" w:space="0" w:color="auto"/>
            </w:tcBorders>
          </w:tcPr>
          <w:p w14:paraId="087F7207" w14:textId="5C2038E8" w:rsidR="003822D0" w:rsidRPr="004401CF" w:rsidRDefault="003822D0" w:rsidP="004401CF">
            <w:pPr>
              <w:pStyle w:val="ListParagraph"/>
              <w:numPr>
                <w:ilvl w:val="1"/>
                <w:numId w:val="34"/>
              </w:numPr>
              <w:spacing w:line="240" w:lineRule="auto"/>
              <w:ind w:left="0" w:firstLine="0"/>
              <w:jc w:val="both"/>
              <w:rPr>
                <w:rFonts w:asciiTheme="majorHAnsi" w:hAnsiTheme="majorHAnsi" w:cs="Times New Roman"/>
                <w:color w:val="000000" w:themeColor="text1"/>
                <w:lang w:val="sr-Latn-CS"/>
              </w:rPr>
            </w:pPr>
            <w:r w:rsidRPr="004401CF">
              <w:rPr>
                <w:rFonts w:ascii="Cambria" w:hAnsi="Cambria"/>
                <w:lang w:val="sr-Latn-CS"/>
              </w:rPr>
              <w:t xml:space="preserve">Sprovođenje analize karakteristika, uticaja na površinske i podzemne vode i ekonomske analize upotrebe vode za svaki riječni sliv ili bar dio međunarodnog riječnog sliva koji se nalazi na teritoriji Crne Gore, shodno članu 5 Direktive 2000/60/EZ, u okviru </w:t>
            </w:r>
            <w:r w:rsidRPr="004401CF">
              <w:rPr>
                <w:rFonts w:ascii="Cambria" w:hAnsi="Cambria" w:cs="Times New Roman"/>
                <w:color w:val="000000" w:themeColor="text1"/>
                <w:lang w:val="sr-Latn-CS"/>
              </w:rPr>
              <w:t>Planova upravljanja vodama na vodnom području Dunavskog i Jadranskog sliva</w:t>
            </w:r>
          </w:p>
        </w:tc>
        <w:tc>
          <w:tcPr>
            <w:tcW w:w="2250" w:type="dxa"/>
            <w:tcBorders>
              <w:bottom w:val="double" w:sz="4" w:space="0" w:color="auto"/>
            </w:tcBorders>
            <w:vAlign w:val="center"/>
          </w:tcPr>
          <w:p w14:paraId="1C462573" w14:textId="47DD85DD" w:rsidR="003822D0" w:rsidRPr="003822D0" w:rsidRDefault="003822D0" w:rsidP="003822D0">
            <w:pPr>
              <w:spacing w:line="240" w:lineRule="auto"/>
              <w:jc w:val="both"/>
              <w:rPr>
                <w:rFonts w:ascii="Cambria" w:eastAsia="Calibri" w:hAnsi="Cambria" w:cs="Times New Roman"/>
                <w:lang w:val="sr-Latn-CS"/>
              </w:rPr>
            </w:pPr>
            <w:r w:rsidRPr="001D432B">
              <w:rPr>
                <w:rFonts w:ascii="Cambria" w:eastAsia="Calibri" w:hAnsi="Cambria" w:cs="Times New Roman"/>
                <w:lang w:val="sr-Latn-CS"/>
              </w:rPr>
              <w:t>Sprove</w:t>
            </w:r>
            <w:r>
              <w:rPr>
                <w:rFonts w:ascii="Cambria" w:eastAsia="Calibri" w:hAnsi="Cambria" w:cs="Times New Roman"/>
                <w:lang w:val="sr-Latn-CS"/>
              </w:rPr>
              <w:t xml:space="preserve">sti </w:t>
            </w:r>
            <w:r w:rsidRPr="001D432B">
              <w:rPr>
                <w:rFonts w:ascii="Cambria" w:eastAsia="Calibri" w:hAnsi="Cambria" w:cs="Times New Roman"/>
                <w:lang w:val="sr-Latn-CS"/>
              </w:rPr>
              <w:t>Javn</w:t>
            </w:r>
            <w:r>
              <w:rPr>
                <w:rFonts w:ascii="Cambria" w:eastAsia="Calibri" w:hAnsi="Cambria" w:cs="Times New Roman"/>
                <w:lang w:val="sr-Latn-CS"/>
              </w:rPr>
              <w:t xml:space="preserve">u </w:t>
            </w:r>
            <w:r w:rsidRPr="001D432B">
              <w:rPr>
                <w:rFonts w:ascii="Cambria" w:eastAsia="Calibri" w:hAnsi="Cambria" w:cs="Times New Roman"/>
                <w:lang w:val="sr-Latn-CS"/>
              </w:rPr>
              <w:t>rasprav</w:t>
            </w:r>
            <w:r>
              <w:rPr>
                <w:rFonts w:ascii="Cambria" w:eastAsia="Calibri" w:hAnsi="Cambria" w:cs="Times New Roman"/>
                <w:lang w:val="sr-Latn-CS"/>
              </w:rPr>
              <w:t xml:space="preserve">u </w:t>
            </w:r>
            <w:r w:rsidRPr="001D432B">
              <w:rPr>
                <w:rFonts w:ascii="Cambria" w:eastAsia="Calibri" w:hAnsi="Cambria" w:cs="Times New Roman"/>
                <w:lang w:val="sr-Latn-CS"/>
              </w:rPr>
              <w:t>o</w:t>
            </w:r>
            <w:r>
              <w:rPr>
                <w:rFonts w:ascii="Cambria" w:eastAsia="Calibri" w:hAnsi="Cambria" w:cs="Times New Roman"/>
                <w:lang w:val="sr-Latn-CS"/>
              </w:rPr>
              <w:t xml:space="preserve"> Nacrtu planova</w:t>
            </w:r>
          </w:p>
        </w:tc>
        <w:tc>
          <w:tcPr>
            <w:tcW w:w="2250" w:type="dxa"/>
            <w:tcBorders>
              <w:bottom w:val="double" w:sz="4" w:space="0" w:color="auto"/>
            </w:tcBorders>
            <w:vAlign w:val="center"/>
          </w:tcPr>
          <w:p w14:paraId="1865387E" w14:textId="77777777" w:rsidR="003822D0" w:rsidRPr="00CB1375" w:rsidRDefault="003822D0" w:rsidP="003822D0">
            <w:pPr>
              <w:spacing w:line="240" w:lineRule="auto"/>
              <w:jc w:val="center"/>
              <w:rPr>
                <w:rFonts w:ascii="Cambria" w:hAnsi="Cambria" w:cs="Times New Roman"/>
                <w:color w:val="000000" w:themeColor="text1"/>
                <w:lang w:val="sr-Latn-CS"/>
              </w:rPr>
            </w:pPr>
            <w:r w:rsidRPr="00CB1375">
              <w:rPr>
                <w:rFonts w:ascii="Cambria" w:hAnsi="Cambria" w:cs="Times New Roman"/>
                <w:color w:val="000000" w:themeColor="text1"/>
                <w:lang w:val="sr-Latn-CS"/>
              </w:rPr>
              <w:t>MPRR</w:t>
            </w:r>
          </w:p>
          <w:p w14:paraId="7E34FF01" w14:textId="77777777" w:rsidR="003822D0" w:rsidRPr="00CB1375" w:rsidRDefault="003822D0" w:rsidP="003822D0">
            <w:pPr>
              <w:spacing w:line="240" w:lineRule="auto"/>
              <w:jc w:val="center"/>
              <w:rPr>
                <w:rFonts w:ascii="Cambria" w:hAnsi="Cambria" w:cs="Times New Roman"/>
                <w:color w:val="000000" w:themeColor="text1"/>
                <w:lang w:val="sr-Latn-CS"/>
              </w:rPr>
            </w:pPr>
            <w:r w:rsidRPr="00CB1375">
              <w:rPr>
                <w:rFonts w:ascii="Cambria" w:hAnsi="Cambria" w:cs="Times New Roman"/>
                <w:color w:val="000000" w:themeColor="text1"/>
                <w:lang w:val="sr-Latn-CS"/>
              </w:rPr>
              <w:t>UzV</w:t>
            </w:r>
          </w:p>
          <w:p w14:paraId="4A177B60" w14:textId="5227C345" w:rsidR="003822D0" w:rsidRPr="00CB1375" w:rsidRDefault="003822D0" w:rsidP="003822D0">
            <w:pPr>
              <w:spacing w:line="240" w:lineRule="auto"/>
              <w:jc w:val="center"/>
              <w:rPr>
                <w:rFonts w:ascii="Cambria" w:hAnsi="Cambria" w:cs="Times New Roman"/>
                <w:color w:val="000000" w:themeColor="text1"/>
                <w:lang w:val="sr-Latn-CS"/>
              </w:rPr>
            </w:pPr>
            <w:r w:rsidRPr="00CB1375">
              <w:rPr>
                <w:rFonts w:ascii="Cambria" w:hAnsi="Cambria" w:cs="Times New Roman"/>
                <w:color w:val="000000" w:themeColor="text1"/>
                <w:lang w:val="sr-Latn-CS"/>
              </w:rPr>
              <w:t>ZHMS</w:t>
            </w:r>
          </w:p>
        </w:tc>
        <w:tc>
          <w:tcPr>
            <w:tcW w:w="1710" w:type="dxa"/>
            <w:tcBorders>
              <w:bottom w:val="double" w:sz="4" w:space="0" w:color="auto"/>
            </w:tcBorders>
            <w:vAlign w:val="center"/>
          </w:tcPr>
          <w:p w14:paraId="01E50079" w14:textId="5A7B1C49" w:rsidR="003822D0" w:rsidRPr="00CB1375" w:rsidRDefault="003822D0" w:rsidP="003822D0">
            <w:pPr>
              <w:spacing w:line="240" w:lineRule="auto"/>
              <w:jc w:val="both"/>
              <w:rPr>
                <w:rFonts w:ascii="Cambria" w:hAnsi="Cambria" w:cs="Times New Roman"/>
                <w:color w:val="000000" w:themeColor="text1"/>
                <w:lang w:val="sr-Latn-CS"/>
              </w:rPr>
            </w:pPr>
            <w:r w:rsidRPr="00CB1375">
              <w:rPr>
                <w:rFonts w:ascii="Cambria" w:hAnsi="Cambria" w:cs="Times New Roman"/>
                <w:color w:val="000000" w:themeColor="text1"/>
                <w:lang w:val="sr-Latn-CS"/>
              </w:rPr>
              <w:t>IV kvartal 2021.</w:t>
            </w:r>
          </w:p>
        </w:tc>
        <w:tc>
          <w:tcPr>
            <w:tcW w:w="1620" w:type="dxa"/>
            <w:tcBorders>
              <w:bottom w:val="double" w:sz="4" w:space="0" w:color="auto"/>
            </w:tcBorders>
            <w:vAlign w:val="center"/>
          </w:tcPr>
          <w:p w14:paraId="494FD954" w14:textId="3FF8FDC7" w:rsidR="003822D0" w:rsidRPr="003822D0" w:rsidRDefault="003822D0" w:rsidP="003822D0">
            <w:pPr>
              <w:spacing w:line="240" w:lineRule="auto"/>
              <w:jc w:val="both"/>
              <w:rPr>
                <w:rFonts w:ascii="Cambria" w:hAnsi="Cambria" w:cs="Times New Roman"/>
                <w:color w:val="000000" w:themeColor="text1"/>
                <w:lang w:val="sr-Latn-CS"/>
              </w:rPr>
            </w:pPr>
            <w:r>
              <w:rPr>
                <w:rFonts w:ascii="Cambria" w:hAnsi="Cambria" w:cs="Times New Roman"/>
                <w:color w:val="000000" w:themeColor="text1"/>
                <w:lang w:val="sr-Latn-CS"/>
              </w:rPr>
              <w:t xml:space="preserve">Sprovedena Javna rasprava i </w:t>
            </w:r>
            <w:r w:rsidRPr="001D432B">
              <w:rPr>
                <w:rFonts w:ascii="Cambria" w:hAnsi="Cambria" w:cs="Times New Roman"/>
                <w:color w:val="000000" w:themeColor="text1"/>
                <w:lang w:val="sr-Latn-CS"/>
              </w:rPr>
              <w:t xml:space="preserve">pripremljen Izvješaj </w:t>
            </w:r>
            <w:r>
              <w:rPr>
                <w:rFonts w:ascii="Cambria" w:hAnsi="Cambria" w:cs="Times New Roman"/>
                <w:color w:val="000000" w:themeColor="text1"/>
                <w:lang w:val="sr-Latn-CS"/>
              </w:rPr>
              <w:t xml:space="preserve">sa </w:t>
            </w:r>
            <w:r w:rsidRPr="001D432B">
              <w:rPr>
                <w:rFonts w:ascii="Cambria" w:hAnsi="Cambria" w:cs="Times New Roman"/>
                <w:color w:val="000000" w:themeColor="text1"/>
                <w:lang w:val="sr-Latn-CS"/>
              </w:rPr>
              <w:t>Javne rasprave</w:t>
            </w:r>
          </w:p>
        </w:tc>
        <w:tc>
          <w:tcPr>
            <w:tcW w:w="2790" w:type="dxa"/>
            <w:tcBorders>
              <w:bottom w:val="double" w:sz="4" w:space="0" w:color="auto"/>
              <w:right w:val="double" w:sz="4" w:space="0" w:color="auto"/>
            </w:tcBorders>
            <w:vAlign w:val="center"/>
          </w:tcPr>
          <w:p w14:paraId="17514E47" w14:textId="5E72A657" w:rsidR="003822D0" w:rsidRPr="005B42E1" w:rsidRDefault="003822D0" w:rsidP="003822D0">
            <w:pPr>
              <w:spacing w:line="240" w:lineRule="auto"/>
              <w:rPr>
                <w:rFonts w:ascii="Cambria" w:eastAsia="Calibri" w:hAnsi="Cambria" w:cs="Times New Roman"/>
                <w:lang w:val="sr-Latn-CS"/>
              </w:rPr>
            </w:pPr>
            <w:r w:rsidRPr="005B42E1">
              <w:rPr>
                <w:rFonts w:ascii="Cambria" w:eastAsia="Calibri" w:hAnsi="Cambria" w:cs="Times New Roman"/>
                <w:lang w:val="sr-Latn-CS"/>
              </w:rPr>
              <w:t xml:space="preserve">Finansijska sredstva </w:t>
            </w:r>
            <w:r>
              <w:rPr>
                <w:rFonts w:ascii="Cambria" w:eastAsia="Calibri" w:hAnsi="Cambria" w:cs="Times New Roman"/>
                <w:lang w:val="sr-Latn-CS"/>
              </w:rPr>
              <w:t xml:space="preserve">u iznosu od 1.9 mil EUR </w:t>
            </w:r>
            <w:r w:rsidRPr="005B42E1">
              <w:rPr>
                <w:rFonts w:ascii="Cambria" w:eastAsia="Calibri" w:hAnsi="Cambria" w:cs="Times New Roman"/>
                <w:lang w:val="sr-Latn-CS"/>
              </w:rPr>
              <w:t>obezbijeđena kroz projekat IPA 2014-2020 „Jačanje kapaciteta u cilju implementacije Okvirne direktive o vodama u Crnoj Gori“</w:t>
            </w:r>
          </w:p>
        </w:tc>
      </w:tr>
    </w:tbl>
    <w:p w14:paraId="7E104724" w14:textId="77777777" w:rsidR="00952F12" w:rsidRPr="000959E2" w:rsidRDefault="00952F12" w:rsidP="00B13EA7">
      <w:pPr>
        <w:spacing w:after="0" w:line="240" w:lineRule="auto"/>
        <w:rPr>
          <w:rFonts w:asciiTheme="majorHAnsi" w:hAnsiTheme="majorHAnsi"/>
          <w:sz w:val="20"/>
          <w:lang w:val="sr-Latn-CS"/>
        </w:rPr>
      </w:pPr>
    </w:p>
    <w:tbl>
      <w:tblPr>
        <w:tblpPr w:leftFromText="180" w:rightFromText="180" w:vertAnchor="text" w:tblpY="1"/>
        <w:tblOverlap w:val="never"/>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3685"/>
        <w:gridCol w:w="1276"/>
        <w:gridCol w:w="985"/>
        <w:gridCol w:w="1620"/>
        <w:gridCol w:w="2781"/>
      </w:tblGrid>
      <w:tr w:rsidR="009A23AC" w:rsidRPr="00CA30AF" w14:paraId="0CDC5CB7" w14:textId="77777777" w:rsidTr="00F34391">
        <w:trPr>
          <w:trHeight w:val="845"/>
        </w:trPr>
        <w:tc>
          <w:tcPr>
            <w:tcW w:w="2802" w:type="dxa"/>
            <w:tcBorders>
              <w:top w:val="double" w:sz="4" w:space="0" w:color="auto"/>
              <w:left w:val="double" w:sz="4" w:space="0" w:color="auto"/>
            </w:tcBorders>
            <w:shd w:val="clear" w:color="auto" w:fill="C2D69B" w:themeFill="accent3" w:themeFillTint="99"/>
          </w:tcPr>
          <w:p w14:paraId="51862B2F" w14:textId="77777777" w:rsidR="009A23AC" w:rsidRPr="000959E2" w:rsidRDefault="009A23AC" w:rsidP="00B13EA7">
            <w:pPr>
              <w:spacing w:line="240" w:lineRule="auto"/>
              <w:jc w:val="both"/>
              <w:rPr>
                <w:rFonts w:asciiTheme="majorHAnsi" w:hAnsiTheme="majorHAnsi"/>
                <w:b/>
                <w:lang w:val="sr-Latn-CS"/>
              </w:rPr>
            </w:pPr>
            <w:r w:rsidRPr="000959E2">
              <w:rPr>
                <w:rFonts w:asciiTheme="majorHAnsi" w:hAnsiTheme="majorHAnsi"/>
                <w:b/>
                <w:lang w:val="sr-Latn-CS"/>
              </w:rPr>
              <w:lastRenderedPageBreak/>
              <w:t xml:space="preserve">Završno mjerilo </w:t>
            </w:r>
          </w:p>
        </w:tc>
        <w:tc>
          <w:tcPr>
            <w:tcW w:w="10347" w:type="dxa"/>
            <w:gridSpan w:val="5"/>
            <w:tcBorders>
              <w:top w:val="double" w:sz="4" w:space="0" w:color="auto"/>
              <w:right w:val="double" w:sz="4" w:space="0" w:color="auto"/>
            </w:tcBorders>
            <w:shd w:val="clear" w:color="auto" w:fill="C2D69B" w:themeFill="accent3" w:themeFillTint="99"/>
          </w:tcPr>
          <w:p w14:paraId="233394B3" w14:textId="77777777" w:rsidR="009A23AC" w:rsidRPr="000959E2" w:rsidRDefault="009A23AC" w:rsidP="00B13EA7">
            <w:pPr>
              <w:spacing w:line="240" w:lineRule="auto"/>
              <w:jc w:val="both"/>
              <w:rPr>
                <w:rFonts w:asciiTheme="majorHAnsi" w:hAnsiTheme="majorHAnsi"/>
                <w:b/>
                <w:lang w:val="sr-Latn-CS"/>
              </w:rPr>
            </w:pPr>
            <w:r w:rsidRPr="000959E2">
              <w:rPr>
                <w:rFonts w:asciiTheme="majorHAnsi" w:hAnsiTheme="majorHAnsi"/>
                <w:b/>
                <w:lang w:val="sr-Latn-CS"/>
              </w:rPr>
              <w:t>Crna Gora ostvaruje značajan napredak u usklađivanju pravne tekovine EU u sektoru voda, uključujući zakonodavstvo o vodi za piće, i Direktivi 2008/56/EZ kojom se uspostavlja okvir za djelovanje Zajednice u području politike o morskoj sredini. Crna Gora imenuje nadležne organe za pitku vodu i izrađuje planove upravljanja riječnim slivovima za svaki vodni sliv koji se nalazi u cijelosti na njenoj teritoriji, uključujući dijelove međunarodnih vodnih područja koja se nalaze na njenoj teritoriji.</w:t>
            </w:r>
          </w:p>
        </w:tc>
      </w:tr>
      <w:tr w:rsidR="009A23AC" w:rsidRPr="00CA30AF" w14:paraId="357377AE" w14:textId="77777777" w:rsidTr="00F34391">
        <w:trPr>
          <w:trHeight w:val="458"/>
        </w:trPr>
        <w:tc>
          <w:tcPr>
            <w:tcW w:w="2802" w:type="dxa"/>
            <w:tcBorders>
              <w:left w:val="double" w:sz="4" w:space="0" w:color="auto"/>
            </w:tcBorders>
            <w:shd w:val="clear" w:color="auto" w:fill="C2D69B" w:themeFill="accent3" w:themeFillTint="99"/>
          </w:tcPr>
          <w:p w14:paraId="7CDD891B" w14:textId="0EEA896E" w:rsidR="009A23AC" w:rsidRPr="00FA16E9" w:rsidRDefault="009A23AC" w:rsidP="00E80635">
            <w:pPr>
              <w:pStyle w:val="ListParagraph"/>
              <w:numPr>
                <w:ilvl w:val="0"/>
                <w:numId w:val="49"/>
              </w:numPr>
              <w:spacing w:line="240" w:lineRule="auto"/>
              <w:ind w:left="0" w:firstLine="0"/>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10347" w:type="dxa"/>
            <w:gridSpan w:val="5"/>
            <w:tcBorders>
              <w:right w:val="double" w:sz="4" w:space="0" w:color="auto"/>
            </w:tcBorders>
            <w:shd w:val="clear" w:color="auto" w:fill="FFFFFF" w:themeFill="background1"/>
          </w:tcPr>
          <w:p w14:paraId="59E1CC97" w14:textId="77777777" w:rsidR="009A23AC" w:rsidRPr="000959E2" w:rsidRDefault="009A23AC" w:rsidP="00B13EA7">
            <w:pPr>
              <w:spacing w:line="240" w:lineRule="auto"/>
              <w:jc w:val="both"/>
              <w:rPr>
                <w:rFonts w:asciiTheme="majorHAnsi" w:hAnsiTheme="majorHAnsi"/>
                <w:lang w:val="sr-Latn-CS"/>
              </w:rPr>
            </w:pPr>
            <w:r w:rsidRPr="000959E2">
              <w:rPr>
                <w:rFonts w:asciiTheme="majorHAnsi" w:hAnsiTheme="majorHAnsi"/>
                <w:lang w:val="sr-Latn-CS"/>
              </w:rPr>
              <w:t xml:space="preserve">EU konstatuje usvajanje Kodeksa dobre poljoprivredne prakse. Osim toga, EU konstatuje namjeru Crne Gore da </w:t>
            </w:r>
            <w:r w:rsidRPr="000959E2">
              <w:rPr>
                <w:rFonts w:asciiTheme="majorHAnsi" w:hAnsiTheme="majorHAnsi"/>
                <w:u w:val="single"/>
                <w:lang w:val="sr-Latn-CS"/>
              </w:rPr>
              <w:t>nadogradi sistem za upravljanje vodama do 2019. godine, uključujući za praćenje koncentracije nitrata.</w:t>
            </w:r>
          </w:p>
          <w:p w14:paraId="46729964" w14:textId="77777777" w:rsidR="009A23AC" w:rsidRPr="000959E2" w:rsidRDefault="009A23AC" w:rsidP="00B13EA7">
            <w:pPr>
              <w:spacing w:line="240" w:lineRule="auto"/>
              <w:jc w:val="both"/>
              <w:rPr>
                <w:rFonts w:asciiTheme="majorHAnsi" w:hAnsiTheme="majorHAnsi"/>
                <w:lang w:val="sr-Latn-CS"/>
              </w:rPr>
            </w:pPr>
            <w:r w:rsidRPr="000959E2">
              <w:rPr>
                <w:rFonts w:asciiTheme="majorHAnsi" w:hAnsiTheme="majorHAnsi"/>
                <w:lang w:val="sr-Latn-CS"/>
              </w:rPr>
              <w:t xml:space="preserve">U skladu s Direktivom 91/676/EEZ, EU poziva Crnu Goru da preduzme sve neophodne korake da dalje </w:t>
            </w:r>
            <w:r w:rsidRPr="000959E2">
              <w:rPr>
                <w:rFonts w:asciiTheme="majorHAnsi" w:hAnsiTheme="majorHAnsi"/>
                <w:u w:val="single"/>
                <w:lang w:val="sr-Latn-CS"/>
              </w:rPr>
              <w:t>definiše zone ranjive na nitrate i usvoji akcione programe s obaveznim mjerama u pogledu označenih ranjivih zona.</w:t>
            </w:r>
          </w:p>
        </w:tc>
      </w:tr>
      <w:tr w:rsidR="009A23AC" w:rsidRPr="000959E2" w14:paraId="4A340B17" w14:textId="77777777" w:rsidTr="00F34391">
        <w:trPr>
          <w:trHeight w:val="458"/>
        </w:trPr>
        <w:tc>
          <w:tcPr>
            <w:tcW w:w="2802" w:type="dxa"/>
            <w:tcBorders>
              <w:left w:val="double" w:sz="4" w:space="0" w:color="auto"/>
            </w:tcBorders>
            <w:shd w:val="clear" w:color="auto" w:fill="BFBFBF" w:themeFill="background1" w:themeFillShade="BF"/>
          </w:tcPr>
          <w:p w14:paraId="29C32CB2" w14:textId="77777777" w:rsidR="009A23AC" w:rsidRPr="000959E2" w:rsidRDefault="009A23AC" w:rsidP="00B13EA7">
            <w:pPr>
              <w:spacing w:line="240" w:lineRule="auto"/>
              <w:jc w:val="both"/>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Aktivnosti koje je potrebno preduzeti da bi se realizovala obaveza</w:t>
            </w:r>
          </w:p>
        </w:tc>
        <w:tc>
          <w:tcPr>
            <w:tcW w:w="3685" w:type="dxa"/>
            <w:shd w:val="clear" w:color="auto" w:fill="BFBFBF" w:themeFill="background1" w:themeFillShade="BF"/>
          </w:tcPr>
          <w:p w14:paraId="3F968460" w14:textId="77777777" w:rsidR="009A23AC" w:rsidRPr="000959E2" w:rsidRDefault="009A23AC"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Način realizacije</w:t>
            </w:r>
          </w:p>
        </w:tc>
        <w:tc>
          <w:tcPr>
            <w:tcW w:w="1276" w:type="dxa"/>
            <w:shd w:val="clear" w:color="auto" w:fill="BFBFBF" w:themeFill="background1" w:themeFillShade="BF"/>
          </w:tcPr>
          <w:p w14:paraId="0C613D4E" w14:textId="77777777" w:rsidR="009A23AC" w:rsidRPr="000959E2" w:rsidRDefault="009A23AC"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Nadležna institucija</w:t>
            </w:r>
          </w:p>
        </w:tc>
        <w:tc>
          <w:tcPr>
            <w:tcW w:w="985" w:type="dxa"/>
            <w:shd w:val="clear" w:color="auto" w:fill="BFBFBF" w:themeFill="background1" w:themeFillShade="BF"/>
          </w:tcPr>
          <w:p w14:paraId="0979986E" w14:textId="77777777" w:rsidR="009A23AC" w:rsidRPr="000959E2" w:rsidRDefault="009A23AC"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Rok</w:t>
            </w:r>
          </w:p>
        </w:tc>
        <w:tc>
          <w:tcPr>
            <w:tcW w:w="1620" w:type="dxa"/>
            <w:shd w:val="clear" w:color="auto" w:fill="BFBFBF" w:themeFill="background1" w:themeFillShade="BF"/>
          </w:tcPr>
          <w:p w14:paraId="18D96531" w14:textId="77777777" w:rsidR="009A23AC" w:rsidRPr="000959E2" w:rsidRDefault="009A23AC"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Indikator</w:t>
            </w:r>
          </w:p>
        </w:tc>
        <w:tc>
          <w:tcPr>
            <w:tcW w:w="2781" w:type="dxa"/>
            <w:tcBorders>
              <w:right w:val="double" w:sz="4" w:space="0" w:color="auto"/>
            </w:tcBorders>
            <w:shd w:val="clear" w:color="auto" w:fill="BFBFBF" w:themeFill="background1" w:themeFillShade="BF"/>
          </w:tcPr>
          <w:p w14:paraId="670BC93D" w14:textId="77777777" w:rsidR="009A23AC" w:rsidRPr="000959E2" w:rsidRDefault="009A23AC"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Finansije</w:t>
            </w:r>
          </w:p>
        </w:tc>
      </w:tr>
      <w:tr w:rsidR="00464A86" w:rsidRPr="00CA30AF" w14:paraId="27BE601A" w14:textId="77777777" w:rsidTr="00F34391">
        <w:trPr>
          <w:trHeight w:val="1790"/>
        </w:trPr>
        <w:tc>
          <w:tcPr>
            <w:tcW w:w="2802" w:type="dxa"/>
            <w:tcBorders>
              <w:left w:val="double" w:sz="4" w:space="0" w:color="auto"/>
            </w:tcBorders>
            <w:vAlign w:val="center"/>
          </w:tcPr>
          <w:p w14:paraId="499A5AB4" w14:textId="5B341058" w:rsidR="00464A86" w:rsidRPr="004401CF" w:rsidRDefault="00464A86" w:rsidP="00685B00">
            <w:pPr>
              <w:pStyle w:val="ListParagraph"/>
              <w:spacing w:line="240" w:lineRule="auto"/>
              <w:ind w:left="0"/>
              <w:jc w:val="both"/>
              <w:rPr>
                <w:rFonts w:asciiTheme="majorHAnsi" w:eastAsia="Calibri" w:hAnsiTheme="majorHAnsi" w:cs="Times New Roman"/>
                <w:lang w:val="sr-Latn-CS"/>
              </w:rPr>
            </w:pPr>
            <w:r w:rsidRPr="004401CF">
              <w:rPr>
                <w:rFonts w:ascii="Cambria" w:eastAsia="Calibri" w:hAnsi="Cambria" w:cs="Times New Roman"/>
                <w:lang w:val="sr-Latn-CS"/>
              </w:rPr>
              <w:t>4.18</w:t>
            </w:r>
            <w:r w:rsidR="004401CF">
              <w:rPr>
                <w:rFonts w:ascii="Cambria" w:eastAsia="Calibri" w:hAnsi="Cambria" w:cs="Times New Roman"/>
                <w:lang w:val="sr-Latn-CS"/>
              </w:rPr>
              <w:t>.</w:t>
            </w:r>
            <w:r w:rsidRPr="004401CF">
              <w:rPr>
                <w:rFonts w:ascii="Cambria" w:eastAsia="Calibri" w:hAnsi="Cambria" w:cs="Times New Roman"/>
                <w:lang w:val="sr-Latn-CS"/>
              </w:rPr>
              <w:t xml:space="preserve"> </w:t>
            </w:r>
            <w:r w:rsidRPr="004401CF">
              <w:rPr>
                <w:rFonts w:ascii="Cambria" w:hAnsi="Cambria"/>
                <w:lang w:val="sr-Latn-CS"/>
              </w:rPr>
              <w:t>Definisati zone ranjive na nitrate shodno Direktivi 91/676/EEZ</w:t>
            </w:r>
          </w:p>
        </w:tc>
        <w:tc>
          <w:tcPr>
            <w:tcW w:w="3685" w:type="dxa"/>
            <w:vAlign w:val="center"/>
          </w:tcPr>
          <w:p w14:paraId="41969411" w14:textId="397F70E3" w:rsidR="00464A86" w:rsidRPr="000959E2" w:rsidRDefault="00464A86" w:rsidP="00464A86">
            <w:pPr>
              <w:spacing w:line="240" w:lineRule="auto"/>
              <w:jc w:val="both"/>
              <w:rPr>
                <w:rFonts w:asciiTheme="majorHAnsi" w:hAnsiTheme="majorHAnsi" w:cs="Times New Roman"/>
                <w:color w:val="000000" w:themeColor="text1"/>
                <w:lang w:val="sr-Latn-CS"/>
              </w:rPr>
            </w:pPr>
            <w:r w:rsidRPr="004F5612">
              <w:rPr>
                <w:rFonts w:ascii="Cambria" w:eastAsia="Calibri" w:hAnsi="Cambria" w:cs="Times New Roman"/>
                <w:lang w:val="sr-Latn-CS"/>
              </w:rPr>
              <w:t xml:space="preserve">Priprema Analize dostupnih podataka i uslova životne sredine u cilju </w:t>
            </w:r>
            <w:r w:rsidRPr="004F5612">
              <w:rPr>
                <w:rFonts w:ascii="Cambria" w:hAnsi="Cambria" w:cs="Times New Roman"/>
                <w:color w:val="000000" w:themeColor="text1"/>
                <w:lang w:val="sr-Latn-CS"/>
              </w:rPr>
              <w:t>identifikovanja novih potencijalnih</w:t>
            </w:r>
            <w:r>
              <w:rPr>
                <w:rFonts w:ascii="Cambria" w:hAnsi="Cambria" w:cs="Times New Roman"/>
                <w:color w:val="000000" w:themeColor="text1"/>
                <w:lang w:val="sr-Latn-CS"/>
              </w:rPr>
              <w:t xml:space="preserve"> zona </w:t>
            </w:r>
            <w:r w:rsidRPr="005B42E1">
              <w:rPr>
                <w:rFonts w:ascii="Cambria" w:hAnsi="Cambria" w:cs="Times New Roman"/>
                <w:color w:val="000000" w:themeColor="text1"/>
                <w:lang w:val="sr-Latn-CS"/>
              </w:rPr>
              <w:t>ranjiv</w:t>
            </w:r>
            <w:r>
              <w:rPr>
                <w:rFonts w:ascii="Cambria" w:hAnsi="Cambria" w:cs="Times New Roman"/>
                <w:color w:val="000000" w:themeColor="text1"/>
                <w:lang w:val="sr-Latn-CS"/>
              </w:rPr>
              <w:t xml:space="preserve">ih na nitrate </w:t>
            </w:r>
          </w:p>
        </w:tc>
        <w:tc>
          <w:tcPr>
            <w:tcW w:w="1276" w:type="dxa"/>
            <w:vAlign w:val="center"/>
          </w:tcPr>
          <w:p w14:paraId="48BB2080" w14:textId="25A68424" w:rsidR="00464A86" w:rsidRPr="000959E2" w:rsidRDefault="00464A86" w:rsidP="00464A86">
            <w:pPr>
              <w:spacing w:line="240" w:lineRule="auto"/>
              <w:jc w:val="center"/>
              <w:rPr>
                <w:rFonts w:asciiTheme="majorHAnsi" w:hAnsiTheme="majorHAnsi" w:cs="Times New Roman"/>
                <w:color w:val="000000" w:themeColor="text1"/>
                <w:lang w:val="sr-Latn-CS"/>
              </w:rPr>
            </w:pPr>
            <w:r w:rsidRPr="005B42E1">
              <w:rPr>
                <w:rFonts w:ascii="Cambria" w:hAnsi="Cambria" w:cs="Times New Roman"/>
                <w:color w:val="000000" w:themeColor="text1"/>
                <w:lang w:val="sr-Latn-CS"/>
              </w:rPr>
              <w:t>MPRR</w:t>
            </w:r>
          </w:p>
        </w:tc>
        <w:tc>
          <w:tcPr>
            <w:tcW w:w="985" w:type="dxa"/>
            <w:vAlign w:val="center"/>
          </w:tcPr>
          <w:p w14:paraId="4DDA9D8D" w14:textId="1C7649C0" w:rsidR="00464A86" w:rsidRPr="000959E2" w:rsidRDefault="00464A86" w:rsidP="00464A86">
            <w:pPr>
              <w:spacing w:line="240" w:lineRule="auto"/>
              <w:jc w:val="center"/>
              <w:rPr>
                <w:rFonts w:asciiTheme="majorHAnsi" w:hAnsiTheme="majorHAnsi" w:cs="Times New Roman"/>
                <w:color w:val="000000" w:themeColor="text1"/>
                <w:lang w:val="sr-Latn-CS"/>
              </w:rPr>
            </w:pPr>
            <w:r w:rsidRPr="005B42E1">
              <w:rPr>
                <w:rFonts w:ascii="Cambria" w:hAnsi="Cambria" w:cs="Times New Roman"/>
                <w:color w:val="000000" w:themeColor="text1"/>
                <w:lang w:val="sr-Latn-CS"/>
              </w:rPr>
              <w:t>IV kvartal 2022</w:t>
            </w:r>
            <w:r>
              <w:rPr>
                <w:rFonts w:ascii="Cambria" w:hAnsi="Cambria" w:cs="Times New Roman"/>
                <w:color w:val="000000" w:themeColor="text1"/>
                <w:lang w:val="sr-Latn-CS"/>
              </w:rPr>
              <w:t>.</w:t>
            </w:r>
          </w:p>
        </w:tc>
        <w:tc>
          <w:tcPr>
            <w:tcW w:w="1620" w:type="dxa"/>
            <w:vAlign w:val="center"/>
          </w:tcPr>
          <w:p w14:paraId="56DAF5E6" w14:textId="47565ACE" w:rsidR="00464A86" w:rsidRPr="000959E2" w:rsidRDefault="00464A86" w:rsidP="00464A86">
            <w:pPr>
              <w:spacing w:line="240" w:lineRule="auto"/>
              <w:jc w:val="center"/>
              <w:rPr>
                <w:rFonts w:asciiTheme="majorHAnsi" w:hAnsiTheme="majorHAnsi" w:cs="Times New Roman"/>
                <w:color w:val="000000" w:themeColor="text1"/>
                <w:lang w:val="sr-Latn-CS"/>
              </w:rPr>
            </w:pPr>
            <w:r>
              <w:rPr>
                <w:rFonts w:ascii="Cambria" w:hAnsi="Cambria" w:cs="Times New Roman"/>
                <w:color w:val="000000" w:themeColor="text1"/>
                <w:lang w:val="sr-Latn-CS"/>
              </w:rPr>
              <w:t>Objavljena Analiza na web site-u MPRR</w:t>
            </w:r>
          </w:p>
        </w:tc>
        <w:tc>
          <w:tcPr>
            <w:tcW w:w="2781" w:type="dxa"/>
            <w:tcBorders>
              <w:right w:val="double" w:sz="4" w:space="0" w:color="auto"/>
            </w:tcBorders>
            <w:vAlign w:val="center"/>
          </w:tcPr>
          <w:p w14:paraId="291863EE" w14:textId="4D92F8EF" w:rsidR="00464A86" w:rsidRPr="000959E2" w:rsidRDefault="00464A86" w:rsidP="00464A86">
            <w:pPr>
              <w:spacing w:line="240" w:lineRule="auto"/>
              <w:jc w:val="both"/>
              <w:rPr>
                <w:rFonts w:asciiTheme="majorHAnsi" w:hAnsiTheme="majorHAnsi" w:cs="Times New Roman"/>
                <w:color w:val="000000" w:themeColor="text1"/>
                <w:lang w:val="sr-Latn-CS"/>
              </w:rPr>
            </w:pPr>
            <w:r w:rsidRPr="005B42E1">
              <w:rPr>
                <w:rFonts w:ascii="Cambria" w:eastAsia="Calibri" w:hAnsi="Cambria" w:cs="Times New Roman"/>
                <w:lang w:val="sr-Latn-CS"/>
              </w:rPr>
              <w:t>Finansijska sredstva</w:t>
            </w:r>
            <w:r>
              <w:rPr>
                <w:rFonts w:ascii="Cambria" w:eastAsia="Calibri" w:hAnsi="Cambria" w:cs="Times New Roman"/>
                <w:lang w:val="sr-Latn-CS"/>
              </w:rPr>
              <w:t xml:space="preserve"> u iuznosu od </w:t>
            </w:r>
            <w:r w:rsidRPr="00464A86">
              <w:rPr>
                <w:rFonts w:ascii="Cambria" w:eastAsia="Calibri" w:hAnsi="Cambria" w:cs="Times New Roman"/>
                <w:lang w:val="sr-Latn-CS"/>
              </w:rPr>
              <w:t>2, 399 500 mil.</w:t>
            </w:r>
            <w:r w:rsidRPr="005B42E1">
              <w:rPr>
                <w:rFonts w:ascii="Cambria" w:hAnsi="Cambria" w:cs="Times New Roman"/>
                <w:color w:val="000000" w:themeColor="text1"/>
                <w:lang w:val="sr-Latn-CS"/>
              </w:rPr>
              <w:t xml:space="preserve"> biće</w:t>
            </w:r>
            <w:r w:rsidRPr="005B42E1">
              <w:rPr>
                <w:rFonts w:ascii="Cambria" w:eastAsia="Calibri" w:hAnsi="Cambria" w:cs="Times New Roman"/>
                <w:lang w:val="sr-Latn-CS"/>
              </w:rPr>
              <w:t xml:space="preserve"> obezbijeđena kroz projekat IPA </w:t>
            </w:r>
            <w:r w:rsidRPr="005B42E1">
              <w:rPr>
                <w:rFonts w:ascii="Cambria" w:hAnsi="Cambria" w:cs="Times New Roman"/>
                <w:color w:val="000000" w:themeColor="text1"/>
                <w:lang w:val="sr-Latn-CS"/>
              </w:rPr>
              <w:t>2016 „Podrška upravljanju i monitoringu u upravljanju vodama u Crnoj Gori“</w:t>
            </w:r>
          </w:p>
        </w:tc>
      </w:tr>
      <w:tr w:rsidR="00685B00" w:rsidRPr="00CA30AF" w14:paraId="23B6BF31" w14:textId="77777777" w:rsidTr="00F34391">
        <w:trPr>
          <w:trHeight w:val="2762"/>
        </w:trPr>
        <w:tc>
          <w:tcPr>
            <w:tcW w:w="2802" w:type="dxa"/>
            <w:tcBorders>
              <w:left w:val="double" w:sz="4" w:space="0" w:color="auto"/>
              <w:bottom w:val="double" w:sz="4" w:space="0" w:color="auto"/>
            </w:tcBorders>
            <w:vAlign w:val="center"/>
          </w:tcPr>
          <w:p w14:paraId="4D799997" w14:textId="7763E7AB" w:rsidR="00685B00" w:rsidRPr="004401CF" w:rsidRDefault="00685B00" w:rsidP="00685B00">
            <w:pPr>
              <w:pStyle w:val="ListParagraph"/>
              <w:spacing w:line="240" w:lineRule="auto"/>
              <w:ind w:left="0"/>
              <w:jc w:val="both"/>
              <w:rPr>
                <w:rFonts w:asciiTheme="majorHAnsi" w:hAnsiTheme="majorHAnsi"/>
                <w:lang w:val="sr-Latn-CS"/>
              </w:rPr>
            </w:pPr>
            <w:r w:rsidRPr="004401CF">
              <w:rPr>
                <w:rFonts w:ascii="Cambria" w:hAnsi="Cambria"/>
                <w:lang w:val="sr-Latn-CS"/>
              </w:rPr>
              <w:t>4.19</w:t>
            </w:r>
            <w:r w:rsidR="004401CF">
              <w:rPr>
                <w:rFonts w:ascii="Cambria" w:hAnsi="Cambria"/>
                <w:lang w:val="sr-Latn-CS"/>
              </w:rPr>
              <w:t>.</w:t>
            </w:r>
            <w:r w:rsidRPr="004401CF">
              <w:rPr>
                <w:rFonts w:ascii="Cambria" w:hAnsi="Cambria"/>
                <w:lang w:val="sr-Latn-CS"/>
              </w:rPr>
              <w:t xml:space="preserve"> Usvojiti Akcione programe s obaveznim mjerama u pogledu označenih ranjivih zona</w:t>
            </w:r>
            <w:r w:rsidRPr="004401CF">
              <w:rPr>
                <w:rFonts w:ascii="Cambria" w:eastAsia="Calibri" w:hAnsi="Cambria" w:cs="Times New Roman"/>
                <w:lang w:val="sr-Latn-CS"/>
              </w:rPr>
              <w:t xml:space="preserve"> </w:t>
            </w:r>
          </w:p>
        </w:tc>
        <w:tc>
          <w:tcPr>
            <w:tcW w:w="3685" w:type="dxa"/>
            <w:tcBorders>
              <w:bottom w:val="double" w:sz="4" w:space="0" w:color="auto"/>
            </w:tcBorders>
            <w:vAlign w:val="center"/>
          </w:tcPr>
          <w:p w14:paraId="4D060F05" w14:textId="0DB5ACC5" w:rsidR="00685B00" w:rsidRPr="000959E2" w:rsidRDefault="00685B00" w:rsidP="00685B00">
            <w:pPr>
              <w:spacing w:line="240" w:lineRule="auto"/>
              <w:jc w:val="both"/>
              <w:rPr>
                <w:rFonts w:asciiTheme="majorHAnsi" w:hAnsiTheme="majorHAnsi" w:cs="Times New Roman"/>
                <w:color w:val="000000" w:themeColor="text1"/>
                <w:lang w:val="sr-Latn-CS"/>
              </w:rPr>
            </w:pPr>
            <w:r w:rsidRPr="009C467E">
              <w:rPr>
                <w:rFonts w:ascii="Cambria" w:eastAsia="Calibri" w:hAnsi="Cambria" w:cs="Times New Roman"/>
                <w:lang w:val="sr-Latn-CS"/>
              </w:rPr>
              <w:t>Priprema Akcionih programa za identifikovane ranjive zone koji će sadržati mjere za zaštitu voda od zagađivanja nitratima iz poljoprivrednih izvora</w:t>
            </w:r>
          </w:p>
        </w:tc>
        <w:tc>
          <w:tcPr>
            <w:tcW w:w="1276" w:type="dxa"/>
            <w:tcBorders>
              <w:bottom w:val="double" w:sz="4" w:space="0" w:color="auto"/>
            </w:tcBorders>
            <w:vAlign w:val="center"/>
          </w:tcPr>
          <w:p w14:paraId="784CB834" w14:textId="77777777" w:rsidR="00685B00" w:rsidRPr="005B42E1" w:rsidRDefault="00685B00" w:rsidP="00685B00">
            <w:pPr>
              <w:spacing w:line="240" w:lineRule="auto"/>
              <w:jc w:val="center"/>
              <w:rPr>
                <w:rFonts w:ascii="Cambria" w:hAnsi="Cambria" w:cs="Times New Roman"/>
                <w:color w:val="000000" w:themeColor="text1"/>
                <w:lang w:val="sr-Latn-CS"/>
              </w:rPr>
            </w:pPr>
            <w:r w:rsidRPr="005B42E1">
              <w:rPr>
                <w:rFonts w:ascii="Cambria" w:hAnsi="Cambria" w:cs="Times New Roman"/>
                <w:color w:val="000000" w:themeColor="text1"/>
                <w:lang w:val="sr-Latn-CS"/>
              </w:rPr>
              <w:t>MPRR</w:t>
            </w:r>
          </w:p>
          <w:p w14:paraId="3243A411" w14:textId="77777777" w:rsidR="00685B00" w:rsidRPr="005B42E1" w:rsidRDefault="00685B00" w:rsidP="00685B00">
            <w:pPr>
              <w:spacing w:line="240" w:lineRule="auto"/>
              <w:jc w:val="center"/>
              <w:rPr>
                <w:rFonts w:ascii="Cambria" w:hAnsi="Cambria" w:cs="Times New Roman"/>
                <w:color w:val="000000" w:themeColor="text1"/>
                <w:lang w:val="sr-Latn-CS"/>
              </w:rPr>
            </w:pPr>
            <w:r w:rsidRPr="005B42E1">
              <w:rPr>
                <w:rFonts w:ascii="Cambria" w:hAnsi="Cambria" w:cs="Times New Roman"/>
                <w:color w:val="000000" w:themeColor="text1"/>
                <w:lang w:val="sr-Latn-CS"/>
              </w:rPr>
              <w:t>UzV</w:t>
            </w:r>
          </w:p>
          <w:p w14:paraId="3D95C841" w14:textId="67F9FFB5" w:rsidR="00685B00" w:rsidRPr="000959E2" w:rsidRDefault="00685B00" w:rsidP="00685B00">
            <w:pPr>
              <w:spacing w:line="240" w:lineRule="auto"/>
              <w:jc w:val="center"/>
              <w:rPr>
                <w:rFonts w:asciiTheme="majorHAnsi" w:hAnsiTheme="majorHAnsi" w:cs="Times New Roman"/>
                <w:color w:val="000000" w:themeColor="text1"/>
                <w:lang w:val="sr-Latn-CS"/>
              </w:rPr>
            </w:pPr>
            <w:r w:rsidRPr="005B42E1">
              <w:rPr>
                <w:rFonts w:ascii="Cambria" w:hAnsi="Cambria" w:cs="Times New Roman"/>
                <w:color w:val="000000" w:themeColor="text1"/>
                <w:lang w:val="sr-Latn-CS"/>
              </w:rPr>
              <w:t>ZHMS</w:t>
            </w:r>
          </w:p>
        </w:tc>
        <w:tc>
          <w:tcPr>
            <w:tcW w:w="985" w:type="dxa"/>
            <w:tcBorders>
              <w:bottom w:val="double" w:sz="4" w:space="0" w:color="auto"/>
            </w:tcBorders>
            <w:vAlign w:val="center"/>
          </w:tcPr>
          <w:p w14:paraId="36302AB3" w14:textId="60923DB4" w:rsidR="00685B00" w:rsidRPr="000959E2" w:rsidRDefault="00685B00" w:rsidP="00685B00">
            <w:pPr>
              <w:spacing w:line="240" w:lineRule="auto"/>
              <w:jc w:val="center"/>
              <w:rPr>
                <w:rFonts w:asciiTheme="majorHAnsi" w:hAnsiTheme="majorHAnsi" w:cs="Times New Roman"/>
                <w:color w:val="000000" w:themeColor="text1"/>
                <w:lang w:val="sr-Latn-CS"/>
              </w:rPr>
            </w:pPr>
            <w:r w:rsidRPr="005B42E1">
              <w:rPr>
                <w:rFonts w:ascii="Cambria" w:hAnsi="Cambria" w:cs="Times New Roman"/>
                <w:color w:val="000000" w:themeColor="text1"/>
                <w:lang w:val="sr-Latn-CS"/>
              </w:rPr>
              <w:t>IV kvartal 2022</w:t>
            </w:r>
            <w:r>
              <w:rPr>
                <w:rFonts w:ascii="Cambria" w:hAnsi="Cambria" w:cs="Times New Roman"/>
                <w:color w:val="000000" w:themeColor="text1"/>
                <w:lang w:val="sr-Latn-CS"/>
              </w:rPr>
              <w:t>.</w:t>
            </w:r>
          </w:p>
        </w:tc>
        <w:tc>
          <w:tcPr>
            <w:tcW w:w="1620" w:type="dxa"/>
            <w:tcBorders>
              <w:bottom w:val="double" w:sz="4" w:space="0" w:color="auto"/>
            </w:tcBorders>
            <w:vAlign w:val="center"/>
          </w:tcPr>
          <w:p w14:paraId="3143D7E1" w14:textId="77777777" w:rsidR="00685B00" w:rsidRDefault="00685B00" w:rsidP="00685B00">
            <w:pPr>
              <w:spacing w:line="240" w:lineRule="auto"/>
              <w:jc w:val="center"/>
              <w:rPr>
                <w:rFonts w:ascii="Cambria" w:hAnsi="Cambria" w:cs="Times New Roman"/>
                <w:color w:val="000000" w:themeColor="text1"/>
                <w:lang w:val="sr-Latn-CS"/>
              </w:rPr>
            </w:pPr>
            <w:r>
              <w:rPr>
                <w:rFonts w:ascii="Cambria" w:hAnsi="Cambria" w:cs="Times New Roman"/>
                <w:color w:val="000000" w:themeColor="text1"/>
                <w:lang w:val="sr-Latn-CS"/>
              </w:rPr>
              <w:t>Broj ranjivih zona</w:t>
            </w:r>
          </w:p>
          <w:p w14:paraId="49EA6F3D" w14:textId="12BDA17E" w:rsidR="00685B00" w:rsidRPr="000959E2" w:rsidRDefault="00685B00" w:rsidP="00685B00">
            <w:pPr>
              <w:spacing w:line="240" w:lineRule="auto"/>
              <w:jc w:val="center"/>
              <w:rPr>
                <w:rFonts w:asciiTheme="majorHAnsi" w:hAnsiTheme="majorHAnsi" w:cs="Times New Roman"/>
                <w:lang w:val="sr-Latn-CS"/>
              </w:rPr>
            </w:pPr>
            <w:r>
              <w:rPr>
                <w:rFonts w:ascii="Cambria" w:hAnsi="Cambria" w:cs="Times New Roman"/>
                <w:color w:val="000000" w:themeColor="text1"/>
                <w:lang w:val="sr-Latn-CS"/>
              </w:rPr>
              <w:t>Donošenje akcionih programa za sve identifikovane ranjive zome</w:t>
            </w:r>
          </w:p>
        </w:tc>
        <w:tc>
          <w:tcPr>
            <w:tcW w:w="2781" w:type="dxa"/>
            <w:tcBorders>
              <w:bottom w:val="double" w:sz="4" w:space="0" w:color="auto"/>
              <w:right w:val="double" w:sz="4" w:space="0" w:color="auto"/>
            </w:tcBorders>
            <w:vAlign w:val="center"/>
          </w:tcPr>
          <w:p w14:paraId="41BA50B3" w14:textId="7AE11941" w:rsidR="00685B00" w:rsidRPr="000959E2" w:rsidRDefault="00685B00" w:rsidP="00685B00">
            <w:pPr>
              <w:spacing w:line="240" w:lineRule="auto"/>
              <w:jc w:val="both"/>
              <w:rPr>
                <w:rFonts w:asciiTheme="majorHAnsi" w:hAnsiTheme="majorHAnsi" w:cs="Times New Roman"/>
                <w:color w:val="000000" w:themeColor="text1"/>
                <w:lang w:val="sr-Latn-CS"/>
              </w:rPr>
            </w:pPr>
            <w:r w:rsidRPr="005B42E1">
              <w:rPr>
                <w:rFonts w:ascii="Cambria" w:hAnsi="Cambria" w:cs="Times New Roman"/>
                <w:color w:val="000000" w:themeColor="text1"/>
                <w:lang w:val="sr-Latn-CS"/>
              </w:rPr>
              <w:t>Sredstva će biti obezbijeđena kroz IPA 2016 projekat „Podrška upravljanju i monitoringu u upravljan</w:t>
            </w:r>
            <w:r>
              <w:rPr>
                <w:rFonts w:ascii="Cambria" w:hAnsi="Cambria" w:cs="Times New Roman"/>
                <w:color w:val="000000" w:themeColor="text1"/>
                <w:lang w:val="sr-Latn-CS"/>
              </w:rPr>
              <w:t>ju vodama u Crnoj Gori“</w:t>
            </w:r>
          </w:p>
        </w:tc>
      </w:tr>
    </w:tbl>
    <w:p w14:paraId="34D17E50" w14:textId="77777777" w:rsidR="00952F12" w:rsidRPr="000959E2" w:rsidRDefault="00952F12" w:rsidP="00B13EA7">
      <w:pPr>
        <w:spacing w:after="0" w:line="240" w:lineRule="auto"/>
        <w:rPr>
          <w:rFonts w:asciiTheme="majorHAnsi" w:hAnsiTheme="majorHAnsi"/>
          <w:sz w:val="20"/>
          <w:lang w:val="sr-Latn-CS"/>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4"/>
        <w:gridCol w:w="3665"/>
        <w:gridCol w:w="1276"/>
        <w:gridCol w:w="1614"/>
        <w:gridCol w:w="1517"/>
        <w:gridCol w:w="2140"/>
      </w:tblGrid>
      <w:tr w:rsidR="00080D42" w:rsidRPr="00CA30AF" w14:paraId="76BBE660" w14:textId="77777777" w:rsidTr="00CD5792">
        <w:trPr>
          <w:trHeight w:val="254"/>
        </w:trPr>
        <w:tc>
          <w:tcPr>
            <w:tcW w:w="2964" w:type="dxa"/>
            <w:tcBorders>
              <w:top w:val="double" w:sz="4" w:space="0" w:color="auto"/>
              <w:left w:val="double" w:sz="4" w:space="0" w:color="auto"/>
            </w:tcBorders>
            <w:shd w:val="clear" w:color="auto" w:fill="C2D69B" w:themeFill="accent3" w:themeFillTint="99"/>
          </w:tcPr>
          <w:p w14:paraId="63E78FCA" w14:textId="77777777" w:rsidR="00080D42" w:rsidRPr="000959E2" w:rsidRDefault="00080D42" w:rsidP="00B13EA7">
            <w:pPr>
              <w:spacing w:line="240" w:lineRule="auto"/>
              <w:jc w:val="both"/>
              <w:rPr>
                <w:rFonts w:asciiTheme="majorHAnsi" w:hAnsiTheme="majorHAnsi"/>
                <w:b/>
                <w:lang w:val="sr-Latn-CS"/>
              </w:rPr>
            </w:pPr>
            <w:r w:rsidRPr="000959E2">
              <w:rPr>
                <w:rFonts w:asciiTheme="majorHAnsi" w:hAnsiTheme="majorHAnsi"/>
                <w:b/>
                <w:lang w:val="sr-Latn-CS"/>
              </w:rPr>
              <w:t xml:space="preserve">Završno mjerilo </w:t>
            </w:r>
          </w:p>
        </w:tc>
        <w:tc>
          <w:tcPr>
            <w:tcW w:w="10212" w:type="dxa"/>
            <w:gridSpan w:val="5"/>
            <w:tcBorders>
              <w:top w:val="double" w:sz="4" w:space="0" w:color="auto"/>
              <w:right w:val="double" w:sz="4" w:space="0" w:color="auto"/>
            </w:tcBorders>
            <w:shd w:val="clear" w:color="auto" w:fill="C2D69B" w:themeFill="accent3" w:themeFillTint="99"/>
          </w:tcPr>
          <w:p w14:paraId="45841239" w14:textId="77777777" w:rsidR="00080D42" w:rsidRPr="000959E2" w:rsidRDefault="00080D42" w:rsidP="00B13EA7">
            <w:pPr>
              <w:spacing w:line="240" w:lineRule="auto"/>
              <w:jc w:val="both"/>
              <w:rPr>
                <w:rFonts w:asciiTheme="majorHAnsi" w:hAnsiTheme="majorHAnsi"/>
                <w:b/>
                <w:lang w:val="sr-Latn-CS"/>
              </w:rPr>
            </w:pPr>
            <w:r w:rsidRPr="000959E2">
              <w:rPr>
                <w:rFonts w:asciiTheme="majorHAnsi" w:hAnsiTheme="majorHAnsi"/>
                <w:b/>
                <w:lang w:val="sr-Latn-CS"/>
              </w:rPr>
              <w:t>Crna Gora ostvaruje značajan napredak u usklađivanju pravne tekovine EU u sektoru voda, uključujući zakonodavstvo o vodi za piće, i Direktivi 2008/56/EZ kojom se uspostavlja okvir za djelovanje Zajednice u području politike o morskoj sredini. Crna Gora imenuje nadležne organe za pitku vodu i izrađuje planove upravljanja riječnim slivovima za svaki vodni sliv koji se nalazi u cijelosti na njenoj teritoriji, uključujući dijelove međunarodnih vodnih područja koja se nalaze na njenoj teritoriji.</w:t>
            </w:r>
          </w:p>
        </w:tc>
      </w:tr>
      <w:tr w:rsidR="00080D42" w:rsidRPr="00CA30AF" w14:paraId="401EFE1B" w14:textId="77777777" w:rsidTr="00CD5792">
        <w:trPr>
          <w:trHeight w:val="458"/>
        </w:trPr>
        <w:tc>
          <w:tcPr>
            <w:tcW w:w="2964" w:type="dxa"/>
            <w:tcBorders>
              <w:left w:val="double" w:sz="4" w:space="0" w:color="auto"/>
            </w:tcBorders>
            <w:shd w:val="clear" w:color="auto" w:fill="C2D69B" w:themeFill="accent3" w:themeFillTint="99"/>
          </w:tcPr>
          <w:p w14:paraId="2181F0A1" w14:textId="04D030BE" w:rsidR="00080D42" w:rsidRPr="00FA16E9" w:rsidRDefault="00080D42" w:rsidP="00E80635">
            <w:pPr>
              <w:pStyle w:val="ListParagraph"/>
              <w:numPr>
                <w:ilvl w:val="0"/>
                <w:numId w:val="49"/>
              </w:numPr>
              <w:spacing w:line="240" w:lineRule="auto"/>
              <w:ind w:left="0" w:firstLine="0"/>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10212" w:type="dxa"/>
            <w:gridSpan w:val="5"/>
            <w:tcBorders>
              <w:right w:val="double" w:sz="4" w:space="0" w:color="auto"/>
            </w:tcBorders>
            <w:shd w:val="clear" w:color="auto" w:fill="FFFFFF" w:themeFill="background1"/>
          </w:tcPr>
          <w:p w14:paraId="10F91ECB" w14:textId="77777777" w:rsidR="00080D42" w:rsidRPr="000959E2" w:rsidRDefault="00080D42" w:rsidP="00B13EA7">
            <w:pPr>
              <w:spacing w:line="240" w:lineRule="auto"/>
              <w:jc w:val="both"/>
              <w:rPr>
                <w:rFonts w:asciiTheme="majorHAnsi" w:hAnsiTheme="majorHAnsi"/>
                <w:lang w:val="sr-Latn-CS"/>
              </w:rPr>
            </w:pPr>
            <w:r w:rsidRPr="000959E2">
              <w:rPr>
                <w:rFonts w:asciiTheme="majorHAnsi" w:hAnsiTheme="majorHAnsi"/>
                <w:lang w:val="sr-Latn-CS"/>
              </w:rPr>
              <w:t xml:space="preserve">EU prima k znanju zahtjev Crne Gore za prelaznim razdobljem do 31. decembra 2024. godine u pogledu poglavlja IV i Aneksa Direktive 2007/60/ EZ (Direktiva o poplavama), kada je u pitanju </w:t>
            </w:r>
            <w:r w:rsidRPr="000959E2">
              <w:rPr>
                <w:rFonts w:asciiTheme="majorHAnsi" w:hAnsiTheme="majorHAnsi"/>
                <w:u w:val="single"/>
                <w:lang w:val="sr-Latn-CS"/>
              </w:rPr>
              <w:t>izrada planova za upravljanje rizikom od poplava</w:t>
            </w:r>
            <w:r w:rsidRPr="000959E2">
              <w:rPr>
                <w:rFonts w:asciiTheme="majorHAnsi" w:hAnsiTheme="majorHAnsi"/>
                <w:lang w:val="sr-Latn-CS"/>
              </w:rPr>
              <w:t xml:space="preserve">. EU poziva Crnu Goru da dostavi detaljan plan sprovođenja, uključujući vremenski raspored i ključne etape za sprovođenje Direktive o poplavama, kao i </w:t>
            </w:r>
            <w:r w:rsidRPr="000959E2">
              <w:rPr>
                <w:rFonts w:asciiTheme="majorHAnsi" w:hAnsiTheme="majorHAnsi"/>
                <w:u w:val="single"/>
                <w:lang w:val="sr-Latn-CS"/>
              </w:rPr>
              <w:t>plan ulaganja i detaljan plan sprovođenja za jačanje kapaciteta organa nadležnih za vode.</w:t>
            </w:r>
            <w:r w:rsidRPr="000959E2">
              <w:rPr>
                <w:rFonts w:asciiTheme="majorHAnsi" w:hAnsiTheme="majorHAnsi"/>
                <w:lang w:val="sr-Latn-CS"/>
              </w:rPr>
              <w:t xml:space="preserve"> EU posebno poziva Crnu Goru da dostavi </w:t>
            </w:r>
            <w:r w:rsidRPr="000959E2">
              <w:rPr>
                <w:rFonts w:asciiTheme="majorHAnsi" w:hAnsiTheme="majorHAnsi"/>
                <w:u w:val="single"/>
                <w:lang w:val="sr-Latn-CS"/>
              </w:rPr>
              <w:t>informacije o metodologijama koje</w:t>
            </w:r>
            <w:r w:rsidRPr="000959E2">
              <w:rPr>
                <w:rFonts w:asciiTheme="majorHAnsi" w:hAnsiTheme="majorHAnsi"/>
                <w:lang w:val="sr-Latn-CS"/>
              </w:rPr>
              <w:t xml:space="preserve"> se koriste i nadležnim organima kada su u pitanju članovi 4, 5, 6, 7, 9 i 10 direktive.</w:t>
            </w:r>
          </w:p>
        </w:tc>
      </w:tr>
      <w:tr w:rsidR="00080D42" w:rsidRPr="000959E2" w14:paraId="6A080B4A" w14:textId="77777777" w:rsidTr="00CD5792">
        <w:trPr>
          <w:trHeight w:val="458"/>
        </w:trPr>
        <w:tc>
          <w:tcPr>
            <w:tcW w:w="2964" w:type="dxa"/>
            <w:tcBorders>
              <w:left w:val="double" w:sz="4" w:space="0" w:color="auto"/>
            </w:tcBorders>
            <w:shd w:val="clear" w:color="auto" w:fill="BFBFBF" w:themeFill="background1" w:themeFillShade="BF"/>
          </w:tcPr>
          <w:p w14:paraId="000719AB" w14:textId="77777777" w:rsidR="00080D42" w:rsidRPr="000959E2" w:rsidRDefault="00080D42"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Aktivnosti koje je potrebno preduzeti da bi se realizovala obaveza</w:t>
            </w:r>
          </w:p>
        </w:tc>
        <w:tc>
          <w:tcPr>
            <w:tcW w:w="3665" w:type="dxa"/>
            <w:shd w:val="clear" w:color="auto" w:fill="BFBFBF" w:themeFill="background1" w:themeFillShade="BF"/>
          </w:tcPr>
          <w:p w14:paraId="2B707004" w14:textId="77777777" w:rsidR="00080D42" w:rsidRPr="000959E2" w:rsidRDefault="00080D42"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Način realizacije</w:t>
            </w:r>
          </w:p>
        </w:tc>
        <w:tc>
          <w:tcPr>
            <w:tcW w:w="1276" w:type="dxa"/>
            <w:shd w:val="clear" w:color="auto" w:fill="BFBFBF" w:themeFill="background1" w:themeFillShade="BF"/>
          </w:tcPr>
          <w:p w14:paraId="13861A74" w14:textId="77777777" w:rsidR="00080D42" w:rsidRPr="000959E2" w:rsidRDefault="00080D42"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Nadležna institucija</w:t>
            </w:r>
          </w:p>
        </w:tc>
        <w:tc>
          <w:tcPr>
            <w:tcW w:w="1614" w:type="dxa"/>
            <w:shd w:val="clear" w:color="auto" w:fill="BFBFBF" w:themeFill="background1" w:themeFillShade="BF"/>
          </w:tcPr>
          <w:p w14:paraId="1AB1A2D1" w14:textId="77777777" w:rsidR="00080D42" w:rsidRPr="000959E2" w:rsidRDefault="00080D42"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Rok</w:t>
            </w:r>
          </w:p>
        </w:tc>
        <w:tc>
          <w:tcPr>
            <w:tcW w:w="1517" w:type="dxa"/>
            <w:shd w:val="clear" w:color="auto" w:fill="BFBFBF" w:themeFill="background1" w:themeFillShade="BF"/>
          </w:tcPr>
          <w:p w14:paraId="2BBFFB20" w14:textId="77777777" w:rsidR="00080D42" w:rsidRPr="000959E2" w:rsidRDefault="00080D42"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Indikator</w:t>
            </w:r>
          </w:p>
        </w:tc>
        <w:tc>
          <w:tcPr>
            <w:tcW w:w="2140" w:type="dxa"/>
            <w:tcBorders>
              <w:right w:val="double" w:sz="4" w:space="0" w:color="auto"/>
            </w:tcBorders>
            <w:shd w:val="clear" w:color="auto" w:fill="BFBFBF" w:themeFill="background1" w:themeFillShade="BF"/>
          </w:tcPr>
          <w:p w14:paraId="7F11D43C" w14:textId="77777777" w:rsidR="00080D42" w:rsidRPr="000959E2" w:rsidRDefault="00080D42"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Finansije</w:t>
            </w:r>
          </w:p>
        </w:tc>
      </w:tr>
      <w:tr w:rsidR="00080D42" w:rsidRPr="00CA30AF" w14:paraId="28D3025B" w14:textId="77777777" w:rsidTr="001D4571">
        <w:trPr>
          <w:trHeight w:val="2024"/>
        </w:trPr>
        <w:tc>
          <w:tcPr>
            <w:tcW w:w="2964" w:type="dxa"/>
            <w:tcBorders>
              <w:left w:val="double" w:sz="4" w:space="0" w:color="auto"/>
            </w:tcBorders>
            <w:vAlign w:val="center"/>
          </w:tcPr>
          <w:p w14:paraId="51A5FBB6" w14:textId="085BE941" w:rsidR="00080D42" w:rsidRPr="000959E2" w:rsidRDefault="00080D42" w:rsidP="004401CF">
            <w:pPr>
              <w:pStyle w:val="ListParagraph"/>
              <w:numPr>
                <w:ilvl w:val="1"/>
                <w:numId w:val="56"/>
              </w:numPr>
              <w:spacing w:line="240" w:lineRule="auto"/>
              <w:ind w:left="0" w:firstLine="0"/>
              <w:jc w:val="both"/>
              <w:rPr>
                <w:rFonts w:asciiTheme="majorHAnsi" w:hAnsiTheme="majorHAnsi"/>
                <w:bCs/>
              </w:rPr>
            </w:pPr>
            <w:r w:rsidRPr="000959E2">
              <w:rPr>
                <w:rFonts w:asciiTheme="majorHAnsi" w:hAnsiTheme="majorHAnsi"/>
                <w:bCs/>
                <w:color w:val="000000" w:themeColor="text1"/>
              </w:rPr>
              <w:t xml:space="preserve">Priprema i objavljivanje preliminarne procjene rizika od poplava </w:t>
            </w:r>
            <w:r w:rsidRPr="000959E2">
              <w:rPr>
                <w:rFonts w:asciiTheme="majorHAnsi" w:eastAsia="Calibri" w:hAnsiTheme="majorHAnsi" w:cs="Times New Roman"/>
                <w:lang w:val="sr-Latn-CS"/>
              </w:rPr>
              <w:t>(čl. 4 i 5 Direktive )</w:t>
            </w:r>
          </w:p>
        </w:tc>
        <w:tc>
          <w:tcPr>
            <w:tcW w:w="3665" w:type="dxa"/>
            <w:vAlign w:val="center"/>
          </w:tcPr>
          <w:p w14:paraId="67B6492F" w14:textId="77777777" w:rsidR="00080D42" w:rsidRPr="000959E2" w:rsidRDefault="00080D42"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Sprovođenje aktivnosti u skladu sa definisanim dinamikom na projektu i važećim propisima, između ostalog, Pravilnikom o bližem sadržaju preliminarne procjene rizika od poplava i Plana upravljanja rizicima od poplava i objavljivanje na internet stranicama MPRR i UZV</w:t>
            </w:r>
          </w:p>
        </w:tc>
        <w:tc>
          <w:tcPr>
            <w:tcW w:w="1276" w:type="dxa"/>
            <w:vAlign w:val="center"/>
          </w:tcPr>
          <w:p w14:paraId="572288A2" w14:textId="77777777" w:rsidR="00080D42" w:rsidRPr="000959E2" w:rsidRDefault="00080D42"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MPRR</w:t>
            </w:r>
          </w:p>
          <w:p w14:paraId="62E092A7" w14:textId="77777777" w:rsidR="00080D42" w:rsidRPr="000959E2" w:rsidRDefault="00080D42"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UzV</w:t>
            </w:r>
          </w:p>
        </w:tc>
        <w:tc>
          <w:tcPr>
            <w:tcW w:w="1614" w:type="dxa"/>
            <w:vAlign w:val="center"/>
          </w:tcPr>
          <w:p w14:paraId="5C670EC5" w14:textId="77777777" w:rsidR="00080D42" w:rsidRPr="000959E2" w:rsidRDefault="00080D42" w:rsidP="00B13EA7">
            <w:pPr>
              <w:spacing w:line="240" w:lineRule="auto"/>
              <w:jc w:val="center"/>
              <w:rPr>
                <w:rFonts w:asciiTheme="majorHAnsi" w:hAnsiTheme="majorHAnsi" w:cs="Times New Roman"/>
                <w:strike/>
                <w:color w:val="000000" w:themeColor="text1"/>
                <w:lang w:val="sr-Latn-CS"/>
              </w:rPr>
            </w:pPr>
            <w:r w:rsidRPr="000959E2">
              <w:rPr>
                <w:rFonts w:asciiTheme="majorHAnsi" w:hAnsiTheme="majorHAnsi" w:cs="Times New Roman"/>
                <w:color w:val="000000" w:themeColor="text1"/>
                <w:lang w:val="sr-Latn-CS"/>
              </w:rPr>
              <w:t>Kraj 2020/ početak 2021.</w:t>
            </w:r>
          </w:p>
        </w:tc>
        <w:tc>
          <w:tcPr>
            <w:tcW w:w="1517" w:type="dxa"/>
            <w:vAlign w:val="center"/>
          </w:tcPr>
          <w:p w14:paraId="78AE904D" w14:textId="77777777" w:rsidR="00080D42" w:rsidRPr="000959E2" w:rsidRDefault="00080D42" w:rsidP="00B13EA7">
            <w:pPr>
              <w:spacing w:line="240" w:lineRule="auto"/>
              <w:jc w:val="both"/>
              <w:rPr>
                <w:rFonts w:asciiTheme="majorHAnsi" w:eastAsia="Calibri" w:hAnsiTheme="majorHAnsi" w:cs="Times New Roman"/>
                <w:color w:val="000000" w:themeColor="text1"/>
                <w:lang w:val="sr-Latn-CS"/>
              </w:rPr>
            </w:pPr>
            <w:r w:rsidRPr="000959E2">
              <w:rPr>
                <w:rFonts w:asciiTheme="majorHAnsi" w:hAnsiTheme="majorHAnsi" w:cs="Times New Roman"/>
                <w:color w:val="000000" w:themeColor="text1"/>
                <w:lang w:val="sr-Latn-CS"/>
              </w:rPr>
              <w:t>Objavljivanje preliminarne procjene rizika od poplava na sajtu UzV</w:t>
            </w:r>
          </w:p>
        </w:tc>
        <w:tc>
          <w:tcPr>
            <w:tcW w:w="2140" w:type="dxa"/>
            <w:tcBorders>
              <w:right w:val="double" w:sz="4" w:space="0" w:color="auto"/>
            </w:tcBorders>
            <w:vAlign w:val="center"/>
          </w:tcPr>
          <w:p w14:paraId="5BE2DA06" w14:textId="77777777" w:rsidR="00080D42" w:rsidRPr="000959E2" w:rsidRDefault="00080D42" w:rsidP="00B13EA7">
            <w:pPr>
              <w:spacing w:line="240" w:lineRule="auto"/>
              <w:jc w:val="both"/>
              <w:rPr>
                <w:rFonts w:asciiTheme="majorHAnsi" w:eastAsia="Calibri" w:hAnsiTheme="majorHAnsi" w:cs="Times New Roman"/>
                <w:color w:val="000000" w:themeColor="text1"/>
                <w:lang w:val="sr-Latn-CS"/>
              </w:rPr>
            </w:pPr>
            <w:r w:rsidRPr="000959E2">
              <w:rPr>
                <w:rFonts w:asciiTheme="majorHAnsi" w:eastAsia="Calibri" w:hAnsiTheme="majorHAnsi" w:cs="Times New Roman"/>
                <w:color w:val="000000" w:themeColor="text1"/>
                <w:lang w:val="sr-Latn-CS"/>
              </w:rPr>
              <w:t>Finansijska sredstva biće obezbijeđena kroz projekat IPA 2016 „Podrška implementaciji i monitoringu upravljanja vodama“</w:t>
            </w:r>
          </w:p>
        </w:tc>
      </w:tr>
      <w:tr w:rsidR="00080D42" w:rsidRPr="00CA30AF" w14:paraId="180E31B3" w14:textId="77777777" w:rsidTr="00CD5792">
        <w:trPr>
          <w:trHeight w:val="458"/>
        </w:trPr>
        <w:tc>
          <w:tcPr>
            <w:tcW w:w="2964" w:type="dxa"/>
            <w:tcBorders>
              <w:left w:val="double" w:sz="4" w:space="0" w:color="auto"/>
            </w:tcBorders>
            <w:vAlign w:val="center"/>
          </w:tcPr>
          <w:p w14:paraId="420E1F4C" w14:textId="77777777" w:rsidR="00080D42" w:rsidRPr="000959E2" w:rsidRDefault="00080D42" w:rsidP="004401CF">
            <w:pPr>
              <w:pStyle w:val="ListParagraph"/>
              <w:numPr>
                <w:ilvl w:val="1"/>
                <w:numId w:val="56"/>
              </w:numPr>
              <w:spacing w:line="240" w:lineRule="auto"/>
              <w:ind w:left="0" w:firstLine="0"/>
              <w:rPr>
                <w:rFonts w:asciiTheme="majorHAnsi" w:hAnsiTheme="majorHAnsi"/>
                <w:bCs/>
                <w:lang w:val="sr-Latn-CS"/>
              </w:rPr>
            </w:pPr>
            <w:r w:rsidRPr="000959E2">
              <w:rPr>
                <w:rFonts w:asciiTheme="majorHAnsi" w:hAnsiTheme="majorHAnsi"/>
                <w:bCs/>
                <w:color w:val="000000" w:themeColor="text1"/>
              </w:rPr>
              <w:t>Izrada</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i</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objavljivanje</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mapa</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opasnosti</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i</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mapa</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rizika</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od</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poplava</w:t>
            </w:r>
            <w:r w:rsidRPr="000959E2">
              <w:rPr>
                <w:rFonts w:asciiTheme="majorHAnsi" w:hAnsiTheme="majorHAnsi"/>
                <w:bCs/>
                <w:color w:val="000000" w:themeColor="text1"/>
                <w:lang w:val="sr-Latn-CS"/>
              </w:rPr>
              <w:t xml:space="preserve"> </w:t>
            </w:r>
            <w:r w:rsidRPr="000959E2">
              <w:rPr>
                <w:rFonts w:asciiTheme="majorHAnsi" w:hAnsiTheme="majorHAnsi"/>
                <w:bCs/>
                <w:lang w:val="sr-Latn-CS"/>
              </w:rPr>
              <w:t>(č</w:t>
            </w:r>
            <w:r w:rsidRPr="000959E2">
              <w:rPr>
                <w:rFonts w:asciiTheme="majorHAnsi" w:hAnsiTheme="majorHAnsi"/>
                <w:bCs/>
              </w:rPr>
              <w:t>l</w:t>
            </w:r>
            <w:r w:rsidRPr="000959E2">
              <w:rPr>
                <w:rFonts w:asciiTheme="majorHAnsi" w:hAnsiTheme="majorHAnsi"/>
                <w:bCs/>
                <w:lang w:val="sr-Latn-CS"/>
              </w:rPr>
              <w:t xml:space="preserve">. 6 </w:t>
            </w:r>
            <w:r w:rsidRPr="000959E2">
              <w:rPr>
                <w:rFonts w:asciiTheme="majorHAnsi" w:hAnsiTheme="majorHAnsi"/>
                <w:bCs/>
              </w:rPr>
              <w:t>Direktive</w:t>
            </w:r>
            <w:r w:rsidRPr="000959E2">
              <w:rPr>
                <w:rFonts w:asciiTheme="majorHAnsi" w:hAnsiTheme="majorHAnsi"/>
                <w:bCs/>
                <w:lang w:val="sr-Latn-CS"/>
              </w:rPr>
              <w:t xml:space="preserve"> )</w:t>
            </w:r>
          </w:p>
        </w:tc>
        <w:tc>
          <w:tcPr>
            <w:tcW w:w="3665" w:type="dxa"/>
            <w:vAlign w:val="center"/>
          </w:tcPr>
          <w:p w14:paraId="32D36FF7" w14:textId="77777777" w:rsidR="00080D42" w:rsidRPr="000959E2" w:rsidRDefault="00080D42"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 xml:space="preserve">Sprovođenje aktivnosti u skladu sa definisanim dinamikom na projektu i važećim propisima, između ostalog, Pravilnikom o bližem sadržaju preliminarne procjene rizika od poplava i Plana upravljanja rizicima od poplava i objavljivanje na </w:t>
            </w:r>
            <w:r w:rsidRPr="000959E2">
              <w:rPr>
                <w:rFonts w:asciiTheme="majorHAnsi" w:hAnsiTheme="majorHAnsi" w:cs="Times New Roman"/>
                <w:color w:val="000000" w:themeColor="text1"/>
                <w:lang w:val="sr-Latn-CS"/>
              </w:rPr>
              <w:lastRenderedPageBreak/>
              <w:t>internet stranicama MPRR i UZV</w:t>
            </w:r>
          </w:p>
        </w:tc>
        <w:tc>
          <w:tcPr>
            <w:tcW w:w="1276" w:type="dxa"/>
            <w:vAlign w:val="center"/>
          </w:tcPr>
          <w:p w14:paraId="747B29E6" w14:textId="77777777" w:rsidR="00080D42" w:rsidRPr="000959E2" w:rsidRDefault="00080D42"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lastRenderedPageBreak/>
              <w:t>MPRR</w:t>
            </w:r>
          </w:p>
          <w:p w14:paraId="34034E39" w14:textId="77777777" w:rsidR="00080D42" w:rsidRPr="000959E2" w:rsidRDefault="00080D42"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UzV</w:t>
            </w:r>
          </w:p>
        </w:tc>
        <w:tc>
          <w:tcPr>
            <w:tcW w:w="1614" w:type="dxa"/>
            <w:vAlign w:val="center"/>
          </w:tcPr>
          <w:p w14:paraId="7DDCA94F" w14:textId="77777777" w:rsidR="00080D42" w:rsidRPr="000959E2" w:rsidRDefault="00080D42" w:rsidP="00B13EA7">
            <w:pPr>
              <w:spacing w:line="240" w:lineRule="auto"/>
              <w:jc w:val="center"/>
              <w:rPr>
                <w:rFonts w:asciiTheme="majorHAnsi" w:hAnsiTheme="majorHAnsi" w:cs="Times New Roman"/>
                <w:strike/>
                <w:color w:val="000000" w:themeColor="text1"/>
                <w:lang w:val="sr-Latn-CS"/>
              </w:rPr>
            </w:pPr>
            <w:r w:rsidRPr="000959E2">
              <w:rPr>
                <w:rFonts w:asciiTheme="majorHAnsi" w:hAnsiTheme="majorHAnsi" w:cs="Times New Roman"/>
                <w:color w:val="000000" w:themeColor="text1"/>
                <w:lang w:val="sr-Latn-CS"/>
              </w:rPr>
              <w:t>IV kvartal 2022.</w:t>
            </w:r>
          </w:p>
        </w:tc>
        <w:tc>
          <w:tcPr>
            <w:tcW w:w="1517" w:type="dxa"/>
          </w:tcPr>
          <w:p w14:paraId="15583C47" w14:textId="77777777" w:rsidR="00080D42" w:rsidRPr="000959E2" w:rsidRDefault="00080D42" w:rsidP="00B13EA7">
            <w:pPr>
              <w:spacing w:line="240" w:lineRule="auto"/>
              <w:jc w:val="both"/>
              <w:rPr>
                <w:rFonts w:asciiTheme="majorHAnsi" w:eastAsia="Calibri" w:hAnsiTheme="majorHAnsi" w:cs="Times New Roman"/>
                <w:color w:val="000000" w:themeColor="text1"/>
                <w:lang w:val="sr-Latn-CS"/>
              </w:rPr>
            </w:pPr>
            <w:r w:rsidRPr="000959E2">
              <w:rPr>
                <w:rFonts w:asciiTheme="majorHAnsi" w:hAnsiTheme="majorHAnsi" w:cs="Times New Roman"/>
                <w:color w:val="000000" w:themeColor="text1"/>
                <w:lang w:val="sr-Latn-CS"/>
              </w:rPr>
              <w:t>Broj mapa opasnosti i mapa rizika od poplava objavljenih na sajtu UzV</w:t>
            </w:r>
          </w:p>
        </w:tc>
        <w:tc>
          <w:tcPr>
            <w:tcW w:w="2140" w:type="dxa"/>
            <w:tcBorders>
              <w:right w:val="double" w:sz="4" w:space="0" w:color="auto"/>
            </w:tcBorders>
            <w:vAlign w:val="center"/>
          </w:tcPr>
          <w:p w14:paraId="750D3DF1" w14:textId="77777777" w:rsidR="00080D42" w:rsidRPr="000959E2" w:rsidRDefault="00080D42" w:rsidP="00B13EA7">
            <w:pPr>
              <w:spacing w:line="240" w:lineRule="auto"/>
              <w:jc w:val="both"/>
              <w:rPr>
                <w:rFonts w:asciiTheme="majorHAnsi" w:eastAsia="Calibri" w:hAnsiTheme="majorHAnsi" w:cs="Times New Roman"/>
                <w:color w:val="000000" w:themeColor="text1"/>
                <w:lang w:val="sr-Latn-CS"/>
              </w:rPr>
            </w:pPr>
            <w:r w:rsidRPr="000959E2">
              <w:rPr>
                <w:rFonts w:asciiTheme="majorHAnsi" w:eastAsia="Calibri" w:hAnsiTheme="majorHAnsi" w:cs="Times New Roman"/>
                <w:color w:val="000000" w:themeColor="text1"/>
                <w:lang w:val="sr-Latn-CS"/>
              </w:rPr>
              <w:t xml:space="preserve">Finansijska sredstva biće obezbijeđena kroz projekat IPA 2016 „Podrška implementaciji i monitoringu upravljanja </w:t>
            </w:r>
            <w:r w:rsidRPr="000959E2">
              <w:rPr>
                <w:rFonts w:asciiTheme="majorHAnsi" w:eastAsia="Calibri" w:hAnsiTheme="majorHAnsi" w:cs="Times New Roman"/>
                <w:color w:val="000000" w:themeColor="text1"/>
                <w:lang w:val="sr-Latn-CS"/>
              </w:rPr>
              <w:lastRenderedPageBreak/>
              <w:t>vodama“</w:t>
            </w:r>
          </w:p>
        </w:tc>
      </w:tr>
      <w:tr w:rsidR="00080D42" w:rsidRPr="00CA30AF" w14:paraId="7BC4BE45" w14:textId="77777777" w:rsidTr="00CD5792">
        <w:trPr>
          <w:trHeight w:val="458"/>
        </w:trPr>
        <w:tc>
          <w:tcPr>
            <w:tcW w:w="2964" w:type="dxa"/>
            <w:vMerge w:val="restart"/>
            <w:tcBorders>
              <w:left w:val="double" w:sz="4" w:space="0" w:color="auto"/>
            </w:tcBorders>
            <w:vAlign w:val="center"/>
          </w:tcPr>
          <w:p w14:paraId="73957046" w14:textId="77777777" w:rsidR="00080D42" w:rsidRPr="000959E2" w:rsidRDefault="00080D42" w:rsidP="004401CF">
            <w:pPr>
              <w:pStyle w:val="ListParagraph"/>
              <w:numPr>
                <w:ilvl w:val="1"/>
                <w:numId w:val="56"/>
              </w:numPr>
              <w:spacing w:line="240" w:lineRule="auto"/>
              <w:ind w:left="0" w:firstLine="0"/>
              <w:jc w:val="both"/>
              <w:rPr>
                <w:rFonts w:asciiTheme="majorHAnsi" w:hAnsiTheme="majorHAnsi"/>
                <w:bCs/>
                <w:color w:val="000000" w:themeColor="text1"/>
              </w:rPr>
            </w:pPr>
            <w:r w:rsidRPr="000959E2">
              <w:rPr>
                <w:rFonts w:asciiTheme="majorHAnsi" w:hAnsiTheme="majorHAnsi"/>
                <w:bCs/>
                <w:color w:val="000000" w:themeColor="text1"/>
              </w:rPr>
              <w:lastRenderedPageBreak/>
              <w:t>Obezbje</w:t>
            </w:r>
            <w:r w:rsidRPr="000959E2">
              <w:rPr>
                <w:rFonts w:asciiTheme="majorHAnsi" w:hAnsiTheme="majorHAnsi"/>
                <w:bCs/>
                <w:color w:val="000000" w:themeColor="text1"/>
                <w:lang w:val="sr-Latn-CS"/>
              </w:rPr>
              <w:t>đ</w:t>
            </w:r>
            <w:r w:rsidRPr="000959E2">
              <w:rPr>
                <w:rFonts w:asciiTheme="majorHAnsi" w:hAnsiTheme="majorHAnsi"/>
                <w:bCs/>
                <w:color w:val="000000" w:themeColor="text1"/>
              </w:rPr>
              <w:t>enje</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u</w:t>
            </w:r>
            <w:r w:rsidRPr="000959E2">
              <w:rPr>
                <w:rFonts w:asciiTheme="majorHAnsi" w:hAnsiTheme="majorHAnsi"/>
                <w:bCs/>
                <w:color w:val="000000" w:themeColor="text1"/>
                <w:lang w:val="sr-Latn-CS"/>
              </w:rPr>
              <w:t>č</w:t>
            </w:r>
            <w:r w:rsidRPr="000959E2">
              <w:rPr>
                <w:rFonts w:asciiTheme="majorHAnsi" w:hAnsiTheme="majorHAnsi"/>
                <w:bCs/>
                <w:color w:val="000000" w:themeColor="text1"/>
              </w:rPr>
              <w:t>e</w:t>
            </w:r>
            <w:r w:rsidRPr="000959E2">
              <w:rPr>
                <w:rFonts w:asciiTheme="majorHAnsi" w:hAnsiTheme="majorHAnsi"/>
                <w:bCs/>
                <w:color w:val="000000" w:themeColor="text1"/>
                <w:lang w:val="sr-Latn-CS"/>
              </w:rPr>
              <w:t>šć</w:t>
            </w:r>
            <w:r w:rsidRPr="000959E2">
              <w:rPr>
                <w:rFonts w:asciiTheme="majorHAnsi" w:hAnsiTheme="majorHAnsi"/>
                <w:bCs/>
                <w:color w:val="000000" w:themeColor="text1"/>
              </w:rPr>
              <w:t>a</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javnosti</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u</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postupku</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izrade</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plana</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upravljanja</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rizicima</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od</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poplava</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kao</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i</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uskla</w:t>
            </w:r>
            <w:r w:rsidRPr="000959E2">
              <w:rPr>
                <w:rFonts w:asciiTheme="majorHAnsi" w:hAnsiTheme="majorHAnsi"/>
                <w:bCs/>
                <w:color w:val="000000" w:themeColor="text1"/>
                <w:lang w:val="sr-Latn-CS"/>
              </w:rPr>
              <w:t>đ</w:t>
            </w:r>
            <w:r w:rsidRPr="000959E2">
              <w:rPr>
                <w:rFonts w:asciiTheme="majorHAnsi" w:hAnsiTheme="majorHAnsi"/>
                <w:bCs/>
                <w:color w:val="000000" w:themeColor="text1"/>
              </w:rPr>
              <w:t>ivanje</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sa</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planovima</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upravljanja</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vodama</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na</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rje</w:t>
            </w:r>
            <w:r w:rsidRPr="000959E2">
              <w:rPr>
                <w:rFonts w:asciiTheme="majorHAnsi" w:hAnsiTheme="majorHAnsi"/>
                <w:bCs/>
                <w:color w:val="000000" w:themeColor="text1"/>
                <w:lang w:val="sr-Latn-CS"/>
              </w:rPr>
              <w:t>č</w:t>
            </w:r>
            <w:r w:rsidRPr="000959E2">
              <w:rPr>
                <w:rFonts w:asciiTheme="majorHAnsi" w:hAnsiTheme="majorHAnsi"/>
                <w:bCs/>
                <w:color w:val="000000" w:themeColor="text1"/>
              </w:rPr>
              <w:t>nom</w:t>
            </w:r>
            <w:r w:rsidRPr="000959E2">
              <w:rPr>
                <w:rFonts w:asciiTheme="majorHAnsi" w:hAnsiTheme="majorHAnsi"/>
                <w:bCs/>
                <w:color w:val="000000" w:themeColor="text1"/>
                <w:lang w:val="sr-Latn-CS"/>
              </w:rPr>
              <w:t xml:space="preserve"> </w:t>
            </w:r>
            <w:r w:rsidRPr="000959E2">
              <w:rPr>
                <w:rFonts w:asciiTheme="majorHAnsi" w:hAnsiTheme="majorHAnsi"/>
                <w:bCs/>
                <w:color w:val="000000" w:themeColor="text1"/>
              </w:rPr>
              <w:t>slivu</w:t>
            </w:r>
            <w:r w:rsidRPr="000959E2">
              <w:rPr>
                <w:rFonts w:asciiTheme="majorHAnsi" w:hAnsiTheme="majorHAnsi"/>
                <w:bCs/>
                <w:color w:val="000000" w:themeColor="text1"/>
                <w:lang w:val="sr-Latn-CS"/>
              </w:rPr>
              <w:t>.</w:t>
            </w:r>
            <w:r w:rsidR="003F3353" w:rsidRPr="000959E2">
              <w:rPr>
                <w:rFonts w:asciiTheme="majorHAnsi" w:hAnsiTheme="majorHAnsi"/>
                <w:bCs/>
                <w:color w:val="000000" w:themeColor="text1"/>
                <w:lang w:val="sr-Latn-CS"/>
              </w:rPr>
              <w:t xml:space="preserve"> </w:t>
            </w:r>
            <w:r w:rsidRPr="000959E2">
              <w:rPr>
                <w:rFonts w:asciiTheme="majorHAnsi" w:eastAsia="Calibri" w:hAnsiTheme="majorHAnsi" w:cs="Times New Roman"/>
                <w:bCs/>
              </w:rPr>
              <w:t xml:space="preserve">(čl. 9 i 10 </w:t>
            </w:r>
            <w:r w:rsidRPr="000959E2">
              <w:rPr>
                <w:rFonts w:asciiTheme="majorHAnsi" w:eastAsia="Calibri" w:hAnsiTheme="majorHAnsi" w:cs="Times New Roman"/>
                <w:lang w:val="sr-Latn-CS"/>
              </w:rPr>
              <w:t>Direktive</w:t>
            </w:r>
            <w:r w:rsidRPr="000959E2">
              <w:rPr>
                <w:rFonts w:asciiTheme="majorHAnsi" w:eastAsia="Calibri" w:hAnsiTheme="majorHAnsi" w:cs="Times New Roman"/>
                <w:bCs/>
              </w:rPr>
              <w:t xml:space="preserve"> )</w:t>
            </w:r>
          </w:p>
        </w:tc>
        <w:tc>
          <w:tcPr>
            <w:tcW w:w="3665" w:type="dxa"/>
            <w:vAlign w:val="center"/>
          </w:tcPr>
          <w:p w14:paraId="47011BE0" w14:textId="77777777" w:rsidR="00080D42" w:rsidRPr="000959E2" w:rsidRDefault="00080D42" w:rsidP="00B13EA7">
            <w:pPr>
              <w:pStyle w:val="ListParagraph"/>
              <w:spacing w:line="240" w:lineRule="auto"/>
              <w:ind w:left="0"/>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Organizovanje javne rasprave povodom Nacrta plana</w:t>
            </w:r>
          </w:p>
        </w:tc>
        <w:tc>
          <w:tcPr>
            <w:tcW w:w="1276" w:type="dxa"/>
            <w:vMerge w:val="restart"/>
            <w:vAlign w:val="center"/>
          </w:tcPr>
          <w:p w14:paraId="10973054" w14:textId="77777777" w:rsidR="00080D42" w:rsidRPr="000959E2" w:rsidRDefault="00080D42"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MPRR</w:t>
            </w:r>
          </w:p>
          <w:p w14:paraId="1325B2BA" w14:textId="77777777" w:rsidR="00080D42" w:rsidRPr="000959E2" w:rsidRDefault="00080D42"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UzV</w:t>
            </w:r>
          </w:p>
        </w:tc>
        <w:tc>
          <w:tcPr>
            <w:tcW w:w="1614" w:type="dxa"/>
            <w:vMerge w:val="restart"/>
            <w:vAlign w:val="center"/>
          </w:tcPr>
          <w:p w14:paraId="2846437E" w14:textId="77777777" w:rsidR="00080D42" w:rsidRPr="000959E2" w:rsidRDefault="00080D42"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2024.</w:t>
            </w:r>
          </w:p>
        </w:tc>
        <w:tc>
          <w:tcPr>
            <w:tcW w:w="1517" w:type="dxa"/>
          </w:tcPr>
          <w:p w14:paraId="2A97FBE9" w14:textId="77777777" w:rsidR="00080D42" w:rsidRPr="000959E2" w:rsidRDefault="00080D42"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Organizovana javna rasprava</w:t>
            </w:r>
          </w:p>
        </w:tc>
        <w:tc>
          <w:tcPr>
            <w:tcW w:w="2140" w:type="dxa"/>
            <w:vMerge w:val="restart"/>
            <w:tcBorders>
              <w:right w:val="double" w:sz="4" w:space="0" w:color="auto"/>
            </w:tcBorders>
            <w:vAlign w:val="center"/>
          </w:tcPr>
          <w:p w14:paraId="23A7E9E5" w14:textId="77777777" w:rsidR="00080D42" w:rsidRPr="000959E2" w:rsidRDefault="00080D42" w:rsidP="00B13EA7">
            <w:pPr>
              <w:spacing w:line="240" w:lineRule="auto"/>
              <w:jc w:val="both"/>
              <w:rPr>
                <w:rFonts w:asciiTheme="majorHAnsi" w:eastAsia="Calibri" w:hAnsiTheme="majorHAnsi" w:cs="Times New Roman"/>
                <w:color w:val="000000" w:themeColor="text1"/>
                <w:lang w:val="sr-Latn-CS"/>
              </w:rPr>
            </w:pPr>
            <w:r w:rsidRPr="000959E2">
              <w:rPr>
                <w:rFonts w:asciiTheme="majorHAnsi" w:eastAsia="Calibri" w:hAnsiTheme="majorHAnsi" w:cs="Times New Roman"/>
                <w:color w:val="000000" w:themeColor="text1"/>
                <w:lang w:val="sr-Latn-CS"/>
              </w:rPr>
              <w:t>Finansijska sredstva biće obezbijeđena kroz projekat IPA 2016 „Podrška implementaciji i monitoringu upravljanja vodama“</w:t>
            </w:r>
          </w:p>
        </w:tc>
      </w:tr>
      <w:tr w:rsidR="00080D42" w:rsidRPr="00CA30AF" w14:paraId="5430A1EF" w14:textId="77777777" w:rsidTr="00CD5792">
        <w:trPr>
          <w:trHeight w:val="458"/>
        </w:trPr>
        <w:tc>
          <w:tcPr>
            <w:tcW w:w="2964" w:type="dxa"/>
            <w:vMerge/>
            <w:tcBorders>
              <w:left w:val="double" w:sz="4" w:space="0" w:color="auto"/>
            </w:tcBorders>
          </w:tcPr>
          <w:p w14:paraId="45C4533A" w14:textId="77777777" w:rsidR="00080D42" w:rsidRPr="000959E2" w:rsidRDefault="00080D42" w:rsidP="004401CF">
            <w:pPr>
              <w:pStyle w:val="ListParagraph"/>
              <w:numPr>
                <w:ilvl w:val="1"/>
                <w:numId w:val="56"/>
              </w:numPr>
              <w:spacing w:line="240" w:lineRule="auto"/>
              <w:ind w:left="0" w:firstLine="0"/>
              <w:jc w:val="both"/>
              <w:rPr>
                <w:rFonts w:asciiTheme="majorHAnsi" w:hAnsiTheme="majorHAnsi"/>
                <w:bCs/>
                <w:color w:val="000000" w:themeColor="text1"/>
                <w:lang w:val="sr-Latn-CS"/>
              </w:rPr>
            </w:pPr>
          </w:p>
        </w:tc>
        <w:tc>
          <w:tcPr>
            <w:tcW w:w="3665" w:type="dxa"/>
          </w:tcPr>
          <w:p w14:paraId="17B9C325" w14:textId="77777777" w:rsidR="00080D42" w:rsidRPr="000959E2" w:rsidRDefault="00080D42" w:rsidP="00B13EA7">
            <w:pPr>
              <w:pStyle w:val="ListParagraph"/>
              <w:spacing w:line="240" w:lineRule="auto"/>
              <w:ind w:left="0"/>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 xml:space="preserve">Integrisanje komentara nakon završene </w:t>
            </w:r>
            <w:r w:rsidR="003F3353" w:rsidRPr="000959E2">
              <w:rPr>
                <w:rFonts w:asciiTheme="majorHAnsi" w:hAnsiTheme="majorHAnsi" w:cs="Times New Roman"/>
                <w:color w:val="000000" w:themeColor="text1"/>
                <w:lang w:val="sr-Latn-CS"/>
              </w:rPr>
              <w:t>J</w:t>
            </w:r>
            <w:r w:rsidRPr="000959E2">
              <w:rPr>
                <w:rFonts w:asciiTheme="majorHAnsi" w:hAnsiTheme="majorHAnsi" w:cs="Times New Roman"/>
                <w:color w:val="000000" w:themeColor="text1"/>
                <w:lang w:val="sr-Latn-CS"/>
              </w:rPr>
              <w:t>avne rasprave</w:t>
            </w:r>
          </w:p>
        </w:tc>
        <w:tc>
          <w:tcPr>
            <w:tcW w:w="1276" w:type="dxa"/>
            <w:vMerge/>
          </w:tcPr>
          <w:p w14:paraId="4C802B92" w14:textId="77777777" w:rsidR="00080D42" w:rsidRPr="000959E2" w:rsidRDefault="00080D42" w:rsidP="00B13EA7">
            <w:pPr>
              <w:spacing w:line="240" w:lineRule="auto"/>
              <w:rPr>
                <w:rFonts w:asciiTheme="majorHAnsi" w:hAnsiTheme="majorHAnsi" w:cs="Times New Roman"/>
                <w:color w:val="000000" w:themeColor="text1"/>
                <w:lang w:val="sr-Latn-CS"/>
              </w:rPr>
            </w:pPr>
          </w:p>
        </w:tc>
        <w:tc>
          <w:tcPr>
            <w:tcW w:w="1614" w:type="dxa"/>
            <w:vMerge/>
          </w:tcPr>
          <w:p w14:paraId="6C1464AA" w14:textId="77777777" w:rsidR="00080D42" w:rsidRPr="000959E2" w:rsidRDefault="00080D42" w:rsidP="00B13EA7">
            <w:pPr>
              <w:spacing w:line="240" w:lineRule="auto"/>
              <w:rPr>
                <w:rFonts w:asciiTheme="majorHAnsi" w:hAnsiTheme="majorHAnsi" w:cs="Times New Roman"/>
                <w:color w:val="000000" w:themeColor="text1"/>
                <w:lang w:val="sr-Latn-CS"/>
              </w:rPr>
            </w:pPr>
          </w:p>
        </w:tc>
        <w:tc>
          <w:tcPr>
            <w:tcW w:w="1517" w:type="dxa"/>
          </w:tcPr>
          <w:p w14:paraId="6566CBC9" w14:textId="77777777" w:rsidR="00080D42" w:rsidRPr="000959E2" w:rsidRDefault="00080D42"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Izrađen Izvještaj sa javne rasprave</w:t>
            </w:r>
          </w:p>
        </w:tc>
        <w:tc>
          <w:tcPr>
            <w:tcW w:w="2140" w:type="dxa"/>
            <w:vMerge/>
            <w:tcBorders>
              <w:right w:val="double" w:sz="4" w:space="0" w:color="auto"/>
            </w:tcBorders>
          </w:tcPr>
          <w:p w14:paraId="33A4CBF1" w14:textId="77777777" w:rsidR="00080D42" w:rsidRPr="000959E2" w:rsidRDefault="00080D42" w:rsidP="00B13EA7">
            <w:pPr>
              <w:spacing w:line="240" w:lineRule="auto"/>
              <w:rPr>
                <w:rFonts w:asciiTheme="majorHAnsi" w:eastAsia="Calibri" w:hAnsiTheme="majorHAnsi" w:cs="Times New Roman"/>
                <w:color w:val="000000" w:themeColor="text1"/>
                <w:lang w:val="sr-Latn-CS"/>
              </w:rPr>
            </w:pPr>
          </w:p>
        </w:tc>
      </w:tr>
      <w:tr w:rsidR="00080D42" w:rsidRPr="00CA30AF" w14:paraId="0444CA83" w14:textId="77777777" w:rsidTr="003F3353">
        <w:trPr>
          <w:trHeight w:val="1896"/>
        </w:trPr>
        <w:tc>
          <w:tcPr>
            <w:tcW w:w="2964" w:type="dxa"/>
            <w:tcBorders>
              <w:left w:val="double" w:sz="4" w:space="0" w:color="auto"/>
              <w:bottom w:val="double" w:sz="4" w:space="0" w:color="auto"/>
            </w:tcBorders>
            <w:vAlign w:val="center"/>
          </w:tcPr>
          <w:p w14:paraId="68C12F4E" w14:textId="77777777" w:rsidR="00080D42" w:rsidRPr="000959E2" w:rsidRDefault="00080D42" w:rsidP="004401CF">
            <w:pPr>
              <w:pStyle w:val="ListParagraph"/>
              <w:numPr>
                <w:ilvl w:val="1"/>
                <w:numId w:val="56"/>
              </w:numPr>
              <w:spacing w:line="240" w:lineRule="auto"/>
              <w:ind w:left="0" w:firstLine="0"/>
              <w:jc w:val="both"/>
              <w:rPr>
                <w:rFonts w:asciiTheme="majorHAnsi" w:hAnsiTheme="majorHAnsi"/>
                <w:bCs/>
                <w:lang w:val="fr-FR"/>
              </w:rPr>
            </w:pPr>
            <w:r w:rsidRPr="000959E2">
              <w:rPr>
                <w:rFonts w:asciiTheme="majorHAnsi" w:hAnsiTheme="majorHAnsi"/>
                <w:bCs/>
                <w:color w:val="000000" w:themeColor="text1"/>
                <w:lang w:val="fr-FR"/>
              </w:rPr>
              <w:t xml:space="preserve">Priprema i objavljivanje Planova upravljanja rizikom od poplava </w:t>
            </w:r>
            <w:r w:rsidRPr="000959E2">
              <w:rPr>
                <w:rFonts w:asciiTheme="majorHAnsi" w:eastAsia="Calibri" w:hAnsiTheme="majorHAnsi" w:cs="Times New Roman"/>
                <w:lang w:val="sr-Latn-CS"/>
              </w:rPr>
              <w:t>(čl. 7 Direktive)</w:t>
            </w:r>
          </w:p>
        </w:tc>
        <w:tc>
          <w:tcPr>
            <w:tcW w:w="3665" w:type="dxa"/>
            <w:tcBorders>
              <w:bottom w:val="double" w:sz="4" w:space="0" w:color="auto"/>
            </w:tcBorders>
            <w:vAlign w:val="center"/>
          </w:tcPr>
          <w:p w14:paraId="5640A93D" w14:textId="77777777" w:rsidR="00080D42" w:rsidRPr="000959E2" w:rsidRDefault="00080D42"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Sprovođenje aktivnosti u skladu sa definisanim dinamikom na projektu i važećim propisima, između ostalog, Pravilnikom o bližem sadržaju preliminarne procjene rizika od poplava i Plana upravljanja rizicima od poplava i objavljivanje na internet stranicama MPRR i UZV</w:t>
            </w:r>
          </w:p>
        </w:tc>
        <w:tc>
          <w:tcPr>
            <w:tcW w:w="1276" w:type="dxa"/>
            <w:tcBorders>
              <w:bottom w:val="double" w:sz="4" w:space="0" w:color="auto"/>
            </w:tcBorders>
            <w:vAlign w:val="center"/>
          </w:tcPr>
          <w:p w14:paraId="09A96434" w14:textId="77777777" w:rsidR="00080D42" w:rsidRPr="000959E2" w:rsidRDefault="00080D42"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MPRR</w:t>
            </w:r>
          </w:p>
          <w:p w14:paraId="4275C69A" w14:textId="77777777" w:rsidR="00080D42" w:rsidRPr="000959E2" w:rsidRDefault="00080D42"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UzV</w:t>
            </w:r>
          </w:p>
        </w:tc>
        <w:tc>
          <w:tcPr>
            <w:tcW w:w="1614" w:type="dxa"/>
            <w:tcBorders>
              <w:bottom w:val="double" w:sz="4" w:space="0" w:color="auto"/>
            </w:tcBorders>
            <w:vAlign w:val="center"/>
          </w:tcPr>
          <w:p w14:paraId="3B50E620" w14:textId="77777777" w:rsidR="00080D42" w:rsidRPr="000959E2" w:rsidRDefault="00080D42" w:rsidP="00B13EA7">
            <w:pPr>
              <w:spacing w:line="240" w:lineRule="auto"/>
              <w:jc w:val="center"/>
              <w:rPr>
                <w:rFonts w:asciiTheme="majorHAnsi" w:hAnsiTheme="majorHAnsi" w:cs="Times New Roman"/>
                <w:strike/>
                <w:color w:val="000000" w:themeColor="text1"/>
                <w:lang w:val="sr-Latn-CS"/>
              </w:rPr>
            </w:pPr>
            <w:r w:rsidRPr="000959E2">
              <w:rPr>
                <w:rFonts w:asciiTheme="majorHAnsi" w:hAnsiTheme="majorHAnsi" w:cs="Times New Roman"/>
                <w:color w:val="000000" w:themeColor="text1"/>
                <w:lang w:val="sr-Latn-CS"/>
              </w:rPr>
              <w:t>2024.</w:t>
            </w:r>
          </w:p>
        </w:tc>
        <w:tc>
          <w:tcPr>
            <w:tcW w:w="1517" w:type="dxa"/>
            <w:tcBorders>
              <w:bottom w:val="double" w:sz="4" w:space="0" w:color="auto"/>
            </w:tcBorders>
          </w:tcPr>
          <w:p w14:paraId="29992DD9" w14:textId="77777777" w:rsidR="00080D42" w:rsidRPr="000959E2" w:rsidRDefault="00080D42"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Objavljivanje planova</w:t>
            </w:r>
            <w:r w:rsidR="003F3353" w:rsidRPr="000959E2">
              <w:rPr>
                <w:rFonts w:asciiTheme="majorHAnsi" w:hAnsiTheme="majorHAnsi" w:cs="Times New Roman"/>
                <w:color w:val="000000" w:themeColor="text1"/>
                <w:lang w:val="sr-Latn-CS"/>
              </w:rPr>
              <w:t xml:space="preserve"> upravljanja rizikom od poplava</w:t>
            </w:r>
          </w:p>
        </w:tc>
        <w:tc>
          <w:tcPr>
            <w:tcW w:w="2140" w:type="dxa"/>
            <w:tcBorders>
              <w:bottom w:val="double" w:sz="4" w:space="0" w:color="auto"/>
              <w:right w:val="double" w:sz="4" w:space="0" w:color="auto"/>
            </w:tcBorders>
            <w:vAlign w:val="center"/>
          </w:tcPr>
          <w:p w14:paraId="74809799" w14:textId="77777777" w:rsidR="00080D42" w:rsidRPr="000959E2" w:rsidRDefault="00080D42" w:rsidP="00B13EA7">
            <w:pPr>
              <w:spacing w:line="240" w:lineRule="auto"/>
              <w:jc w:val="both"/>
              <w:rPr>
                <w:rFonts w:asciiTheme="majorHAnsi" w:eastAsia="Calibri" w:hAnsiTheme="majorHAnsi" w:cs="Times New Roman"/>
                <w:color w:val="000000" w:themeColor="text1"/>
                <w:lang w:val="sr-Latn-CS"/>
              </w:rPr>
            </w:pPr>
            <w:r w:rsidRPr="000959E2">
              <w:rPr>
                <w:rFonts w:asciiTheme="majorHAnsi" w:eastAsia="Calibri" w:hAnsiTheme="majorHAnsi" w:cs="Times New Roman"/>
                <w:color w:val="000000" w:themeColor="text1"/>
                <w:lang w:val="sr-Latn-CS"/>
              </w:rPr>
              <w:t>Finansijska sredstva biće obezbijeđena kroz proje</w:t>
            </w:r>
            <w:r w:rsidR="003F3353" w:rsidRPr="000959E2">
              <w:rPr>
                <w:rFonts w:asciiTheme="majorHAnsi" w:eastAsia="Calibri" w:hAnsiTheme="majorHAnsi" w:cs="Times New Roman"/>
                <w:color w:val="000000" w:themeColor="text1"/>
                <w:lang w:val="sr-Latn-CS"/>
              </w:rPr>
              <w:t xml:space="preserve">kat </w:t>
            </w:r>
            <w:r w:rsidRPr="000959E2">
              <w:rPr>
                <w:rFonts w:asciiTheme="majorHAnsi" w:eastAsia="Calibri" w:hAnsiTheme="majorHAnsi" w:cs="Times New Roman"/>
                <w:color w:val="000000" w:themeColor="text1"/>
                <w:lang w:val="sr-Latn-CS"/>
              </w:rPr>
              <w:t xml:space="preserve">IPA 2016 „Podrška implementaciji i </w:t>
            </w:r>
            <w:r w:rsidR="003F3353" w:rsidRPr="000959E2">
              <w:rPr>
                <w:rFonts w:asciiTheme="majorHAnsi" w:eastAsia="Calibri" w:hAnsiTheme="majorHAnsi" w:cs="Times New Roman"/>
                <w:color w:val="000000" w:themeColor="text1"/>
                <w:lang w:val="sr-Latn-CS"/>
              </w:rPr>
              <w:t>monitoringu upravljanja vodama“</w:t>
            </w:r>
          </w:p>
        </w:tc>
      </w:tr>
    </w:tbl>
    <w:p w14:paraId="5E19B5DD" w14:textId="77777777" w:rsidR="00952F12" w:rsidRPr="000959E2" w:rsidRDefault="00952F12" w:rsidP="00B13EA7">
      <w:pPr>
        <w:spacing w:after="0" w:line="240" w:lineRule="auto"/>
        <w:rPr>
          <w:rFonts w:asciiTheme="majorHAnsi" w:hAnsiTheme="majorHAnsi"/>
          <w:sz w:val="20"/>
          <w:lang w:val="sr-Latn-CS"/>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260"/>
        <w:gridCol w:w="1276"/>
        <w:gridCol w:w="992"/>
        <w:gridCol w:w="2387"/>
        <w:gridCol w:w="2176"/>
      </w:tblGrid>
      <w:tr w:rsidR="008E6B8C" w:rsidRPr="00CA30AF" w14:paraId="3DF113B0" w14:textId="77777777" w:rsidTr="00590DA1">
        <w:trPr>
          <w:trHeight w:val="845"/>
        </w:trPr>
        <w:tc>
          <w:tcPr>
            <w:tcW w:w="3085" w:type="dxa"/>
            <w:tcBorders>
              <w:top w:val="double" w:sz="4" w:space="0" w:color="auto"/>
              <w:left w:val="double" w:sz="4" w:space="0" w:color="auto"/>
            </w:tcBorders>
            <w:shd w:val="clear" w:color="auto" w:fill="C2D69B" w:themeFill="accent3" w:themeFillTint="99"/>
          </w:tcPr>
          <w:p w14:paraId="1B62DAEB" w14:textId="77777777" w:rsidR="008E6B8C" w:rsidRPr="000959E2" w:rsidRDefault="008E6B8C" w:rsidP="00B13EA7">
            <w:pPr>
              <w:spacing w:line="240" w:lineRule="auto"/>
              <w:jc w:val="both"/>
              <w:rPr>
                <w:rFonts w:asciiTheme="majorHAnsi" w:hAnsiTheme="majorHAnsi"/>
                <w:b/>
                <w:lang w:val="sr-Latn-CS"/>
              </w:rPr>
            </w:pPr>
            <w:r w:rsidRPr="000959E2">
              <w:rPr>
                <w:rFonts w:asciiTheme="majorHAnsi" w:hAnsiTheme="majorHAnsi"/>
                <w:b/>
                <w:lang w:val="sr-Latn-CS"/>
              </w:rPr>
              <w:t xml:space="preserve">Završno mjerilo </w:t>
            </w:r>
          </w:p>
        </w:tc>
        <w:tc>
          <w:tcPr>
            <w:tcW w:w="10091" w:type="dxa"/>
            <w:gridSpan w:val="5"/>
            <w:tcBorders>
              <w:top w:val="double" w:sz="4" w:space="0" w:color="auto"/>
              <w:right w:val="double" w:sz="4" w:space="0" w:color="auto"/>
            </w:tcBorders>
            <w:shd w:val="clear" w:color="auto" w:fill="C2D69B" w:themeFill="accent3" w:themeFillTint="99"/>
          </w:tcPr>
          <w:p w14:paraId="3A7537F9" w14:textId="77777777" w:rsidR="008E6B8C" w:rsidRPr="000959E2" w:rsidRDefault="008E6B8C" w:rsidP="00B13EA7">
            <w:pPr>
              <w:spacing w:line="240" w:lineRule="auto"/>
              <w:jc w:val="both"/>
              <w:rPr>
                <w:rFonts w:asciiTheme="majorHAnsi" w:hAnsiTheme="majorHAnsi"/>
                <w:b/>
                <w:lang w:val="sr-Latn-CS"/>
              </w:rPr>
            </w:pPr>
            <w:r w:rsidRPr="000959E2">
              <w:rPr>
                <w:rFonts w:asciiTheme="majorHAnsi" w:hAnsiTheme="majorHAnsi"/>
                <w:b/>
                <w:lang w:val="sr-Latn-CS"/>
              </w:rPr>
              <w:t>Crna Gora ostvaruje značajan napredak u usklađivanju pravne tekovine EU u sektoru voda, uključujući zakonodavstvo o vodi za piće, i Direktivi 2008/56/EZ kojom se uspostavlja okvir za djelovanje Zajednice u području politike o morskoj sredini. Crna Gora imenuje nadležne organe za pitku vodu i izrađuje planove upravljanja riječnim slivovima za svaki vodni sliv koji se nalazi u cijelosti na njenoj teritoriji, uključujući dijelove međunarodnih vodnih područja koja se nalaze na njenoj teritoriji.</w:t>
            </w:r>
          </w:p>
        </w:tc>
      </w:tr>
      <w:tr w:rsidR="008E6B8C" w:rsidRPr="00CA30AF" w14:paraId="7CC7E159" w14:textId="77777777" w:rsidTr="00590DA1">
        <w:trPr>
          <w:trHeight w:val="1259"/>
        </w:trPr>
        <w:tc>
          <w:tcPr>
            <w:tcW w:w="3085" w:type="dxa"/>
            <w:tcBorders>
              <w:left w:val="double" w:sz="4" w:space="0" w:color="auto"/>
            </w:tcBorders>
            <w:shd w:val="clear" w:color="auto" w:fill="C2D69B" w:themeFill="accent3" w:themeFillTint="99"/>
          </w:tcPr>
          <w:p w14:paraId="648D24AC" w14:textId="35413F09" w:rsidR="008E6B8C" w:rsidRPr="00FA16E9" w:rsidRDefault="008E6B8C" w:rsidP="00E80635">
            <w:pPr>
              <w:pStyle w:val="ListParagraph"/>
              <w:numPr>
                <w:ilvl w:val="0"/>
                <w:numId w:val="49"/>
              </w:numPr>
              <w:spacing w:line="240" w:lineRule="auto"/>
              <w:ind w:left="0" w:firstLine="0"/>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10091" w:type="dxa"/>
            <w:gridSpan w:val="5"/>
            <w:tcBorders>
              <w:right w:val="double" w:sz="4" w:space="0" w:color="auto"/>
            </w:tcBorders>
            <w:shd w:val="clear" w:color="auto" w:fill="FFFFFF" w:themeFill="background1"/>
          </w:tcPr>
          <w:p w14:paraId="15C4BD3E" w14:textId="77777777" w:rsidR="008E6B8C" w:rsidRPr="000959E2" w:rsidRDefault="008E6B8C" w:rsidP="00B13EA7">
            <w:pPr>
              <w:spacing w:line="240" w:lineRule="auto"/>
              <w:jc w:val="both"/>
              <w:rPr>
                <w:rFonts w:asciiTheme="majorHAnsi" w:hAnsiTheme="majorHAnsi"/>
                <w:lang w:val="sr-Latn-CS"/>
              </w:rPr>
            </w:pPr>
            <w:r w:rsidRPr="000959E2">
              <w:rPr>
                <w:rFonts w:asciiTheme="majorHAnsi" w:hAnsiTheme="majorHAnsi"/>
                <w:lang w:val="sr-Latn-CS"/>
              </w:rPr>
              <w:t>Što se tiče Direktive o vodi za kupanje, Crna Gora je pozvana da dostavi informacije o sljedećem:</w:t>
            </w:r>
          </w:p>
          <w:p w14:paraId="379CB66F" w14:textId="77777777" w:rsidR="008E6B8C" w:rsidRPr="000959E2" w:rsidRDefault="008E6B8C" w:rsidP="00B13EA7">
            <w:pPr>
              <w:spacing w:line="240" w:lineRule="auto"/>
              <w:jc w:val="both"/>
              <w:rPr>
                <w:rFonts w:asciiTheme="majorHAnsi" w:hAnsiTheme="majorHAnsi"/>
                <w:lang w:val="sr-Latn-CS"/>
              </w:rPr>
            </w:pPr>
            <w:r w:rsidRPr="000959E2">
              <w:rPr>
                <w:rFonts w:asciiTheme="majorHAnsi" w:hAnsiTheme="majorHAnsi"/>
                <w:lang w:val="sr-Latn-CS"/>
              </w:rPr>
              <w:t xml:space="preserve">– Daljem usklađivanju s članovima u kojima se opisuju, utvrđuju i procjenjuju </w:t>
            </w:r>
            <w:r w:rsidRPr="000959E2">
              <w:rPr>
                <w:rFonts w:asciiTheme="majorHAnsi" w:hAnsiTheme="majorHAnsi"/>
                <w:u w:val="single"/>
                <w:lang w:val="sr-Latn-CS"/>
              </w:rPr>
              <w:t>uzroci zagađenja</w:t>
            </w:r>
            <w:r w:rsidRPr="000959E2">
              <w:rPr>
                <w:rFonts w:asciiTheme="majorHAnsi" w:hAnsiTheme="majorHAnsi"/>
                <w:lang w:val="sr-Latn-CS"/>
              </w:rPr>
              <w:t>;</w:t>
            </w:r>
          </w:p>
          <w:p w14:paraId="120FA209" w14:textId="77777777" w:rsidR="008E6B8C" w:rsidRPr="000959E2" w:rsidRDefault="008E6B8C" w:rsidP="00B13EA7">
            <w:pPr>
              <w:spacing w:line="240" w:lineRule="auto"/>
              <w:jc w:val="both"/>
              <w:rPr>
                <w:rFonts w:asciiTheme="majorHAnsi" w:hAnsiTheme="majorHAnsi"/>
                <w:lang w:val="sr-Latn-CS"/>
              </w:rPr>
            </w:pPr>
            <w:r w:rsidRPr="000959E2">
              <w:rPr>
                <w:rFonts w:asciiTheme="majorHAnsi" w:hAnsiTheme="majorHAnsi"/>
                <w:lang w:val="sr-Latn-CS"/>
              </w:rPr>
              <w:t xml:space="preserve">– Praćenju i procjeni vode za kupanje, na osnovu kojih treba pripremiti </w:t>
            </w:r>
            <w:r w:rsidRPr="000959E2">
              <w:rPr>
                <w:rFonts w:asciiTheme="majorHAnsi" w:hAnsiTheme="majorHAnsi"/>
                <w:u w:val="single"/>
                <w:lang w:val="sr-Latn-CS"/>
              </w:rPr>
              <w:t>klasifikaciju mjesta za kupanje</w:t>
            </w:r>
          </w:p>
        </w:tc>
      </w:tr>
      <w:tr w:rsidR="008E6B8C" w:rsidRPr="000959E2" w14:paraId="316EEF6D" w14:textId="77777777" w:rsidTr="00590DA1">
        <w:trPr>
          <w:trHeight w:val="458"/>
        </w:trPr>
        <w:tc>
          <w:tcPr>
            <w:tcW w:w="3085" w:type="dxa"/>
            <w:tcBorders>
              <w:left w:val="double" w:sz="4" w:space="0" w:color="auto"/>
            </w:tcBorders>
            <w:shd w:val="clear" w:color="auto" w:fill="BFBFBF" w:themeFill="background1" w:themeFillShade="BF"/>
          </w:tcPr>
          <w:p w14:paraId="1B1D085F" w14:textId="77777777" w:rsidR="008E6B8C" w:rsidRPr="000959E2" w:rsidRDefault="008E6B8C"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 xml:space="preserve">Aktivnosti koje je potrebno preduzeti da bi se </w:t>
            </w:r>
            <w:r w:rsidRPr="000959E2">
              <w:rPr>
                <w:rFonts w:asciiTheme="majorHAnsi" w:hAnsiTheme="majorHAnsi" w:cs="Times New Roman"/>
                <w:b/>
                <w:color w:val="000000" w:themeColor="text1"/>
                <w:lang w:val="sr-Latn-CS"/>
              </w:rPr>
              <w:lastRenderedPageBreak/>
              <w:t>realizovala obaveza</w:t>
            </w:r>
          </w:p>
        </w:tc>
        <w:tc>
          <w:tcPr>
            <w:tcW w:w="3260" w:type="dxa"/>
            <w:shd w:val="clear" w:color="auto" w:fill="BFBFBF" w:themeFill="background1" w:themeFillShade="BF"/>
          </w:tcPr>
          <w:p w14:paraId="43D6F3DC" w14:textId="77777777" w:rsidR="008E6B8C" w:rsidRPr="000959E2" w:rsidRDefault="008E6B8C"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lastRenderedPageBreak/>
              <w:t>Način realizacije</w:t>
            </w:r>
          </w:p>
        </w:tc>
        <w:tc>
          <w:tcPr>
            <w:tcW w:w="1276" w:type="dxa"/>
            <w:shd w:val="clear" w:color="auto" w:fill="BFBFBF" w:themeFill="background1" w:themeFillShade="BF"/>
          </w:tcPr>
          <w:p w14:paraId="28562679" w14:textId="77777777" w:rsidR="008E6B8C" w:rsidRPr="000959E2" w:rsidRDefault="008E6B8C"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Nadležna institucija</w:t>
            </w:r>
          </w:p>
        </w:tc>
        <w:tc>
          <w:tcPr>
            <w:tcW w:w="992" w:type="dxa"/>
            <w:shd w:val="clear" w:color="auto" w:fill="BFBFBF" w:themeFill="background1" w:themeFillShade="BF"/>
          </w:tcPr>
          <w:p w14:paraId="0C0ECAD9" w14:textId="77777777" w:rsidR="008E6B8C" w:rsidRPr="000959E2" w:rsidRDefault="008E6B8C"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Rok</w:t>
            </w:r>
          </w:p>
        </w:tc>
        <w:tc>
          <w:tcPr>
            <w:tcW w:w="2387" w:type="dxa"/>
            <w:shd w:val="clear" w:color="auto" w:fill="BFBFBF" w:themeFill="background1" w:themeFillShade="BF"/>
          </w:tcPr>
          <w:p w14:paraId="2E88A6F9" w14:textId="77777777" w:rsidR="008E6B8C" w:rsidRPr="000959E2" w:rsidRDefault="008E6B8C"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Indikator</w:t>
            </w:r>
          </w:p>
        </w:tc>
        <w:tc>
          <w:tcPr>
            <w:tcW w:w="2176" w:type="dxa"/>
            <w:tcBorders>
              <w:right w:val="double" w:sz="4" w:space="0" w:color="auto"/>
            </w:tcBorders>
            <w:shd w:val="clear" w:color="auto" w:fill="BFBFBF" w:themeFill="background1" w:themeFillShade="BF"/>
          </w:tcPr>
          <w:p w14:paraId="4B7A6484" w14:textId="77777777" w:rsidR="008E6B8C" w:rsidRPr="000959E2" w:rsidRDefault="008E6B8C"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Finansije</w:t>
            </w:r>
          </w:p>
        </w:tc>
      </w:tr>
      <w:tr w:rsidR="008E6B8C" w:rsidRPr="00CA30AF" w14:paraId="737CAB1F" w14:textId="77777777" w:rsidTr="00590DA1">
        <w:trPr>
          <w:trHeight w:val="699"/>
        </w:trPr>
        <w:tc>
          <w:tcPr>
            <w:tcW w:w="3085" w:type="dxa"/>
            <w:tcBorders>
              <w:left w:val="double" w:sz="4" w:space="0" w:color="auto"/>
            </w:tcBorders>
            <w:vAlign w:val="center"/>
          </w:tcPr>
          <w:p w14:paraId="07E3E96A" w14:textId="77777777" w:rsidR="008E6B8C" w:rsidRPr="000959E2" w:rsidRDefault="008E6B8C" w:rsidP="004401CF">
            <w:pPr>
              <w:pStyle w:val="ListParagraph"/>
              <w:numPr>
                <w:ilvl w:val="1"/>
                <w:numId w:val="56"/>
              </w:numPr>
              <w:spacing w:line="240" w:lineRule="auto"/>
              <w:ind w:left="0" w:firstLine="0"/>
              <w:jc w:val="both"/>
              <w:rPr>
                <w:rFonts w:asciiTheme="majorHAnsi" w:eastAsia="Calibri" w:hAnsiTheme="majorHAnsi" w:cs="Times New Roman"/>
                <w:lang w:val="sr-Latn-CS"/>
              </w:rPr>
            </w:pPr>
            <w:r w:rsidRPr="000959E2">
              <w:rPr>
                <w:rFonts w:asciiTheme="majorHAnsi" w:eastAsia="Calibri" w:hAnsiTheme="majorHAnsi" w:cs="Times New Roman"/>
                <w:lang w:val="sr-Latn-CS"/>
              </w:rPr>
              <w:lastRenderedPageBreak/>
              <w:t xml:space="preserve">Prikupljanje dostupnih podataka koji opisuju, utvrdjuju i procjenjuju uzroke </w:t>
            </w:r>
            <w:r w:rsidR="00590DA1" w:rsidRPr="000959E2">
              <w:rPr>
                <w:rFonts w:asciiTheme="majorHAnsi" w:eastAsia="Calibri" w:hAnsiTheme="majorHAnsi" w:cs="Times New Roman"/>
                <w:lang w:val="sr-Latn-CS"/>
              </w:rPr>
              <w:t>zagađ</w:t>
            </w:r>
            <w:r w:rsidRPr="000959E2">
              <w:rPr>
                <w:rFonts w:asciiTheme="majorHAnsi" w:eastAsia="Calibri" w:hAnsiTheme="majorHAnsi" w:cs="Times New Roman"/>
                <w:lang w:val="sr-Latn-CS"/>
              </w:rPr>
              <w:t>enja voda za kupanje.</w:t>
            </w:r>
          </w:p>
        </w:tc>
        <w:tc>
          <w:tcPr>
            <w:tcW w:w="3260" w:type="dxa"/>
            <w:vAlign w:val="center"/>
          </w:tcPr>
          <w:p w14:paraId="4D7E3F8E" w14:textId="77777777" w:rsidR="008E6B8C" w:rsidRPr="000959E2" w:rsidRDefault="008E6B8C"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Sprovođenje aktivnosti u skladu sa definisanom dinamikom na projektu i važećim propisima</w:t>
            </w:r>
          </w:p>
        </w:tc>
        <w:tc>
          <w:tcPr>
            <w:tcW w:w="1276" w:type="dxa"/>
            <w:vAlign w:val="center"/>
          </w:tcPr>
          <w:p w14:paraId="7F58FF54" w14:textId="77777777" w:rsidR="008E6B8C" w:rsidRPr="000959E2" w:rsidRDefault="008E6B8C"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MPRR</w:t>
            </w:r>
          </w:p>
          <w:p w14:paraId="14482411" w14:textId="77777777" w:rsidR="008E6B8C" w:rsidRPr="000959E2" w:rsidRDefault="008E6B8C"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UzV</w:t>
            </w:r>
          </w:p>
          <w:p w14:paraId="2E9C5F0B" w14:textId="77777777" w:rsidR="008E6B8C" w:rsidRPr="000959E2" w:rsidRDefault="008E6B8C"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JPMD</w:t>
            </w:r>
          </w:p>
        </w:tc>
        <w:tc>
          <w:tcPr>
            <w:tcW w:w="992" w:type="dxa"/>
            <w:vAlign w:val="center"/>
          </w:tcPr>
          <w:p w14:paraId="3FF6EBAF" w14:textId="77777777" w:rsidR="008E6B8C" w:rsidRPr="000959E2" w:rsidRDefault="008E6B8C"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II kvartal 2021.</w:t>
            </w:r>
          </w:p>
        </w:tc>
        <w:tc>
          <w:tcPr>
            <w:tcW w:w="2387" w:type="dxa"/>
          </w:tcPr>
          <w:p w14:paraId="7EBC655F" w14:textId="77777777" w:rsidR="008E6B8C" w:rsidRPr="000959E2" w:rsidRDefault="008E6B8C" w:rsidP="00B13EA7">
            <w:pPr>
              <w:spacing w:line="240" w:lineRule="auto"/>
              <w:jc w:val="both"/>
              <w:rPr>
                <w:rFonts w:asciiTheme="majorHAnsi" w:eastAsia="Calibri" w:hAnsiTheme="majorHAnsi" w:cs="Times New Roman"/>
                <w:color w:val="000000" w:themeColor="text1"/>
                <w:lang w:val="sr-Latn-CS"/>
              </w:rPr>
            </w:pPr>
            <w:r w:rsidRPr="000959E2">
              <w:rPr>
                <w:rFonts w:asciiTheme="majorHAnsi" w:hAnsiTheme="majorHAnsi" w:cs="Times New Roman"/>
                <w:color w:val="000000" w:themeColor="text1"/>
                <w:lang w:val="sr-Latn-CS"/>
              </w:rPr>
              <w:t>Broj utvrđenih uzroka zagađenja</w:t>
            </w:r>
          </w:p>
        </w:tc>
        <w:tc>
          <w:tcPr>
            <w:tcW w:w="2176" w:type="dxa"/>
            <w:tcBorders>
              <w:right w:val="double" w:sz="4" w:space="0" w:color="auto"/>
            </w:tcBorders>
            <w:vAlign w:val="center"/>
          </w:tcPr>
          <w:p w14:paraId="1C89F4AF" w14:textId="77777777" w:rsidR="008E6B8C" w:rsidRPr="000959E2" w:rsidRDefault="008E6B8C" w:rsidP="00B13EA7">
            <w:pPr>
              <w:spacing w:line="240" w:lineRule="auto"/>
              <w:jc w:val="both"/>
              <w:rPr>
                <w:rFonts w:asciiTheme="majorHAnsi" w:eastAsia="Calibri" w:hAnsiTheme="majorHAnsi" w:cs="Times New Roman"/>
                <w:color w:val="000000" w:themeColor="text1"/>
                <w:lang w:val="sr-Latn-CS"/>
              </w:rPr>
            </w:pPr>
            <w:r w:rsidRPr="000959E2">
              <w:rPr>
                <w:rFonts w:asciiTheme="majorHAnsi" w:eastAsia="Calibri" w:hAnsiTheme="majorHAnsi" w:cs="Times New Roman"/>
                <w:color w:val="000000" w:themeColor="text1"/>
                <w:lang w:val="sr-Latn-CS"/>
              </w:rPr>
              <w:t>Finansijska sredstva biće obezbijeđena kroz projekat IPA 2016 „Podrška implementaciji i monitoringu upravljanja vodama</w:t>
            </w:r>
          </w:p>
        </w:tc>
      </w:tr>
      <w:tr w:rsidR="008E6B8C" w:rsidRPr="000959E2" w14:paraId="7986AD86" w14:textId="77777777" w:rsidTr="00590DA1">
        <w:trPr>
          <w:trHeight w:val="458"/>
        </w:trPr>
        <w:tc>
          <w:tcPr>
            <w:tcW w:w="3085" w:type="dxa"/>
            <w:tcBorders>
              <w:left w:val="double" w:sz="4" w:space="0" w:color="auto"/>
            </w:tcBorders>
            <w:vAlign w:val="center"/>
          </w:tcPr>
          <w:p w14:paraId="10BDC464" w14:textId="77777777" w:rsidR="008E6B8C" w:rsidRPr="000959E2" w:rsidRDefault="008E6B8C" w:rsidP="004401CF">
            <w:pPr>
              <w:pStyle w:val="ListParagraph"/>
              <w:numPr>
                <w:ilvl w:val="1"/>
                <w:numId w:val="56"/>
              </w:numPr>
              <w:spacing w:line="240" w:lineRule="auto"/>
              <w:ind w:left="0" w:firstLine="0"/>
              <w:jc w:val="both"/>
              <w:rPr>
                <w:rFonts w:asciiTheme="majorHAnsi" w:eastAsia="Calibri" w:hAnsiTheme="majorHAnsi" w:cs="Times New Roman"/>
                <w:lang w:val="sr-Latn-CS"/>
              </w:rPr>
            </w:pPr>
            <w:r w:rsidRPr="000959E2">
              <w:rPr>
                <w:rFonts w:asciiTheme="majorHAnsi" w:eastAsia="Calibri" w:hAnsiTheme="majorHAnsi" w:cs="Times New Roman"/>
                <w:lang w:val="sr-Latn-CS"/>
              </w:rPr>
              <w:t>Izrada Programa monitoringa voda za kupanje</w:t>
            </w:r>
          </w:p>
        </w:tc>
        <w:tc>
          <w:tcPr>
            <w:tcW w:w="3260" w:type="dxa"/>
            <w:vAlign w:val="center"/>
          </w:tcPr>
          <w:p w14:paraId="5B23FB2E" w14:textId="77777777" w:rsidR="008E6B8C" w:rsidRPr="000959E2" w:rsidRDefault="008E6B8C"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Donošenje Programa monitoringa voda za kupanje od strane Vlade</w:t>
            </w:r>
          </w:p>
        </w:tc>
        <w:tc>
          <w:tcPr>
            <w:tcW w:w="1276" w:type="dxa"/>
          </w:tcPr>
          <w:p w14:paraId="0E67FF29" w14:textId="77777777" w:rsidR="008E6B8C" w:rsidRPr="000959E2" w:rsidRDefault="00D764AD"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MPRR</w:t>
            </w:r>
          </w:p>
        </w:tc>
        <w:tc>
          <w:tcPr>
            <w:tcW w:w="992" w:type="dxa"/>
            <w:vAlign w:val="center"/>
          </w:tcPr>
          <w:p w14:paraId="46B48D81" w14:textId="77777777" w:rsidR="008E6B8C" w:rsidRPr="000959E2" w:rsidRDefault="00D764AD"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IV kvartal 2021</w:t>
            </w:r>
          </w:p>
        </w:tc>
        <w:tc>
          <w:tcPr>
            <w:tcW w:w="2387" w:type="dxa"/>
            <w:vAlign w:val="center"/>
          </w:tcPr>
          <w:p w14:paraId="17A55DE4" w14:textId="77777777" w:rsidR="008E6B8C" w:rsidRPr="000959E2" w:rsidRDefault="00D764AD"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Donijeti Program monitoringa voda za kupanje</w:t>
            </w:r>
          </w:p>
        </w:tc>
        <w:tc>
          <w:tcPr>
            <w:tcW w:w="2176" w:type="dxa"/>
            <w:tcBorders>
              <w:right w:val="double" w:sz="4" w:space="0" w:color="auto"/>
            </w:tcBorders>
            <w:vAlign w:val="center"/>
          </w:tcPr>
          <w:p w14:paraId="3E0FA701" w14:textId="77777777" w:rsidR="008E6B8C" w:rsidRPr="000959E2" w:rsidRDefault="008E6B8C" w:rsidP="00B13EA7">
            <w:pPr>
              <w:spacing w:line="240" w:lineRule="auto"/>
              <w:jc w:val="both"/>
              <w:rPr>
                <w:rFonts w:asciiTheme="majorHAnsi" w:eastAsia="Calibri" w:hAnsiTheme="majorHAnsi" w:cs="Times New Roman"/>
                <w:i/>
                <w:color w:val="000000" w:themeColor="text1"/>
                <w:lang w:val="sr-Latn-CS"/>
              </w:rPr>
            </w:pPr>
            <w:r w:rsidRPr="000959E2">
              <w:rPr>
                <w:rFonts w:asciiTheme="majorHAnsi" w:eastAsia="Calibri" w:hAnsiTheme="majorHAnsi" w:cs="Times New Roman"/>
                <w:i/>
                <w:color w:val="000000" w:themeColor="text1"/>
                <w:lang w:val="sr-Latn-CS"/>
              </w:rPr>
              <w:t>Nijesu potrebna finansijska sredstva</w:t>
            </w:r>
          </w:p>
        </w:tc>
      </w:tr>
      <w:tr w:rsidR="008E6B8C" w:rsidRPr="00CA30AF" w14:paraId="73703CB9" w14:textId="77777777" w:rsidTr="00590DA1">
        <w:trPr>
          <w:trHeight w:val="1846"/>
        </w:trPr>
        <w:tc>
          <w:tcPr>
            <w:tcW w:w="3085" w:type="dxa"/>
            <w:tcBorders>
              <w:left w:val="double" w:sz="4" w:space="0" w:color="auto"/>
              <w:bottom w:val="double" w:sz="4" w:space="0" w:color="auto"/>
            </w:tcBorders>
            <w:vAlign w:val="center"/>
          </w:tcPr>
          <w:p w14:paraId="3EBBD78E" w14:textId="23CB385D" w:rsidR="008E6B8C" w:rsidRPr="000959E2" w:rsidRDefault="008E6B8C" w:rsidP="004401CF">
            <w:pPr>
              <w:pStyle w:val="ListParagraph"/>
              <w:numPr>
                <w:ilvl w:val="1"/>
                <w:numId w:val="56"/>
              </w:numPr>
              <w:spacing w:line="240" w:lineRule="auto"/>
              <w:jc w:val="both"/>
              <w:rPr>
                <w:rFonts w:asciiTheme="majorHAnsi" w:eastAsia="Calibri" w:hAnsiTheme="majorHAnsi" w:cs="Times New Roman"/>
                <w:strike/>
                <w:lang w:val="sr-Latn-CS"/>
              </w:rPr>
            </w:pPr>
            <w:r w:rsidRPr="000959E2">
              <w:rPr>
                <w:rFonts w:asciiTheme="majorHAnsi" w:eastAsia="Calibri" w:hAnsiTheme="majorHAnsi" w:cs="Times New Roman"/>
                <w:lang w:val="sr-Latn-CS"/>
              </w:rPr>
              <w:t xml:space="preserve">Procjena i klasifikacija voda za kupanje na osnovu monitoringa voda za kupanje  </w:t>
            </w:r>
          </w:p>
        </w:tc>
        <w:tc>
          <w:tcPr>
            <w:tcW w:w="3260" w:type="dxa"/>
            <w:tcBorders>
              <w:bottom w:val="double" w:sz="4" w:space="0" w:color="auto"/>
            </w:tcBorders>
            <w:vAlign w:val="center"/>
          </w:tcPr>
          <w:p w14:paraId="47492F63" w14:textId="77777777" w:rsidR="008E6B8C" w:rsidRPr="000959E2" w:rsidRDefault="008E6B8C"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Sprovođenje aktivnosti u skladu sa Programom monitoringa voda za kupanje</w:t>
            </w:r>
          </w:p>
        </w:tc>
        <w:tc>
          <w:tcPr>
            <w:tcW w:w="1276" w:type="dxa"/>
            <w:tcBorders>
              <w:bottom w:val="double" w:sz="4" w:space="0" w:color="auto"/>
            </w:tcBorders>
            <w:vAlign w:val="center"/>
          </w:tcPr>
          <w:p w14:paraId="5DABC9C5" w14:textId="77777777" w:rsidR="008E6B8C" w:rsidRPr="000959E2" w:rsidRDefault="008E6B8C"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MPRR</w:t>
            </w:r>
          </w:p>
          <w:p w14:paraId="22687E7C" w14:textId="77777777" w:rsidR="008E6B8C" w:rsidRPr="000959E2" w:rsidRDefault="008E6B8C"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JPMD</w:t>
            </w:r>
          </w:p>
          <w:p w14:paraId="1DC90E73" w14:textId="77777777" w:rsidR="008E6B8C" w:rsidRPr="000959E2" w:rsidRDefault="00590DA1"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JLS</w:t>
            </w:r>
          </w:p>
        </w:tc>
        <w:tc>
          <w:tcPr>
            <w:tcW w:w="992" w:type="dxa"/>
            <w:tcBorders>
              <w:bottom w:val="double" w:sz="4" w:space="0" w:color="auto"/>
            </w:tcBorders>
            <w:vAlign w:val="center"/>
          </w:tcPr>
          <w:p w14:paraId="453C1C7B" w14:textId="77777777" w:rsidR="008E6B8C" w:rsidRPr="000959E2" w:rsidRDefault="008E6B8C"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IV kvartal 2022.</w:t>
            </w:r>
          </w:p>
        </w:tc>
        <w:tc>
          <w:tcPr>
            <w:tcW w:w="2387" w:type="dxa"/>
            <w:tcBorders>
              <w:bottom w:val="double" w:sz="4" w:space="0" w:color="auto"/>
            </w:tcBorders>
          </w:tcPr>
          <w:p w14:paraId="2E1D7832" w14:textId="77777777" w:rsidR="008E6B8C" w:rsidRPr="000959E2" w:rsidRDefault="008E6B8C" w:rsidP="00B13EA7">
            <w:pPr>
              <w:spacing w:line="240" w:lineRule="auto"/>
              <w:rPr>
                <w:rFonts w:asciiTheme="majorHAnsi" w:eastAsia="Calibri" w:hAnsiTheme="majorHAnsi" w:cs="Times New Roman"/>
                <w:color w:val="000000" w:themeColor="text1"/>
                <w:lang w:val="sr-Latn-CS"/>
              </w:rPr>
            </w:pPr>
          </w:p>
        </w:tc>
        <w:tc>
          <w:tcPr>
            <w:tcW w:w="2176" w:type="dxa"/>
            <w:tcBorders>
              <w:bottom w:val="double" w:sz="4" w:space="0" w:color="auto"/>
              <w:right w:val="double" w:sz="4" w:space="0" w:color="auto"/>
            </w:tcBorders>
            <w:vAlign w:val="center"/>
          </w:tcPr>
          <w:p w14:paraId="3B98E404" w14:textId="77777777" w:rsidR="008E6B8C" w:rsidRPr="000959E2" w:rsidRDefault="008E6B8C" w:rsidP="00B13EA7">
            <w:pPr>
              <w:spacing w:line="240" w:lineRule="auto"/>
              <w:jc w:val="both"/>
              <w:rPr>
                <w:rFonts w:asciiTheme="majorHAnsi" w:eastAsia="Calibri" w:hAnsiTheme="majorHAnsi" w:cs="Times New Roman"/>
                <w:color w:val="000000" w:themeColor="text1"/>
                <w:lang w:val="sr-Latn-CS"/>
              </w:rPr>
            </w:pPr>
            <w:r w:rsidRPr="000959E2">
              <w:rPr>
                <w:rFonts w:asciiTheme="majorHAnsi" w:eastAsia="Calibri" w:hAnsiTheme="majorHAnsi" w:cs="Times New Roman"/>
                <w:color w:val="000000" w:themeColor="text1"/>
                <w:lang w:val="sr-Latn-CS"/>
              </w:rPr>
              <w:t>Finansijska sredstva biće obezbijeđena kroz projekat IPA 2016 „Podrška implementaciji i monitoringu upravljanja vodama“</w:t>
            </w:r>
          </w:p>
        </w:tc>
      </w:tr>
    </w:tbl>
    <w:p w14:paraId="33D68C27" w14:textId="77777777" w:rsidR="00952F12" w:rsidRPr="000959E2" w:rsidRDefault="00952F12" w:rsidP="00B13EA7">
      <w:pPr>
        <w:spacing w:after="0" w:line="240" w:lineRule="auto"/>
        <w:rPr>
          <w:rFonts w:asciiTheme="majorHAnsi" w:hAnsiTheme="majorHAnsi"/>
          <w:sz w:val="20"/>
          <w:lang w:val="sr-Latn-CS"/>
        </w:rPr>
      </w:pPr>
    </w:p>
    <w:tbl>
      <w:tblPr>
        <w:tblpPr w:leftFromText="180" w:rightFromText="180" w:vertAnchor="text" w:tblpY="1"/>
        <w:tblOverlap w:val="neve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2552"/>
        <w:gridCol w:w="1417"/>
        <w:gridCol w:w="993"/>
        <w:gridCol w:w="2616"/>
        <w:gridCol w:w="2340"/>
      </w:tblGrid>
      <w:tr w:rsidR="009E42B3" w:rsidRPr="00CA30AF" w14:paraId="6A3D7ACA" w14:textId="77777777" w:rsidTr="0044689F">
        <w:trPr>
          <w:trHeight w:val="845"/>
        </w:trPr>
        <w:tc>
          <w:tcPr>
            <w:tcW w:w="3510" w:type="dxa"/>
            <w:tcBorders>
              <w:top w:val="double" w:sz="4" w:space="0" w:color="auto"/>
              <w:left w:val="double" w:sz="4" w:space="0" w:color="auto"/>
            </w:tcBorders>
            <w:shd w:val="clear" w:color="auto" w:fill="C2D69B" w:themeFill="accent3" w:themeFillTint="99"/>
          </w:tcPr>
          <w:p w14:paraId="48CB9340" w14:textId="77777777" w:rsidR="009E42B3" w:rsidRPr="000959E2" w:rsidRDefault="009E42B3" w:rsidP="00B13EA7">
            <w:pPr>
              <w:spacing w:line="240" w:lineRule="auto"/>
              <w:jc w:val="both"/>
              <w:rPr>
                <w:rFonts w:asciiTheme="majorHAnsi" w:hAnsiTheme="majorHAnsi"/>
                <w:b/>
                <w:lang w:val="sr-Latn-CS"/>
              </w:rPr>
            </w:pPr>
            <w:r w:rsidRPr="000959E2">
              <w:rPr>
                <w:rFonts w:asciiTheme="majorHAnsi" w:hAnsiTheme="majorHAnsi"/>
                <w:b/>
                <w:lang w:val="sr-Latn-CS"/>
              </w:rPr>
              <w:t xml:space="preserve">Završno mjerilo </w:t>
            </w:r>
          </w:p>
        </w:tc>
        <w:tc>
          <w:tcPr>
            <w:tcW w:w="9918" w:type="dxa"/>
            <w:gridSpan w:val="5"/>
            <w:tcBorders>
              <w:top w:val="double" w:sz="4" w:space="0" w:color="auto"/>
              <w:right w:val="double" w:sz="4" w:space="0" w:color="auto"/>
            </w:tcBorders>
            <w:shd w:val="clear" w:color="auto" w:fill="C2D69B" w:themeFill="accent3" w:themeFillTint="99"/>
          </w:tcPr>
          <w:p w14:paraId="44DCEB58" w14:textId="77777777" w:rsidR="009E42B3" w:rsidRPr="000959E2" w:rsidRDefault="009E42B3" w:rsidP="00B13EA7">
            <w:pPr>
              <w:spacing w:line="240" w:lineRule="auto"/>
              <w:jc w:val="both"/>
              <w:rPr>
                <w:rFonts w:asciiTheme="majorHAnsi" w:hAnsiTheme="majorHAnsi"/>
                <w:b/>
                <w:lang w:val="sr-Latn-CS"/>
              </w:rPr>
            </w:pPr>
            <w:r w:rsidRPr="000959E2">
              <w:rPr>
                <w:rFonts w:asciiTheme="majorHAnsi" w:hAnsiTheme="majorHAnsi"/>
                <w:b/>
                <w:lang w:val="sr-Latn-CS"/>
              </w:rPr>
              <w:t>Crna Gora ostvaruje značajan napredak u usklađivanju pravne tekovine EU u sektoru voda, uključujući zakonodavstvo o vodi za piće, i Direktivi 2008/56/EZ kojom se uspostavlja okvir za djelovanje Zajednice u području politike o morskoj sredini. Crna Gora imenuje nadležne organe za pitku vodu i izrađuje planove upravljanja riječnim slivovima za svaki vodni sliv koji se nalazi u cijelosti na njenoj teritoriji, uključujući dijelove međunarodnih vodnih područja koja se nalaze na njenoj teritoriji.</w:t>
            </w:r>
          </w:p>
        </w:tc>
      </w:tr>
      <w:tr w:rsidR="009E42B3" w:rsidRPr="00CA30AF" w14:paraId="116A304F" w14:textId="77777777" w:rsidTr="0044689F">
        <w:trPr>
          <w:trHeight w:val="458"/>
        </w:trPr>
        <w:tc>
          <w:tcPr>
            <w:tcW w:w="3510" w:type="dxa"/>
            <w:tcBorders>
              <w:left w:val="double" w:sz="4" w:space="0" w:color="auto"/>
            </w:tcBorders>
            <w:shd w:val="clear" w:color="auto" w:fill="C2D69B" w:themeFill="accent3" w:themeFillTint="99"/>
          </w:tcPr>
          <w:p w14:paraId="539C7FD5" w14:textId="295A6369" w:rsidR="009E42B3" w:rsidRPr="00FA16E9" w:rsidRDefault="009E42B3" w:rsidP="00FA16E9">
            <w:pPr>
              <w:pStyle w:val="ListParagraph"/>
              <w:numPr>
                <w:ilvl w:val="0"/>
                <w:numId w:val="49"/>
              </w:numPr>
              <w:spacing w:line="240" w:lineRule="auto"/>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9918" w:type="dxa"/>
            <w:gridSpan w:val="5"/>
            <w:tcBorders>
              <w:right w:val="double" w:sz="4" w:space="0" w:color="auto"/>
            </w:tcBorders>
            <w:shd w:val="clear" w:color="auto" w:fill="FFFFFF" w:themeFill="background1"/>
          </w:tcPr>
          <w:p w14:paraId="35E0F029" w14:textId="77777777" w:rsidR="009E42B3" w:rsidRPr="000959E2" w:rsidRDefault="009E42B3" w:rsidP="00B13EA7">
            <w:pPr>
              <w:spacing w:line="240" w:lineRule="auto"/>
              <w:jc w:val="both"/>
              <w:rPr>
                <w:rFonts w:asciiTheme="majorHAnsi" w:hAnsiTheme="majorHAnsi"/>
                <w:lang w:val="sr-Latn-CS"/>
              </w:rPr>
            </w:pPr>
            <w:r w:rsidRPr="000959E2">
              <w:rPr>
                <w:rFonts w:asciiTheme="majorHAnsi" w:hAnsiTheme="majorHAnsi"/>
                <w:lang w:val="sr-Latn-CS"/>
              </w:rPr>
              <w:t xml:space="preserve">EU prima k znanju zahtjev Crne Gore za prelaznim razdobljem do 31. decembra u pogledu članova 3, 4, 5, 6 i 7 Direktive 91/271/EEZ o pročišćavanju komunalnih otpadnih voda, koji se odnose na </w:t>
            </w:r>
            <w:r w:rsidRPr="000959E2">
              <w:rPr>
                <w:rFonts w:asciiTheme="majorHAnsi" w:hAnsiTheme="majorHAnsi"/>
                <w:u w:val="single"/>
                <w:lang w:val="sr-Latn-CS"/>
              </w:rPr>
              <w:t xml:space="preserve">rokove za izgradnju sistema za prikupljanje i prečišćavanje otpadnih voda. </w:t>
            </w:r>
            <w:r w:rsidRPr="000959E2">
              <w:rPr>
                <w:rFonts w:asciiTheme="majorHAnsi" w:hAnsiTheme="majorHAnsi"/>
                <w:lang w:val="sr-Latn-CS"/>
              </w:rPr>
              <w:t xml:space="preserve">EU primjećuje da bi u tom razdoblju trebala da bude završena izgradnja sistema za prikupljanje i pročišćavanje komunalnih otpadnih voda koji zadovoljavaju zahtjeve pravne tekovine. Kako bi zahtjev Crne Gore ocijenio u potpunosti, EU poziva Crnu Goru da </w:t>
            </w:r>
            <w:r w:rsidRPr="000959E2">
              <w:rPr>
                <w:rFonts w:asciiTheme="majorHAnsi" w:hAnsiTheme="majorHAnsi"/>
                <w:u w:val="single"/>
                <w:lang w:val="sr-Latn-CS"/>
              </w:rPr>
              <w:t>dostavi informacije o utvrđivanju osjetljivih područja i sadašnje stanje u pogledu sistema za prikupljanje i pročišćavanje otpadnih voda.</w:t>
            </w:r>
            <w:r w:rsidRPr="000959E2">
              <w:rPr>
                <w:rFonts w:asciiTheme="majorHAnsi" w:hAnsiTheme="majorHAnsi"/>
                <w:lang w:val="sr-Latn-CS"/>
              </w:rPr>
              <w:t xml:space="preserve"> Crna Gora, takođe, treba da dostavi </w:t>
            </w:r>
            <w:r w:rsidRPr="000959E2">
              <w:rPr>
                <w:rFonts w:asciiTheme="majorHAnsi" w:hAnsiTheme="majorHAnsi"/>
                <w:u w:val="single"/>
                <w:lang w:val="sr-Latn-CS"/>
              </w:rPr>
              <w:t xml:space="preserve">plan sprovođenja, </w:t>
            </w:r>
            <w:r w:rsidRPr="000959E2">
              <w:rPr>
                <w:rFonts w:asciiTheme="majorHAnsi" w:hAnsiTheme="majorHAnsi"/>
                <w:u w:val="single"/>
                <w:lang w:val="sr-Latn-CS"/>
              </w:rPr>
              <w:lastRenderedPageBreak/>
              <w:t>uključujući podatke o troškovima i izvorima finansiranja, jačanju administrativnih kapaciteta, vremenski raspored i ključne etape.</w:t>
            </w:r>
            <w:r w:rsidRPr="000959E2">
              <w:rPr>
                <w:rFonts w:asciiTheme="majorHAnsi" w:hAnsiTheme="majorHAnsi"/>
                <w:lang w:val="sr-Latn-CS"/>
              </w:rPr>
              <w:t xml:space="preserve"> Plan će morati da odražava </w:t>
            </w:r>
            <w:r w:rsidRPr="000959E2">
              <w:rPr>
                <w:rFonts w:asciiTheme="majorHAnsi" w:hAnsiTheme="majorHAnsi"/>
                <w:u w:val="single"/>
                <w:lang w:val="sr-Latn-CS"/>
              </w:rPr>
              <w:t xml:space="preserve">prioritete </w:t>
            </w:r>
            <w:r w:rsidRPr="000959E2">
              <w:rPr>
                <w:rFonts w:asciiTheme="majorHAnsi" w:hAnsiTheme="majorHAnsi"/>
                <w:lang w:val="sr-Latn-CS"/>
              </w:rPr>
              <w:t>utvrđene tom direktivom i da obuhvata odvojene specifikacije za različite kategorije.</w:t>
            </w:r>
          </w:p>
        </w:tc>
      </w:tr>
      <w:tr w:rsidR="009E42B3" w:rsidRPr="000959E2" w14:paraId="31A7866B" w14:textId="77777777" w:rsidTr="0044689F">
        <w:trPr>
          <w:trHeight w:val="458"/>
        </w:trPr>
        <w:tc>
          <w:tcPr>
            <w:tcW w:w="3510" w:type="dxa"/>
            <w:tcBorders>
              <w:left w:val="double" w:sz="4" w:space="0" w:color="auto"/>
            </w:tcBorders>
            <w:shd w:val="clear" w:color="auto" w:fill="BFBFBF" w:themeFill="background1" w:themeFillShade="BF"/>
          </w:tcPr>
          <w:p w14:paraId="31CC1141" w14:textId="77777777" w:rsidR="009E42B3" w:rsidRPr="000959E2" w:rsidRDefault="009E42B3" w:rsidP="00B13EA7">
            <w:pPr>
              <w:spacing w:line="240" w:lineRule="auto"/>
              <w:jc w:val="both"/>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lastRenderedPageBreak/>
              <w:t>Aktivnosti koje je potrebno preduzeti da bi se realizovala obaveza</w:t>
            </w:r>
          </w:p>
        </w:tc>
        <w:tc>
          <w:tcPr>
            <w:tcW w:w="2552" w:type="dxa"/>
            <w:shd w:val="clear" w:color="auto" w:fill="BFBFBF" w:themeFill="background1" w:themeFillShade="BF"/>
          </w:tcPr>
          <w:p w14:paraId="7CBEBA2F" w14:textId="77777777" w:rsidR="009E42B3" w:rsidRPr="000959E2" w:rsidRDefault="009E42B3" w:rsidP="00B13EA7">
            <w:pPr>
              <w:spacing w:line="240" w:lineRule="auto"/>
              <w:jc w:val="center"/>
              <w:rPr>
                <w:rFonts w:asciiTheme="majorHAnsi" w:hAnsiTheme="majorHAnsi" w:cs="Times New Roman"/>
                <w:b/>
                <w:color w:val="000000" w:themeColor="text1"/>
              </w:rPr>
            </w:pPr>
            <w:r w:rsidRPr="000959E2">
              <w:rPr>
                <w:rFonts w:asciiTheme="majorHAnsi" w:hAnsiTheme="majorHAnsi" w:cs="Times New Roman"/>
                <w:b/>
                <w:color w:val="000000" w:themeColor="text1"/>
                <w:lang w:val="sr-Latn-CS"/>
              </w:rPr>
              <w:t>Način realizacije</w:t>
            </w:r>
          </w:p>
        </w:tc>
        <w:tc>
          <w:tcPr>
            <w:tcW w:w="1417" w:type="dxa"/>
            <w:shd w:val="clear" w:color="auto" w:fill="BFBFBF" w:themeFill="background1" w:themeFillShade="BF"/>
          </w:tcPr>
          <w:p w14:paraId="3BF99988" w14:textId="77777777" w:rsidR="009E42B3" w:rsidRPr="000959E2" w:rsidRDefault="009E42B3"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Nadležna institucija</w:t>
            </w:r>
          </w:p>
        </w:tc>
        <w:tc>
          <w:tcPr>
            <w:tcW w:w="993" w:type="dxa"/>
            <w:shd w:val="clear" w:color="auto" w:fill="BFBFBF" w:themeFill="background1" w:themeFillShade="BF"/>
          </w:tcPr>
          <w:p w14:paraId="7183C501" w14:textId="77777777" w:rsidR="009E42B3" w:rsidRPr="000959E2" w:rsidRDefault="009E42B3"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Rok</w:t>
            </w:r>
          </w:p>
        </w:tc>
        <w:tc>
          <w:tcPr>
            <w:tcW w:w="2616" w:type="dxa"/>
            <w:shd w:val="clear" w:color="auto" w:fill="BFBFBF" w:themeFill="background1" w:themeFillShade="BF"/>
          </w:tcPr>
          <w:p w14:paraId="6729A5F5" w14:textId="77777777" w:rsidR="009E42B3" w:rsidRPr="000959E2" w:rsidRDefault="009E42B3"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Indikator</w:t>
            </w:r>
          </w:p>
        </w:tc>
        <w:tc>
          <w:tcPr>
            <w:tcW w:w="2340" w:type="dxa"/>
            <w:tcBorders>
              <w:right w:val="double" w:sz="4" w:space="0" w:color="auto"/>
            </w:tcBorders>
            <w:shd w:val="clear" w:color="auto" w:fill="BFBFBF" w:themeFill="background1" w:themeFillShade="BF"/>
          </w:tcPr>
          <w:p w14:paraId="43D085BD" w14:textId="77777777" w:rsidR="009E42B3" w:rsidRPr="000959E2" w:rsidRDefault="009E42B3" w:rsidP="00B13EA7">
            <w:pPr>
              <w:spacing w:line="240" w:lineRule="auto"/>
              <w:jc w:val="center"/>
              <w:rPr>
                <w:rFonts w:asciiTheme="majorHAnsi" w:hAnsiTheme="majorHAnsi" w:cs="Times New Roman"/>
                <w:b/>
                <w:color w:val="000000" w:themeColor="text1"/>
                <w:lang w:val="sr-Latn-CS"/>
              </w:rPr>
            </w:pPr>
            <w:r w:rsidRPr="000959E2">
              <w:rPr>
                <w:rFonts w:asciiTheme="majorHAnsi" w:hAnsiTheme="majorHAnsi" w:cs="Times New Roman"/>
                <w:b/>
                <w:color w:val="000000" w:themeColor="text1"/>
                <w:lang w:val="sr-Latn-CS"/>
              </w:rPr>
              <w:t>Finansije</w:t>
            </w:r>
          </w:p>
        </w:tc>
      </w:tr>
      <w:tr w:rsidR="009E42B3" w:rsidRPr="00CA30AF" w14:paraId="54CAF5F8" w14:textId="77777777" w:rsidTr="0044689F">
        <w:trPr>
          <w:trHeight w:val="458"/>
        </w:trPr>
        <w:tc>
          <w:tcPr>
            <w:tcW w:w="3510" w:type="dxa"/>
            <w:tcBorders>
              <w:left w:val="double" w:sz="4" w:space="0" w:color="auto"/>
            </w:tcBorders>
            <w:shd w:val="clear" w:color="auto" w:fill="auto"/>
          </w:tcPr>
          <w:p w14:paraId="02DC79C9" w14:textId="77777777" w:rsidR="009E42B3" w:rsidRPr="000959E2" w:rsidRDefault="009E42B3" w:rsidP="004401CF">
            <w:pPr>
              <w:pStyle w:val="ListParagraph"/>
              <w:numPr>
                <w:ilvl w:val="1"/>
                <w:numId w:val="56"/>
              </w:numPr>
              <w:spacing w:line="240" w:lineRule="auto"/>
              <w:ind w:left="0" w:firstLine="0"/>
              <w:jc w:val="both"/>
              <w:rPr>
                <w:rFonts w:asciiTheme="majorHAnsi" w:eastAsia="Calibri" w:hAnsiTheme="majorHAnsi" w:cs="Times New Roman"/>
                <w:lang w:val="sr-Latn-CS"/>
              </w:rPr>
            </w:pPr>
            <w:r w:rsidRPr="000959E2">
              <w:rPr>
                <w:rFonts w:asciiTheme="majorHAnsi" w:eastAsia="Times New Roman" w:hAnsiTheme="majorHAnsi" w:cs="Times New Roman"/>
                <w:lang w:val="sr-Latn-CS" w:eastAsia="hr-HR"/>
              </w:rPr>
              <w:t xml:space="preserve">Implementacija </w:t>
            </w:r>
            <w:r w:rsidRPr="000959E2">
              <w:rPr>
                <w:rFonts w:asciiTheme="majorHAnsi" w:hAnsiTheme="majorHAnsi"/>
              </w:rPr>
              <w:t xml:space="preserve">Plana upravljanja komunalnim otpadnim vodama u Crnoj Gori do 2035. </w:t>
            </w:r>
          </w:p>
        </w:tc>
        <w:tc>
          <w:tcPr>
            <w:tcW w:w="2552" w:type="dxa"/>
            <w:shd w:val="clear" w:color="auto" w:fill="auto"/>
          </w:tcPr>
          <w:p w14:paraId="5F38CF5C" w14:textId="77777777" w:rsidR="009E42B3" w:rsidRPr="000959E2" w:rsidRDefault="009E42B3" w:rsidP="00B13EA7">
            <w:pPr>
              <w:spacing w:line="240" w:lineRule="auto"/>
              <w:jc w:val="both"/>
              <w:rPr>
                <w:rFonts w:asciiTheme="majorHAnsi" w:hAnsiTheme="majorHAnsi" w:cs="Times New Roman"/>
                <w:i/>
                <w:color w:val="000000" w:themeColor="text1"/>
                <w:lang w:val="sr-Latn-CS"/>
              </w:rPr>
            </w:pPr>
            <w:r w:rsidRPr="000959E2">
              <w:rPr>
                <w:rFonts w:asciiTheme="majorHAnsi" w:hAnsiTheme="majorHAnsi" w:cs="Times New Roman"/>
                <w:i/>
                <w:color w:val="000000" w:themeColor="text1"/>
                <w:lang w:val="sr-Latn-CS"/>
              </w:rPr>
              <w:t>U Prilogu 1 je dat pregled i dinamika aktivnosti</w:t>
            </w:r>
          </w:p>
        </w:tc>
        <w:tc>
          <w:tcPr>
            <w:tcW w:w="1417" w:type="dxa"/>
            <w:shd w:val="clear" w:color="auto" w:fill="auto"/>
          </w:tcPr>
          <w:p w14:paraId="2177F73C" w14:textId="77777777" w:rsidR="009E42B3" w:rsidRPr="000959E2" w:rsidRDefault="0044689F" w:rsidP="00B13EA7">
            <w:pPr>
              <w:spacing w:line="240" w:lineRule="auto"/>
              <w:jc w:val="center"/>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MRT</w:t>
            </w:r>
          </w:p>
        </w:tc>
        <w:tc>
          <w:tcPr>
            <w:tcW w:w="993" w:type="dxa"/>
            <w:shd w:val="clear" w:color="auto" w:fill="auto"/>
          </w:tcPr>
          <w:p w14:paraId="1254781D" w14:textId="77777777" w:rsidR="009E42B3" w:rsidRPr="000959E2" w:rsidRDefault="009E42B3" w:rsidP="00B13EA7">
            <w:pPr>
              <w:spacing w:line="240" w:lineRule="auto"/>
              <w:jc w:val="center"/>
              <w:rPr>
                <w:rFonts w:asciiTheme="majorHAnsi" w:hAnsiTheme="majorHAnsi" w:cs="Times New Roman"/>
                <w:color w:val="000000" w:themeColor="text1"/>
                <w:lang w:val="sr-Latn-CS"/>
              </w:rPr>
            </w:pPr>
            <w:r w:rsidRPr="000959E2">
              <w:rPr>
                <w:rFonts w:asciiTheme="majorHAnsi" w:eastAsia="Times New Roman" w:hAnsiTheme="majorHAnsi" w:cs="Times New Roman"/>
                <w:lang w:val="sr-Latn-CS" w:eastAsia="hr-HR"/>
              </w:rPr>
              <w:t>2035.</w:t>
            </w:r>
          </w:p>
        </w:tc>
        <w:tc>
          <w:tcPr>
            <w:tcW w:w="2616" w:type="dxa"/>
          </w:tcPr>
          <w:p w14:paraId="4D90B6AB" w14:textId="77777777" w:rsidR="009E42B3" w:rsidRPr="000959E2" w:rsidRDefault="009E42B3"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Udio prečišćenih otpadnih voda u odnosu na ukupne količine otpadnih voda u skladu sa nacionalnim popisima (%)</w:t>
            </w:r>
          </w:p>
          <w:p w14:paraId="43BC988F" w14:textId="77777777" w:rsidR="009E42B3" w:rsidRPr="000959E2" w:rsidRDefault="009E42B3"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Broj PPOV-a</w:t>
            </w:r>
          </w:p>
          <w:p w14:paraId="35358901" w14:textId="77777777" w:rsidR="009E42B3" w:rsidRPr="000959E2" w:rsidRDefault="009E42B3"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Obuhvat uslugama sakupljanja otpadnih voda po regionima (% stanovnika)</w:t>
            </w:r>
          </w:p>
          <w:p w14:paraId="61D5CA25" w14:textId="77777777" w:rsidR="009E42B3" w:rsidRPr="000959E2" w:rsidRDefault="009E42B3"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Indikator gustine mreže za sakupljanje otpadnih voda (broj korisnika po km mreže i m mreže po korisniku)</w:t>
            </w:r>
          </w:p>
          <w:p w14:paraId="61B8E506" w14:textId="77777777" w:rsidR="009E42B3" w:rsidRPr="000959E2" w:rsidRDefault="009E42B3"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 xml:space="preserve">Dužina kanalizacione mreže po </w:t>
            </w:r>
            <w:r w:rsidR="0044689F" w:rsidRPr="000959E2">
              <w:rPr>
                <w:rFonts w:asciiTheme="majorHAnsi" w:hAnsiTheme="majorHAnsi" w:cs="Times New Roman"/>
                <w:color w:val="000000" w:themeColor="text1"/>
                <w:lang w:val="sr-Latn-CS"/>
              </w:rPr>
              <w:t>opštinama</w:t>
            </w:r>
          </w:p>
        </w:tc>
        <w:tc>
          <w:tcPr>
            <w:tcW w:w="2340" w:type="dxa"/>
            <w:tcBorders>
              <w:right w:val="double" w:sz="4" w:space="0" w:color="auto"/>
            </w:tcBorders>
            <w:shd w:val="clear" w:color="auto" w:fill="auto"/>
          </w:tcPr>
          <w:p w14:paraId="0D37137D" w14:textId="77777777" w:rsidR="009E42B3" w:rsidRPr="000959E2" w:rsidRDefault="009E42B3"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 xml:space="preserve">Planom upravljanja komunalnim otpadnim vodama u Crnoj Gori do 2035. godine, predviđene su aktivnosti u ukupnom iznosu od 472 miliona € iz kojih će se potpuno izgraditi postrojenja za tretman komunalnih otpadnih voda i proširiti kanalizacioni sistemi u svim prepoznatim aglomeracijama (37). </w:t>
            </w:r>
          </w:p>
          <w:p w14:paraId="14F36300" w14:textId="77777777" w:rsidR="009E42B3" w:rsidRPr="000959E2" w:rsidRDefault="009E42B3"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 xml:space="preserve">U strukturi finansiranja predviđeno je učešće EU fondova (bespovratnih sredstava) 255,4 miliona € (54%), dok su nacionalna sredstva predviđena kroz Državni budžet, lokalne budžete, Eko </w:t>
            </w:r>
            <w:r w:rsidRPr="000959E2">
              <w:rPr>
                <w:rFonts w:asciiTheme="majorHAnsi" w:hAnsiTheme="majorHAnsi" w:cs="Times New Roman"/>
                <w:color w:val="000000" w:themeColor="text1"/>
                <w:lang w:val="sr-Latn-CS"/>
              </w:rPr>
              <w:lastRenderedPageBreak/>
              <w:t xml:space="preserve">fond, predviđeni u iznosu od 201 milion € (43 %) i ostali izvori (krediti, bilaterala..). Obezbeđenje finansijskih sredstava za implementaciju Plana, nije predviđeno jednokratno, već u višegodišnjem periodu do 2035. </w:t>
            </w:r>
          </w:p>
          <w:p w14:paraId="5829C081" w14:textId="77777777" w:rsidR="009E42B3" w:rsidRPr="000959E2" w:rsidRDefault="009E42B3" w:rsidP="00B13EA7">
            <w:pPr>
              <w:spacing w:line="240" w:lineRule="auto"/>
              <w:jc w:val="both"/>
              <w:rPr>
                <w:rFonts w:asciiTheme="majorHAnsi" w:hAnsiTheme="majorHAnsi" w:cs="Times New Roman"/>
                <w:b/>
                <w:color w:val="000000" w:themeColor="text1"/>
                <w:lang w:val="sr-Latn-CS"/>
              </w:rPr>
            </w:pPr>
            <w:r w:rsidRPr="000959E2">
              <w:rPr>
                <w:rFonts w:asciiTheme="majorHAnsi" w:hAnsiTheme="majorHAnsi" w:cs="Times New Roman"/>
                <w:color w:val="000000" w:themeColor="text1"/>
                <w:lang w:val="sr-Latn-CS"/>
              </w:rPr>
              <w:t>Od ukupnih sredstava (472 miliona €), procijenjeni investicioni troškovi izgradnje planiranih PPOV-a iznose 131 milion eura, dok je za proširenje kanalizacione mreže i povezivanje novih objekata potrebno izdvojiti 212 milliona eura, dok su ostali troškovi vezani za rekonstrukciju kolektorskog sistema i sl.</w:t>
            </w:r>
          </w:p>
        </w:tc>
      </w:tr>
      <w:tr w:rsidR="009E42B3" w:rsidRPr="00CA30AF" w14:paraId="14F3F928" w14:textId="77777777" w:rsidTr="00881C3F">
        <w:trPr>
          <w:trHeight w:val="458"/>
        </w:trPr>
        <w:tc>
          <w:tcPr>
            <w:tcW w:w="3510" w:type="dxa"/>
            <w:tcBorders>
              <w:left w:val="double" w:sz="4" w:space="0" w:color="auto"/>
              <w:bottom w:val="double" w:sz="4" w:space="0" w:color="auto"/>
            </w:tcBorders>
            <w:shd w:val="clear" w:color="auto" w:fill="auto"/>
          </w:tcPr>
          <w:p w14:paraId="094B1486" w14:textId="77777777" w:rsidR="009E42B3" w:rsidRPr="000959E2" w:rsidRDefault="009E42B3" w:rsidP="004401CF">
            <w:pPr>
              <w:pStyle w:val="ListParagraph"/>
              <w:numPr>
                <w:ilvl w:val="1"/>
                <w:numId w:val="56"/>
              </w:numPr>
              <w:spacing w:line="240" w:lineRule="auto"/>
              <w:ind w:left="0" w:firstLine="0"/>
              <w:jc w:val="both"/>
              <w:rPr>
                <w:rFonts w:asciiTheme="majorHAnsi" w:eastAsia="Calibri" w:hAnsiTheme="majorHAnsi" w:cs="Times New Roman"/>
                <w:lang w:val="sr-Latn-CS"/>
              </w:rPr>
            </w:pPr>
            <w:r w:rsidRPr="000959E2">
              <w:rPr>
                <w:rFonts w:asciiTheme="majorHAnsi" w:eastAsia="Times New Roman" w:hAnsiTheme="majorHAnsi" w:cs="Times New Roman"/>
                <w:lang w:val="sr-Latn-CS" w:eastAsia="hr-HR"/>
              </w:rPr>
              <w:lastRenderedPageBreak/>
              <w:t>Uspostavljanje sistema izvještavanja o sprovođenju Plana upravljanja otpadnim vodama do 2035.</w:t>
            </w:r>
          </w:p>
        </w:tc>
        <w:tc>
          <w:tcPr>
            <w:tcW w:w="2552" w:type="dxa"/>
            <w:tcBorders>
              <w:bottom w:val="double" w:sz="4" w:space="0" w:color="auto"/>
            </w:tcBorders>
            <w:shd w:val="clear" w:color="auto" w:fill="auto"/>
          </w:tcPr>
          <w:p w14:paraId="205EFB99" w14:textId="77777777" w:rsidR="009E42B3" w:rsidRPr="000959E2" w:rsidRDefault="009E42B3" w:rsidP="00B13EA7">
            <w:pPr>
              <w:spacing w:line="240" w:lineRule="auto"/>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Radi praćenja sprovođenja dokumenta propisnao je da se radi Izvještaj koji sadrži:</w:t>
            </w:r>
          </w:p>
          <w:p w14:paraId="76E6E8C8" w14:textId="77777777" w:rsidR="009E42B3" w:rsidRPr="000959E2" w:rsidRDefault="009E42B3" w:rsidP="00E97F6F">
            <w:pPr>
              <w:pStyle w:val="ListParagraph"/>
              <w:numPr>
                <w:ilvl w:val="0"/>
                <w:numId w:val="10"/>
              </w:numPr>
              <w:spacing w:line="240" w:lineRule="auto"/>
              <w:ind w:left="23" w:firstLine="0"/>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 xml:space="preserve">osnovne podatke </w:t>
            </w:r>
            <w:r w:rsidRPr="000959E2">
              <w:rPr>
                <w:rFonts w:asciiTheme="majorHAnsi" w:hAnsiTheme="majorHAnsi" w:cs="Times New Roman"/>
                <w:color w:val="000000" w:themeColor="text1"/>
                <w:lang w:val="sr-Latn-CS"/>
              </w:rPr>
              <w:lastRenderedPageBreak/>
              <w:t>(datum izvještavanja, referentni datum za utvrđivanje neusklađenosti ili predstojećih rokova, kontakt podatke osobe koja izvještava);</w:t>
            </w:r>
          </w:p>
          <w:p w14:paraId="137D3672" w14:textId="77777777" w:rsidR="009E42B3" w:rsidRPr="000959E2" w:rsidRDefault="009E42B3" w:rsidP="00E97F6F">
            <w:pPr>
              <w:pStyle w:val="ListParagraph"/>
              <w:numPr>
                <w:ilvl w:val="0"/>
                <w:numId w:val="10"/>
              </w:numPr>
              <w:spacing w:line="240" w:lineRule="auto"/>
              <w:ind w:left="23" w:firstLine="0"/>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podatke o kolektorskim sistemima ili individualnim i drugim odgovarajućim sistemima u aglomeracijama sa opterećenjem jednakim ili većim od 2.000 ekvivalent stanovnika koji ne ispunjavaju zahtjeve na referentni datum;</w:t>
            </w:r>
          </w:p>
          <w:p w14:paraId="459E7B92" w14:textId="77777777" w:rsidR="009E42B3" w:rsidRPr="000959E2" w:rsidRDefault="009E42B3" w:rsidP="00E97F6F">
            <w:pPr>
              <w:pStyle w:val="ListParagraph"/>
              <w:numPr>
                <w:ilvl w:val="0"/>
                <w:numId w:val="10"/>
              </w:numPr>
              <w:spacing w:line="240" w:lineRule="auto"/>
              <w:ind w:left="23" w:firstLine="0"/>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podatke o kolektorskim sistemima ili individualnim i drugim odgovarajućim sistemima u aglomeracijama sa opterećenjem jednakim ili većim od 2.000 ekvivalent stanovnika za koje su na referentni datum postojali krajnji rokovi;</w:t>
            </w:r>
          </w:p>
          <w:p w14:paraId="6BF766CE" w14:textId="77777777" w:rsidR="009E42B3" w:rsidRPr="000959E2" w:rsidRDefault="009E42B3" w:rsidP="00E97F6F">
            <w:pPr>
              <w:pStyle w:val="ListParagraph"/>
              <w:numPr>
                <w:ilvl w:val="0"/>
                <w:numId w:val="10"/>
              </w:numPr>
              <w:spacing w:line="240" w:lineRule="auto"/>
              <w:ind w:left="23" w:firstLine="0"/>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 xml:space="preserve">podatke o uređajima za prečišćavanje komunalnih otpadnih </w:t>
            </w:r>
            <w:r w:rsidRPr="000959E2">
              <w:rPr>
                <w:rFonts w:asciiTheme="majorHAnsi" w:hAnsiTheme="majorHAnsi" w:cs="Times New Roman"/>
                <w:color w:val="000000" w:themeColor="text1"/>
                <w:lang w:val="sr-Latn-CS"/>
              </w:rPr>
              <w:lastRenderedPageBreak/>
              <w:t>voda (PPOV) aglomeracija sa opterećenjem jednakim ili većim od 2.000 ekvivalent stanovnika koji ne ispunjavaju zahtjeve na referentni datum;</w:t>
            </w:r>
          </w:p>
          <w:p w14:paraId="0D2FD3B7" w14:textId="77777777" w:rsidR="009E42B3" w:rsidRPr="000959E2" w:rsidRDefault="009E42B3" w:rsidP="00E97F6F">
            <w:pPr>
              <w:pStyle w:val="ListParagraph"/>
              <w:numPr>
                <w:ilvl w:val="0"/>
                <w:numId w:val="10"/>
              </w:numPr>
              <w:spacing w:line="240" w:lineRule="auto"/>
              <w:ind w:left="23" w:firstLine="0"/>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podatke o uređajima za prečišćavanje komunalnih otpadnih voda (PPOV) aglomeracija sa opterećenjem jednakim ili većim od 2.000 ekvivalent stanovnika za koje su na referentni datum postojali predstojeći rokovi;</w:t>
            </w:r>
          </w:p>
          <w:p w14:paraId="7ED9D617" w14:textId="77777777" w:rsidR="009E42B3" w:rsidRPr="000959E2" w:rsidRDefault="009E42B3" w:rsidP="00E97F6F">
            <w:pPr>
              <w:pStyle w:val="ListParagraph"/>
              <w:numPr>
                <w:ilvl w:val="0"/>
                <w:numId w:val="10"/>
              </w:numPr>
              <w:spacing w:line="240" w:lineRule="auto"/>
              <w:ind w:left="23" w:firstLine="0"/>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podatke o sadašnjem i očekivanom ukupnom projektovanom kapacitetu opterećenja organskom materijom i troškove ulaganja;</w:t>
            </w:r>
          </w:p>
          <w:p w14:paraId="05F71C8E" w14:textId="77777777" w:rsidR="009E42B3" w:rsidRPr="000959E2" w:rsidRDefault="009E42B3" w:rsidP="00E97F6F">
            <w:pPr>
              <w:pStyle w:val="ListParagraph"/>
              <w:numPr>
                <w:ilvl w:val="0"/>
                <w:numId w:val="10"/>
              </w:numPr>
              <w:spacing w:line="240" w:lineRule="auto"/>
              <w:ind w:left="23" w:firstLine="0"/>
              <w:jc w:val="both"/>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t>podatke koje treba razmotriti prilikom izvještavanja o sprovođenju Programa izgradnje kolektorskih sistema i postrojenja za tretman komunalnih otpadnih voda.</w:t>
            </w:r>
          </w:p>
        </w:tc>
        <w:tc>
          <w:tcPr>
            <w:tcW w:w="1417" w:type="dxa"/>
            <w:tcBorders>
              <w:bottom w:val="double" w:sz="4" w:space="0" w:color="auto"/>
            </w:tcBorders>
            <w:shd w:val="clear" w:color="auto" w:fill="auto"/>
          </w:tcPr>
          <w:p w14:paraId="740F3226" w14:textId="77777777" w:rsidR="009E42B3" w:rsidRPr="000959E2" w:rsidRDefault="009E42B3"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lastRenderedPageBreak/>
              <w:t>MRT</w:t>
            </w:r>
          </w:p>
        </w:tc>
        <w:tc>
          <w:tcPr>
            <w:tcW w:w="993" w:type="dxa"/>
            <w:tcBorders>
              <w:bottom w:val="double" w:sz="4" w:space="0" w:color="auto"/>
            </w:tcBorders>
            <w:shd w:val="clear" w:color="auto" w:fill="auto"/>
          </w:tcPr>
          <w:p w14:paraId="0603CF59" w14:textId="77777777" w:rsidR="009E42B3" w:rsidRPr="000959E2" w:rsidRDefault="009E42B3" w:rsidP="00B13EA7">
            <w:pPr>
              <w:spacing w:line="240" w:lineRule="auto"/>
              <w:jc w:val="center"/>
              <w:rPr>
                <w:rFonts w:asciiTheme="majorHAnsi" w:hAnsiTheme="majorHAnsi" w:cs="Times New Roman"/>
                <w:b/>
                <w:color w:val="000000" w:themeColor="text1"/>
                <w:lang w:val="sr-Latn-CS"/>
              </w:rPr>
            </w:pPr>
            <w:r w:rsidRPr="000959E2">
              <w:rPr>
                <w:rFonts w:asciiTheme="majorHAnsi" w:eastAsia="Times New Roman" w:hAnsiTheme="majorHAnsi" w:cs="Times New Roman"/>
                <w:lang w:val="sr-Latn-CS" w:eastAsia="hr-HR"/>
              </w:rPr>
              <w:t xml:space="preserve">Kontinuirano na dvogodisnjem nivou </w:t>
            </w:r>
            <w:r w:rsidRPr="000959E2">
              <w:rPr>
                <w:rFonts w:asciiTheme="majorHAnsi" w:eastAsia="Times New Roman" w:hAnsiTheme="majorHAnsi" w:cs="Times New Roman"/>
                <w:lang w:val="sr-Latn-CS" w:eastAsia="hr-HR"/>
              </w:rPr>
              <w:lastRenderedPageBreak/>
              <w:t>pocev od 2022.</w:t>
            </w:r>
          </w:p>
        </w:tc>
        <w:tc>
          <w:tcPr>
            <w:tcW w:w="2616" w:type="dxa"/>
            <w:tcBorders>
              <w:bottom w:val="double" w:sz="4" w:space="0" w:color="auto"/>
            </w:tcBorders>
          </w:tcPr>
          <w:p w14:paraId="5B364067" w14:textId="77777777" w:rsidR="009E42B3" w:rsidRPr="000959E2" w:rsidRDefault="009E42B3"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lastRenderedPageBreak/>
              <w:t xml:space="preserve">Donošenje Izvještaja o sprovođenju Plana upravljanja otpadnim vodama od strane Vlade na dvogodišnjem nivou </w:t>
            </w:r>
            <w:r w:rsidRPr="000959E2">
              <w:rPr>
                <w:rFonts w:asciiTheme="majorHAnsi" w:hAnsiTheme="majorHAnsi" w:cs="Times New Roman"/>
                <w:color w:val="000000" w:themeColor="text1"/>
                <w:lang w:val="sr-Latn-CS"/>
              </w:rPr>
              <w:lastRenderedPageBreak/>
              <w:t>(prvi 2022)</w:t>
            </w:r>
          </w:p>
        </w:tc>
        <w:tc>
          <w:tcPr>
            <w:tcW w:w="2340" w:type="dxa"/>
            <w:tcBorders>
              <w:bottom w:val="double" w:sz="4" w:space="0" w:color="auto"/>
              <w:right w:val="double" w:sz="4" w:space="0" w:color="auto"/>
            </w:tcBorders>
            <w:shd w:val="clear" w:color="auto" w:fill="auto"/>
          </w:tcPr>
          <w:p w14:paraId="4B519CAA" w14:textId="77777777" w:rsidR="009E42B3" w:rsidRPr="00340149" w:rsidRDefault="009E42B3" w:rsidP="00B13EA7">
            <w:pPr>
              <w:spacing w:line="240" w:lineRule="auto"/>
              <w:rPr>
                <w:rFonts w:asciiTheme="majorHAnsi" w:hAnsiTheme="majorHAnsi" w:cs="Times New Roman"/>
                <w:color w:val="000000" w:themeColor="text1"/>
                <w:lang w:val="sr-Latn-CS"/>
              </w:rPr>
            </w:pPr>
            <w:r w:rsidRPr="000959E2">
              <w:rPr>
                <w:rFonts w:asciiTheme="majorHAnsi" w:hAnsiTheme="majorHAnsi" w:cs="Times New Roman"/>
                <w:color w:val="000000" w:themeColor="text1"/>
                <w:lang w:val="sr-Latn-CS"/>
              </w:rPr>
              <w:lastRenderedPageBreak/>
              <w:t>Sredstva za navedenu aktivnost se na dvogodisnjem nivou obezbjedjuju kroz redovan budzet MRT</w:t>
            </w:r>
          </w:p>
        </w:tc>
      </w:tr>
    </w:tbl>
    <w:p w14:paraId="6EAA2D60" w14:textId="77777777" w:rsidR="00952F12" w:rsidRPr="00340149" w:rsidRDefault="00952F12" w:rsidP="00B13EA7">
      <w:pPr>
        <w:pStyle w:val="Heading1"/>
        <w:numPr>
          <w:ilvl w:val="0"/>
          <w:numId w:val="2"/>
        </w:numPr>
        <w:spacing w:line="240" w:lineRule="auto"/>
        <w:ind w:left="0" w:firstLine="0"/>
        <w:rPr>
          <w:color w:val="auto"/>
          <w:sz w:val="24"/>
          <w:szCs w:val="22"/>
          <w:lang w:val="bs-Latn-BA"/>
        </w:rPr>
      </w:pPr>
      <w:bookmarkStart w:id="0" w:name="_Toc21958906"/>
      <w:r w:rsidRPr="00340149">
        <w:rPr>
          <w:sz w:val="22"/>
          <w:szCs w:val="22"/>
          <w:lang w:val="sr-Latn-CS"/>
        </w:rPr>
        <w:lastRenderedPageBreak/>
        <w:br w:type="page"/>
      </w:r>
      <w:r w:rsidR="002408AD" w:rsidRPr="00340149">
        <w:rPr>
          <w:color w:val="auto"/>
          <w:sz w:val="24"/>
          <w:szCs w:val="22"/>
          <w:lang w:val="bs-Latn-BA"/>
        </w:rPr>
        <w:lastRenderedPageBreak/>
        <w:t>ZAŠTITA PRIRODE</w:t>
      </w:r>
    </w:p>
    <w:p w14:paraId="119B9E69" w14:textId="77777777" w:rsidR="00EF5274" w:rsidRPr="00340149" w:rsidRDefault="00EF5274" w:rsidP="00B13EA7">
      <w:pPr>
        <w:spacing w:after="0" w:line="240" w:lineRule="auto"/>
        <w:rPr>
          <w:rFonts w:asciiTheme="majorHAnsi" w:hAnsiTheme="majorHAnsi"/>
          <w:sz w:val="20"/>
          <w:lang w:val="bs-Latn-BA"/>
        </w:rPr>
      </w:pPr>
    </w:p>
    <w:tbl>
      <w:tblPr>
        <w:tblpPr w:leftFromText="180" w:rightFromText="180" w:vertAnchor="text" w:tblpX="-68" w:tblpY="1"/>
        <w:tblOverlap w:val="never"/>
        <w:tblW w:w="13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6"/>
        <w:gridCol w:w="3663"/>
        <w:gridCol w:w="1417"/>
        <w:gridCol w:w="1490"/>
        <w:gridCol w:w="1629"/>
        <w:gridCol w:w="2331"/>
      </w:tblGrid>
      <w:tr w:rsidR="009E703C" w:rsidRPr="00CA30AF" w14:paraId="21DDE197" w14:textId="77777777" w:rsidTr="00881C3F">
        <w:trPr>
          <w:trHeight w:val="458"/>
        </w:trPr>
        <w:tc>
          <w:tcPr>
            <w:tcW w:w="2966" w:type="dxa"/>
            <w:tcBorders>
              <w:top w:val="double" w:sz="4" w:space="0" w:color="auto"/>
              <w:left w:val="double" w:sz="4" w:space="0" w:color="auto"/>
            </w:tcBorders>
            <w:shd w:val="clear" w:color="auto" w:fill="9BBB59" w:themeFill="accent3"/>
          </w:tcPr>
          <w:p w14:paraId="1A18D03A" w14:textId="77777777" w:rsidR="009E703C" w:rsidRPr="00340149" w:rsidRDefault="009E703C" w:rsidP="00B13EA7">
            <w:pPr>
              <w:spacing w:line="240" w:lineRule="auto"/>
              <w:jc w:val="both"/>
              <w:rPr>
                <w:rFonts w:asciiTheme="majorHAnsi" w:hAnsiTheme="majorHAnsi"/>
                <w:b/>
                <w:lang w:val="bs-Latn-BA"/>
              </w:rPr>
            </w:pPr>
            <w:r w:rsidRPr="00340149">
              <w:rPr>
                <w:rFonts w:asciiTheme="majorHAnsi" w:hAnsiTheme="majorHAnsi"/>
                <w:b/>
                <w:lang w:val="bs-Latn-BA"/>
              </w:rPr>
              <w:t xml:space="preserve">Završno mjerilo </w:t>
            </w:r>
          </w:p>
        </w:tc>
        <w:tc>
          <w:tcPr>
            <w:tcW w:w="10530" w:type="dxa"/>
            <w:gridSpan w:val="5"/>
            <w:tcBorders>
              <w:top w:val="double" w:sz="4" w:space="0" w:color="auto"/>
              <w:right w:val="double" w:sz="4" w:space="0" w:color="auto"/>
            </w:tcBorders>
            <w:shd w:val="clear" w:color="auto" w:fill="9BBB59" w:themeFill="accent3"/>
          </w:tcPr>
          <w:p w14:paraId="44F90FBF" w14:textId="77777777" w:rsidR="009E703C" w:rsidRPr="00340149" w:rsidRDefault="009E703C" w:rsidP="00B13EA7">
            <w:pPr>
              <w:spacing w:line="240" w:lineRule="auto"/>
              <w:jc w:val="both"/>
              <w:rPr>
                <w:rFonts w:asciiTheme="majorHAnsi" w:hAnsiTheme="majorHAnsi"/>
                <w:b/>
                <w:lang w:val="bs-Latn-BA"/>
              </w:rPr>
            </w:pPr>
            <w:r w:rsidRPr="00340149">
              <w:rPr>
                <w:rFonts w:asciiTheme="majorHAnsi" w:hAnsiTheme="majorHAnsi"/>
                <w:b/>
                <w:lang w:val="bs-Latn-BA"/>
              </w:rPr>
              <w:t xml:space="preserve">U oblasti zaštite prirode, Crna Gora dostavlja Komisiji liste predloženih lokacija Natura 2000, koja u dovoljnoj mjeri pokriva tipove staništa i vrste u skladu sa zahtjevima direktiva o pticama i staništima. </w:t>
            </w:r>
          </w:p>
        </w:tc>
      </w:tr>
      <w:tr w:rsidR="009E703C" w:rsidRPr="00CA30AF" w14:paraId="7789ABF0" w14:textId="77777777" w:rsidTr="00881C3F">
        <w:trPr>
          <w:trHeight w:val="458"/>
        </w:trPr>
        <w:tc>
          <w:tcPr>
            <w:tcW w:w="2966" w:type="dxa"/>
            <w:tcBorders>
              <w:left w:val="double" w:sz="4" w:space="0" w:color="auto"/>
            </w:tcBorders>
            <w:shd w:val="clear" w:color="auto" w:fill="9BBB59" w:themeFill="accent3"/>
          </w:tcPr>
          <w:p w14:paraId="5824111B" w14:textId="314B13A1" w:rsidR="009E703C" w:rsidRPr="00FA16E9" w:rsidRDefault="009E703C" w:rsidP="00E80635">
            <w:pPr>
              <w:pStyle w:val="ListParagraph"/>
              <w:numPr>
                <w:ilvl w:val="0"/>
                <w:numId w:val="50"/>
              </w:numPr>
              <w:spacing w:line="240" w:lineRule="auto"/>
              <w:ind w:left="0" w:firstLine="0"/>
              <w:jc w:val="both"/>
              <w:rPr>
                <w:rFonts w:asciiTheme="majorHAnsi" w:hAnsiTheme="majorHAnsi"/>
                <w:b/>
                <w:lang w:val="bs-Latn-BA"/>
              </w:rPr>
            </w:pPr>
            <w:r w:rsidRPr="00FA16E9">
              <w:rPr>
                <w:rFonts w:asciiTheme="majorHAnsi" w:hAnsiTheme="majorHAnsi"/>
                <w:b/>
                <w:lang w:val="bs-Latn-BA"/>
              </w:rPr>
              <w:t>Zahtjevi iz Zajedničke pozicije EU za PP 27</w:t>
            </w:r>
          </w:p>
        </w:tc>
        <w:tc>
          <w:tcPr>
            <w:tcW w:w="10530" w:type="dxa"/>
            <w:gridSpan w:val="5"/>
            <w:tcBorders>
              <w:right w:val="double" w:sz="4" w:space="0" w:color="auto"/>
            </w:tcBorders>
            <w:shd w:val="clear" w:color="auto" w:fill="FFFFFF" w:themeFill="background1"/>
          </w:tcPr>
          <w:p w14:paraId="7AB11BEF" w14:textId="77777777" w:rsidR="009E703C" w:rsidRPr="00340149" w:rsidRDefault="009E703C" w:rsidP="00B13EA7">
            <w:pPr>
              <w:spacing w:line="240" w:lineRule="auto"/>
              <w:jc w:val="both"/>
              <w:rPr>
                <w:rFonts w:asciiTheme="majorHAnsi" w:hAnsiTheme="majorHAnsi" w:cs="Times New Roman"/>
                <w:lang w:val="bs-Latn-BA"/>
              </w:rPr>
            </w:pPr>
            <w:r w:rsidRPr="00340149">
              <w:rPr>
                <w:rFonts w:asciiTheme="majorHAnsi" w:hAnsiTheme="majorHAnsi" w:cs="Times New Roman"/>
                <w:color w:val="000000" w:themeColor="text1"/>
                <w:lang w:val="bs-Latn-BA"/>
              </w:rPr>
              <w:t xml:space="preserve">EU poziva Crnu Goru da nastavi svoje djelovanje na pripremi kompletne liste lokacija za mrežu NATURA 2000, kako za kopnena, tako i za morska područja. EU naglašava da Crna Gora treba dodatno da osigura upravljanje lokacijama i praćenje stanja očuvanosti staništa i vrsta, do dana pristupanja. </w:t>
            </w:r>
            <w:r w:rsidRPr="00340149">
              <w:rPr>
                <w:rFonts w:asciiTheme="majorHAnsi" w:hAnsiTheme="majorHAnsi" w:cs="Times New Roman"/>
                <w:lang w:val="bs-Latn-BA"/>
              </w:rPr>
              <w:t>EU poziva Crnu Goru da nastavi istraživanje i sakupljanje naučnih podataka čime će se omogućiti označavanje tih lokacija. EU dalje poziva Crnu Goru da Komisiji podnese spisak predloženih lokacija.</w:t>
            </w:r>
          </w:p>
        </w:tc>
      </w:tr>
      <w:tr w:rsidR="009E703C" w:rsidRPr="00761DC6" w14:paraId="27097857" w14:textId="77777777" w:rsidTr="00881C3F">
        <w:trPr>
          <w:trHeight w:val="458"/>
        </w:trPr>
        <w:tc>
          <w:tcPr>
            <w:tcW w:w="2966" w:type="dxa"/>
            <w:tcBorders>
              <w:left w:val="double" w:sz="4" w:space="0" w:color="auto"/>
            </w:tcBorders>
            <w:shd w:val="clear" w:color="auto" w:fill="BFBFBF" w:themeFill="background1" w:themeFillShade="BF"/>
          </w:tcPr>
          <w:p w14:paraId="779609CC" w14:textId="77777777" w:rsidR="009E703C" w:rsidRPr="00340149" w:rsidRDefault="009E703C" w:rsidP="00B13EA7">
            <w:pPr>
              <w:spacing w:line="240" w:lineRule="auto"/>
              <w:jc w:val="both"/>
              <w:rPr>
                <w:rFonts w:asciiTheme="majorHAnsi" w:hAnsiTheme="majorHAnsi" w:cs="Times New Roman"/>
                <w:b/>
                <w:color w:val="000000" w:themeColor="text1"/>
                <w:lang w:val="bs-Latn-BA"/>
              </w:rPr>
            </w:pPr>
            <w:r w:rsidRPr="00340149">
              <w:rPr>
                <w:rFonts w:asciiTheme="majorHAnsi" w:hAnsiTheme="majorHAnsi" w:cs="Times New Roman"/>
                <w:b/>
                <w:color w:val="000000" w:themeColor="text1"/>
                <w:lang w:val="bs-Latn-BA"/>
              </w:rPr>
              <w:t>Aktivnosti koje je potrebno preduzeti da bi se realizovala obaveza</w:t>
            </w:r>
          </w:p>
        </w:tc>
        <w:tc>
          <w:tcPr>
            <w:tcW w:w="3663" w:type="dxa"/>
            <w:shd w:val="clear" w:color="auto" w:fill="BFBFBF" w:themeFill="background1" w:themeFillShade="BF"/>
          </w:tcPr>
          <w:p w14:paraId="5202E1CD" w14:textId="77777777" w:rsidR="009E703C" w:rsidRPr="00340149" w:rsidRDefault="009E703C" w:rsidP="00B13EA7">
            <w:pPr>
              <w:spacing w:line="240" w:lineRule="auto"/>
              <w:jc w:val="center"/>
              <w:rPr>
                <w:rFonts w:asciiTheme="majorHAnsi" w:hAnsiTheme="majorHAnsi" w:cs="Times New Roman"/>
                <w:b/>
                <w:color w:val="000000" w:themeColor="text1"/>
                <w:lang w:val="bs-Latn-BA"/>
              </w:rPr>
            </w:pPr>
            <w:r w:rsidRPr="00340149">
              <w:rPr>
                <w:rFonts w:asciiTheme="majorHAnsi" w:hAnsiTheme="majorHAnsi" w:cs="Times New Roman"/>
                <w:b/>
                <w:color w:val="000000" w:themeColor="text1"/>
                <w:lang w:val="bs-Latn-BA"/>
              </w:rPr>
              <w:t>Način realizacije</w:t>
            </w:r>
          </w:p>
        </w:tc>
        <w:tc>
          <w:tcPr>
            <w:tcW w:w="1417" w:type="dxa"/>
            <w:shd w:val="clear" w:color="auto" w:fill="BFBFBF" w:themeFill="background1" w:themeFillShade="BF"/>
          </w:tcPr>
          <w:p w14:paraId="539D57B4" w14:textId="77777777" w:rsidR="009E703C" w:rsidRPr="00340149" w:rsidRDefault="009E703C" w:rsidP="00B13EA7">
            <w:pPr>
              <w:spacing w:line="240" w:lineRule="auto"/>
              <w:jc w:val="center"/>
              <w:rPr>
                <w:rFonts w:asciiTheme="majorHAnsi" w:hAnsiTheme="majorHAnsi" w:cs="Times New Roman"/>
                <w:b/>
                <w:color w:val="000000" w:themeColor="text1"/>
                <w:lang w:val="bs-Latn-BA"/>
              </w:rPr>
            </w:pPr>
            <w:r w:rsidRPr="00340149">
              <w:rPr>
                <w:rFonts w:asciiTheme="majorHAnsi" w:hAnsiTheme="majorHAnsi" w:cs="Times New Roman"/>
                <w:b/>
                <w:color w:val="000000" w:themeColor="text1"/>
                <w:lang w:val="bs-Latn-BA"/>
              </w:rPr>
              <w:t>Nadležna institucija</w:t>
            </w:r>
          </w:p>
        </w:tc>
        <w:tc>
          <w:tcPr>
            <w:tcW w:w="1490" w:type="dxa"/>
            <w:shd w:val="clear" w:color="auto" w:fill="BFBFBF" w:themeFill="background1" w:themeFillShade="BF"/>
          </w:tcPr>
          <w:p w14:paraId="563A7340" w14:textId="77777777" w:rsidR="009E703C" w:rsidRPr="00340149" w:rsidRDefault="009E703C" w:rsidP="00B13EA7">
            <w:pPr>
              <w:spacing w:line="240" w:lineRule="auto"/>
              <w:jc w:val="center"/>
              <w:rPr>
                <w:rFonts w:asciiTheme="majorHAnsi" w:hAnsiTheme="majorHAnsi" w:cs="Times New Roman"/>
                <w:b/>
                <w:color w:val="000000" w:themeColor="text1"/>
                <w:lang w:val="bs-Latn-BA"/>
              </w:rPr>
            </w:pPr>
            <w:r w:rsidRPr="00340149">
              <w:rPr>
                <w:rFonts w:asciiTheme="majorHAnsi" w:hAnsiTheme="majorHAnsi" w:cs="Times New Roman"/>
                <w:b/>
                <w:color w:val="000000" w:themeColor="text1"/>
                <w:lang w:val="bs-Latn-BA"/>
              </w:rPr>
              <w:t>Rok</w:t>
            </w:r>
          </w:p>
        </w:tc>
        <w:tc>
          <w:tcPr>
            <w:tcW w:w="1629" w:type="dxa"/>
            <w:shd w:val="clear" w:color="auto" w:fill="BFBFBF" w:themeFill="background1" w:themeFillShade="BF"/>
          </w:tcPr>
          <w:p w14:paraId="1B643671" w14:textId="77777777" w:rsidR="009E703C" w:rsidRPr="00340149" w:rsidRDefault="009E703C" w:rsidP="00B13EA7">
            <w:pPr>
              <w:spacing w:line="240" w:lineRule="auto"/>
              <w:jc w:val="center"/>
              <w:rPr>
                <w:rFonts w:asciiTheme="majorHAnsi" w:hAnsiTheme="majorHAnsi" w:cs="Times New Roman"/>
                <w:b/>
                <w:color w:val="000000" w:themeColor="text1"/>
                <w:lang w:val="bs-Latn-BA"/>
              </w:rPr>
            </w:pPr>
            <w:r w:rsidRPr="00340149">
              <w:rPr>
                <w:rFonts w:asciiTheme="majorHAnsi" w:hAnsiTheme="majorHAnsi" w:cs="Times New Roman"/>
                <w:b/>
                <w:color w:val="000000" w:themeColor="text1"/>
                <w:lang w:val="bs-Latn-BA"/>
              </w:rPr>
              <w:t>Indikatori izvje</w:t>
            </w:r>
            <w:r w:rsidRPr="00340149">
              <w:rPr>
                <w:rFonts w:asciiTheme="majorHAnsi" w:hAnsiTheme="majorHAnsi" w:cs="Times New Roman"/>
                <w:b/>
                <w:color w:val="000000" w:themeColor="text1"/>
                <w:lang w:val="sr-Latn-ME"/>
              </w:rPr>
              <w:t>štavanja</w:t>
            </w:r>
            <w:r w:rsidRPr="00340149">
              <w:rPr>
                <w:rStyle w:val="FootnoteReference"/>
                <w:rFonts w:asciiTheme="majorHAnsi" w:hAnsiTheme="majorHAnsi" w:cs="Times New Roman"/>
                <w:b/>
                <w:color w:val="000000" w:themeColor="text1"/>
                <w:lang w:val="sr-Latn-ME"/>
              </w:rPr>
              <w:footnoteReference w:id="6"/>
            </w:r>
          </w:p>
        </w:tc>
        <w:tc>
          <w:tcPr>
            <w:tcW w:w="2331" w:type="dxa"/>
            <w:tcBorders>
              <w:right w:val="double" w:sz="4" w:space="0" w:color="auto"/>
            </w:tcBorders>
            <w:shd w:val="clear" w:color="auto" w:fill="BFBFBF" w:themeFill="background1" w:themeFillShade="BF"/>
          </w:tcPr>
          <w:p w14:paraId="6E895EDF" w14:textId="77777777" w:rsidR="009E703C" w:rsidRPr="00340149" w:rsidRDefault="009E703C" w:rsidP="00B13EA7">
            <w:pPr>
              <w:spacing w:line="240" w:lineRule="auto"/>
              <w:jc w:val="center"/>
              <w:rPr>
                <w:rFonts w:asciiTheme="majorHAnsi" w:hAnsiTheme="majorHAnsi" w:cs="Times New Roman"/>
                <w:b/>
                <w:color w:val="000000" w:themeColor="text1"/>
                <w:lang w:val="bs-Latn-BA"/>
              </w:rPr>
            </w:pPr>
            <w:r w:rsidRPr="00340149">
              <w:rPr>
                <w:rFonts w:asciiTheme="majorHAnsi" w:hAnsiTheme="majorHAnsi" w:cs="Times New Roman"/>
                <w:b/>
                <w:color w:val="000000" w:themeColor="text1"/>
                <w:lang w:val="bs-Latn-BA"/>
              </w:rPr>
              <w:t>Finansije</w:t>
            </w:r>
          </w:p>
        </w:tc>
      </w:tr>
      <w:tr w:rsidR="009E703C" w:rsidRPr="00761DC6" w14:paraId="04A713E8" w14:textId="77777777" w:rsidTr="00881C3F">
        <w:trPr>
          <w:trHeight w:val="458"/>
        </w:trPr>
        <w:tc>
          <w:tcPr>
            <w:tcW w:w="2966" w:type="dxa"/>
            <w:vMerge w:val="restart"/>
            <w:tcBorders>
              <w:left w:val="double" w:sz="4" w:space="0" w:color="auto"/>
            </w:tcBorders>
            <w:vAlign w:val="center"/>
          </w:tcPr>
          <w:p w14:paraId="315A67AA" w14:textId="2D94D1E1" w:rsidR="009E703C" w:rsidRPr="00340149" w:rsidRDefault="009E703C" w:rsidP="00E97F6F">
            <w:pPr>
              <w:pStyle w:val="ListParagraph"/>
              <w:numPr>
                <w:ilvl w:val="1"/>
                <w:numId w:val="39"/>
              </w:numPr>
              <w:spacing w:line="240" w:lineRule="auto"/>
              <w:jc w:val="both"/>
              <w:rPr>
                <w:rFonts w:asciiTheme="majorHAnsi" w:hAnsiTheme="majorHAnsi"/>
                <w:lang w:val="bs-Latn-BA"/>
              </w:rPr>
            </w:pPr>
            <w:r w:rsidRPr="00340149">
              <w:rPr>
                <w:rFonts w:asciiTheme="majorHAnsi" w:hAnsiTheme="majorHAnsi"/>
                <w:lang w:val="bs-Latn-BA"/>
              </w:rPr>
              <w:t xml:space="preserve">Upotpunjavanje osnove za definisanje Nature 2000 područja, u okviru nastavka terenskih istraživanja, koja podrazumijeva: dalje unapređenje znanja o obavezama i metodologiji vezanim za uspostavljanje Natura 2000 kroz sprovođenje obuka; finalizovanje </w:t>
            </w:r>
            <w:r w:rsidRPr="00340149">
              <w:rPr>
                <w:rFonts w:asciiTheme="majorHAnsi" w:hAnsiTheme="majorHAnsi"/>
                <w:lang w:val="bs-Latn-BA"/>
              </w:rPr>
              <w:lastRenderedPageBreak/>
              <w:t>referentnih lista staništa i vrsta u nastavku terenskog rada i dopuna kataloga staništa Crne Gore u nastavku terenskog rada.</w:t>
            </w:r>
          </w:p>
        </w:tc>
        <w:tc>
          <w:tcPr>
            <w:tcW w:w="3663" w:type="dxa"/>
            <w:vAlign w:val="center"/>
          </w:tcPr>
          <w:p w14:paraId="7447B83A" w14:textId="77777777" w:rsidR="009E703C" w:rsidRPr="00340149" w:rsidRDefault="009E703C" w:rsidP="00B13EA7">
            <w:pPr>
              <w:spacing w:line="240" w:lineRule="auto"/>
              <w:jc w:val="both"/>
              <w:rPr>
                <w:rFonts w:asciiTheme="majorHAnsi" w:hAnsiTheme="majorHAnsi"/>
                <w:lang w:val="bs-Latn-BA"/>
              </w:rPr>
            </w:pPr>
            <w:r w:rsidRPr="00340149">
              <w:rPr>
                <w:rFonts w:asciiTheme="majorHAnsi" w:hAnsiTheme="majorHAnsi"/>
                <w:lang w:val="bs-Latn-BA"/>
              </w:rPr>
              <w:lastRenderedPageBreak/>
              <w:t>Organizovanje praktičnih obuka o metodologiji terenskih istraživanja (katalogu staništa, načinu prikupljanja podataka, korišćenju aplikacje za prikuplja</w:t>
            </w:r>
            <w:r w:rsidR="00C61644" w:rsidRPr="00340149">
              <w:rPr>
                <w:rFonts w:asciiTheme="majorHAnsi" w:hAnsiTheme="majorHAnsi"/>
                <w:lang w:val="bs-Latn-BA"/>
              </w:rPr>
              <w:t>nje podataka, obradu podataka)</w:t>
            </w:r>
          </w:p>
        </w:tc>
        <w:tc>
          <w:tcPr>
            <w:tcW w:w="1417" w:type="dxa"/>
            <w:vMerge w:val="restart"/>
            <w:vAlign w:val="center"/>
          </w:tcPr>
          <w:p w14:paraId="7E73703E"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MRT</w:t>
            </w:r>
          </w:p>
          <w:p w14:paraId="2DA5FF5F" w14:textId="77777777" w:rsidR="009E703C" w:rsidRPr="00340149" w:rsidRDefault="00C61644" w:rsidP="00B13EA7">
            <w:pPr>
              <w:spacing w:line="240" w:lineRule="auto"/>
              <w:jc w:val="center"/>
              <w:rPr>
                <w:rFonts w:asciiTheme="majorHAnsi" w:hAnsiTheme="majorHAnsi"/>
                <w:lang w:val="bs-Latn-BA"/>
              </w:rPr>
            </w:pPr>
            <w:r w:rsidRPr="00340149">
              <w:rPr>
                <w:rFonts w:asciiTheme="majorHAnsi" w:hAnsiTheme="majorHAnsi"/>
                <w:lang w:val="bs-Latn-BA"/>
              </w:rPr>
              <w:t>AZPŽS</w:t>
            </w:r>
          </w:p>
        </w:tc>
        <w:tc>
          <w:tcPr>
            <w:tcW w:w="1490" w:type="dxa"/>
            <w:vMerge w:val="restart"/>
            <w:vAlign w:val="center"/>
          </w:tcPr>
          <w:p w14:paraId="5442BB4C" w14:textId="77777777" w:rsidR="009E703C" w:rsidRPr="00340149" w:rsidRDefault="009E703C" w:rsidP="00B13EA7">
            <w:pPr>
              <w:spacing w:line="240" w:lineRule="auto"/>
              <w:jc w:val="center"/>
              <w:rPr>
                <w:rFonts w:asciiTheme="majorHAnsi" w:hAnsiTheme="majorHAnsi" w:cs="Times New Roman"/>
                <w:i/>
                <w:color w:val="000000" w:themeColor="text1"/>
                <w:lang w:val="bs-Latn-BA"/>
              </w:rPr>
            </w:pPr>
            <w:r w:rsidRPr="00340149">
              <w:rPr>
                <w:rFonts w:asciiTheme="majorHAnsi" w:hAnsiTheme="majorHAnsi" w:cs="Times New Roman"/>
                <w:i/>
                <w:lang w:val="bs-Latn-BA"/>
              </w:rPr>
              <w:t>Kontinuirano do dvije godine prije ulaska CG u EU</w:t>
            </w:r>
          </w:p>
        </w:tc>
        <w:tc>
          <w:tcPr>
            <w:tcW w:w="1629" w:type="dxa"/>
          </w:tcPr>
          <w:p w14:paraId="1F184002" w14:textId="77777777" w:rsidR="009E703C" w:rsidRPr="00340149" w:rsidRDefault="009E703C" w:rsidP="00B13EA7">
            <w:pPr>
              <w:spacing w:line="240" w:lineRule="auto"/>
              <w:jc w:val="both"/>
              <w:rPr>
                <w:rFonts w:asciiTheme="majorHAnsi" w:eastAsia="Calibri" w:hAnsiTheme="majorHAnsi" w:cs="Times New Roman"/>
                <w:lang w:val="bs-Latn-BA"/>
              </w:rPr>
            </w:pPr>
            <w:r w:rsidRPr="00761DC6">
              <w:rPr>
                <w:rFonts w:asciiTheme="majorHAnsi" w:hAnsiTheme="majorHAnsi"/>
              </w:rPr>
              <w:t xml:space="preserve">Broj obuka o metodologijama </w:t>
            </w:r>
            <w:r w:rsidRPr="00F26D37">
              <w:rPr>
                <w:rFonts w:asciiTheme="majorHAnsi" w:hAnsiTheme="majorHAnsi"/>
              </w:rPr>
              <w:t>Nature 2000</w:t>
            </w:r>
          </w:p>
        </w:tc>
        <w:tc>
          <w:tcPr>
            <w:tcW w:w="2331" w:type="dxa"/>
            <w:vMerge w:val="restart"/>
            <w:tcBorders>
              <w:right w:val="double" w:sz="4" w:space="0" w:color="auto"/>
            </w:tcBorders>
            <w:vAlign w:val="center"/>
          </w:tcPr>
          <w:p w14:paraId="77C44E3E" w14:textId="77777777" w:rsidR="000C6610" w:rsidRDefault="009E703C" w:rsidP="00B13EA7">
            <w:pPr>
              <w:spacing w:line="240" w:lineRule="auto"/>
              <w:jc w:val="both"/>
              <w:rPr>
                <w:rFonts w:asciiTheme="majorHAnsi" w:eastAsia="Calibri" w:hAnsiTheme="majorHAnsi" w:cs="Times New Roman"/>
                <w:lang w:val="bs-Latn-BA"/>
              </w:rPr>
            </w:pPr>
            <w:r w:rsidRPr="00340149">
              <w:rPr>
                <w:rFonts w:asciiTheme="majorHAnsi" w:eastAsia="Calibri" w:hAnsiTheme="majorHAnsi" w:cs="Times New Roman"/>
                <w:lang w:val="bs-Latn-BA"/>
              </w:rPr>
              <w:t>Finansijska sredstva su opredijeljena</w:t>
            </w:r>
            <w:r w:rsidR="000C6610">
              <w:rPr>
                <w:rFonts w:asciiTheme="majorHAnsi" w:eastAsia="Calibri" w:hAnsiTheme="majorHAnsi" w:cs="Times New Roman"/>
                <w:lang w:val="bs-Latn-BA"/>
              </w:rPr>
              <w:t xml:space="preserve">/planirana </w:t>
            </w:r>
            <w:r w:rsidRPr="00340149">
              <w:rPr>
                <w:rFonts w:asciiTheme="majorHAnsi" w:eastAsia="Calibri" w:hAnsiTheme="majorHAnsi" w:cs="Times New Roman"/>
                <w:lang w:val="bs-Latn-BA"/>
              </w:rPr>
              <w:t xml:space="preserve">iz </w:t>
            </w:r>
            <w:smartTag w:uri="urn:schemas-microsoft-com:office:smarttags" w:element="stockticker">
              <w:r w:rsidRPr="00340149">
                <w:rPr>
                  <w:rFonts w:asciiTheme="majorHAnsi" w:eastAsia="Calibri" w:hAnsiTheme="majorHAnsi" w:cs="Times New Roman"/>
                  <w:lang w:val="bs-Latn-BA"/>
                </w:rPr>
                <w:t>IPA</w:t>
              </w:r>
            </w:smartTag>
            <w:r w:rsidRPr="00340149">
              <w:rPr>
                <w:rFonts w:asciiTheme="majorHAnsi" w:eastAsia="Calibri" w:hAnsiTheme="majorHAnsi" w:cs="Times New Roman"/>
                <w:lang w:val="bs-Latn-BA"/>
              </w:rPr>
              <w:t xml:space="preserve"> </w:t>
            </w:r>
            <w:r w:rsidR="000C6610">
              <w:rPr>
                <w:rFonts w:asciiTheme="majorHAnsi" w:eastAsia="Calibri" w:hAnsiTheme="majorHAnsi" w:cs="Times New Roman"/>
                <w:lang w:val="bs-Latn-BA"/>
              </w:rPr>
              <w:t>III (program 2021-2022)</w:t>
            </w:r>
          </w:p>
          <w:p w14:paraId="6F374FA1" w14:textId="40FA8E12" w:rsidR="009E703C" w:rsidRPr="00340149" w:rsidRDefault="009E703C"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Državni budžet za 2020.</w:t>
            </w:r>
          </w:p>
          <w:p w14:paraId="37F6B6C5" w14:textId="77777777" w:rsidR="009E703C" w:rsidRPr="00340149" w:rsidRDefault="009E703C" w:rsidP="00B13EA7">
            <w:pPr>
              <w:spacing w:line="240" w:lineRule="auto"/>
              <w:rPr>
                <w:rFonts w:asciiTheme="majorHAnsi" w:hAnsiTheme="majorHAnsi"/>
                <w:lang w:val="bs-Latn-BA"/>
              </w:rPr>
            </w:pPr>
            <w:r w:rsidRPr="00340149">
              <w:rPr>
                <w:rFonts w:asciiTheme="majorHAnsi" w:hAnsiTheme="majorHAnsi"/>
                <w:lang w:val="bs-Latn-BA"/>
              </w:rPr>
              <w:t>EPPA projekat</w:t>
            </w:r>
          </w:p>
          <w:p w14:paraId="34498CB0" w14:textId="77777777" w:rsidR="009E703C" w:rsidRPr="00340149" w:rsidRDefault="009E703C" w:rsidP="00B13EA7">
            <w:pPr>
              <w:spacing w:line="240" w:lineRule="auto"/>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 xml:space="preserve">GEF7 </w:t>
            </w:r>
          </w:p>
        </w:tc>
      </w:tr>
      <w:tr w:rsidR="009E703C" w:rsidRPr="00761DC6" w14:paraId="15E25070" w14:textId="77777777" w:rsidTr="00881C3F">
        <w:trPr>
          <w:trHeight w:val="458"/>
        </w:trPr>
        <w:tc>
          <w:tcPr>
            <w:tcW w:w="2966" w:type="dxa"/>
            <w:vMerge/>
            <w:tcBorders>
              <w:left w:val="double" w:sz="4" w:space="0" w:color="auto"/>
            </w:tcBorders>
          </w:tcPr>
          <w:p w14:paraId="18B36833" w14:textId="77777777" w:rsidR="009E703C" w:rsidRPr="00340149" w:rsidRDefault="009E703C" w:rsidP="004401CF">
            <w:pPr>
              <w:pStyle w:val="ListParagraph"/>
              <w:numPr>
                <w:ilvl w:val="1"/>
                <w:numId w:val="56"/>
              </w:numPr>
              <w:spacing w:line="240" w:lineRule="auto"/>
              <w:jc w:val="both"/>
              <w:rPr>
                <w:rFonts w:asciiTheme="majorHAnsi" w:hAnsiTheme="majorHAnsi"/>
                <w:lang w:val="bs-Latn-BA"/>
              </w:rPr>
            </w:pPr>
          </w:p>
        </w:tc>
        <w:tc>
          <w:tcPr>
            <w:tcW w:w="3663" w:type="dxa"/>
          </w:tcPr>
          <w:p w14:paraId="35B139DB" w14:textId="77777777" w:rsidR="009E703C" w:rsidRPr="00340149" w:rsidRDefault="009E703C" w:rsidP="00B13EA7">
            <w:pPr>
              <w:spacing w:line="240" w:lineRule="auto"/>
              <w:jc w:val="both"/>
              <w:rPr>
                <w:rFonts w:asciiTheme="majorHAnsi" w:hAnsiTheme="majorHAnsi"/>
                <w:lang w:val="bs-Latn-BA"/>
              </w:rPr>
            </w:pPr>
            <w:r w:rsidRPr="00340149">
              <w:rPr>
                <w:rFonts w:asciiTheme="majorHAnsi" w:hAnsiTheme="majorHAnsi"/>
                <w:lang w:val="bs-Latn-BA"/>
              </w:rPr>
              <w:t xml:space="preserve">Realizacija daljeg terenskog rada i integrisanje podataka u referentnim listama o novim vrstama i/ili staništima koji su prisutni u Crnoj Gori sa Priloga Direktive o staništima i/ili Direktive o pticama na osnovu preporuka stručnjaka koji realizuju terenski rad ukoliko se iste </w:t>
            </w:r>
            <w:r w:rsidRPr="00340149">
              <w:rPr>
                <w:rFonts w:asciiTheme="majorHAnsi" w:hAnsiTheme="majorHAnsi"/>
                <w:lang w:val="bs-Latn-BA"/>
              </w:rPr>
              <w:lastRenderedPageBreak/>
              <w:t>pronađu</w:t>
            </w:r>
          </w:p>
        </w:tc>
        <w:tc>
          <w:tcPr>
            <w:tcW w:w="1417" w:type="dxa"/>
            <w:vMerge/>
          </w:tcPr>
          <w:p w14:paraId="6B054B6A" w14:textId="77777777" w:rsidR="009E703C" w:rsidRPr="00340149" w:rsidRDefault="009E703C" w:rsidP="00B13EA7">
            <w:pPr>
              <w:spacing w:line="240" w:lineRule="auto"/>
              <w:jc w:val="both"/>
              <w:rPr>
                <w:rFonts w:asciiTheme="majorHAnsi" w:hAnsiTheme="majorHAnsi"/>
                <w:lang w:val="bs-Latn-BA"/>
              </w:rPr>
            </w:pPr>
          </w:p>
        </w:tc>
        <w:tc>
          <w:tcPr>
            <w:tcW w:w="1490" w:type="dxa"/>
            <w:vMerge/>
          </w:tcPr>
          <w:p w14:paraId="452B1EF0" w14:textId="77777777" w:rsidR="009E703C" w:rsidRPr="00340149" w:rsidRDefault="009E703C" w:rsidP="00B13EA7">
            <w:pPr>
              <w:spacing w:line="240" w:lineRule="auto"/>
              <w:jc w:val="both"/>
              <w:rPr>
                <w:rFonts w:asciiTheme="majorHAnsi" w:hAnsiTheme="majorHAnsi" w:cs="Times New Roman"/>
                <w:i/>
                <w:lang w:val="bs-Latn-BA"/>
              </w:rPr>
            </w:pPr>
          </w:p>
        </w:tc>
        <w:tc>
          <w:tcPr>
            <w:tcW w:w="1629" w:type="dxa"/>
          </w:tcPr>
          <w:p w14:paraId="224EB9BA" w14:textId="77777777" w:rsidR="009E703C" w:rsidRPr="00340149" w:rsidRDefault="009E703C" w:rsidP="00B13EA7">
            <w:pPr>
              <w:spacing w:line="240" w:lineRule="auto"/>
              <w:jc w:val="both"/>
              <w:rPr>
                <w:rFonts w:asciiTheme="majorHAnsi" w:eastAsia="Calibri" w:hAnsiTheme="majorHAnsi" w:cs="Times New Roman"/>
                <w:lang w:val="bs-Latn-BA"/>
              </w:rPr>
            </w:pPr>
            <w:r w:rsidRPr="00761DC6">
              <w:rPr>
                <w:rFonts w:asciiTheme="majorHAnsi" w:hAnsiTheme="majorHAnsi"/>
              </w:rPr>
              <w:t>Definisane referentne liste staništa i vrsta</w:t>
            </w:r>
          </w:p>
        </w:tc>
        <w:tc>
          <w:tcPr>
            <w:tcW w:w="2331" w:type="dxa"/>
            <w:vMerge/>
            <w:tcBorders>
              <w:right w:val="double" w:sz="4" w:space="0" w:color="auto"/>
            </w:tcBorders>
          </w:tcPr>
          <w:p w14:paraId="4137D48F" w14:textId="77777777" w:rsidR="009E703C" w:rsidRPr="00340149" w:rsidRDefault="009E703C" w:rsidP="00B13EA7">
            <w:pPr>
              <w:spacing w:line="240" w:lineRule="auto"/>
              <w:jc w:val="both"/>
              <w:rPr>
                <w:rFonts w:asciiTheme="majorHAnsi" w:eastAsia="Calibri" w:hAnsiTheme="majorHAnsi" w:cs="Times New Roman"/>
                <w:lang w:val="bs-Latn-BA"/>
              </w:rPr>
            </w:pPr>
          </w:p>
        </w:tc>
      </w:tr>
      <w:tr w:rsidR="009E703C" w:rsidRPr="00761DC6" w14:paraId="67AF9C35" w14:textId="77777777" w:rsidTr="00881C3F">
        <w:trPr>
          <w:trHeight w:val="458"/>
        </w:trPr>
        <w:tc>
          <w:tcPr>
            <w:tcW w:w="2966" w:type="dxa"/>
            <w:vMerge/>
            <w:tcBorders>
              <w:left w:val="double" w:sz="4" w:space="0" w:color="auto"/>
            </w:tcBorders>
          </w:tcPr>
          <w:p w14:paraId="26348E0A" w14:textId="77777777" w:rsidR="009E703C" w:rsidRPr="00340149" w:rsidRDefault="009E703C" w:rsidP="004401CF">
            <w:pPr>
              <w:pStyle w:val="ListParagraph"/>
              <w:numPr>
                <w:ilvl w:val="1"/>
                <w:numId w:val="56"/>
              </w:numPr>
              <w:spacing w:line="240" w:lineRule="auto"/>
              <w:jc w:val="both"/>
              <w:rPr>
                <w:rFonts w:asciiTheme="majorHAnsi" w:hAnsiTheme="majorHAnsi"/>
                <w:lang w:val="bs-Latn-BA"/>
              </w:rPr>
            </w:pPr>
          </w:p>
        </w:tc>
        <w:tc>
          <w:tcPr>
            <w:tcW w:w="3663" w:type="dxa"/>
          </w:tcPr>
          <w:p w14:paraId="4939D5B2" w14:textId="77777777" w:rsidR="009E703C" w:rsidRPr="00340149" w:rsidRDefault="009E703C" w:rsidP="00B13EA7">
            <w:pPr>
              <w:spacing w:line="240" w:lineRule="auto"/>
              <w:jc w:val="both"/>
              <w:rPr>
                <w:rFonts w:asciiTheme="majorHAnsi" w:hAnsiTheme="majorHAnsi"/>
                <w:lang w:val="bs-Latn-BA"/>
              </w:rPr>
            </w:pPr>
            <w:r w:rsidRPr="00340149">
              <w:rPr>
                <w:rFonts w:asciiTheme="majorHAnsi" w:hAnsiTheme="majorHAnsi"/>
                <w:lang w:val="bs-Latn-BA"/>
              </w:rPr>
              <w:t>Realizacija daljeg terenskog rada i integrisanje podataka o stanišnim tipovima i njihovog daljeg opisa u katalogu staništa Crne Gore, sa Priloga Direktive o staništima od strane stručnjaka koji realizuju terenski rad za staništa</w:t>
            </w:r>
          </w:p>
        </w:tc>
        <w:tc>
          <w:tcPr>
            <w:tcW w:w="1417" w:type="dxa"/>
            <w:vMerge/>
          </w:tcPr>
          <w:p w14:paraId="4AC7F31E" w14:textId="77777777" w:rsidR="009E703C" w:rsidRPr="00340149" w:rsidRDefault="009E703C" w:rsidP="00B13EA7">
            <w:pPr>
              <w:spacing w:line="240" w:lineRule="auto"/>
              <w:jc w:val="both"/>
              <w:rPr>
                <w:rFonts w:asciiTheme="majorHAnsi" w:hAnsiTheme="majorHAnsi"/>
                <w:lang w:val="bs-Latn-BA"/>
              </w:rPr>
            </w:pPr>
          </w:p>
        </w:tc>
        <w:tc>
          <w:tcPr>
            <w:tcW w:w="1490" w:type="dxa"/>
            <w:vMerge/>
          </w:tcPr>
          <w:p w14:paraId="73C69D7D" w14:textId="77777777" w:rsidR="009E703C" w:rsidRPr="00340149" w:rsidRDefault="009E703C" w:rsidP="00B13EA7">
            <w:pPr>
              <w:spacing w:line="240" w:lineRule="auto"/>
              <w:jc w:val="both"/>
              <w:rPr>
                <w:rFonts w:asciiTheme="majorHAnsi" w:hAnsiTheme="majorHAnsi" w:cs="Times New Roman"/>
                <w:i/>
                <w:lang w:val="bs-Latn-BA"/>
              </w:rPr>
            </w:pPr>
          </w:p>
        </w:tc>
        <w:tc>
          <w:tcPr>
            <w:tcW w:w="1629" w:type="dxa"/>
          </w:tcPr>
          <w:p w14:paraId="2594AB37" w14:textId="77777777" w:rsidR="009E703C" w:rsidRPr="00340149" w:rsidRDefault="009E703C" w:rsidP="00B13EA7">
            <w:pPr>
              <w:spacing w:line="240" w:lineRule="auto"/>
              <w:jc w:val="center"/>
              <w:rPr>
                <w:rFonts w:asciiTheme="majorHAnsi" w:eastAsia="Calibri" w:hAnsiTheme="majorHAnsi" w:cs="Times New Roman"/>
                <w:lang w:val="bs-Latn-BA"/>
              </w:rPr>
            </w:pPr>
            <w:r w:rsidRPr="00761DC6">
              <w:rPr>
                <w:rFonts w:asciiTheme="majorHAnsi" w:hAnsiTheme="majorHAnsi"/>
              </w:rPr>
              <w:t>Dopunjen katalog staništa</w:t>
            </w:r>
          </w:p>
        </w:tc>
        <w:tc>
          <w:tcPr>
            <w:tcW w:w="2331" w:type="dxa"/>
            <w:vMerge/>
            <w:tcBorders>
              <w:right w:val="double" w:sz="4" w:space="0" w:color="auto"/>
            </w:tcBorders>
          </w:tcPr>
          <w:p w14:paraId="5379188C" w14:textId="77777777" w:rsidR="009E703C" w:rsidRPr="00340149" w:rsidRDefault="009E703C" w:rsidP="00B13EA7">
            <w:pPr>
              <w:spacing w:line="240" w:lineRule="auto"/>
              <w:jc w:val="both"/>
              <w:rPr>
                <w:rFonts w:asciiTheme="majorHAnsi" w:eastAsia="Calibri" w:hAnsiTheme="majorHAnsi" w:cs="Times New Roman"/>
                <w:lang w:val="bs-Latn-BA"/>
              </w:rPr>
            </w:pPr>
          </w:p>
        </w:tc>
      </w:tr>
      <w:tr w:rsidR="00C61644" w:rsidRPr="00761DC6" w14:paraId="10AA8E1D" w14:textId="77777777" w:rsidTr="00881C3F">
        <w:trPr>
          <w:trHeight w:val="458"/>
        </w:trPr>
        <w:tc>
          <w:tcPr>
            <w:tcW w:w="2966" w:type="dxa"/>
            <w:vMerge w:val="restart"/>
            <w:tcBorders>
              <w:left w:val="double" w:sz="4" w:space="0" w:color="auto"/>
            </w:tcBorders>
            <w:vAlign w:val="center"/>
          </w:tcPr>
          <w:p w14:paraId="570885ED" w14:textId="5EDF4F9E" w:rsidR="00C61644" w:rsidRPr="00340149" w:rsidRDefault="00C61644" w:rsidP="00E97F6F">
            <w:pPr>
              <w:pStyle w:val="ListParagraph"/>
              <w:numPr>
                <w:ilvl w:val="1"/>
                <w:numId w:val="39"/>
              </w:numPr>
              <w:spacing w:line="240" w:lineRule="auto"/>
              <w:jc w:val="both"/>
              <w:rPr>
                <w:rFonts w:asciiTheme="majorHAnsi" w:hAnsiTheme="majorHAnsi"/>
                <w:lang w:val="bs-Latn-BA"/>
              </w:rPr>
            </w:pPr>
            <w:r w:rsidRPr="00340149">
              <w:rPr>
                <w:rFonts w:asciiTheme="majorHAnsi" w:hAnsiTheme="majorHAnsi"/>
                <w:lang w:val="bs-Latn-BA"/>
              </w:rPr>
              <w:t>Prikupljanje podatka na terenu za pripremu prijedloga pSCI i SPA (mapiranje staništa i prikupljanje pod</w:t>
            </w:r>
            <w:r w:rsidR="00881C3F" w:rsidRPr="00340149">
              <w:rPr>
                <w:rFonts w:asciiTheme="majorHAnsi" w:hAnsiTheme="majorHAnsi"/>
                <w:lang w:val="bs-Latn-BA"/>
              </w:rPr>
              <w:t>ataka o vrstama sa lica mjesta)</w:t>
            </w:r>
          </w:p>
        </w:tc>
        <w:tc>
          <w:tcPr>
            <w:tcW w:w="3663" w:type="dxa"/>
            <w:vAlign w:val="center"/>
          </w:tcPr>
          <w:p w14:paraId="7D06CBC8" w14:textId="77777777" w:rsidR="00C61644" w:rsidRPr="00340149" w:rsidRDefault="00C61644" w:rsidP="00B13EA7">
            <w:pPr>
              <w:spacing w:line="240" w:lineRule="auto"/>
              <w:rPr>
                <w:rFonts w:asciiTheme="majorHAnsi" w:hAnsiTheme="majorHAnsi"/>
                <w:lang w:val="bs-Latn-BA"/>
              </w:rPr>
            </w:pPr>
            <w:r w:rsidRPr="00340149">
              <w:rPr>
                <w:rFonts w:asciiTheme="majorHAnsi" w:hAnsiTheme="majorHAnsi"/>
                <w:lang w:val="bs-Latn-BA"/>
              </w:rPr>
              <w:t>Organizacija i kontinuirana realizacija terenskog rada timova stručnjaka za kopnena i morska staništa, vrste uključujući ptice.</w:t>
            </w:r>
          </w:p>
          <w:p w14:paraId="08C4AD13" w14:textId="77777777" w:rsidR="00C61644" w:rsidRPr="00340149" w:rsidRDefault="00C61644" w:rsidP="00B13EA7">
            <w:pPr>
              <w:spacing w:line="240" w:lineRule="auto"/>
              <w:rPr>
                <w:rFonts w:asciiTheme="majorHAnsi" w:hAnsiTheme="majorHAnsi"/>
                <w:lang w:val="bs-Latn-BA"/>
              </w:rPr>
            </w:pPr>
            <w:r w:rsidRPr="00340149">
              <w:rPr>
                <w:rFonts w:asciiTheme="majorHAnsi" w:hAnsiTheme="majorHAnsi"/>
                <w:lang w:val="bs-Latn-BA"/>
              </w:rPr>
              <w:t xml:space="preserve">U kontekstu navedenog, tokom 2019. </w:t>
            </w:r>
            <w:r w:rsidR="00DE66BF" w:rsidRPr="00340149">
              <w:rPr>
                <w:rFonts w:asciiTheme="majorHAnsi" w:hAnsiTheme="majorHAnsi"/>
                <w:lang w:val="bs-Latn-BA"/>
              </w:rPr>
              <w:t>r</w:t>
            </w:r>
            <w:r w:rsidRPr="00340149">
              <w:rPr>
                <w:rFonts w:asciiTheme="majorHAnsi" w:hAnsiTheme="majorHAnsi"/>
                <w:lang w:val="bs-Latn-BA"/>
              </w:rPr>
              <w:t>ealizovane su sljedeće aktivnosti:</w:t>
            </w:r>
          </w:p>
          <w:p w14:paraId="7C30574A" w14:textId="77777777" w:rsidR="00C61644" w:rsidRPr="00340149" w:rsidRDefault="00C61644" w:rsidP="00E97F6F">
            <w:pPr>
              <w:pStyle w:val="ListParagraph"/>
              <w:numPr>
                <w:ilvl w:val="0"/>
                <w:numId w:val="13"/>
              </w:numPr>
              <w:spacing w:line="240" w:lineRule="auto"/>
              <w:ind w:left="7" w:firstLine="0"/>
              <w:jc w:val="both"/>
              <w:rPr>
                <w:rFonts w:asciiTheme="majorHAnsi" w:hAnsiTheme="majorHAnsi"/>
                <w:lang w:val="bs-Latn-BA"/>
              </w:rPr>
            </w:pPr>
            <w:r w:rsidRPr="00340149">
              <w:rPr>
                <w:rFonts w:asciiTheme="majorHAnsi" w:hAnsiTheme="majorHAnsi"/>
                <w:lang w:val="bs-Latn-BA"/>
              </w:rPr>
              <w:t xml:space="preserve">Kroz podršku Vlade </w:t>
            </w:r>
            <w:r w:rsidR="00881C3F" w:rsidRPr="00340149">
              <w:rPr>
                <w:rFonts w:asciiTheme="majorHAnsi" w:hAnsiTheme="majorHAnsi"/>
                <w:lang w:val="bs-Latn-BA"/>
              </w:rPr>
              <w:t xml:space="preserve">SR </w:t>
            </w:r>
            <w:r w:rsidRPr="00340149">
              <w:rPr>
                <w:rFonts w:asciiTheme="majorHAnsi" w:hAnsiTheme="majorHAnsi"/>
                <w:lang w:val="bs-Latn-BA"/>
              </w:rPr>
              <w:t xml:space="preserve">Njemačke kroz CSBL prekogranični projekat koji implementira GIZ, u Albaniji i Crnoj Gori, mapiranje staništa Skadarskog jezera (crnogorskog dijela); </w:t>
            </w:r>
          </w:p>
          <w:p w14:paraId="6591A439" w14:textId="77777777" w:rsidR="00C61644" w:rsidRPr="00340149" w:rsidRDefault="00C61644" w:rsidP="00E97F6F">
            <w:pPr>
              <w:pStyle w:val="ListParagraph"/>
              <w:numPr>
                <w:ilvl w:val="0"/>
                <w:numId w:val="13"/>
              </w:numPr>
              <w:spacing w:line="240" w:lineRule="auto"/>
              <w:ind w:left="7" w:firstLine="0"/>
              <w:jc w:val="both"/>
              <w:rPr>
                <w:rFonts w:asciiTheme="majorHAnsi" w:hAnsiTheme="majorHAnsi"/>
                <w:lang w:val="bs-Latn-BA"/>
              </w:rPr>
            </w:pPr>
            <w:r w:rsidRPr="00340149">
              <w:rPr>
                <w:rFonts w:asciiTheme="majorHAnsi" w:hAnsiTheme="majorHAnsi"/>
                <w:lang w:val="bs-Latn-BA"/>
              </w:rPr>
              <w:t xml:space="preserve">Kroz projekat ,,Promovisanje upravljanja zaštićenim područjima kroz integrisanu zaštitu morskih i priobalnih ekosistema u obalnom području Crne Gore“ koji je pokrenut od strane MRT i finansira se iz GEF-a u određenoj mjeri, sakupljanju podataka po metodologiji Nature 2000 u kopnenom obalnom (do 400m nadmorske visine) i morskom regionu (3 buduća morska zaštićena </w:t>
            </w:r>
            <w:r w:rsidRPr="00340149">
              <w:rPr>
                <w:rFonts w:asciiTheme="majorHAnsi" w:hAnsiTheme="majorHAnsi"/>
                <w:lang w:val="bs-Latn-BA"/>
              </w:rPr>
              <w:lastRenderedPageBreak/>
              <w:t>područja- Platamuni, Katič i Ostrvo stari Ulcinj).</w:t>
            </w:r>
          </w:p>
          <w:p w14:paraId="1F55FFBE" w14:textId="77777777" w:rsidR="00C61644" w:rsidRPr="00340149" w:rsidRDefault="00C61644" w:rsidP="00E97F6F">
            <w:pPr>
              <w:pStyle w:val="ListParagraph"/>
              <w:numPr>
                <w:ilvl w:val="0"/>
                <w:numId w:val="13"/>
              </w:numPr>
              <w:spacing w:line="240" w:lineRule="auto"/>
              <w:ind w:left="7" w:firstLine="0"/>
              <w:rPr>
                <w:rFonts w:asciiTheme="majorHAnsi" w:hAnsiTheme="majorHAnsi"/>
                <w:lang w:val="bs-Latn-BA"/>
              </w:rPr>
            </w:pPr>
            <w:r w:rsidRPr="00340149">
              <w:rPr>
                <w:rFonts w:asciiTheme="majorHAnsi" w:hAnsiTheme="majorHAnsi"/>
                <w:lang w:val="bs-Latn-BA"/>
              </w:rPr>
              <w:t>od strane AZPŽS, iz Budžeta Crne Gore, u iznostu 200.000 eura, mapiranje 5 lokacija koje nisu bile predmet IPA 2016 projekta ,,Uspostavljanje Nature 2000”</w:t>
            </w:r>
          </w:p>
        </w:tc>
        <w:tc>
          <w:tcPr>
            <w:tcW w:w="1417" w:type="dxa"/>
            <w:vMerge w:val="restart"/>
            <w:vAlign w:val="center"/>
          </w:tcPr>
          <w:p w14:paraId="4140D81E" w14:textId="77777777" w:rsidR="00C61644" w:rsidRPr="00340149" w:rsidRDefault="00C61644" w:rsidP="00B13EA7">
            <w:pPr>
              <w:spacing w:line="240" w:lineRule="auto"/>
              <w:jc w:val="center"/>
              <w:rPr>
                <w:rFonts w:asciiTheme="majorHAnsi" w:hAnsiTheme="majorHAnsi"/>
                <w:lang w:val="bs-Latn-BA"/>
              </w:rPr>
            </w:pPr>
            <w:r w:rsidRPr="00340149">
              <w:rPr>
                <w:rFonts w:asciiTheme="majorHAnsi" w:hAnsiTheme="majorHAnsi"/>
                <w:lang w:val="bs-Latn-BA"/>
              </w:rPr>
              <w:lastRenderedPageBreak/>
              <w:t>AZPŽS</w:t>
            </w:r>
          </w:p>
          <w:p w14:paraId="6FAFC44C" w14:textId="77777777" w:rsidR="00C61644" w:rsidRPr="00340149" w:rsidRDefault="00C61644" w:rsidP="00B13EA7">
            <w:pPr>
              <w:spacing w:line="240" w:lineRule="auto"/>
              <w:jc w:val="center"/>
              <w:rPr>
                <w:rFonts w:asciiTheme="majorHAnsi" w:hAnsiTheme="majorHAnsi"/>
                <w:lang w:val="bs-Latn-BA"/>
              </w:rPr>
            </w:pPr>
            <w:r w:rsidRPr="00340149">
              <w:rPr>
                <w:rFonts w:asciiTheme="majorHAnsi" w:hAnsiTheme="majorHAnsi"/>
                <w:lang w:val="bs-Latn-BA"/>
              </w:rPr>
              <w:t>JPNP</w:t>
            </w:r>
          </w:p>
          <w:p w14:paraId="450A89CD" w14:textId="77777777" w:rsidR="00C61644" w:rsidRPr="00340149" w:rsidRDefault="00C61644" w:rsidP="00B13EA7">
            <w:pPr>
              <w:spacing w:line="240" w:lineRule="auto"/>
              <w:jc w:val="center"/>
              <w:rPr>
                <w:rFonts w:asciiTheme="majorHAnsi" w:hAnsiTheme="majorHAnsi"/>
                <w:lang w:val="bs-Latn-BA"/>
              </w:rPr>
            </w:pPr>
            <w:r w:rsidRPr="00340149">
              <w:rPr>
                <w:rFonts w:asciiTheme="majorHAnsi" w:hAnsiTheme="majorHAnsi"/>
                <w:lang w:val="bs-Latn-BA"/>
              </w:rPr>
              <w:t>PM</w:t>
            </w:r>
          </w:p>
          <w:p w14:paraId="4055506B" w14:textId="77777777" w:rsidR="00C61644" w:rsidRPr="00340149" w:rsidRDefault="00C61644" w:rsidP="00B13EA7">
            <w:pPr>
              <w:spacing w:line="240" w:lineRule="auto"/>
              <w:jc w:val="center"/>
              <w:rPr>
                <w:rFonts w:asciiTheme="majorHAnsi" w:hAnsiTheme="majorHAnsi"/>
                <w:lang w:val="bs-Latn-BA"/>
              </w:rPr>
            </w:pPr>
            <w:r w:rsidRPr="00340149">
              <w:rPr>
                <w:rFonts w:asciiTheme="majorHAnsi" w:hAnsiTheme="majorHAnsi"/>
                <w:lang w:val="bs-Latn-BA"/>
              </w:rPr>
              <w:t>IBM</w:t>
            </w:r>
          </w:p>
          <w:p w14:paraId="23FAF5A2" w14:textId="77777777" w:rsidR="00C61644" w:rsidRPr="00340149" w:rsidRDefault="00C61644"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t>UCG-PMF</w:t>
            </w:r>
          </w:p>
        </w:tc>
        <w:tc>
          <w:tcPr>
            <w:tcW w:w="1490" w:type="dxa"/>
            <w:vMerge w:val="restart"/>
            <w:vAlign w:val="center"/>
          </w:tcPr>
          <w:p w14:paraId="6DAE1CBE" w14:textId="77777777" w:rsidR="00C61644" w:rsidRPr="00340149" w:rsidRDefault="00C61644"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i/>
                <w:lang w:val="bs-Latn-BA"/>
              </w:rPr>
              <w:t>Kontinuirano do dvije godine prije ulaska CG u EU</w:t>
            </w:r>
          </w:p>
        </w:tc>
        <w:tc>
          <w:tcPr>
            <w:tcW w:w="1629" w:type="dxa"/>
            <w:vMerge w:val="restart"/>
          </w:tcPr>
          <w:p w14:paraId="4B919D82" w14:textId="77777777" w:rsidR="00C61644" w:rsidRPr="00411297" w:rsidRDefault="00C61644" w:rsidP="00B13EA7">
            <w:pPr>
              <w:spacing w:line="240" w:lineRule="auto"/>
              <w:rPr>
                <w:rFonts w:asciiTheme="majorHAnsi" w:hAnsiTheme="majorHAnsi"/>
              </w:rPr>
            </w:pPr>
            <w:r w:rsidRPr="00761DC6">
              <w:rPr>
                <w:rFonts w:asciiTheme="majorHAnsi" w:hAnsiTheme="majorHAnsi"/>
              </w:rPr>
              <w:t xml:space="preserve">% </w:t>
            </w:r>
            <w:r w:rsidRPr="00F26D37">
              <w:rPr>
                <w:rFonts w:asciiTheme="majorHAnsi" w:hAnsiTheme="majorHAnsi"/>
              </w:rPr>
              <w:t>m</w:t>
            </w:r>
            <w:r w:rsidRPr="00411297">
              <w:rPr>
                <w:rFonts w:asciiTheme="majorHAnsi" w:hAnsiTheme="majorHAnsi"/>
              </w:rPr>
              <w:t>apirane kopnene teritorije za stanišne tipove i vrste</w:t>
            </w:r>
          </w:p>
          <w:p w14:paraId="2C546110" w14:textId="77777777" w:rsidR="00C61644" w:rsidRPr="00761DC6" w:rsidRDefault="00C61644" w:rsidP="00B13EA7">
            <w:pPr>
              <w:spacing w:line="240" w:lineRule="auto"/>
              <w:rPr>
                <w:rFonts w:asciiTheme="majorHAnsi" w:hAnsiTheme="majorHAnsi"/>
              </w:rPr>
            </w:pPr>
            <w:r w:rsidRPr="00411297">
              <w:rPr>
                <w:rFonts w:asciiTheme="majorHAnsi" w:hAnsiTheme="majorHAnsi"/>
              </w:rPr>
              <w:t xml:space="preserve">% </w:t>
            </w:r>
            <w:r w:rsidRPr="00761DC6">
              <w:rPr>
                <w:rFonts w:asciiTheme="majorHAnsi" w:hAnsiTheme="majorHAnsi"/>
              </w:rPr>
              <w:t>mapirane teritorije za morska staništa i vrste</w:t>
            </w:r>
          </w:p>
          <w:p w14:paraId="3C1C7EAD" w14:textId="77777777" w:rsidR="00C61644" w:rsidRPr="00340149" w:rsidRDefault="00C61644" w:rsidP="00B13EA7">
            <w:pPr>
              <w:spacing w:line="240" w:lineRule="auto"/>
              <w:rPr>
                <w:rFonts w:asciiTheme="majorHAnsi" w:hAnsiTheme="majorHAnsi" w:cs="Times New Roman"/>
                <w:color w:val="000000" w:themeColor="text1"/>
                <w:lang w:val="bs-Latn-BA"/>
              </w:rPr>
            </w:pPr>
            <w:r w:rsidRPr="00761DC6">
              <w:rPr>
                <w:rFonts w:asciiTheme="majorHAnsi" w:hAnsiTheme="majorHAnsi"/>
                <w:lang w:val="fr-FR"/>
              </w:rPr>
              <w:t>% mapirane teritorije za ptičije vrste</w:t>
            </w:r>
          </w:p>
        </w:tc>
        <w:tc>
          <w:tcPr>
            <w:tcW w:w="2331" w:type="dxa"/>
            <w:vMerge w:val="restart"/>
            <w:tcBorders>
              <w:right w:val="double" w:sz="4" w:space="0" w:color="auto"/>
            </w:tcBorders>
            <w:vAlign w:val="center"/>
          </w:tcPr>
          <w:p w14:paraId="753FE20A" w14:textId="4C12607C" w:rsidR="00C61644" w:rsidRPr="00340149" w:rsidRDefault="00C61644" w:rsidP="000C6610">
            <w:pPr>
              <w:spacing w:line="240" w:lineRule="auto"/>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Finansijska sredstva su opredijeljena</w:t>
            </w:r>
            <w:r w:rsidR="000C6610">
              <w:rPr>
                <w:rFonts w:asciiTheme="majorHAnsi" w:hAnsiTheme="majorHAnsi" w:cs="Times New Roman"/>
                <w:color w:val="000000" w:themeColor="text1"/>
                <w:lang w:val="bs-Latn-BA"/>
              </w:rPr>
              <w:t>/planirana iz projekta IPA III (program 2021-2022)</w:t>
            </w:r>
            <w:r w:rsidRPr="00340149">
              <w:rPr>
                <w:rFonts w:asciiTheme="majorHAnsi" w:hAnsiTheme="majorHAnsi" w:cs="Times New Roman"/>
                <w:color w:val="000000" w:themeColor="text1"/>
                <w:lang w:val="bs-Latn-BA"/>
              </w:rPr>
              <w:t xml:space="preserve"> </w:t>
            </w:r>
          </w:p>
          <w:p w14:paraId="2ECF9857" w14:textId="77777777" w:rsidR="00C61644" w:rsidRPr="00340149" w:rsidRDefault="00C61644" w:rsidP="00B13EA7">
            <w:pPr>
              <w:spacing w:line="240" w:lineRule="auto"/>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EPPA projekat</w:t>
            </w:r>
          </w:p>
          <w:p w14:paraId="6D13FB13" w14:textId="77777777" w:rsidR="00C61644" w:rsidRPr="00340149" w:rsidRDefault="00C61644" w:rsidP="00B13EA7">
            <w:pPr>
              <w:spacing w:line="240" w:lineRule="auto"/>
              <w:rPr>
                <w:rFonts w:asciiTheme="majorHAnsi" w:hAnsiTheme="majorHAnsi"/>
                <w:lang w:val="bs-Latn-BA"/>
              </w:rPr>
            </w:pPr>
            <w:r w:rsidRPr="00340149">
              <w:rPr>
                <w:rFonts w:asciiTheme="majorHAnsi" w:hAnsiTheme="majorHAnsi"/>
                <w:lang w:val="bs-Latn-BA"/>
              </w:rPr>
              <w:t xml:space="preserve">Dalje sredstva </w:t>
            </w:r>
            <w:r w:rsidRPr="00340149">
              <w:rPr>
                <w:rFonts w:asciiTheme="majorHAnsi" w:hAnsiTheme="majorHAnsi"/>
                <w:lang w:val="sr-Latn-ME"/>
              </w:rPr>
              <w:t>će biti</w:t>
            </w:r>
            <w:r w:rsidRPr="00340149">
              <w:rPr>
                <w:rFonts w:asciiTheme="majorHAnsi" w:hAnsiTheme="majorHAnsi"/>
                <w:lang w:val="bs-Latn-BA"/>
              </w:rPr>
              <w:t xml:space="preserve"> planirana kroz:</w:t>
            </w:r>
          </w:p>
          <w:p w14:paraId="3293EDF5" w14:textId="77777777" w:rsidR="00C61644" w:rsidRPr="00340149" w:rsidRDefault="00C61644" w:rsidP="00B13EA7">
            <w:pPr>
              <w:spacing w:line="240" w:lineRule="auto"/>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IPA 2019</w:t>
            </w:r>
          </w:p>
          <w:p w14:paraId="701C92C3" w14:textId="77777777" w:rsidR="00C61644" w:rsidRPr="00340149" w:rsidRDefault="00C61644" w:rsidP="00B13EA7">
            <w:pPr>
              <w:spacing w:line="240" w:lineRule="auto"/>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GEF7</w:t>
            </w:r>
          </w:p>
          <w:p w14:paraId="13373CFA" w14:textId="77777777" w:rsidR="00C61644" w:rsidRPr="00340149" w:rsidRDefault="00C61644" w:rsidP="00B13EA7">
            <w:pPr>
              <w:spacing w:line="240" w:lineRule="auto"/>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Državni budžet</w:t>
            </w:r>
          </w:p>
          <w:p w14:paraId="492AF94B" w14:textId="77777777" w:rsidR="00C61644" w:rsidRPr="00340149" w:rsidRDefault="00C61644" w:rsidP="00B13EA7">
            <w:pPr>
              <w:spacing w:line="240" w:lineRule="auto"/>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LIFE</w:t>
            </w:r>
          </w:p>
        </w:tc>
      </w:tr>
      <w:tr w:rsidR="00C61644" w:rsidRPr="00CA30AF" w14:paraId="54CFB222" w14:textId="77777777" w:rsidTr="00881C3F">
        <w:trPr>
          <w:trHeight w:val="458"/>
        </w:trPr>
        <w:tc>
          <w:tcPr>
            <w:tcW w:w="2966" w:type="dxa"/>
            <w:vMerge/>
            <w:tcBorders>
              <w:left w:val="double" w:sz="4" w:space="0" w:color="auto"/>
            </w:tcBorders>
          </w:tcPr>
          <w:p w14:paraId="7A1A962B" w14:textId="77777777" w:rsidR="00C61644" w:rsidRPr="00340149" w:rsidRDefault="00C61644" w:rsidP="00E97F6F">
            <w:pPr>
              <w:pStyle w:val="ListParagraph"/>
              <w:numPr>
                <w:ilvl w:val="1"/>
                <w:numId w:val="39"/>
              </w:numPr>
              <w:spacing w:line="240" w:lineRule="auto"/>
              <w:jc w:val="both"/>
              <w:rPr>
                <w:rFonts w:asciiTheme="majorHAnsi" w:hAnsiTheme="majorHAnsi"/>
                <w:lang w:val="bs-Latn-BA"/>
              </w:rPr>
            </w:pPr>
          </w:p>
        </w:tc>
        <w:tc>
          <w:tcPr>
            <w:tcW w:w="3663" w:type="dxa"/>
          </w:tcPr>
          <w:p w14:paraId="68FFF331" w14:textId="77777777" w:rsidR="00C61644" w:rsidRPr="00340149" w:rsidRDefault="00C61644" w:rsidP="00B13EA7">
            <w:pPr>
              <w:spacing w:line="240" w:lineRule="auto"/>
              <w:jc w:val="both"/>
              <w:rPr>
                <w:rFonts w:asciiTheme="majorHAnsi" w:hAnsiTheme="majorHAnsi"/>
                <w:lang w:val="bs-Latn-BA"/>
              </w:rPr>
            </w:pPr>
            <w:r w:rsidRPr="00340149">
              <w:rPr>
                <w:rFonts w:asciiTheme="majorHAnsi" w:hAnsiTheme="majorHAnsi"/>
                <w:lang w:val="bs-Latn-BA"/>
              </w:rPr>
              <w:t>Nastavak aktivnosti mapiranja od 2020. nadalje za pSCI i SPA za ostatak teritorije u Crnoj Gori</w:t>
            </w:r>
          </w:p>
        </w:tc>
        <w:tc>
          <w:tcPr>
            <w:tcW w:w="1417" w:type="dxa"/>
            <w:vMerge/>
          </w:tcPr>
          <w:p w14:paraId="3E219D81" w14:textId="77777777" w:rsidR="00C61644" w:rsidRPr="00340149" w:rsidRDefault="00C61644" w:rsidP="00B13EA7">
            <w:pPr>
              <w:spacing w:line="240" w:lineRule="auto"/>
              <w:jc w:val="both"/>
              <w:rPr>
                <w:rFonts w:asciiTheme="majorHAnsi" w:hAnsiTheme="majorHAnsi"/>
                <w:lang w:val="bs-Latn-BA"/>
              </w:rPr>
            </w:pPr>
          </w:p>
        </w:tc>
        <w:tc>
          <w:tcPr>
            <w:tcW w:w="1490" w:type="dxa"/>
            <w:vMerge/>
          </w:tcPr>
          <w:p w14:paraId="2AA43DA0" w14:textId="77777777" w:rsidR="00C61644" w:rsidRPr="00340149" w:rsidRDefault="00C61644" w:rsidP="00B13EA7">
            <w:pPr>
              <w:spacing w:line="240" w:lineRule="auto"/>
              <w:jc w:val="both"/>
              <w:rPr>
                <w:rFonts w:asciiTheme="majorHAnsi" w:hAnsiTheme="majorHAnsi" w:cs="Times New Roman"/>
                <w:i/>
                <w:lang w:val="bs-Latn-BA"/>
              </w:rPr>
            </w:pPr>
          </w:p>
        </w:tc>
        <w:tc>
          <w:tcPr>
            <w:tcW w:w="1629" w:type="dxa"/>
            <w:vMerge/>
          </w:tcPr>
          <w:p w14:paraId="79DCDBD8" w14:textId="77777777" w:rsidR="00C61644" w:rsidRPr="00340149" w:rsidRDefault="00C61644" w:rsidP="00B13EA7">
            <w:pPr>
              <w:spacing w:line="240" w:lineRule="auto"/>
              <w:jc w:val="both"/>
              <w:rPr>
                <w:rFonts w:asciiTheme="majorHAnsi" w:hAnsiTheme="majorHAnsi" w:cs="Times New Roman"/>
                <w:color w:val="000000" w:themeColor="text1"/>
                <w:lang w:val="bs-Latn-BA"/>
              </w:rPr>
            </w:pPr>
          </w:p>
        </w:tc>
        <w:tc>
          <w:tcPr>
            <w:tcW w:w="2331" w:type="dxa"/>
            <w:vMerge/>
            <w:tcBorders>
              <w:right w:val="double" w:sz="4" w:space="0" w:color="auto"/>
            </w:tcBorders>
          </w:tcPr>
          <w:p w14:paraId="28EADA91" w14:textId="77777777" w:rsidR="00C61644" w:rsidRPr="00340149" w:rsidRDefault="00C61644" w:rsidP="00B13EA7">
            <w:pPr>
              <w:spacing w:line="240" w:lineRule="auto"/>
              <w:jc w:val="both"/>
              <w:rPr>
                <w:rFonts w:asciiTheme="majorHAnsi" w:hAnsiTheme="majorHAnsi" w:cs="Times New Roman"/>
                <w:color w:val="000000" w:themeColor="text1"/>
                <w:lang w:val="bs-Latn-BA"/>
              </w:rPr>
            </w:pPr>
          </w:p>
        </w:tc>
      </w:tr>
      <w:tr w:rsidR="009E703C" w:rsidRPr="00761DC6" w14:paraId="1022B199" w14:textId="77777777" w:rsidTr="00881C3F">
        <w:trPr>
          <w:trHeight w:val="2687"/>
        </w:trPr>
        <w:tc>
          <w:tcPr>
            <w:tcW w:w="2966" w:type="dxa"/>
            <w:tcBorders>
              <w:left w:val="double" w:sz="4" w:space="0" w:color="auto"/>
            </w:tcBorders>
            <w:vAlign w:val="center"/>
          </w:tcPr>
          <w:p w14:paraId="3EF1AACD" w14:textId="77777777" w:rsidR="009E703C" w:rsidRPr="00340149" w:rsidRDefault="009E703C"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t>Priprema i sprovođenje analize nedostataka (gap analiza u GIS-u i na bazi preporuka stručnog tima koji učestvuje u terenskom radu) postojećih podataka i podataka koji su potrebni za ocjenu stanja očuvanosti i reprezentativnosti vrsta i staništa</w:t>
            </w:r>
          </w:p>
        </w:tc>
        <w:tc>
          <w:tcPr>
            <w:tcW w:w="3663" w:type="dxa"/>
            <w:vAlign w:val="center"/>
          </w:tcPr>
          <w:p w14:paraId="58325C41" w14:textId="77777777" w:rsidR="009E703C" w:rsidRPr="00340149" w:rsidRDefault="009E703C" w:rsidP="00B13EA7">
            <w:pPr>
              <w:spacing w:line="240" w:lineRule="auto"/>
              <w:jc w:val="both"/>
              <w:rPr>
                <w:rFonts w:asciiTheme="majorHAnsi" w:hAnsiTheme="majorHAnsi"/>
                <w:lang w:val="bs-Latn-BA"/>
              </w:rPr>
            </w:pPr>
            <w:r w:rsidRPr="00340149">
              <w:rPr>
                <w:rFonts w:asciiTheme="majorHAnsi" w:hAnsiTheme="majorHAnsi"/>
                <w:lang w:val="bs-Latn-BA"/>
              </w:rPr>
              <w:t>Objedinjavanje svih dostupnih podataka u GIS-u i sprovođenje konsultacija sa stručnim timovima koji realizuju terenski rad o nedostacima i nesigurnostima koje treba daljim terenskim radom dopuniti i provjeriti</w:t>
            </w:r>
          </w:p>
        </w:tc>
        <w:tc>
          <w:tcPr>
            <w:tcW w:w="1417" w:type="dxa"/>
            <w:vAlign w:val="center"/>
          </w:tcPr>
          <w:p w14:paraId="1F0A0507"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AZPŽS</w:t>
            </w:r>
          </w:p>
          <w:p w14:paraId="5E6FA818"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JPNP</w:t>
            </w:r>
          </w:p>
          <w:p w14:paraId="7C9096A7"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PM</w:t>
            </w:r>
          </w:p>
          <w:p w14:paraId="51F08120"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IBM</w:t>
            </w:r>
          </w:p>
          <w:p w14:paraId="1296773A"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UCG-PMF</w:t>
            </w:r>
          </w:p>
        </w:tc>
        <w:tc>
          <w:tcPr>
            <w:tcW w:w="1490" w:type="dxa"/>
            <w:vAlign w:val="center"/>
          </w:tcPr>
          <w:p w14:paraId="3168B44D" w14:textId="77777777" w:rsidR="009E703C" w:rsidRPr="00340149" w:rsidRDefault="009E703C" w:rsidP="00B13EA7">
            <w:pPr>
              <w:spacing w:line="240" w:lineRule="auto"/>
              <w:jc w:val="center"/>
              <w:rPr>
                <w:rFonts w:asciiTheme="majorHAnsi" w:hAnsiTheme="majorHAnsi" w:cs="Times New Roman"/>
                <w:color w:val="FF0000"/>
                <w:highlight w:val="yellow"/>
                <w:lang w:val="bs-Latn-BA"/>
              </w:rPr>
            </w:pPr>
            <w:r w:rsidRPr="00340149">
              <w:rPr>
                <w:rFonts w:asciiTheme="majorHAnsi" w:hAnsiTheme="majorHAnsi" w:cs="Times New Roman"/>
                <w:lang w:val="bs-Latn-BA"/>
              </w:rPr>
              <w:t>2024.</w:t>
            </w:r>
          </w:p>
        </w:tc>
        <w:tc>
          <w:tcPr>
            <w:tcW w:w="1629" w:type="dxa"/>
            <w:vAlign w:val="center"/>
          </w:tcPr>
          <w:p w14:paraId="18D9CBB6" w14:textId="77777777" w:rsidR="009E703C" w:rsidRPr="00F26D37" w:rsidRDefault="009E703C" w:rsidP="00B13EA7">
            <w:pPr>
              <w:spacing w:line="240" w:lineRule="auto"/>
              <w:jc w:val="both"/>
              <w:rPr>
                <w:rFonts w:asciiTheme="majorHAnsi" w:hAnsiTheme="majorHAnsi"/>
              </w:rPr>
            </w:pPr>
            <w:r w:rsidRPr="00761DC6">
              <w:rPr>
                <w:rFonts w:asciiTheme="majorHAnsi" w:hAnsiTheme="majorHAnsi"/>
              </w:rPr>
              <w:t>Izrađena Gap analiza</w:t>
            </w:r>
          </w:p>
        </w:tc>
        <w:tc>
          <w:tcPr>
            <w:tcW w:w="2331" w:type="dxa"/>
            <w:tcBorders>
              <w:right w:val="double" w:sz="4" w:space="0" w:color="auto"/>
            </w:tcBorders>
            <w:vAlign w:val="center"/>
          </w:tcPr>
          <w:p w14:paraId="7668C182" w14:textId="77777777" w:rsidR="00092FB7" w:rsidRPr="00340149" w:rsidRDefault="009E703C" w:rsidP="00B13EA7">
            <w:pPr>
              <w:spacing w:line="240" w:lineRule="auto"/>
              <w:rPr>
                <w:rFonts w:asciiTheme="majorHAnsi" w:hAnsiTheme="majorHAnsi"/>
                <w:lang w:val="bs-Latn-BA"/>
              </w:rPr>
            </w:pPr>
            <w:r w:rsidRPr="00340149">
              <w:rPr>
                <w:rFonts w:asciiTheme="majorHAnsi" w:hAnsiTheme="majorHAnsi"/>
                <w:lang w:val="bs-Latn-BA"/>
              </w:rPr>
              <w:t>Sredstva će biti planirana kroz:</w:t>
            </w:r>
          </w:p>
          <w:p w14:paraId="2BD48181" w14:textId="77777777" w:rsidR="009E703C" w:rsidRPr="00340149" w:rsidRDefault="009E703C" w:rsidP="00B13EA7">
            <w:pPr>
              <w:spacing w:line="240" w:lineRule="auto"/>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GEF7</w:t>
            </w:r>
          </w:p>
          <w:p w14:paraId="1278ED49" w14:textId="77777777" w:rsidR="009E703C" w:rsidRPr="00340149" w:rsidRDefault="009E703C" w:rsidP="00B13EA7">
            <w:pPr>
              <w:spacing w:line="240" w:lineRule="auto"/>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Državni budžet</w:t>
            </w:r>
          </w:p>
          <w:p w14:paraId="4433BE92" w14:textId="77777777" w:rsidR="009E703C" w:rsidRPr="00340149" w:rsidRDefault="009E703C" w:rsidP="00B13EA7">
            <w:pPr>
              <w:spacing w:line="240" w:lineRule="auto"/>
              <w:rPr>
                <w:rFonts w:asciiTheme="majorHAnsi" w:hAnsiTheme="majorHAnsi"/>
                <w:lang w:val="bs-Latn-BA"/>
              </w:rPr>
            </w:pPr>
            <w:r w:rsidRPr="00340149">
              <w:rPr>
                <w:rFonts w:asciiTheme="majorHAnsi" w:hAnsiTheme="majorHAnsi" w:cs="Times New Roman"/>
                <w:color w:val="000000" w:themeColor="text1"/>
                <w:lang w:val="bs-Latn-BA"/>
              </w:rPr>
              <w:t>LIFE</w:t>
            </w:r>
          </w:p>
        </w:tc>
      </w:tr>
      <w:tr w:rsidR="009E703C" w:rsidRPr="00761DC6" w14:paraId="4CEF753E" w14:textId="77777777" w:rsidTr="00881C3F">
        <w:trPr>
          <w:trHeight w:val="458"/>
        </w:trPr>
        <w:tc>
          <w:tcPr>
            <w:tcW w:w="2966" w:type="dxa"/>
            <w:vMerge w:val="restart"/>
            <w:tcBorders>
              <w:left w:val="double" w:sz="4" w:space="0" w:color="auto"/>
            </w:tcBorders>
            <w:vAlign w:val="center"/>
          </w:tcPr>
          <w:p w14:paraId="1E03E3CC" w14:textId="77777777" w:rsidR="009E703C" w:rsidRPr="00340149" w:rsidRDefault="009E703C"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t>Pripremiti predlog lokacija shodno prethodno definisanim kriterijumima putem objedinjavanja i analize svih podataka dobijenih kao rezultat terenskog rada i sprovođenjem stručnih konsultacija</w:t>
            </w:r>
          </w:p>
        </w:tc>
        <w:tc>
          <w:tcPr>
            <w:tcW w:w="3663" w:type="dxa"/>
            <w:vAlign w:val="center"/>
          </w:tcPr>
          <w:p w14:paraId="1646B8D7" w14:textId="77777777" w:rsidR="009E703C" w:rsidRPr="00340149" w:rsidRDefault="009E703C" w:rsidP="00B13EA7">
            <w:pPr>
              <w:spacing w:line="240" w:lineRule="auto"/>
              <w:jc w:val="both"/>
              <w:rPr>
                <w:rFonts w:asciiTheme="majorHAnsi" w:hAnsiTheme="majorHAnsi"/>
                <w:lang w:val="bs-Latn-BA"/>
              </w:rPr>
            </w:pPr>
            <w:r w:rsidRPr="00340149">
              <w:rPr>
                <w:rFonts w:asciiTheme="majorHAnsi" w:hAnsiTheme="majorHAnsi"/>
                <w:lang w:val="bs-Latn-BA"/>
              </w:rPr>
              <w:t>Preklopiti sve podatake, dobijene kroz višegodišnji terenski rad, o staništima i vrstama u GIS-u od strane GIS stručnjaka</w:t>
            </w:r>
          </w:p>
        </w:tc>
        <w:tc>
          <w:tcPr>
            <w:tcW w:w="1417" w:type="dxa"/>
            <w:vMerge w:val="restart"/>
            <w:vAlign w:val="center"/>
          </w:tcPr>
          <w:p w14:paraId="322DDEA2"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AZPŽS</w:t>
            </w:r>
          </w:p>
          <w:p w14:paraId="24C2AE1E"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JPNP</w:t>
            </w:r>
          </w:p>
          <w:p w14:paraId="5B9E7064"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PM</w:t>
            </w:r>
          </w:p>
          <w:p w14:paraId="684A8EB5"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IBM</w:t>
            </w:r>
          </w:p>
          <w:p w14:paraId="0F51A28E"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UCG-PMF</w:t>
            </w:r>
          </w:p>
        </w:tc>
        <w:tc>
          <w:tcPr>
            <w:tcW w:w="1490" w:type="dxa"/>
            <w:vMerge w:val="restart"/>
            <w:vAlign w:val="center"/>
          </w:tcPr>
          <w:p w14:paraId="49D5CB2C" w14:textId="77777777" w:rsidR="009E703C" w:rsidRPr="00340149" w:rsidRDefault="009E703C" w:rsidP="00B13EA7">
            <w:pPr>
              <w:spacing w:line="240" w:lineRule="auto"/>
              <w:jc w:val="center"/>
              <w:rPr>
                <w:rFonts w:asciiTheme="majorHAnsi" w:hAnsiTheme="majorHAnsi" w:cs="Times New Roman"/>
                <w:i/>
                <w:color w:val="FF0000"/>
                <w:highlight w:val="yellow"/>
                <w:lang w:val="bs-Latn-BA"/>
              </w:rPr>
            </w:pPr>
            <w:r w:rsidRPr="00340149">
              <w:rPr>
                <w:rFonts w:asciiTheme="majorHAnsi" w:hAnsiTheme="majorHAnsi" w:cs="Times New Roman"/>
                <w:i/>
                <w:lang w:val="bs-Latn-BA"/>
              </w:rPr>
              <w:t>Kontinuirano do dvije godine prije ulaska CG u EU</w:t>
            </w:r>
          </w:p>
        </w:tc>
        <w:tc>
          <w:tcPr>
            <w:tcW w:w="1629" w:type="dxa"/>
            <w:vMerge w:val="restart"/>
          </w:tcPr>
          <w:p w14:paraId="29E0298F" w14:textId="77777777" w:rsidR="009E703C" w:rsidRPr="00340149" w:rsidRDefault="009E703C" w:rsidP="00B13EA7">
            <w:pPr>
              <w:spacing w:line="240" w:lineRule="auto"/>
              <w:jc w:val="both"/>
              <w:rPr>
                <w:rFonts w:asciiTheme="majorHAnsi" w:hAnsiTheme="majorHAnsi"/>
                <w:lang w:val="bs-Latn-BA"/>
              </w:rPr>
            </w:pPr>
            <w:r w:rsidRPr="00761DC6">
              <w:rPr>
                <w:rFonts w:asciiTheme="majorHAnsi" w:hAnsiTheme="majorHAnsi"/>
              </w:rPr>
              <w:t>Pripremljen predlog lokacija shodno predhodno definisanim kriterijumima</w:t>
            </w:r>
          </w:p>
        </w:tc>
        <w:tc>
          <w:tcPr>
            <w:tcW w:w="2331" w:type="dxa"/>
            <w:vMerge w:val="restart"/>
            <w:tcBorders>
              <w:right w:val="double" w:sz="4" w:space="0" w:color="auto"/>
            </w:tcBorders>
            <w:vAlign w:val="center"/>
          </w:tcPr>
          <w:p w14:paraId="17A70CDF" w14:textId="77777777" w:rsidR="009E703C" w:rsidRPr="00340149" w:rsidRDefault="009E703C" w:rsidP="00B13EA7">
            <w:pPr>
              <w:spacing w:line="240" w:lineRule="auto"/>
              <w:rPr>
                <w:rFonts w:asciiTheme="majorHAnsi" w:hAnsiTheme="majorHAnsi"/>
                <w:lang w:val="bs-Latn-BA"/>
              </w:rPr>
            </w:pPr>
            <w:r w:rsidRPr="00340149">
              <w:rPr>
                <w:rFonts w:asciiTheme="majorHAnsi" w:hAnsiTheme="majorHAnsi"/>
                <w:lang w:val="bs-Latn-BA"/>
              </w:rPr>
              <w:t xml:space="preserve">Sredstva će biti planirana kroz </w:t>
            </w:r>
            <w:r w:rsidRPr="00340149">
              <w:rPr>
                <w:rFonts w:asciiTheme="majorHAnsi" w:hAnsiTheme="majorHAnsi"/>
                <w:vertAlign w:val="superscript"/>
                <w:lang w:val="bs-Latn-BA"/>
              </w:rPr>
              <w:footnoteReference w:id="7"/>
            </w:r>
            <w:r w:rsidRPr="00340149">
              <w:rPr>
                <w:rFonts w:asciiTheme="majorHAnsi" w:hAnsiTheme="majorHAnsi"/>
                <w:lang w:val="bs-Latn-BA"/>
              </w:rPr>
              <w:t>:</w:t>
            </w:r>
          </w:p>
          <w:p w14:paraId="7EA58A25" w14:textId="77777777" w:rsidR="009E703C" w:rsidRPr="00340149" w:rsidRDefault="009E703C" w:rsidP="00B13EA7">
            <w:pPr>
              <w:spacing w:line="240" w:lineRule="auto"/>
              <w:rPr>
                <w:rFonts w:asciiTheme="majorHAnsi" w:hAnsiTheme="majorHAnsi"/>
                <w:lang w:val="bs-Latn-BA"/>
              </w:rPr>
            </w:pPr>
            <w:r w:rsidRPr="00340149">
              <w:rPr>
                <w:rFonts w:asciiTheme="majorHAnsi" w:hAnsiTheme="majorHAnsi"/>
                <w:lang w:val="bs-Latn-BA"/>
              </w:rPr>
              <w:t>Državni budžet</w:t>
            </w:r>
          </w:p>
          <w:p w14:paraId="2FB1A40E" w14:textId="77777777" w:rsidR="009E703C" w:rsidRPr="00340149" w:rsidRDefault="009E703C" w:rsidP="00B13EA7">
            <w:pPr>
              <w:spacing w:line="240" w:lineRule="auto"/>
              <w:rPr>
                <w:rFonts w:asciiTheme="majorHAnsi" w:hAnsiTheme="majorHAnsi"/>
                <w:highlight w:val="yellow"/>
                <w:lang w:val="bs-Latn-BA"/>
              </w:rPr>
            </w:pPr>
            <w:r w:rsidRPr="00340149">
              <w:rPr>
                <w:rFonts w:asciiTheme="majorHAnsi" w:hAnsiTheme="majorHAnsi"/>
                <w:lang w:val="bs-Latn-BA"/>
              </w:rPr>
              <w:t>LIFE</w:t>
            </w:r>
          </w:p>
        </w:tc>
      </w:tr>
      <w:tr w:rsidR="009E703C" w:rsidRPr="00CA30AF" w14:paraId="4D45F7FF" w14:textId="77777777" w:rsidTr="00881C3F">
        <w:trPr>
          <w:trHeight w:val="458"/>
        </w:trPr>
        <w:tc>
          <w:tcPr>
            <w:tcW w:w="2966" w:type="dxa"/>
            <w:vMerge/>
            <w:tcBorders>
              <w:left w:val="double" w:sz="4" w:space="0" w:color="auto"/>
            </w:tcBorders>
          </w:tcPr>
          <w:p w14:paraId="1971A24B" w14:textId="77777777" w:rsidR="009E703C" w:rsidRPr="00340149" w:rsidRDefault="009E703C" w:rsidP="00E97F6F">
            <w:pPr>
              <w:pStyle w:val="ListParagraph"/>
              <w:numPr>
                <w:ilvl w:val="1"/>
                <w:numId w:val="39"/>
              </w:numPr>
              <w:spacing w:line="240" w:lineRule="auto"/>
              <w:jc w:val="both"/>
              <w:rPr>
                <w:rFonts w:asciiTheme="majorHAnsi" w:hAnsiTheme="majorHAnsi"/>
                <w:lang w:val="bs-Latn-BA"/>
              </w:rPr>
            </w:pPr>
          </w:p>
        </w:tc>
        <w:tc>
          <w:tcPr>
            <w:tcW w:w="3663" w:type="dxa"/>
          </w:tcPr>
          <w:p w14:paraId="376BD7C3" w14:textId="77777777" w:rsidR="009E703C" w:rsidRPr="00340149" w:rsidRDefault="009E703C" w:rsidP="00B13EA7">
            <w:pPr>
              <w:spacing w:line="240" w:lineRule="auto"/>
              <w:jc w:val="both"/>
              <w:rPr>
                <w:rFonts w:asciiTheme="majorHAnsi" w:hAnsiTheme="majorHAnsi"/>
                <w:lang w:val="bs-Latn-BA"/>
              </w:rPr>
            </w:pPr>
            <w:r w:rsidRPr="00340149">
              <w:rPr>
                <w:rFonts w:asciiTheme="majorHAnsi" w:hAnsiTheme="majorHAnsi"/>
                <w:lang w:val="bs-Latn-BA"/>
              </w:rPr>
              <w:t>Realizacija detaljnih konsultacija stručnjaka koji su učestvovali u terenskom radu i njihova detaljna analiza podataka sakupljenih kroz terenski rad</w:t>
            </w:r>
          </w:p>
        </w:tc>
        <w:tc>
          <w:tcPr>
            <w:tcW w:w="1417" w:type="dxa"/>
            <w:vMerge/>
          </w:tcPr>
          <w:p w14:paraId="3F411660" w14:textId="77777777" w:rsidR="009E703C" w:rsidRPr="00340149" w:rsidRDefault="009E703C" w:rsidP="00B13EA7">
            <w:pPr>
              <w:spacing w:line="240" w:lineRule="auto"/>
              <w:rPr>
                <w:rFonts w:asciiTheme="majorHAnsi" w:hAnsiTheme="majorHAnsi"/>
                <w:lang w:val="bs-Latn-BA"/>
              </w:rPr>
            </w:pPr>
          </w:p>
        </w:tc>
        <w:tc>
          <w:tcPr>
            <w:tcW w:w="1490" w:type="dxa"/>
            <w:vMerge/>
          </w:tcPr>
          <w:p w14:paraId="3F04461A" w14:textId="77777777" w:rsidR="009E703C" w:rsidRPr="00340149" w:rsidRDefault="009E703C" w:rsidP="00B13EA7">
            <w:pPr>
              <w:spacing w:line="240" w:lineRule="auto"/>
              <w:jc w:val="both"/>
              <w:rPr>
                <w:rFonts w:asciiTheme="majorHAnsi" w:hAnsiTheme="majorHAnsi" w:cs="Times New Roman"/>
                <w:i/>
                <w:lang w:val="bs-Latn-BA"/>
              </w:rPr>
            </w:pPr>
          </w:p>
        </w:tc>
        <w:tc>
          <w:tcPr>
            <w:tcW w:w="1629" w:type="dxa"/>
            <w:vMerge/>
          </w:tcPr>
          <w:p w14:paraId="22023C7F" w14:textId="77777777" w:rsidR="009E703C" w:rsidRPr="00340149" w:rsidRDefault="009E703C" w:rsidP="00B13EA7">
            <w:pPr>
              <w:spacing w:line="240" w:lineRule="auto"/>
              <w:rPr>
                <w:rFonts w:asciiTheme="majorHAnsi" w:hAnsiTheme="majorHAnsi"/>
                <w:lang w:val="bs-Latn-BA"/>
              </w:rPr>
            </w:pPr>
          </w:p>
        </w:tc>
        <w:tc>
          <w:tcPr>
            <w:tcW w:w="2331" w:type="dxa"/>
            <w:vMerge/>
            <w:tcBorders>
              <w:right w:val="double" w:sz="4" w:space="0" w:color="auto"/>
            </w:tcBorders>
          </w:tcPr>
          <w:p w14:paraId="4AD7A0F0" w14:textId="77777777" w:rsidR="009E703C" w:rsidRPr="00340149" w:rsidRDefault="009E703C" w:rsidP="00B13EA7">
            <w:pPr>
              <w:spacing w:line="240" w:lineRule="auto"/>
              <w:rPr>
                <w:rFonts w:asciiTheme="majorHAnsi" w:hAnsiTheme="majorHAnsi"/>
                <w:lang w:val="bs-Latn-BA"/>
              </w:rPr>
            </w:pPr>
          </w:p>
        </w:tc>
      </w:tr>
      <w:tr w:rsidR="009E703C" w:rsidRPr="00761DC6" w14:paraId="2D3FEDD5" w14:textId="77777777" w:rsidTr="00881C3F">
        <w:trPr>
          <w:trHeight w:val="458"/>
        </w:trPr>
        <w:tc>
          <w:tcPr>
            <w:tcW w:w="2966" w:type="dxa"/>
            <w:vMerge/>
            <w:tcBorders>
              <w:left w:val="double" w:sz="4" w:space="0" w:color="auto"/>
            </w:tcBorders>
          </w:tcPr>
          <w:p w14:paraId="1047BF31" w14:textId="77777777" w:rsidR="009E703C" w:rsidRPr="00340149" w:rsidRDefault="009E703C" w:rsidP="00E97F6F">
            <w:pPr>
              <w:pStyle w:val="ListParagraph"/>
              <w:numPr>
                <w:ilvl w:val="1"/>
                <w:numId w:val="39"/>
              </w:numPr>
              <w:spacing w:line="240" w:lineRule="auto"/>
              <w:jc w:val="both"/>
              <w:rPr>
                <w:rFonts w:asciiTheme="majorHAnsi" w:hAnsiTheme="majorHAnsi"/>
                <w:lang w:val="bs-Latn-BA"/>
              </w:rPr>
            </w:pPr>
          </w:p>
        </w:tc>
        <w:tc>
          <w:tcPr>
            <w:tcW w:w="3663" w:type="dxa"/>
          </w:tcPr>
          <w:p w14:paraId="2B7E6E34" w14:textId="77777777" w:rsidR="009E703C" w:rsidRPr="00340149" w:rsidRDefault="009E703C" w:rsidP="00B13EA7">
            <w:pPr>
              <w:spacing w:line="240" w:lineRule="auto"/>
              <w:jc w:val="both"/>
              <w:rPr>
                <w:rFonts w:asciiTheme="majorHAnsi" w:hAnsiTheme="majorHAnsi"/>
                <w:lang w:val="bs-Latn-BA"/>
              </w:rPr>
            </w:pPr>
            <w:r w:rsidRPr="00340149">
              <w:rPr>
                <w:rFonts w:asciiTheme="majorHAnsi" w:hAnsiTheme="majorHAnsi"/>
                <w:lang w:val="bs-Latn-BA"/>
              </w:rPr>
              <w:t>Na osnovu analize podataka stručnog tima i njihovih preporuka dalje definisati granice predloga područja  pSCI i SPA</w:t>
            </w:r>
          </w:p>
        </w:tc>
        <w:tc>
          <w:tcPr>
            <w:tcW w:w="1417" w:type="dxa"/>
            <w:vMerge/>
          </w:tcPr>
          <w:p w14:paraId="2C568B98" w14:textId="77777777" w:rsidR="009E703C" w:rsidRPr="00340149" w:rsidRDefault="009E703C" w:rsidP="00B13EA7">
            <w:pPr>
              <w:spacing w:line="240" w:lineRule="auto"/>
              <w:rPr>
                <w:rFonts w:asciiTheme="majorHAnsi" w:hAnsiTheme="majorHAnsi"/>
                <w:lang w:val="bs-Latn-BA"/>
              </w:rPr>
            </w:pPr>
          </w:p>
        </w:tc>
        <w:tc>
          <w:tcPr>
            <w:tcW w:w="1490" w:type="dxa"/>
            <w:vMerge/>
          </w:tcPr>
          <w:p w14:paraId="0F3623BC" w14:textId="77777777" w:rsidR="009E703C" w:rsidRPr="00340149" w:rsidRDefault="009E703C" w:rsidP="00B13EA7">
            <w:pPr>
              <w:spacing w:line="240" w:lineRule="auto"/>
              <w:jc w:val="both"/>
              <w:rPr>
                <w:rFonts w:asciiTheme="majorHAnsi" w:hAnsiTheme="majorHAnsi" w:cs="Times New Roman"/>
                <w:i/>
                <w:lang w:val="bs-Latn-BA"/>
              </w:rPr>
            </w:pPr>
          </w:p>
        </w:tc>
        <w:tc>
          <w:tcPr>
            <w:tcW w:w="1629" w:type="dxa"/>
            <w:vMerge/>
          </w:tcPr>
          <w:p w14:paraId="2B058AC9" w14:textId="77777777" w:rsidR="009E703C" w:rsidRPr="00340149" w:rsidRDefault="009E703C" w:rsidP="00B13EA7">
            <w:pPr>
              <w:spacing w:line="240" w:lineRule="auto"/>
              <w:rPr>
                <w:rFonts w:asciiTheme="majorHAnsi" w:hAnsiTheme="majorHAnsi"/>
                <w:lang w:val="bs-Latn-BA"/>
              </w:rPr>
            </w:pPr>
          </w:p>
        </w:tc>
        <w:tc>
          <w:tcPr>
            <w:tcW w:w="2331" w:type="dxa"/>
            <w:vMerge/>
            <w:tcBorders>
              <w:right w:val="double" w:sz="4" w:space="0" w:color="auto"/>
            </w:tcBorders>
          </w:tcPr>
          <w:p w14:paraId="0EAA104C" w14:textId="77777777" w:rsidR="009E703C" w:rsidRPr="00340149" w:rsidRDefault="009E703C" w:rsidP="00B13EA7">
            <w:pPr>
              <w:spacing w:line="240" w:lineRule="auto"/>
              <w:rPr>
                <w:rFonts w:asciiTheme="majorHAnsi" w:hAnsiTheme="majorHAnsi"/>
                <w:lang w:val="bs-Latn-BA"/>
              </w:rPr>
            </w:pPr>
          </w:p>
        </w:tc>
      </w:tr>
      <w:tr w:rsidR="009E703C" w:rsidRPr="00761DC6" w14:paraId="17FD01C5" w14:textId="77777777" w:rsidTr="00881C3F">
        <w:trPr>
          <w:trHeight w:val="458"/>
        </w:trPr>
        <w:tc>
          <w:tcPr>
            <w:tcW w:w="2966" w:type="dxa"/>
            <w:tcBorders>
              <w:left w:val="double" w:sz="4" w:space="0" w:color="auto"/>
            </w:tcBorders>
            <w:vAlign w:val="center"/>
          </w:tcPr>
          <w:p w14:paraId="0893BD07" w14:textId="77777777" w:rsidR="009E703C" w:rsidRPr="00340149" w:rsidRDefault="009E703C"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t>Pripremiti Standardnu formu za podatke (SDF) za svaki pSCI i SPA</w:t>
            </w:r>
          </w:p>
        </w:tc>
        <w:tc>
          <w:tcPr>
            <w:tcW w:w="3663" w:type="dxa"/>
            <w:vAlign w:val="center"/>
          </w:tcPr>
          <w:p w14:paraId="26C7754F" w14:textId="77777777" w:rsidR="009E703C" w:rsidRPr="00340149" w:rsidRDefault="009E703C" w:rsidP="00B13EA7">
            <w:pPr>
              <w:spacing w:line="240" w:lineRule="auto"/>
              <w:jc w:val="both"/>
              <w:rPr>
                <w:rFonts w:asciiTheme="majorHAnsi" w:hAnsiTheme="majorHAnsi"/>
                <w:lang w:val="bs-Latn-BA"/>
              </w:rPr>
            </w:pPr>
            <w:r w:rsidRPr="00340149">
              <w:rPr>
                <w:rFonts w:asciiTheme="majorHAnsi" w:hAnsiTheme="majorHAnsi"/>
                <w:lang w:val="bs-Latn-BA"/>
              </w:rPr>
              <w:t xml:space="preserve">Popunjavanje SDF od strane stručnih timova koji su realizovali terenski rad za svako predhodno definisano područje pSCI i SPA  </w:t>
            </w:r>
          </w:p>
        </w:tc>
        <w:tc>
          <w:tcPr>
            <w:tcW w:w="1417" w:type="dxa"/>
            <w:vAlign w:val="center"/>
          </w:tcPr>
          <w:p w14:paraId="4CEC2147"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AZPŽS</w:t>
            </w:r>
          </w:p>
          <w:p w14:paraId="19C588DF"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JPNP</w:t>
            </w:r>
          </w:p>
          <w:p w14:paraId="4A2091F4"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PM</w:t>
            </w:r>
          </w:p>
          <w:p w14:paraId="5E8C074B"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IBM</w:t>
            </w:r>
          </w:p>
          <w:p w14:paraId="3D00B74A"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UCG-PMF</w:t>
            </w:r>
          </w:p>
        </w:tc>
        <w:tc>
          <w:tcPr>
            <w:tcW w:w="1490" w:type="dxa"/>
            <w:vAlign w:val="center"/>
          </w:tcPr>
          <w:p w14:paraId="5F847310" w14:textId="77777777" w:rsidR="009E703C" w:rsidRPr="00340149" w:rsidRDefault="009E703C" w:rsidP="00B13EA7">
            <w:pPr>
              <w:spacing w:line="240" w:lineRule="auto"/>
              <w:jc w:val="center"/>
              <w:rPr>
                <w:rFonts w:asciiTheme="majorHAnsi" w:hAnsiTheme="majorHAnsi" w:cs="Times New Roman"/>
                <w:i/>
                <w:color w:val="FF0000"/>
                <w:highlight w:val="yellow"/>
                <w:lang w:val="bs-Latn-BA"/>
              </w:rPr>
            </w:pPr>
            <w:r w:rsidRPr="00340149">
              <w:rPr>
                <w:rFonts w:asciiTheme="majorHAnsi" w:hAnsiTheme="majorHAnsi" w:cs="Times New Roman"/>
                <w:i/>
                <w:lang w:val="bs-Latn-BA"/>
              </w:rPr>
              <w:t>Do dvije godine prije ulaska CG u EU</w:t>
            </w:r>
          </w:p>
        </w:tc>
        <w:tc>
          <w:tcPr>
            <w:tcW w:w="1629" w:type="dxa"/>
            <w:vAlign w:val="center"/>
          </w:tcPr>
          <w:p w14:paraId="773F1D34" w14:textId="77777777" w:rsidR="009E703C" w:rsidRPr="00340149" w:rsidRDefault="009E703C" w:rsidP="00B13EA7">
            <w:pPr>
              <w:spacing w:line="240" w:lineRule="auto"/>
              <w:jc w:val="center"/>
              <w:rPr>
                <w:rFonts w:asciiTheme="majorHAnsi" w:hAnsiTheme="majorHAnsi"/>
                <w:lang w:val="bs-Latn-BA"/>
              </w:rPr>
            </w:pPr>
            <w:r w:rsidRPr="00761DC6">
              <w:rPr>
                <w:rFonts w:asciiTheme="majorHAnsi" w:hAnsiTheme="majorHAnsi"/>
              </w:rPr>
              <w:t>SDF za svaki SCI i SPA popunjeni</w:t>
            </w:r>
          </w:p>
        </w:tc>
        <w:tc>
          <w:tcPr>
            <w:tcW w:w="2331" w:type="dxa"/>
            <w:tcBorders>
              <w:right w:val="double" w:sz="4" w:space="0" w:color="auto"/>
            </w:tcBorders>
            <w:vAlign w:val="center"/>
          </w:tcPr>
          <w:p w14:paraId="4B503F6A"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 xml:space="preserve">Sredstva će biti planirana kroz </w:t>
            </w:r>
            <w:r w:rsidRPr="00340149">
              <w:rPr>
                <w:rFonts w:asciiTheme="majorHAnsi" w:hAnsiTheme="majorHAnsi"/>
                <w:vertAlign w:val="superscript"/>
                <w:lang w:val="bs-Latn-BA"/>
              </w:rPr>
              <w:footnoteReference w:id="8"/>
            </w:r>
            <w:r w:rsidRPr="00340149">
              <w:rPr>
                <w:rFonts w:asciiTheme="majorHAnsi" w:hAnsiTheme="majorHAnsi"/>
                <w:lang w:val="bs-Latn-BA"/>
              </w:rPr>
              <w:t>:</w:t>
            </w:r>
          </w:p>
          <w:p w14:paraId="609D9228"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Državni budžet</w:t>
            </w:r>
          </w:p>
        </w:tc>
      </w:tr>
      <w:tr w:rsidR="009E703C" w:rsidRPr="00761DC6" w14:paraId="6415F042" w14:textId="77777777" w:rsidTr="00881C3F">
        <w:trPr>
          <w:trHeight w:val="458"/>
        </w:trPr>
        <w:tc>
          <w:tcPr>
            <w:tcW w:w="2966" w:type="dxa"/>
            <w:tcBorders>
              <w:left w:val="double" w:sz="4" w:space="0" w:color="auto"/>
            </w:tcBorders>
            <w:vAlign w:val="center"/>
          </w:tcPr>
          <w:p w14:paraId="603991FF" w14:textId="77777777" w:rsidR="009E703C" w:rsidRPr="00340149" w:rsidRDefault="009E703C"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t>Sprovođenje javnih konsultacija o predlogu područja pSCI i SPA</w:t>
            </w:r>
          </w:p>
        </w:tc>
        <w:tc>
          <w:tcPr>
            <w:tcW w:w="3663" w:type="dxa"/>
            <w:vAlign w:val="center"/>
          </w:tcPr>
          <w:p w14:paraId="1BA2BCA7" w14:textId="77777777" w:rsidR="009E703C" w:rsidRPr="00340149" w:rsidRDefault="009E703C" w:rsidP="00B13EA7">
            <w:pPr>
              <w:spacing w:line="240" w:lineRule="auto"/>
              <w:jc w:val="both"/>
              <w:rPr>
                <w:rFonts w:asciiTheme="majorHAnsi" w:hAnsiTheme="majorHAnsi"/>
                <w:lang w:val="bs-Latn-BA"/>
              </w:rPr>
            </w:pPr>
            <w:r w:rsidRPr="00340149">
              <w:rPr>
                <w:rFonts w:asciiTheme="majorHAnsi" w:hAnsiTheme="majorHAnsi"/>
                <w:lang w:val="bs-Latn-BA"/>
              </w:rPr>
              <w:t>Organizacija i realizacija javnih rasprava o predlogu područja Nature 2000</w:t>
            </w:r>
          </w:p>
        </w:tc>
        <w:tc>
          <w:tcPr>
            <w:tcW w:w="1417" w:type="dxa"/>
            <w:vAlign w:val="center"/>
          </w:tcPr>
          <w:p w14:paraId="4D2C246A"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MORT</w:t>
            </w:r>
          </w:p>
          <w:p w14:paraId="317DD6DE"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AZPŽS</w:t>
            </w:r>
          </w:p>
        </w:tc>
        <w:tc>
          <w:tcPr>
            <w:tcW w:w="1490" w:type="dxa"/>
            <w:vAlign w:val="center"/>
          </w:tcPr>
          <w:p w14:paraId="43A8CCC1" w14:textId="77777777" w:rsidR="009E703C" w:rsidRPr="00340149" w:rsidRDefault="009E703C" w:rsidP="00B13EA7">
            <w:pPr>
              <w:spacing w:line="240" w:lineRule="auto"/>
              <w:jc w:val="center"/>
              <w:rPr>
                <w:rFonts w:asciiTheme="majorHAnsi" w:hAnsiTheme="majorHAnsi" w:cs="Times New Roman"/>
                <w:i/>
                <w:color w:val="FF0000"/>
                <w:highlight w:val="yellow"/>
                <w:lang w:val="bs-Latn-BA"/>
              </w:rPr>
            </w:pPr>
            <w:r w:rsidRPr="00340149">
              <w:rPr>
                <w:rFonts w:asciiTheme="majorHAnsi" w:hAnsiTheme="majorHAnsi" w:cs="Times New Roman"/>
                <w:i/>
                <w:lang w:val="bs-Latn-BA"/>
              </w:rPr>
              <w:t>Kontinuirano od definisanja predloga područja do dvije godine prije ulaska CG u EU</w:t>
            </w:r>
          </w:p>
        </w:tc>
        <w:tc>
          <w:tcPr>
            <w:tcW w:w="1629" w:type="dxa"/>
          </w:tcPr>
          <w:p w14:paraId="3DC3D43E" w14:textId="77777777" w:rsidR="009E703C" w:rsidRPr="00F26D37" w:rsidRDefault="009E703C" w:rsidP="00B13EA7">
            <w:pPr>
              <w:spacing w:line="240" w:lineRule="auto"/>
              <w:jc w:val="center"/>
              <w:rPr>
                <w:rFonts w:asciiTheme="majorHAnsi" w:hAnsiTheme="majorHAnsi"/>
              </w:rPr>
            </w:pPr>
            <w:r w:rsidRPr="00761DC6">
              <w:rPr>
                <w:rFonts w:asciiTheme="majorHAnsi" w:hAnsiTheme="majorHAnsi"/>
              </w:rPr>
              <w:t>J</w:t>
            </w:r>
            <w:r w:rsidRPr="00F26D37">
              <w:rPr>
                <w:rFonts w:asciiTheme="majorHAnsi" w:hAnsiTheme="majorHAnsi"/>
              </w:rPr>
              <w:t>avne konsultacije realizovane- broj javnih konsultacija</w:t>
            </w:r>
          </w:p>
        </w:tc>
        <w:tc>
          <w:tcPr>
            <w:tcW w:w="2331" w:type="dxa"/>
            <w:tcBorders>
              <w:right w:val="double" w:sz="4" w:space="0" w:color="auto"/>
            </w:tcBorders>
            <w:vAlign w:val="center"/>
          </w:tcPr>
          <w:p w14:paraId="1CB216FB"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 xml:space="preserve">Sredstva će biti planirana kroz </w:t>
            </w:r>
            <w:r w:rsidRPr="00340149">
              <w:rPr>
                <w:rFonts w:asciiTheme="majorHAnsi" w:hAnsiTheme="majorHAnsi"/>
                <w:vertAlign w:val="superscript"/>
                <w:lang w:val="bs-Latn-BA"/>
              </w:rPr>
              <w:footnoteReference w:id="9"/>
            </w:r>
            <w:r w:rsidRPr="00340149">
              <w:rPr>
                <w:rFonts w:asciiTheme="majorHAnsi" w:hAnsiTheme="majorHAnsi"/>
                <w:lang w:val="bs-Latn-BA"/>
              </w:rPr>
              <w:t>:</w:t>
            </w:r>
          </w:p>
          <w:p w14:paraId="77286775"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Državni budžet</w:t>
            </w:r>
          </w:p>
        </w:tc>
      </w:tr>
      <w:tr w:rsidR="009E703C" w:rsidRPr="00761DC6" w14:paraId="7F7583D5" w14:textId="77777777" w:rsidTr="00881C3F">
        <w:trPr>
          <w:trHeight w:val="458"/>
        </w:trPr>
        <w:tc>
          <w:tcPr>
            <w:tcW w:w="2966" w:type="dxa"/>
            <w:tcBorders>
              <w:left w:val="double" w:sz="4" w:space="0" w:color="auto"/>
            </w:tcBorders>
            <w:vAlign w:val="center"/>
          </w:tcPr>
          <w:p w14:paraId="38AEFE73" w14:textId="77777777" w:rsidR="009E703C" w:rsidRPr="00340149" w:rsidRDefault="009E703C"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t>Definisati opšte mjere za status očuvanja i zaštite predloženih pSCI i SPA</w:t>
            </w:r>
          </w:p>
        </w:tc>
        <w:tc>
          <w:tcPr>
            <w:tcW w:w="3663" w:type="dxa"/>
            <w:vAlign w:val="center"/>
          </w:tcPr>
          <w:p w14:paraId="2C645FE4" w14:textId="77777777" w:rsidR="009E703C" w:rsidRPr="00340149" w:rsidRDefault="009E703C" w:rsidP="00B13EA7">
            <w:pPr>
              <w:spacing w:line="240" w:lineRule="auto"/>
              <w:jc w:val="both"/>
              <w:rPr>
                <w:rFonts w:asciiTheme="majorHAnsi" w:hAnsiTheme="majorHAnsi"/>
                <w:lang w:val="bs-Latn-BA"/>
              </w:rPr>
            </w:pPr>
            <w:r w:rsidRPr="00340149">
              <w:rPr>
                <w:rFonts w:asciiTheme="majorHAnsi" w:hAnsiTheme="majorHAnsi"/>
                <w:lang w:val="bs-Latn-BA"/>
              </w:rPr>
              <w:t xml:space="preserve">Na bazi konsultacija i preporuka stručnog tima za staništa i vrste izraditi opšte mjere za status očuvanja i zaštite predloženih pSCI i SPA </w:t>
            </w:r>
          </w:p>
        </w:tc>
        <w:tc>
          <w:tcPr>
            <w:tcW w:w="1417" w:type="dxa"/>
            <w:vAlign w:val="center"/>
          </w:tcPr>
          <w:p w14:paraId="21BF66B3"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AZPŽS</w:t>
            </w:r>
          </w:p>
          <w:p w14:paraId="46D3B5B2"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JPNP</w:t>
            </w:r>
          </w:p>
          <w:p w14:paraId="42EE513E"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PM</w:t>
            </w:r>
          </w:p>
          <w:p w14:paraId="4BAFA0B9"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IBM</w:t>
            </w:r>
          </w:p>
          <w:p w14:paraId="2BB5B3F2"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UCG-PMF</w:t>
            </w:r>
          </w:p>
        </w:tc>
        <w:tc>
          <w:tcPr>
            <w:tcW w:w="1490" w:type="dxa"/>
            <w:vAlign w:val="center"/>
          </w:tcPr>
          <w:p w14:paraId="74C5237A" w14:textId="77777777" w:rsidR="009E703C" w:rsidRPr="00340149" w:rsidRDefault="009E703C" w:rsidP="00B13EA7">
            <w:pPr>
              <w:spacing w:line="240" w:lineRule="auto"/>
              <w:jc w:val="center"/>
              <w:rPr>
                <w:rFonts w:asciiTheme="majorHAnsi" w:hAnsiTheme="majorHAnsi" w:cs="Times New Roman"/>
                <w:color w:val="FF0000"/>
                <w:highlight w:val="yellow"/>
                <w:lang w:val="bs-Latn-BA"/>
              </w:rPr>
            </w:pPr>
            <w:r w:rsidRPr="00340149">
              <w:rPr>
                <w:rFonts w:asciiTheme="majorHAnsi" w:hAnsiTheme="majorHAnsi" w:cs="Times New Roman"/>
                <w:i/>
                <w:lang w:val="bs-Latn-BA"/>
              </w:rPr>
              <w:t>Do dana ulaska CG u EU</w:t>
            </w:r>
          </w:p>
        </w:tc>
        <w:tc>
          <w:tcPr>
            <w:tcW w:w="1629" w:type="dxa"/>
          </w:tcPr>
          <w:p w14:paraId="49EEF3FC" w14:textId="77777777" w:rsidR="009E703C" w:rsidRPr="00411297" w:rsidRDefault="009E703C" w:rsidP="00B13EA7">
            <w:pPr>
              <w:spacing w:line="240" w:lineRule="auto"/>
              <w:jc w:val="center"/>
              <w:rPr>
                <w:rFonts w:asciiTheme="majorHAnsi" w:hAnsiTheme="majorHAnsi"/>
              </w:rPr>
            </w:pPr>
            <w:r w:rsidRPr="00761DC6">
              <w:rPr>
                <w:rFonts w:asciiTheme="majorHAnsi" w:hAnsiTheme="majorHAnsi"/>
              </w:rPr>
              <w:t xml:space="preserve">Opšte mjere za status očuvanja i </w:t>
            </w:r>
            <w:r w:rsidR="00881C3F" w:rsidRPr="00F26D37">
              <w:rPr>
                <w:rFonts w:asciiTheme="majorHAnsi" w:hAnsiTheme="majorHAnsi"/>
              </w:rPr>
              <w:t xml:space="preserve">zaštite predloženih pSCI i SPA </w:t>
            </w:r>
            <w:r w:rsidRPr="00411297">
              <w:rPr>
                <w:rFonts w:asciiTheme="majorHAnsi" w:hAnsiTheme="majorHAnsi"/>
              </w:rPr>
              <w:t>definisane</w:t>
            </w:r>
          </w:p>
        </w:tc>
        <w:tc>
          <w:tcPr>
            <w:tcW w:w="2331" w:type="dxa"/>
            <w:tcBorders>
              <w:right w:val="double" w:sz="4" w:space="0" w:color="auto"/>
            </w:tcBorders>
            <w:vAlign w:val="center"/>
          </w:tcPr>
          <w:p w14:paraId="6F12DD57"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 xml:space="preserve">Sredstva će biti planirana kroz </w:t>
            </w:r>
            <w:r w:rsidRPr="00340149">
              <w:rPr>
                <w:rFonts w:asciiTheme="majorHAnsi" w:hAnsiTheme="majorHAnsi"/>
                <w:vertAlign w:val="superscript"/>
                <w:lang w:val="bs-Latn-BA"/>
              </w:rPr>
              <w:footnoteReference w:id="10"/>
            </w:r>
            <w:r w:rsidRPr="00340149">
              <w:rPr>
                <w:rFonts w:asciiTheme="majorHAnsi" w:hAnsiTheme="majorHAnsi"/>
                <w:lang w:val="bs-Latn-BA"/>
              </w:rPr>
              <w:t>:</w:t>
            </w:r>
          </w:p>
          <w:p w14:paraId="41C247CB"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Državni budžet</w:t>
            </w:r>
          </w:p>
          <w:p w14:paraId="554913E2" w14:textId="26C1DCDE"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 xml:space="preserve">IPA </w:t>
            </w:r>
            <w:r w:rsidR="000C6610">
              <w:rPr>
                <w:rFonts w:asciiTheme="majorHAnsi" w:hAnsiTheme="majorHAnsi"/>
                <w:lang w:val="bs-Latn-BA"/>
              </w:rPr>
              <w:t>III (Program 2021-2022)</w:t>
            </w:r>
          </w:p>
          <w:p w14:paraId="6F8C9679"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LIFE</w:t>
            </w:r>
          </w:p>
        </w:tc>
      </w:tr>
      <w:tr w:rsidR="009E703C" w:rsidRPr="00761DC6" w14:paraId="486133B5" w14:textId="77777777" w:rsidTr="00881C3F">
        <w:trPr>
          <w:trHeight w:val="458"/>
        </w:trPr>
        <w:tc>
          <w:tcPr>
            <w:tcW w:w="2966" w:type="dxa"/>
            <w:tcBorders>
              <w:left w:val="double" w:sz="4" w:space="0" w:color="auto"/>
            </w:tcBorders>
          </w:tcPr>
          <w:p w14:paraId="5A4F8786" w14:textId="77777777" w:rsidR="009E703C" w:rsidRPr="00340149" w:rsidRDefault="009E703C"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lastRenderedPageBreak/>
              <w:t>Donijeti Ak</w:t>
            </w:r>
            <w:r w:rsidR="00092FB7" w:rsidRPr="00340149">
              <w:rPr>
                <w:rFonts w:asciiTheme="majorHAnsi" w:hAnsiTheme="majorHAnsi"/>
                <w:lang w:val="bs-Latn-BA"/>
              </w:rPr>
              <w:t>t o proglašenju ekološke mreže</w:t>
            </w:r>
          </w:p>
        </w:tc>
        <w:tc>
          <w:tcPr>
            <w:tcW w:w="3663" w:type="dxa"/>
          </w:tcPr>
          <w:p w14:paraId="380F1757" w14:textId="77777777" w:rsidR="009E703C" w:rsidRPr="00340149" w:rsidRDefault="009E703C" w:rsidP="00B13EA7">
            <w:pPr>
              <w:spacing w:line="240" w:lineRule="auto"/>
              <w:jc w:val="both"/>
              <w:rPr>
                <w:rFonts w:asciiTheme="majorHAnsi" w:hAnsiTheme="majorHAnsi"/>
                <w:lang w:val="bs-Latn-BA"/>
              </w:rPr>
            </w:pPr>
            <w:r w:rsidRPr="00340149">
              <w:rPr>
                <w:rFonts w:asciiTheme="majorHAnsi" w:hAnsiTheme="majorHAnsi"/>
                <w:lang w:val="bs-Latn-BA"/>
              </w:rPr>
              <w:t>Izrada Akta o proglašenju ekološke mreže od strane MRT i donošenje Akta od strane Vlade</w:t>
            </w:r>
          </w:p>
        </w:tc>
        <w:tc>
          <w:tcPr>
            <w:tcW w:w="1417" w:type="dxa"/>
          </w:tcPr>
          <w:p w14:paraId="35FF4184"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MORT</w:t>
            </w:r>
          </w:p>
          <w:p w14:paraId="1C8147C9"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AZPŽS</w:t>
            </w:r>
          </w:p>
        </w:tc>
        <w:tc>
          <w:tcPr>
            <w:tcW w:w="1490" w:type="dxa"/>
          </w:tcPr>
          <w:p w14:paraId="26ABB3E7" w14:textId="77777777" w:rsidR="009E703C" w:rsidRPr="00340149" w:rsidRDefault="009E703C" w:rsidP="00B13EA7">
            <w:pPr>
              <w:spacing w:line="240" w:lineRule="auto"/>
              <w:jc w:val="center"/>
              <w:rPr>
                <w:rFonts w:asciiTheme="majorHAnsi" w:hAnsiTheme="majorHAnsi" w:cs="Times New Roman"/>
                <w:color w:val="FF0000"/>
                <w:highlight w:val="yellow"/>
                <w:lang w:val="bs-Latn-BA"/>
              </w:rPr>
            </w:pPr>
            <w:r w:rsidRPr="00340149">
              <w:rPr>
                <w:rFonts w:asciiTheme="majorHAnsi" w:hAnsiTheme="majorHAnsi" w:cs="Times New Roman"/>
                <w:i/>
                <w:lang w:val="bs-Latn-BA"/>
              </w:rPr>
              <w:t>Do dana ulaska CG u EU</w:t>
            </w:r>
          </w:p>
        </w:tc>
        <w:tc>
          <w:tcPr>
            <w:tcW w:w="1629" w:type="dxa"/>
          </w:tcPr>
          <w:p w14:paraId="24215C24" w14:textId="77777777" w:rsidR="009E703C" w:rsidRPr="00761DC6" w:rsidRDefault="009E703C" w:rsidP="00B13EA7">
            <w:pPr>
              <w:spacing w:line="240" w:lineRule="auto"/>
              <w:jc w:val="center"/>
              <w:rPr>
                <w:rFonts w:asciiTheme="majorHAnsi" w:hAnsiTheme="majorHAnsi"/>
                <w:lang w:val="bs-Latn-BA"/>
              </w:rPr>
            </w:pPr>
            <w:r w:rsidRPr="00761DC6">
              <w:rPr>
                <w:rFonts w:asciiTheme="majorHAnsi" w:hAnsiTheme="majorHAnsi"/>
                <w:lang w:val="bs-Latn-BA"/>
              </w:rPr>
              <w:t>Akt o proglašenju ekološke mreže utvrđen</w:t>
            </w:r>
          </w:p>
        </w:tc>
        <w:tc>
          <w:tcPr>
            <w:tcW w:w="2331" w:type="dxa"/>
            <w:tcBorders>
              <w:right w:val="double" w:sz="4" w:space="0" w:color="auto"/>
            </w:tcBorders>
          </w:tcPr>
          <w:p w14:paraId="2ED8A5E6" w14:textId="77777777" w:rsidR="009E703C" w:rsidRPr="00340149" w:rsidRDefault="009E703C" w:rsidP="00B13EA7">
            <w:pPr>
              <w:spacing w:line="240" w:lineRule="auto"/>
              <w:jc w:val="center"/>
              <w:rPr>
                <w:rFonts w:asciiTheme="majorHAnsi" w:hAnsiTheme="majorHAnsi"/>
                <w:i/>
                <w:lang w:val="bs-Latn-BA"/>
              </w:rPr>
            </w:pPr>
            <w:r w:rsidRPr="00340149">
              <w:rPr>
                <w:rFonts w:asciiTheme="majorHAnsi" w:hAnsiTheme="majorHAnsi"/>
                <w:i/>
                <w:lang w:val="bs-Latn-BA"/>
              </w:rPr>
              <w:t>Sredstva nisu neophodna</w:t>
            </w:r>
          </w:p>
        </w:tc>
      </w:tr>
      <w:tr w:rsidR="009E703C" w:rsidRPr="00761DC6" w14:paraId="25C94CC9" w14:textId="77777777" w:rsidTr="00881C3F">
        <w:trPr>
          <w:trHeight w:val="458"/>
        </w:trPr>
        <w:tc>
          <w:tcPr>
            <w:tcW w:w="2966" w:type="dxa"/>
            <w:tcBorders>
              <w:left w:val="double" w:sz="4" w:space="0" w:color="auto"/>
            </w:tcBorders>
            <w:vAlign w:val="center"/>
          </w:tcPr>
          <w:p w14:paraId="540987B6" w14:textId="77777777" w:rsidR="009E703C" w:rsidRPr="00340149" w:rsidRDefault="009E703C"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t>Definisati predlog dopune Anexa Direktive o staništima i/ili Direktive o pticama (ukoliko se utvrdi da je relevantno tokom terenskih istraživanja)</w:t>
            </w:r>
          </w:p>
        </w:tc>
        <w:tc>
          <w:tcPr>
            <w:tcW w:w="3663" w:type="dxa"/>
            <w:vAlign w:val="center"/>
          </w:tcPr>
          <w:p w14:paraId="0CA82C9C" w14:textId="77777777" w:rsidR="009E703C" w:rsidRPr="00340149" w:rsidRDefault="009E703C" w:rsidP="00B13EA7">
            <w:pPr>
              <w:spacing w:line="240" w:lineRule="auto"/>
              <w:jc w:val="both"/>
              <w:rPr>
                <w:rFonts w:asciiTheme="majorHAnsi" w:hAnsiTheme="majorHAnsi"/>
                <w:lang w:val="bs-Latn-BA"/>
              </w:rPr>
            </w:pPr>
            <w:r w:rsidRPr="00340149">
              <w:rPr>
                <w:rFonts w:asciiTheme="majorHAnsi" w:hAnsiTheme="majorHAnsi"/>
                <w:lang w:val="bs-Latn-BA"/>
              </w:rPr>
              <w:t>Sprovesti konsultacije stručnjaka koji su prikupljali podatke na terenu za staništa i vrste uključujući ptice u svrhu razmatranja potrebe definisanja relevantnih predloga dopune Anexa Direktive o staništima i/ili Direktive o pticama</w:t>
            </w:r>
          </w:p>
          <w:p w14:paraId="2AC407D5" w14:textId="77777777" w:rsidR="009E703C" w:rsidRPr="00340149" w:rsidRDefault="009E703C" w:rsidP="00B13EA7">
            <w:pPr>
              <w:spacing w:line="240" w:lineRule="auto"/>
              <w:jc w:val="both"/>
              <w:rPr>
                <w:rFonts w:asciiTheme="majorHAnsi" w:hAnsiTheme="majorHAnsi"/>
                <w:lang w:val="bs-Latn-BA"/>
              </w:rPr>
            </w:pPr>
            <w:r w:rsidRPr="00340149">
              <w:rPr>
                <w:rFonts w:asciiTheme="majorHAnsi" w:hAnsiTheme="majorHAnsi"/>
                <w:lang w:val="bs-Latn-BA"/>
              </w:rPr>
              <w:t>Ukoliko se utvrdi potrebnim i opravdanim za odabrane vrste/staništa koji mogu ispuniti kriterijume, stručni tim će ispuniti formu za kandidovanje dopune Anexa Direktive o staništima i/ili Direktive o pticama i dostaviti EK na razmatranje</w:t>
            </w:r>
          </w:p>
        </w:tc>
        <w:tc>
          <w:tcPr>
            <w:tcW w:w="1417" w:type="dxa"/>
            <w:vAlign w:val="center"/>
          </w:tcPr>
          <w:p w14:paraId="3D6D41D5"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MORT</w:t>
            </w:r>
          </w:p>
          <w:p w14:paraId="23835ED9"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AZPŽS</w:t>
            </w:r>
          </w:p>
          <w:p w14:paraId="01DA75D7"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MPRR</w:t>
            </w:r>
          </w:p>
        </w:tc>
        <w:tc>
          <w:tcPr>
            <w:tcW w:w="1490" w:type="dxa"/>
            <w:vAlign w:val="center"/>
          </w:tcPr>
          <w:p w14:paraId="34E765C4" w14:textId="77777777" w:rsidR="009E703C" w:rsidRPr="00340149" w:rsidRDefault="009E703C" w:rsidP="00B13EA7">
            <w:pPr>
              <w:spacing w:line="240" w:lineRule="auto"/>
              <w:jc w:val="center"/>
              <w:rPr>
                <w:rFonts w:asciiTheme="majorHAnsi" w:hAnsiTheme="majorHAnsi" w:cs="Times New Roman"/>
                <w:i/>
                <w:color w:val="FF0000"/>
                <w:highlight w:val="yellow"/>
                <w:lang w:val="bs-Latn-BA"/>
              </w:rPr>
            </w:pPr>
            <w:r w:rsidRPr="00340149">
              <w:rPr>
                <w:rFonts w:asciiTheme="majorHAnsi" w:hAnsiTheme="majorHAnsi" w:cs="Times New Roman"/>
                <w:i/>
                <w:lang w:val="bs-Latn-BA"/>
              </w:rPr>
              <w:t>Do dvije godine prije ulaska CG u EU</w:t>
            </w:r>
          </w:p>
        </w:tc>
        <w:tc>
          <w:tcPr>
            <w:tcW w:w="1629" w:type="dxa"/>
          </w:tcPr>
          <w:p w14:paraId="2C37CD93" w14:textId="77777777" w:rsidR="009E703C" w:rsidRPr="00761DC6" w:rsidRDefault="009E703C" w:rsidP="00B13EA7">
            <w:pPr>
              <w:spacing w:line="240" w:lineRule="auto"/>
              <w:jc w:val="center"/>
              <w:rPr>
                <w:rFonts w:asciiTheme="majorHAnsi" w:hAnsiTheme="majorHAnsi"/>
                <w:lang w:val="bs-Latn-BA"/>
              </w:rPr>
            </w:pPr>
            <w:r w:rsidRPr="00761DC6">
              <w:rPr>
                <w:rFonts w:asciiTheme="majorHAnsi" w:hAnsiTheme="majorHAnsi"/>
                <w:lang w:val="bs-Latn-BA"/>
              </w:rPr>
              <w:t>Predlog izmjena/dopuna Priloga direktiva definisan (ukoliko se utvrdi da je relevantno nakon terenskog rada )</w:t>
            </w:r>
          </w:p>
        </w:tc>
        <w:tc>
          <w:tcPr>
            <w:tcW w:w="2331" w:type="dxa"/>
            <w:tcBorders>
              <w:right w:val="double" w:sz="4" w:space="0" w:color="auto"/>
            </w:tcBorders>
            <w:vAlign w:val="center"/>
          </w:tcPr>
          <w:p w14:paraId="73D641D0"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 xml:space="preserve">Sredstva će biti planirana kroz </w:t>
            </w:r>
            <w:r w:rsidRPr="00340149">
              <w:rPr>
                <w:rFonts w:asciiTheme="majorHAnsi" w:hAnsiTheme="majorHAnsi"/>
                <w:vertAlign w:val="superscript"/>
                <w:lang w:val="bs-Latn-BA"/>
              </w:rPr>
              <w:footnoteReference w:id="11"/>
            </w:r>
            <w:r w:rsidRPr="00340149">
              <w:rPr>
                <w:rFonts w:asciiTheme="majorHAnsi" w:hAnsiTheme="majorHAnsi"/>
                <w:lang w:val="bs-Latn-BA"/>
              </w:rPr>
              <w:t>: Državni budžet</w:t>
            </w:r>
          </w:p>
          <w:p w14:paraId="7DA7B85A" w14:textId="3C6E7E13"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 xml:space="preserve">IPA </w:t>
            </w:r>
            <w:r w:rsidR="000C6610">
              <w:rPr>
                <w:rFonts w:asciiTheme="majorHAnsi" w:hAnsiTheme="majorHAnsi"/>
                <w:lang w:val="bs-Latn-BA"/>
              </w:rPr>
              <w:t>III (Program 2021-2022)</w:t>
            </w:r>
          </w:p>
          <w:p w14:paraId="26585533"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LIFE</w:t>
            </w:r>
          </w:p>
        </w:tc>
      </w:tr>
      <w:tr w:rsidR="009E703C" w:rsidRPr="00761DC6" w14:paraId="0DB0CCE0" w14:textId="77777777" w:rsidTr="00881C3F">
        <w:trPr>
          <w:trHeight w:val="458"/>
        </w:trPr>
        <w:tc>
          <w:tcPr>
            <w:tcW w:w="2966" w:type="dxa"/>
            <w:vMerge w:val="restart"/>
            <w:tcBorders>
              <w:left w:val="double" w:sz="4" w:space="0" w:color="auto"/>
            </w:tcBorders>
            <w:vAlign w:val="center"/>
          </w:tcPr>
          <w:p w14:paraId="36938AE5" w14:textId="77777777" w:rsidR="009E703C" w:rsidRPr="00340149" w:rsidRDefault="009E703C"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t xml:space="preserve">Pripremiti osnovu za uspostavljanje sistema monitoringa stanja očuvanosti staništa i vrsta </w:t>
            </w:r>
          </w:p>
        </w:tc>
        <w:tc>
          <w:tcPr>
            <w:tcW w:w="3663" w:type="dxa"/>
            <w:vAlign w:val="center"/>
          </w:tcPr>
          <w:p w14:paraId="55443ECB" w14:textId="77777777" w:rsidR="009E703C" w:rsidRPr="00340149" w:rsidRDefault="009E703C" w:rsidP="00B13EA7">
            <w:pPr>
              <w:spacing w:line="240" w:lineRule="auto"/>
              <w:jc w:val="both"/>
              <w:rPr>
                <w:rFonts w:asciiTheme="majorHAnsi" w:hAnsiTheme="majorHAnsi"/>
                <w:lang w:val="bs-Latn-BA"/>
              </w:rPr>
            </w:pPr>
            <w:r w:rsidRPr="00340149">
              <w:rPr>
                <w:rFonts w:asciiTheme="majorHAnsi" w:hAnsiTheme="majorHAnsi"/>
                <w:lang w:val="bs-Latn-BA"/>
              </w:rPr>
              <w:t>Kroz međunarodnu ekspertsku podršku izraditi dugoročni nacrt plana za monitoring staništa i vrsta uključujući ptice</w:t>
            </w:r>
          </w:p>
        </w:tc>
        <w:tc>
          <w:tcPr>
            <w:tcW w:w="1417" w:type="dxa"/>
            <w:vMerge w:val="restart"/>
            <w:vAlign w:val="center"/>
          </w:tcPr>
          <w:p w14:paraId="3629D627"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MRT</w:t>
            </w:r>
          </w:p>
          <w:p w14:paraId="7E0958ED"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AZPŽS</w:t>
            </w:r>
          </w:p>
          <w:p w14:paraId="47A5763B"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JPNP</w:t>
            </w:r>
          </w:p>
          <w:p w14:paraId="31B59245"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PM</w:t>
            </w:r>
          </w:p>
          <w:p w14:paraId="1DB93CEE"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IBM</w:t>
            </w:r>
          </w:p>
          <w:p w14:paraId="66634476"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UCG-PMF</w:t>
            </w:r>
          </w:p>
        </w:tc>
        <w:tc>
          <w:tcPr>
            <w:tcW w:w="1490" w:type="dxa"/>
            <w:vMerge w:val="restart"/>
            <w:vAlign w:val="center"/>
          </w:tcPr>
          <w:p w14:paraId="09464015" w14:textId="77777777" w:rsidR="009E703C" w:rsidRPr="00340149" w:rsidRDefault="009E703C" w:rsidP="00B13EA7">
            <w:pPr>
              <w:spacing w:line="240" w:lineRule="auto"/>
              <w:jc w:val="center"/>
              <w:rPr>
                <w:rFonts w:asciiTheme="majorHAnsi" w:hAnsiTheme="majorHAnsi" w:cs="Times New Roman"/>
                <w:color w:val="FF0000"/>
                <w:highlight w:val="yellow"/>
                <w:lang w:val="bs-Latn-BA"/>
              </w:rPr>
            </w:pPr>
            <w:r w:rsidRPr="00340149">
              <w:rPr>
                <w:rFonts w:asciiTheme="majorHAnsi" w:hAnsiTheme="majorHAnsi" w:cs="Times New Roman"/>
                <w:i/>
                <w:lang w:val="bs-Latn-BA"/>
              </w:rPr>
              <w:t>Kontinuirano do ulaska CG u EU</w:t>
            </w:r>
          </w:p>
        </w:tc>
        <w:tc>
          <w:tcPr>
            <w:tcW w:w="1629" w:type="dxa"/>
          </w:tcPr>
          <w:p w14:paraId="6715179B" w14:textId="77777777" w:rsidR="009E703C" w:rsidRPr="00761DC6" w:rsidRDefault="009E703C" w:rsidP="00B13EA7">
            <w:pPr>
              <w:spacing w:line="240" w:lineRule="auto"/>
              <w:jc w:val="center"/>
              <w:rPr>
                <w:rFonts w:asciiTheme="majorHAnsi" w:hAnsiTheme="majorHAnsi"/>
              </w:rPr>
            </w:pPr>
            <w:r w:rsidRPr="00761DC6">
              <w:rPr>
                <w:rFonts w:asciiTheme="majorHAnsi" w:hAnsiTheme="majorHAnsi"/>
              </w:rPr>
              <w:t>Izrađen nacrt plana monitoringa</w:t>
            </w:r>
          </w:p>
        </w:tc>
        <w:tc>
          <w:tcPr>
            <w:tcW w:w="2331" w:type="dxa"/>
            <w:vMerge w:val="restart"/>
            <w:tcBorders>
              <w:right w:val="double" w:sz="4" w:space="0" w:color="auto"/>
            </w:tcBorders>
            <w:vAlign w:val="center"/>
          </w:tcPr>
          <w:p w14:paraId="2F377511" w14:textId="4267D90D"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 xml:space="preserve">Sredstva će biti planirana kroz </w:t>
            </w:r>
            <w:r w:rsidRPr="00340149">
              <w:rPr>
                <w:rFonts w:asciiTheme="majorHAnsi" w:hAnsiTheme="majorHAnsi"/>
                <w:vertAlign w:val="superscript"/>
                <w:lang w:val="bs-Latn-BA"/>
              </w:rPr>
              <w:footnoteReference w:id="12"/>
            </w:r>
            <w:r w:rsidRPr="00340149">
              <w:rPr>
                <w:rFonts w:asciiTheme="majorHAnsi" w:hAnsiTheme="majorHAnsi"/>
                <w:lang w:val="bs-Latn-BA"/>
              </w:rPr>
              <w:t xml:space="preserve">: </w:t>
            </w:r>
            <w:r w:rsidR="000C6610" w:rsidRPr="000C6610">
              <w:rPr>
                <w:rFonts w:asciiTheme="majorHAnsi" w:hAnsiTheme="majorHAnsi"/>
                <w:lang w:val="bs-Latn-BA"/>
              </w:rPr>
              <w:t>IPA III (Program 2021-2022)</w:t>
            </w:r>
          </w:p>
          <w:p w14:paraId="7D92EC42"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GEF 7</w:t>
            </w:r>
          </w:p>
          <w:p w14:paraId="087E8D13"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LIFE</w:t>
            </w:r>
          </w:p>
          <w:p w14:paraId="79F6D75C"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Državni budžet</w:t>
            </w:r>
          </w:p>
        </w:tc>
      </w:tr>
      <w:tr w:rsidR="009E703C" w:rsidRPr="00761DC6" w14:paraId="03C0AE38" w14:textId="77777777" w:rsidTr="00881C3F">
        <w:trPr>
          <w:trHeight w:val="458"/>
        </w:trPr>
        <w:tc>
          <w:tcPr>
            <w:tcW w:w="2966" w:type="dxa"/>
            <w:vMerge/>
            <w:tcBorders>
              <w:left w:val="double" w:sz="4" w:space="0" w:color="auto"/>
            </w:tcBorders>
          </w:tcPr>
          <w:p w14:paraId="52B068F1" w14:textId="77777777" w:rsidR="009E703C" w:rsidRPr="00340149" w:rsidRDefault="009E703C" w:rsidP="00E97F6F">
            <w:pPr>
              <w:pStyle w:val="ListParagraph"/>
              <w:numPr>
                <w:ilvl w:val="1"/>
                <w:numId w:val="39"/>
              </w:numPr>
              <w:spacing w:line="240" w:lineRule="auto"/>
              <w:rPr>
                <w:rFonts w:asciiTheme="majorHAnsi" w:hAnsiTheme="majorHAnsi"/>
                <w:lang w:val="bs-Latn-BA"/>
              </w:rPr>
            </w:pPr>
          </w:p>
        </w:tc>
        <w:tc>
          <w:tcPr>
            <w:tcW w:w="3663" w:type="dxa"/>
          </w:tcPr>
          <w:p w14:paraId="54B6CEE6" w14:textId="77777777" w:rsidR="009E703C" w:rsidRPr="00340149" w:rsidRDefault="009E703C" w:rsidP="00B13EA7">
            <w:pPr>
              <w:spacing w:line="240" w:lineRule="auto"/>
              <w:jc w:val="both"/>
              <w:rPr>
                <w:rFonts w:asciiTheme="majorHAnsi" w:hAnsiTheme="majorHAnsi"/>
                <w:lang w:val="bs-Latn-BA"/>
              </w:rPr>
            </w:pPr>
            <w:r w:rsidRPr="00340149">
              <w:rPr>
                <w:rFonts w:asciiTheme="majorHAnsi" w:hAnsiTheme="majorHAnsi"/>
                <w:lang w:val="bs-Latn-BA"/>
              </w:rPr>
              <w:t>Sprovesti obuke o metodologiji prikupljanja i obrade podataka, kao i izvještavanja</w:t>
            </w:r>
          </w:p>
        </w:tc>
        <w:tc>
          <w:tcPr>
            <w:tcW w:w="1417" w:type="dxa"/>
            <w:vMerge/>
          </w:tcPr>
          <w:p w14:paraId="042C363C" w14:textId="77777777" w:rsidR="009E703C" w:rsidRPr="00340149" w:rsidRDefault="009E703C" w:rsidP="00B13EA7">
            <w:pPr>
              <w:spacing w:line="240" w:lineRule="auto"/>
              <w:rPr>
                <w:rFonts w:asciiTheme="majorHAnsi" w:hAnsiTheme="majorHAnsi"/>
                <w:lang w:val="bs-Latn-BA"/>
              </w:rPr>
            </w:pPr>
          </w:p>
        </w:tc>
        <w:tc>
          <w:tcPr>
            <w:tcW w:w="1490" w:type="dxa"/>
            <w:vMerge/>
          </w:tcPr>
          <w:p w14:paraId="2F2945C2" w14:textId="77777777" w:rsidR="009E703C" w:rsidRPr="00340149" w:rsidRDefault="009E703C" w:rsidP="00B13EA7">
            <w:pPr>
              <w:spacing w:line="240" w:lineRule="auto"/>
              <w:jc w:val="both"/>
              <w:rPr>
                <w:rFonts w:asciiTheme="majorHAnsi" w:hAnsiTheme="majorHAnsi" w:cs="Times New Roman"/>
                <w:i/>
                <w:lang w:val="bs-Latn-BA"/>
              </w:rPr>
            </w:pPr>
          </w:p>
        </w:tc>
        <w:tc>
          <w:tcPr>
            <w:tcW w:w="1629" w:type="dxa"/>
          </w:tcPr>
          <w:p w14:paraId="5D65F286" w14:textId="77777777" w:rsidR="009E703C" w:rsidRPr="00F26D37" w:rsidRDefault="009E703C" w:rsidP="00B13EA7">
            <w:pPr>
              <w:spacing w:line="240" w:lineRule="auto"/>
              <w:jc w:val="center"/>
              <w:rPr>
                <w:rFonts w:asciiTheme="majorHAnsi" w:hAnsiTheme="majorHAnsi"/>
              </w:rPr>
            </w:pPr>
            <w:r w:rsidRPr="00761DC6">
              <w:rPr>
                <w:rFonts w:asciiTheme="majorHAnsi" w:hAnsiTheme="majorHAnsi"/>
              </w:rPr>
              <w:t>Br</w:t>
            </w:r>
            <w:r w:rsidRPr="00F26D37">
              <w:rPr>
                <w:rFonts w:asciiTheme="majorHAnsi" w:hAnsiTheme="majorHAnsi"/>
              </w:rPr>
              <w:t>oj realizovanih obuka</w:t>
            </w:r>
          </w:p>
        </w:tc>
        <w:tc>
          <w:tcPr>
            <w:tcW w:w="2331" w:type="dxa"/>
            <w:vMerge/>
            <w:tcBorders>
              <w:right w:val="double" w:sz="4" w:space="0" w:color="auto"/>
            </w:tcBorders>
          </w:tcPr>
          <w:p w14:paraId="2B15F0B9" w14:textId="77777777" w:rsidR="009E703C" w:rsidRPr="00340149" w:rsidRDefault="009E703C" w:rsidP="00B13EA7">
            <w:pPr>
              <w:spacing w:line="240" w:lineRule="auto"/>
              <w:rPr>
                <w:rFonts w:asciiTheme="majorHAnsi" w:hAnsiTheme="majorHAnsi"/>
                <w:lang w:val="bs-Latn-BA"/>
              </w:rPr>
            </w:pPr>
          </w:p>
        </w:tc>
      </w:tr>
      <w:tr w:rsidR="009E703C" w:rsidRPr="00761DC6" w14:paraId="13EB18C5" w14:textId="77777777" w:rsidTr="00881C3F">
        <w:trPr>
          <w:trHeight w:val="458"/>
        </w:trPr>
        <w:tc>
          <w:tcPr>
            <w:tcW w:w="2966" w:type="dxa"/>
            <w:vMerge/>
            <w:tcBorders>
              <w:left w:val="double" w:sz="4" w:space="0" w:color="auto"/>
            </w:tcBorders>
          </w:tcPr>
          <w:p w14:paraId="11E858FD" w14:textId="77777777" w:rsidR="009E703C" w:rsidRPr="00340149" w:rsidRDefault="009E703C" w:rsidP="00E97F6F">
            <w:pPr>
              <w:pStyle w:val="ListParagraph"/>
              <w:numPr>
                <w:ilvl w:val="1"/>
                <w:numId w:val="39"/>
              </w:numPr>
              <w:spacing w:line="240" w:lineRule="auto"/>
              <w:rPr>
                <w:rFonts w:asciiTheme="majorHAnsi" w:hAnsiTheme="majorHAnsi"/>
                <w:lang w:val="bs-Latn-BA"/>
              </w:rPr>
            </w:pPr>
          </w:p>
        </w:tc>
        <w:tc>
          <w:tcPr>
            <w:tcW w:w="3663" w:type="dxa"/>
          </w:tcPr>
          <w:p w14:paraId="19AA8FB2" w14:textId="77777777" w:rsidR="009E703C" w:rsidRPr="00340149" w:rsidRDefault="009E703C" w:rsidP="00B13EA7">
            <w:pPr>
              <w:spacing w:line="240" w:lineRule="auto"/>
              <w:jc w:val="both"/>
              <w:rPr>
                <w:rFonts w:asciiTheme="majorHAnsi" w:hAnsiTheme="majorHAnsi"/>
                <w:lang w:val="bs-Latn-BA"/>
              </w:rPr>
            </w:pPr>
            <w:r w:rsidRPr="00340149">
              <w:rPr>
                <w:rFonts w:asciiTheme="majorHAnsi" w:hAnsiTheme="majorHAnsi"/>
                <w:lang w:val="bs-Latn-BA"/>
              </w:rPr>
              <w:t>Tehnički opremiti nadležne intitucije</w:t>
            </w:r>
          </w:p>
        </w:tc>
        <w:tc>
          <w:tcPr>
            <w:tcW w:w="1417" w:type="dxa"/>
            <w:vMerge/>
          </w:tcPr>
          <w:p w14:paraId="3F575277" w14:textId="77777777" w:rsidR="009E703C" w:rsidRPr="00340149" w:rsidRDefault="009E703C" w:rsidP="00B13EA7">
            <w:pPr>
              <w:spacing w:line="240" w:lineRule="auto"/>
              <w:rPr>
                <w:rFonts w:asciiTheme="majorHAnsi" w:hAnsiTheme="majorHAnsi"/>
                <w:lang w:val="bs-Latn-BA"/>
              </w:rPr>
            </w:pPr>
          </w:p>
        </w:tc>
        <w:tc>
          <w:tcPr>
            <w:tcW w:w="1490" w:type="dxa"/>
            <w:vMerge/>
          </w:tcPr>
          <w:p w14:paraId="14037EEB" w14:textId="77777777" w:rsidR="009E703C" w:rsidRPr="00340149" w:rsidRDefault="009E703C" w:rsidP="00B13EA7">
            <w:pPr>
              <w:spacing w:line="240" w:lineRule="auto"/>
              <w:jc w:val="both"/>
              <w:rPr>
                <w:rFonts w:asciiTheme="majorHAnsi" w:hAnsiTheme="majorHAnsi" w:cs="Times New Roman"/>
                <w:i/>
                <w:lang w:val="bs-Latn-BA"/>
              </w:rPr>
            </w:pPr>
          </w:p>
        </w:tc>
        <w:tc>
          <w:tcPr>
            <w:tcW w:w="1629" w:type="dxa"/>
          </w:tcPr>
          <w:p w14:paraId="6528AF1F" w14:textId="77777777" w:rsidR="009E703C" w:rsidRPr="00F26D37" w:rsidRDefault="009E703C" w:rsidP="00B13EA7">
            <w:pPr>
              <w:spacing w:line="240" w:lineRule="auto"/>
              <w:jc w:val="center"/>
              <w:rPr>
                <w:rFonts w:asciiTheme="majorHAnsi" w:hAnsiTheme="majorHAnsi"/>
              </w:rPr>
            </w:pPr>
            <w:r w:rsidRPr="00761DC6">
              <w:rPr>
                <w:rFonts w:asciiTheme="majorHAnsi" w:hAnsiTheme="majorHAnsi"/>
              </w:rPr>
              <w:t xml:space="preserve">Spisak nabavljene opreme za </w:t>
            </w:r>
            <w:r w:rsidRPr="00761DC6">
              <w:rPr>
                <w:rFonts w:asciiTheme="majorHAnsi" w:hAnsiTheme="majorHAnsi"/>
              </w:rPr>
              <w:lastRenderedPageBreak/>
              <w:t>monitoring nadležnih institucija</w:t>
            </w:r>
          </w:p>
        </w:tc>
        <w:tc>
          <w:tcPr>
            <w:tcW w:w="2331" w:type="dxa"/>
            <w:vMerge/>
            <w:tcBorders>
              <w:right w:val="double" w:sz="4" w:space="0" w:color="auto"/>
            </w:tcBorders>
          </w:tcPr>
          <w:p w14:paraId="64D3297A" w14:textId="77777777" w:rsidR="009E703C" w:rsidRPr="00340149" w:rsidRDefault="009E703C" w:rsidP="00B13EA7">
            <w:pPr>
              <w:spacing w:line="240" w:lineRule="auto"/>
              <w:rPr>
                <w:rFonts w:asciiTheme="majorHAnsi" w:hAnsiTheme="majorHAnsi"/>
                <w:lang w:val="bs-Latn-BA"/>
              </w:rPr>
            </w:pPr>
          </w:p>
        </w:tc>
      </w:tr>
      <w:tr w:rsidR="00122AC4" w:rsidRPr="00761DC6" w14:paraId="34BB0D0A" w14:textId="77777777" w:rsidTr="00881C3F">
        <w:trPr>
          <w:trHeight w:val="458"/>
        </w:trPr>
        <w:tc>
          <w:tcPr>
            <w:tcW w:w="2966" w:type="dxa"/>
            <w:vMerge w:val="restart"/>
            <w:tcBorders>
              <w:left w:val="double" w:sz="4" w:space="0" w:color="auto"/>
            </w:tcBorders>
            <w:vAlign w:val="center"/>
          </w:tcPr>
          <w:p w14:paraId="3D22032D" w14:textId="77777777" w:rsidR="00122AC4" w:rsidRPr="00340149" w:rsidRDefault="00122AC4"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lastRenderedPageBreak/>
              <w:t xml:space="preserve">Uspostaviti sistem u cilju obezbjeđivanja izvještavanja o implementaciji Direktive - definisanje obaveze prikupljanja podataka i vođenje evidencije potrebne za pripremu izvještaja od strane svih nadležnih institucija </w:t>
            </w:r>
          </w:p>
        </w:tc>
        <w:tc>
          <w:tcPr>
            <w:tcW w:w="3663" w:type="dxa"/>
            <w:vAlign w:val="center"/>
          </w:tcPr>
          <w:p w14:paraId="5CE0A55F" w14:textId="77777777" w:rsidR="00122AC4" w:rsidRPr="00340149" w:rsidRDefault="00122AC4" w:rsidP="00B13EA7">
            <w:pPr>
              <w:spacing w:line="240" w:lineRule="auto"/>
              <w:jc w:val="both"/>
              <w:rPr>
                <w:rFonts w:asciiTheme="majorHAnsi" w:hAnsiTheme="majorHAnsi"/>
                <w:lang w:val="bs-Latn-BA"/>
              </w:rPr>
            </w:pPr>
            <w:r w:rsidRPr="00340149">
              <w:rPr>
                <w:rFonts w:asciiTheme="majorHAnsi" w:hAnsiTheme="majorHAnsi"/>
                <w:lang w:val="bs-Latn-BA"/>
              </w:rPr>
              <w:t>Definisanje načina organizacije i prikupljanja podataka, kao i obrade neophodnih informacija od strane svih nadležnih institucija za potrebe izvještavanja o primjeni svih aspekata Zakona o zaštiti prirode odnosno Direktive o staništima i Direktiva o pticama</w:t>
            </w:r>
          </w:p>
        </w:tc>
        <w:tc>
          <w:tcPr>
            <w:tcW w:w="1417" w:type="dxa"/>
            <w:vMerge w:val="restart"/>
            <w:vAlign w:val="center"/>
          </w:tcPr>
          <w:p w14:paraId="3135070D" w14:textId="77777777" w:rsidR="00122AC4" w:rsidRPr="00340149" w:rsidRDefault="00122AC4" w:rsidP="00B13EA7">
            <w:pPr>
              <w:spacing w:line="240" w:lineRule="auto"/>
              <w:jc w:val="center"/>
              <w:rPr>
                <w:rFonts w:asciiTheme="majorHAnsi" w:hAnsiTheme="majorHAnsi"/>
                <w:lang w:val="bs-Latn-BA"/>
              </w:rPr>
            </w:pPr>
            <w:r w:rsidRPr="00340149">
              <w:rPr>
                <w:rFonts w:asciiTheme="majorHAnsi" w:hAnsiTheme="majorHAnsi"/>
                <w:lang w:val="bs-Latn-BA"/>
              </w:rPr>
              <w:t>MRT</w:t>
            </w:r>
          </w:p>
          <w:p w14:paraId="5A5C59E2" w14:textId="77777777" w:rsidR="00122AC4" w:rsidRPr="00340149" w:rsidRDefault="00122AC4" w:rsidP="00B13EA7">
            <w:pPr>
              <w:spacing w:line="240" w:lineRule="auto"/>
              <w:jc w:val="center"/>
              <w:rPr>
                <w:rFonts w:asciiTheme="majorHAnsi" w:hAnsiTheme="majorHAnsi"/>
                <w:lang w:val="bs-Latn-BA"/>
              </w:rPr>
            </w:pPr>
            <w:r w:rsidRPr="00340149">
              <w:rPr>
                <w:rFonts w:asciiTheme="majorHAnsi" w:hAnsiTheme="majorHAnsi"/>
                <w:lang w:val="bs-Latn-BA"/>
              </w:rPr>
              <w:t>AZPŽS</w:t>
            </w:r>
          </w:p>
          <w:p w14:paraId="23F11CFA" w14:textId="77777777" w:rsidR="00122AC4" w:rsidRPr="00340149" w:rsidRDefault="00122AC4" w:rsidP="00B13EA7">
            <w:pPr>
              <w:spacing w:line="240" w:lineRule="auto"/>
              <w:jc w:val="center"/>
              <w:rPr>
                <w:rFonts w:asciiTheme="majorHAnsi" w:hAnsiTheme="majorHAnsi"/>
                <w:lang w:val="bs-Latn-BA"/>
              </w:rPr>
            </w:pPr>
            <w:r w:rsidRPr="00340149">
              <w:rPr>
                <w:rFonts w:asciiTheme="majorHAnsi" w:hAnsiTheme="majorHAnsi"/>
                <w:lang w:val="bs-Latn-BA"/>
              </w:rPr>
              <w:t>UIP (ekološka inspekcija, inspekcija za šumarstvo, lovstvo i zaštitu bilja, veterinarska inspekcija, ribarska inspekcija)</w:t>
            </w:r>
          </w:p>
        </w:tc>
        <w:tc>
          <w:tcPr>
            <w:tcW w:w="1490" w:type="dxa"/>
            <w:vMerge w:val="restart"/>
            <w:vAlign w:val="center"/>
          </w:tcPr>
          <w:p w14:paraId="73F16F8B" w14:textId="77777777" w:rsidR="00122AC4" w:rsidRPr="00340149" w:rsidRDefault="00122AC4" w:rsidP="00B13EA7">
            <w:pPr>
              <w:spacing w:line="240" w:lineRule="auto"/>
              <w:jc w:val="center"/>
              <w:rPr>
                <w:rFonts w:asciiTheme="majorHAnsi" w:hAnsiTheme="majorHAnsi" w:cs="Times New Roman"/>
                <w:color w:val="FF0000"/>
                <w:highlight w:val="yellow"/>
                <w:lang w:val="bs-Latn-BA"/>
              </w:rPr>
            </w:pPr>
            <w:r w:rsidRPr="00340149">
              <w:rPr>
                <w:rFonts w:asciiTheme="majorHAnsi" w:hAnsiTheme="majorHAnsi" w:cs="Times New Roman"/>
                <w:i/>
                <w:lang w:val="bs-Latn-BA"/>
              </w:rPr>
              <w:t>Do dana ulaska CG u EU</w:t>
            </w:r>
          </w:p>
        </w:tc>
        <w:tc>
          <w:tcPr>
            <w:tcW w:w="1629" w:type="dxa"/>
            <w:vMerge w:val="restart"/>
          </w:tcPr>
          <w:p w14:paraId="105127B4" w14:textId="77777777" w:rsidR="00122AC4" w:rsidRPr="00F26D37" w:rsidRDefault="00122AC4" w:rsidP="00B13EA7">
            <w:pPr>
              <w:spacing w:line="240" w:lineRule="auto"/>
              <w:jc w:val="center"/>
              <w:rPr>
                <w:rFonts w:asciiTheme="majorHAnsi" w:hAnsiTheme="majorHAnsi"/>
                <w:lang w:val="bs-Latn-BA"/>
              </w:rPr>
            </w:pPr>
            <w:r w:rsidRPr="00761DC6">
              <w:rPr>
                <w:rFonts w:asciiTheme="majorHAnsi" w:hAnsiTheme="majorHAnsi"/>
                <w:lang w:val="bs-Latn-BA"/>
              </w:rPr>
              <w:t>Uspostavl</w:t>
            </w:r>
            <w:r w:rsidRPr="00F26D37">
              <w:rPr>
                <w:rFonts w:asciiTheme="majorHAnsi" w:hAnsiTheme="majorHAnsi"/>
                <w:lang w:val="bs-Latn-BA"/>
              </w:rPr>
              <w:t>jen sistem u cilju obezbjeđivanja izvještavanja o implementaciji Direktive- definisane obaveze prikupljanja podataka i vođenje evidencije podataka potrebnih za pripremu izvještaja o primjeni Direktive o pticama i Direktive o staništima, svih nadležnih institucija</w:t>
            </w:r>
          </w:p>
        </w:tc>
        <w:tc>
          <w:tcPr>
            <w:tcW w:w="2331" w:type="dxa"/>
            <w:vMerge w:val="restart"/>
            <w:tcBorders>
              <w:right w:val="double" w:sz="4" w:space="0" w:color="auto"/>
            </w:tcBorders>
            <w:vAlign w:val="center"/>
          </w:tcPr>
          <w:p w14:paraId="146CCFC7" w14:textId="77777777" w:rsidR="00122AC4" w:rsidRPr="00340149" w:rsidRDefault="00122AC4" w:rsidP="00B13EA7">
            <w:pPr>
              <w:spacing w:line="240" w:lineRule="auto"/>
              <w:jc w:val="center"/>
              <w:rPr>
                <w:rFonts w:asciiTheme="majorHAnsi" w:hAnsiTheme="majorHAnsi"/>
                <w:lang w:val="bs-Latn-BA"/>
              </w:rPr>
            </w:pPr>
            <w:r w:rsidRPr="00340149">
              <w:rPr>
                <w:rFonts w:asciiTheme="majorHAnsi" w:hAnsiTheme="majorHAnsi"/>
                <w:lang w:val="bs-Latn-BA"/>
              </w:rPr>
              <w:t xml:space="preserve">Sredstva će biti planirana kroz </w:t>
            </w:r>
            <w:r w:rsidRPr="00340149">
              <w:rPr>
                <w:rFonts w:asciiTheme="majorHAnsi" w:hAnsiTheme="majorHAnsi"/>
                <w:vertAlign w:val="superscript"/>
                <w:lang w:val="bs-Latn-BA"/>
              </w:rPr>
              <w:footnoteReference w:id="13"/>
            </w:r>
            <w:r w:rsidRPr="00340149">
              <w:rPr>
                <w:rFonts w:asciiTheme="majorHAnsi" w:hAnsiTheme="majorHAnsi"/>
                <w:lang w:val="bs-Latn-BA"/>
              </w:rPr>
              <w:t>:</w:t>
            </w:r>
          </w:p>
          <w:p w14:paraId="2D6BBF4A" w14:textId="77777777" w:rsidR="00122AC4" w:rsidRPr="00340149" w:rsidRDefault="00122AC4" w:rsidP="00B13EA7">
            <w:pPr>
              <w:spacing w:line="240" w:lineRule="auto"/>
              <w:jc w:val="center"/>
              <w:rPr>
                <w:rFonts w:asciiTheme="majorHAnsi" w:hAnsiTheme="majorHAnsi"/>
                <w:lang w:val="bs-Latn-BA"/>
              </w:rPr>
            </w:pPr>
            <w:r w:rsidRPr="00340149">
              <w:rPr>
                <w:rFonts w:asciiTheme="majorHAnsi" w:hAnsiTheme="majorHAnsi"/>
                <w:lang w:val="bs-Latn-BA"/>
              </w:rPr>
              <w:t>LIFE</w:t>
            </w:r>
          </w:p>
          <w:p w14:paraId="199643FD" w14:textId="77777777" w:rsidR="00122AC4" w:rsidRPr="00340149" w:rsidRDefault="00122AC4" w:rsidP="00B13EA7">
            <w:pPr>
              <w:spacing w:line="240" w:lineRule="auto"/>
              <w:jc w:val="center"/>
              <w:rPr>
                <w:rFonts w:asciiTheme="majorHAnsi" w:hAnsiTheme="majorHAnsi"/>
                <w:lang w:val="bs-Latn-BA"/>
              </w:rPr>
            </w:pPr>
            <w:r w:rsidRPr="00340149">
              <w:rPr>
                <w:rFonts w:asciiTheme="majorHAnsi" w:hAnsiTheme="majorHAnsi"/>
                <w:lang w:val="bs-Latn-BA"/>
              </w:rPr>
              <w:t>Državni budžet</w:t>
            </w:r>
          </w:p>
        </w:tc>
      </w:tr>
      <w:tr w:rsidR="00122AC4" w:rsidRPr="00761DC6" w14:paraId="6258E219" w14:textId="77777777" w:rsidTr="00881C3F">
        <w:trPr>
          <w:trHeight w:val="458"/>
        </w:trPr>
        <w:tc>
          <w:tcPr>
            <w:tcW w:w="2966" w:type="dxa"/>
            <w:vMerge/>
            <w:tcBorders>
              <w:left w:val="double" w:sz="4" w:space="0" w:color="auto"/>
            </w:tcBorders>
          </w:tcPr>
          <w:p w14:paraId="06F00118" w14:textId="77777777" w:rsidR="00122AC4" w:rsidRPr="00340149" w:rsidRDefault="00122AC4" w:rsidP="00E97F6F">
            <w:pPr>
              <w:pStyle w:val="ListParagraph"/>
              <w:numPr>
                <w:ilvl w:val="1"/>
                <w:numId w:val="39"/>
              </w:numPr>
              <w:spacing w:line="240" w:lineRule="auto"/>
              <w:jc w:val="both"/>
              <w:rPr>
                <w:rFonts w:asciiTheme="majorHAnsi" w:hAnsiTheme="majorHAnsi"/>
                <w:lang w:val="bs-Latn-BA"/>
              </w:rPr>
            </w:pPr>
          </w:p>
        </w:tc>
        <w:tc>
          <w:tcPr>
            <w:tcW w:w="3663" w:type="dxa"/>
          </w:tcPr>
          <w:p w14:paraId="40669BA2" w14:textId="77777777" w:rsidR="00122AC4" w:rsidRPr="00340149" w:rsidRDefault="00122AC4" w:rsidP="00B13EA7">
            <w:pPr>
              <w:spacing w:line="240" w:lineRule="auto"/>
              <w:jc w:val="both"/>
              <w:rPr>
                <w:rFonts w:asciiTheme="majorHAnsi" w:hAnsiTheme="majorHAnsi"/>
                <w:lang w:val="bs-Latn-BA"/>
              </w:rPr>
            </w:pPr>
            <w:r w:rsidRPr="00340149">
              <w:rPr>
                <w:rFonts w:asciiTheme="majorHAnsi" w:hAnsiTheme="majorHAnsi"/>
                <w:lang w:val="bs-Latn-BA"/>
              </w:rPr>
              <w:t>Definisati obavezu institucija da uspostave baze podataka i vode redovne evidencije</w:t>
            </w:r>
          </w:p>
        </w:tc>
        <w:tc>
          <w:tcPr>
            <w:tcW w:w="1417" w:type="dxa"/>
            <w:vMerge/>
          </w:tcPr>
          <w:p w14:paraId="3B6D6C3F" w14:textId="77777777" w:rsidR="00122AC4" w:rsidRPr="00340149" w:rsidRDefault="00122AC4" w:rsidP="00B13EA7">
            <w:pPr>
              <w:spacing w:line="240" w:lineRule="auto"/>
              <w:jc w:val="both"/>
              <w:rPr>
                <w:rFonts w:asciiTheme="majorHAnsi" w:hAnsiTheme="majorHAnsi"/>
                <w:lang w:val="bs-Latn-BA"/>
              </w:rPr>
            </w:pPr>
          </w:p>
        </w:tc>
        <w:tc>
          <w:tcPr>
            <w:tcW w:w="1490" w:type="dxa"/>
            <w:vMerge/>
          </w:tcPr>
          <w:p w14:paraId="6FDE70EB" w14:textId="77777777" w:rsidR="00122AC4" w:rsidRPr="00340149" w:rsidRDefault="00122AC4" w:rsidP="00B13EA7">
            <w:pPr>
              <w:spacing w:line="240" w:lineRule="auto"/>
              <w:jc w:val="both"/>
              <w:rPr>
                <w:rFonts w:asciiTheme="majorHAnsi" w:hAnsiTheme="majorHAnsi" w:cs="Times New Roman"/>
                <w:i/>
                <w:lang w:val="bs-Latn-BA"/>
              </w:rPr>
            </w:pPr>
          </w:p>
        </w:tc>
        <w:tc>
          <w:tcPr>
            <w:tcW w:w="1629" w:type="dxa"/>
            <w:vMerge/>
          </w:tcPr>
          <w:p w14:paraId="439EE4E0" w14:textId="77777777" w:rsidR="00122AC4" w:rsidRPr="00340149" w:rsidRDefault="00122AC4" w:rsidP="00B13EA7">
            <w:pPr>
              <w:spacing w:line="240" w:lineRule="auto"/>
              <w:rPr>
                <w:rFonts w:asciiTheme="majorHAnsi" w:hAnsiTheme="majorHAnsi"/>
                <w:lang w:val="bs-Latn-BA"/>
              </w:rPr>
            </w:pPr>
          </w:p>
        </w:tc>
        <w:tc>
          <w:tcPr>
            <w:tcW w:w="2331" w:type="dxa"/>
            <w:vMerge/>
            <w:tcBorders>
              <w:right w:val="double" w:sz="4" w:space="0" w:color="auto"/>
            </w:tcBorders>
          </w:tcPr>
          <w:p w14:paraId="41BF48CE" w14:textId="77777777" w:rsidR="00122AC4" w:rsidRPr="00340149" w:rsidRDefault="00122AC4" w:rsidP="00B13EA7">
            <w:pPr>
              <w:spacing w:line="240" w:lineRule="auto"/>
              <w:rPr>
                <w:rFonts w:asciiTheme="majorHAnsi" w:hAnsiTheme="majorHAnsi"/>
                <w:lang w:val="bs-Latn-BA"/>
              </w:rPr>
            </w:pPr>
          </w:p>
        </w:tc>
      </w:tr>
      <w:tr w:rsidR="009E703C" w:rsidRPr="00761DC6" w14:paraId="5069EE55" w14:textId="77777777" w:rsidTr="00881C3F">
        <w:trPr>
          <w:trHeight w:val="458"/>
        </w:trPr>
        <w:tc>
          <w:tcPr>
            <w:tcW w:w="2966" w:type="dxa"/>
            <w:vMerge w:val="restart"/>
            <w:tcBorders>
              <w:left w:val="double" w:sz="4" w:space="0" w:color="auto"/>
            </w:tcBorders>
            <w:vAlign w:val="center"/>
          </w:tcPr>
          <w:p w14:paraId="06E6BC11" w14:textId="77777777" w:rsidR="009E703C" w:rsidRPr="00340149" w:rsidRDefault="009E703C"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t xml:space="preserve">Uspostavljanje i održavanje funkcionalne baze podataka za potrebe izvještavanja po Direktivi o </w:t>
            </w:r>
            <w:r w:rsidRPr="00340149">
              <w:rPr>
                <w:rFonts w:asciiTheme="majorHAnsi" w:hAnsiTheme="majorHAnsi"/>
                <w:lang w:val="bs-Latn-BA"/>
              </w:rPr>
              <w:lastRenderedPageBreak/>
              <w:t xml:space="preserve">pticama i Direktivi o staništima </w:t>
            </w:r>
          </w:p>
        </w:tc>
        <w:tc>
          <w:tcPr>
            <w:tcW w:w="3663" w:type="dxa"/>
            <w:vAlign w:val="center"/>
          </w:tcPr>
          <w:p w14:paraId="5CC989A1" w14:textId="77777777" w:rsidR="009E703C" w:rsidRPr="00340149" w:rsidRDefault="009E703C" w:rsidP="00B13EA7">
            <w:pPr>
              <w:spacing w:line="240" w:lineRule="auto"/>
              <w:rPr>
                <w:rFonts w:asciiTheme="majorHAnsi" w:hAnsiTheme="majorHAnsi"/>
                <w:lang w:val="bs-Latn-BA"/>
              </w:rPr>
            </w:pPr>
            <w:r w:rsidRPr="00340149">
              <w:rPr>
                <w:rFonts w:asciiTheme="majorHAnsi" w:hAnsiTheme="majorHAnsi"/>
                <w:lang w:val="bs-Latn-BA"/>
              </w:rPr>
              <w:lastRenderedPageBreak/>
              <w:t>Izrada softvera za pohranjivanje i analizu potrebnih podataka</w:t>
            </w:r>
          </w:p>
        </w:tc>
        <w:tc>
          <w:tcPr>
            <w:tcW w:w="1417" w:type="dxa"/>
            <w:vMerge w:val="restart"/>
            <w:vAlign w:val="center"/>
          </w:tcPr>
          <w:p w14:paraId="3AB1BAD5"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AZPŽS</w:t>
            </w:r>
          </w:p>
        </w:tc>
        <w:tc>
          <w:tcPr>
            <w:tcW w:w="1490" w:type="dxa"/>
            <w:vMerge w:val="restart"/>
            <w:vAlign w:val="center"/>
          </w:tcPr>
          <w:p w14:paraId="4F5952F2" w14:textId="77777777" w:rsidR="009E703C" w:rsidRPr="00340149" w:rsidRDefault="009E703C" w:rsidP="00B13EA7">
            <w:pPr>
              <w:spacing w:line="240" w:lineRule="auto"/>
              <w:jc w:val="center"/>
              <w:rPr>
                <w:rFonts w:asciiTheme="majorHAnsi" w:hAnsiTheme="majorHAnsi" w:cs="Times New Roman"/>
                <w:color w:val="FF0000"/>
                <w:highlight w:val="yellow"/>
                <w:lang w:val="bs-Latn-BA"/>
              </w:rPr>
            </w:pPr>
            <w:r w:rsidRPr="00340149">
              <w:rPr>
                <w:rFonts w:asciiTheme="majorHAnsi" w:hAnsiTheme="majorHAnsi" w:cs="Times New Roman"/>
                <w:i/>
                <w:lang w:val="bs-Latn-BA"/>
              </w:rPr>
              <w:t>Kontinuirano do ulaska CG u EU</w:t>
            </w:r>
          </w:p>
        </w:tc>
        <w:tc>
          <w:tcPr>
            <w:tcW w:w="1629" w:type="dxa"/>
          </w:tcPr>
          <w:p w14:paraId="30CFF863" w14:textId="77777777" w:rsidR="009E703C" w:rsidRPr="00761DC6" w:rsidRDefault="009E703C" w:rsidP="00B13EA7">
            <w:pPr>
              <w:spacing w:line="240" w:lineRule="auto"/>
              <w:jc w:val="center"/>
              <w:rPr>
                <w:rFonts w:asciiTheme="majorHAnsi" w:hAnsiTheme="majorHAnsi"/>
                <w:lang w:val="bs-Latn-BA"/>
              </w:rPr>
            </w:pPr>
            <w:r w:rsidRPr="00761DC6">
              <w:rPr>
                <w:rFonts w:asciiTheme="majorHAnsi" w:hAnsiTheme="majorHAnsi"/>
                <w:lang w:val="bs-Latn-BA"/>
              </w:rPr>
              <w:t xml:space="preserve">Uspostavljena baza podataka  za potrebe izvještavanja </w:t>
            </w:r>
            <w:r w:rsidRPr="00761DC6">
              <w:rPr>
                <w:rFonts w:asciiTheme="majorHAnsi" w:hAnsiTheme="majorHAnsi"/>
                <w:lang w:val="bs-Latn-BA"/>
              </w:rPr>
              <w:lastRenderedPageBreak/>
              <w:t>po Direktivi o pticama i Direktivi o staništima</w:t>
            </w:r>
          </w:p>
        </w:tc>
        <w:tc>
          <w:tcPr>
            <w:tcW w:w="2331" w:type="dxa"/>
            <w:vMerge w:val="restart"/>
            <w:tcBorders>
              <w:right w:val="double" w:sz="4" w:space="0" w:color="auto"/>
            </w:tcBorders>
            <w:vAlign w:val="center"/>
          </w:tcPr>
          <w:p w14:paraId="3578CC13"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lastRenderedPageBreak/>
              <w:t xml:space="preserve">Sredstva će biti planirana kroz </w:t>
            </w:r>
            <w:r w:rsidRPr="00340149">
              <w:rPr>
                <w:rFonts w:asciiTheme="majorHAnsi" w:hAnsiTheme="majorHAnsi"/>
                <w:vertAlign w:val="superscript"/>
                <w:lang w:val="bs-Latn-BA"/>
              </w:rPr>
              <w:footnoteReference w:id="14"/>
            </w:r>
            <w:r w:rsidRPr="00340149">
              <w:rPr>
                <w:rFonts w:asciiTheme="majorHAnsi" w:hAnsiTheme="majorHAnsi"/>
                <w:lang w:val="bs-Latn-BA"/>
              </w:rPr>
              <w:t>:</w:t>
            </w:r>
          </w:p>
          <w:p w14:paraId="7639D422"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lastRenderedPageBreak/>
              <w:t>LIFE</w:t>
            </w:r>
          </w:p>
          <w:p w14:paraId="238C1763"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Državni budžet</w:t>
            </w:r>
          </w:p>
        </w:tc>
      </w:tr>
      <w:tr w:rsidR="009E703C" w:rsidRPr="00761DC6" w14:paraId="13FA5D6B" w14:textId="77777777" w:rsidTr="00881C3F">
        <w:trPr>
          <w:trHeight w:val="458"/>
        </w:trPr>
        <w:tc>
          <w:tcPr>
            <w:tcW w:w="2966" w:type="dxa"/>
            <w:vMerge/>
            <w:tcBorders>
              <w:left w:val="double" w:sz="4" w:space="0" w:color="auto"/>
            </w:tcBorders>
          </w:tcPr>
          <w:p w14:paraId="0AE903A8" w14:textId="77777777" w:rsidR="009E703C" w:rsidRPr="00340149" w:rsidRDefault="009E703C" w:rsidP="00E97F6F">
            <w:pPr>
              <w:pStyle w:val="ListParagraph"/>
              <w:numPr>
                <w:ilvl w:val="1"/>
                <w:numId w:val="39"/>
              </w:numPr>
              <w:spacing w:line="240" w:lineRule="auto"/>
              <w:jc w:val="both"/>
              <w:rPr>
                <w:rFonts w:asciiTheme="majorHAnsi" w:hAnsiTheme="majorHAnsi"/>
                <w:lang w:val="bs-Latn-BA"/>
              </w:rPr>
            </w:pPr>
          </w:p>
        </w:tc>
        <w:tc>
          <w:tcPr>
            <w:tcW w:w="3663" w:type="dxa"/>
          </w:tcPr>
          <w:p w14:paraId="283DF02A" w14:textId="77777777" w:rsidR="009E703C" w:rsidRPr="00340149" w:rsidRDefault="009E703C" w:rsidP="00B13EA7">
            <w:pPr>
              <w:spacing w:line="240" w:lineRule="auto"/>
              <w:jc w:val="both"/>
              <w:rPr>
                <w:rFonts w:asciiTheme="majorHAnsi" w:hAnsiTheme="majorHAnsi"/>
                <w:lang w:val="bs-Latn-BA"/>
              </w:rPr>
            </w:pPr>
            <w:r w:rsidRPr="00340149">
              <w:rPr>
                <w:rFonts w:asciiTheme="majorHAnsi" w:hAnsiTheme="majorHAnsi"/>
                <w:lang w:val="bs-Latn-BA"/>
              </w:rPr>
              <w:t>Održavanje i ažuriranje softverskog rešenja</w:t>
            </w:r>
          </w:p>
        </w:tc>
        <w:tc>
          <w:tcPr>
            <w:tcW w:w="1417" w:type="dxa"/>
            <w:vMerge/>
          </w:tcPr>
          <w:p w14:paraId="6B335492" w14:textId="77777777" w:rsidR="009E703C" w:rsidRPr="00340149" w:rsidRDefault="009E703C" w:rsidP="00B13EA7">
            <w:pPr>
              <w:spacing w:line="240" w:lineRule="auto"/>
              <w:jc w:val="both"/>
              <w:rPr>
                <w:rFonts w:asciiTheme="majorHAnsi" w:hAnsiTheme="majorHAnsi"/>
                <w:lang w:val="bs-Latn-BA"/>
              </w:rPr>
            </w:pPr>
          </w:p>
        </w:tc>
        <w:tc>
          <w:tcPr>
            <w:tcW w:w="1490" w:type="dxa"/>
            <w:vMerge/>
          </w:tcPr>
          <w:p w14:paraId="2B4052A9" w14:textId="77777777" w:rsidR="009E703C" w:rsidRPr="00340149" w:rsidRDefault="009E703C" w:rsidP="00B13EA7">
            <w:pPr>
              <w:spacing w:line="240" w:lineRule="auto"/>
              <w:jc w:val="both"/>
              <w:rPr>
                <w:rFonts w:asciiTheme="majorHAnsi" w:hAnsiTheme="majorHAnsi" w:cs="Times New Roman"/>
                <w:i/>
                <w:lang w:val="bs-Latn-BA"/>
              </w:rPr>
            </w:pPr>
          </w:p>
        </w:tc>
        <w:tc>
          <w:tcPr>
            <w:tcW w:w="1629" w:type="dxa"/>
          </w:tcPr>
          <w:p w14:paraId="5DAFED57" w14:textId="77777777" w:rsidR="009E703C" w:rsidRPr="00761DC6" w:rsidRDefault="009E703C" w:rsidP="00B13EA7">
            <w:pPr>
              <w:spacing w:line="240" w:lineRule="auto"/>
              <w:rPr>
                <w:rFonts w:asciiTheme="majorHAnsi" w:hAnsiTheme="majorHAnsi"/>
              </w:rPr>
            </w:pPr>
            <w:r w:rsidRPr="00761DC6">
              <w:rPr>
                <w:rFonts w:asciiTheme="majorHAnsi" w:hAnsiTheme="majorHAnsi"/>
              </w:rPr>
              <w:t>Obezbijeđeno održavanje baze podataka</w:t>
            </w:r>
          </w:p>
        </w:tc>
        <w:tc>
          <w:tcPr>
            <w:tcW w:w="2331" w:type="dxa"/>
            <w:vMerge/>
            <w:tcBorders>
              <w:right w:val="double" w:sz="4" w:space="0" w:color="auto"/>
            </w:tcBorders>
          </w:tcPr>
          <w:p w14:paraId="41311B8A" w14:textId="77777777" w:rsidR="009E703C" w:rsidRPr="00340149" w:rsidRDefault="009E703C" w:rsidP="00B13EA7">
            <w:pPr>
              <w:spacing w:line="240" w:lineRule="auto"/>
              <w:rPr>
                <w:rFonts w:asciiTheme="majorHAnsi" w:hAnsiTheme="majorHAnsi"/>
                <w:lang w:val="bs-Latn-BA"/>
              </w:rPr>
            </w:pPr>
          </w:p>
        </w:tc>
      </w:tr>
      <w:tr w:rsidR="009E703C" w:rsidRPr="00761DC6" w14:paraId="3F7428CC" w14:textId="77777777" w:rsidTr="00881C3F">
        <w:trPr>
          <w:trHeight w:val="458"/>
        </w:trPr>
        <w:tc>
          <w:tcPr>
            <w:tcW w:w="2966" w:type="dxa"/>
            <w:tcBorders>
              <w:left w:val="double" w:sz="4" w:space="0" w:color="auto"/>
              <w:bottom w:val="double" w:sz="4" w:space="0" w:color="auto"/>
            </w:tcBorders>
            <w:vAlign w:val="center"/>
          </w:tcPr>
          <w:p w14:paraId="06DE9503" w14:textId="77777777" w:rsidR="009E703C" w:rsidRPr="00340149" w:rsidRDefault="009E703C"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t>Ojačati kapacitete nadležnih institucija i upravljača</w:t>
            </w:r>
          </w:p>
        </w:tc>
        <w:tc>
          <w:tcPr>
            <w:tcW w:w="3663" w:type="dxa"/>
            <w:tcBorders>
              <w:bottom w:val="double" w:sz="4" w:space="0" w:color="auto"/>
            </w:tcBorders>
            <w:vAlign w:val="center"/>
          </w:tcPr>
          <w:p w14:paraId="24073DFA" w14:textId="77777777" w:rsidR="009E703C" w:rsidRPr="00340149" w:rsidRDefault="009E703C" w:rsidP="00B13EA7">
            <w:pPr>
              <w:spacing w:line="240" w:lineRule="auto"/>
              <w:jc w:val="both"/>
              <w:rPr>
                <w:rFonts w:asciiTheme="majorHAnsi" w:hAnsiTheme="majorHAnsi"/>
                <w:lang w:val="bs-Latn-BA"/>
              </w:rPr>
            </w:pPr>
            <w:r w:rsidRPr="00340149">
              <w:rPr>
                <w:rFonts w:asciiTheme="majorHAnsi" w:hAnsiTheme="majorHAnsi"/>
                <w:lang w:val="bs-Latn-BA"/>
              </w:rPr>
              <w:t>Organizovanje i realizacija obuka za sprovođenje sistema monitoringa vrsta i staništa sa priloga direktiva, definisanja i sprovođenja mjera upravljanja, metoda (sistema) stroge zaštite vrsta</w:t>
            </w:r>
          </w:p>
        </w:tc>
        <w:tc>
          <w:tcPr>
            <w:tcW w:w="1417" w:type="dxa"/>
            <w:tcBorders>
              <w:bottom w:val="double" w:sz="4" w:space="0" w:color="auto"/>
            </w:tcBorders>
            <w:vAlign w:val="center"/>
          </w:tcPr>
          <w:p w14:paraId="44E167E7"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MORT</w:t>
            </w:r>
          </w:p>
          <w:p w14:paraId="165BD8B8"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AZPŽS</w:t>
            </w:r>
          </w:p>
          <w:p w14:paraId="5C95CF7A"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MPRR</w:t>
            </w:r>
          </w:p>
          <w:p w14:paraId="7A4563D8"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UIP</w:t>
            </w:r>
          </w:p>
          <w:p w14:paraId="53143E38"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Upravljači zaštićenih područja (JPNP, JPMD i upravljači na nivou lokalnih samouprava)</w:t>
            </w:r>
          </w:p>
        </w:tc>
        <w:tc>
          <w:tcPr>
            <w:tcW w:w="1490" w:type="dxa"/>
            <w:tcBorders>
              <w:bottom w:val="double" w:sz="4" w:space="0" w:color="auto"/>
            </w:tcBorders>
            <w:vAlign w:val="center"/>
          </w:tcPr>
          <w:p w14:paraId="4AA3C1C9" w14:textId="77777777" w:rsidR="009E703C" w:rsidRPr="00340149" w:rsidRDefault="009E703C" w:rsidP="00B13EA7">
            <w:pPr>
              <w:spacing w:line="240" w:lineRule="auto"/>
              <w:jc w:val="center"/>
              <w:rPr>
                <w:rFonts w:asciiTheme="majorHAnsi" w:hAnsiTheme="majorHAnsi" w:cs="Times New Roman"/>
                <w:i/>
                <w:color w:val="FF0000"/>
                <w:highlight w:val="yellow"/>
                <w:lang w:val="bs-Latn-BA"/>
              </w:rPr>
            </w:pPr>
            <w:r w:rsidRPr="00340149">
              <w:rPr>
                <w:rFonts w:asciiTheme="majorHAnsi" w:hAnsiTheme="majorHAnsi" w:cs="Times New Roman"/>
                <w:i/>
                <w:lang w:val="bs-Latn-BA"/>
              </w:rPr>
              <w:t>Kontinuirano</w:t>
            </w:r>
          </w:p>
        </w:tc>
        <w:tc>
          <w:tcPr>
            <w:tcW w:w="1629" w:type="dxa"/>
            <w:tcBorders>
              <w:bottom w:val="double" w:sz="4" w:space="0" w:color="auto"/>
            </w:tcBorders>
          </w:tcPr>
          <w:p w14:paraId="074E14E3" w14:textId="77777777" w:rsidR="009E703C" w:rsidRPr="00F26D37" w:rsidRDefault="009E703C" w:rsidP="00B13EA7">
            <w:pPr>
              <w:spacing w:line="240" w:lineRule="auto"/>
              <w:jc w:val="center"/>
              <w:rPr>
                <w:rFonts w:asciiTheme="majorHAnsi" w:hAnsiTheme="majorHAnsi"/>
              </w:rPr>
            </w:pPr>
            <w:r w:rsidRPr="00761DC6">
              <w:rPr>
                <w:rFonts w:asciiTheme="majorHAnsi" w:hAnsiTheme="majorHAnsi"/>
              </w:rPr>
              <w:t>Broj obuka</w:t>
            </w:r>
          </w:p>
        </w:tc>
        <w:tc>
          <w:tcPr>
            <w:tcW w:w="2331" w:type="dxa"/>
            <w:tcBorders>
              <w:bottom w:val="double" w:sz="4" w:space="0" w:color="auto"/>
              <w:right w:val="double" w:sz="4" w:space="0" w:color="auto"/>
            </w:tcBorders>
            <w:vAlign w:val="center"/>
          </w:tcPr>
          <w:p w14:paraId="70E48ADA" w14:textId="77777777" w:rsidR="000C6610" w:rsidRDefault="009E703C" w:rsidP="00B13EA7">
            <w:pPr>
              <w:spacing w:line="240" w:lineRule="auto"/>
              <w:jc w:val="center"/>
              <w:rPr>
                <w:rFonts w:asciiTheme="majorHAnsi" w:hAnsiTheme="majorHAnsi"/>
                <w:lang w:val="bs-Latn-BA"/>
              </w:rPr>
            </w:pPr>
            <w:r w:rsidRPr="00340149">
              <w:rPr>
                <w:rFonts w:asciiTheme="majorHAnsi" w:hAnsiTheme="majorHAnsi"/>
                <w:lang w:val="bs-Latn-BA"/>
              </w:rPr>
              <w:t>Finansijska sredstva su opredijeljena</w:t>
            </w:r>
            <w:r w:rsidR="000C6610">
              <w:rPr>
                <w:rFonts w:asciiTheme="majorHAnsi" w:hAnsiTheme="majorHAnsi"/>
                <w:lang w:val="bs-Latn-BA"/>
              </w:rPr>
              <w:t xml:space="preserve">/planirana </w:t>
            </w:r>
            <w:r w:rsidRPr="00340149">
              <w:rPr>
                <w:rFonts w:asciiTheme="majorHAnsi" w:hAnsiTheme="majorHAnsi"/>
                <w:lang w:val="bs-Latn-BA"/>
              </w:rPr>
              <w:t xml:space="preserve">iz projekta </w:t>
            </w:r>
            <w:r w:rsidR="000C6610" w:rsidRPr="000C6610">
              <w:rPr>
                <w:rFonts w:asciiTheme="majorHAnsi" w:hAnsiTheme="majorHAnsi"/>
                <w:lang w:val="bs-Latn-BA"/>
              </w:rPr>
              <w:t>IPA III (Program 2021-2022)</w:t>
            </w:r>
          </w:p>
          <w:p w14:paraId="39D7C208" w14:textId="0AAFB25A"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EPPA projekat</w:t>
            </w:r>
          </w:p>
          <w:p w14:paraId="253B7643"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 xml:space="preserve">Dalje sredstva </w:t>
            </w:r>
            <w:r w:rsidRPr="00340149">
              <w:rPr>
                <w:rFonts w:asciiTheme="majorHAnsi" w:hAnsiTheme="majorHAnsi"/>
                <w:lang w:val="sr-Latn-ME"/>
              </w:rPr>
              <w:t>će biti</w:t>
            </w:r>
            <w:r w:rsidRPr="00340149">
              <w:rPr>
                <w:rFonts w:asciiTheme="majorHAnsi" w:hAnsiTheme="majorHAnsi"/>
                <w:lang w:val="bs-Latn-BA"/>
              </w:rPr>
              <w:t xml:space="preserve"> planirana kroz:</w:t>
            </w:r>
          </w:p>
          <w:p w14:paraId="7534BB82"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IPA 2019</w:t>
            </w:r>
          </w:p>
          <w:p w14:paraId="030A5BE6" w14:textId="77777777" w:rsidR="009E703C" w:rsidRPr="00340149" w:rsidRDefault="009E703C" w:rsidP="00B13EA7">
            <w:pPr>
              <w:spacing w:line="240" w:lineRule="auto"/>
              <w:jc w:val="center"/>
              <w:rPr>
                <w:rFonts w:asciiTheme="majorHAnsi" w:hAnsiTheme="majorHAnsi"/>
                <w:lang w:val="bs-Latn-BA"/>
              </w:rPr>
            </w:pPr>
            <w:r w:rsidRPr="00340149">
              <w:rPr>
                <w:rFonts w:asciiTheme="majorHAnsi" w:hAnsiTheme="majorHAnsi"/>
                <w:lang w:val="bs-Latn-BA"/>
              </w:rPr>
              <w:t>LIFE</w:t>
            </w:r>
          </w:p>
        </w:tc>
      </w:tr>
    </w:tbl>
    <w:p w14:paraId="664DF453" w14:textId="77777777" w:rsidR="009E703C" w:rsidRPr="00340149" w:rsidRDefault="009E703C" w:rsidP="00B13EA7">
      <w:pPr>
        <w:spacing w:after="0" w:line="240" w:lineRule="auto"/>
        <w:rPr>
          <w:rFonts w:asciiTheme="majorHAnsi" w:hAnsiTheme="majorHAnsi"/>
          <w:lang w:val="bs-Latn-BA"/>
        </w:rPr>
      </w:pPr>
    </w:p>
    <w:tbl>
      <w:tblPr>
        <w:tblpPr w:leftFromText="180" w:rightFromText="180" w:vertAnchor="text" w:tblpY="1"/>
        <w:tblOverlap w:val="neve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8"/>
        <w:gridCol w:w="3589"/>
        <w:gridCol w:w="1559"/>
        <w:gridCol w:w="1418"/>
        <w:gridCol w:w="1624"/>
        <w:gridCol w:w="2340"/>
      </w:tblGrid>
      <w:tr w:rsidR="00651AA0" w:rsidRPr="00CA30AF" w14:paraId="008064CC" w14:textId="77777777" w:rsidTr="00827390">
        <w:trPr>
          <w:trHeight w:val="458"/>
        </w:trPr>
        <w:tc>
          <w:tcPr>
            <w:tcW w:w="2898" w:type="dxa"/>
            <w:tcBorders>
              <w:top w:val="double" w:sz="4" w:space="0" w:color="auto"/>
              <w:left w:val="double" w:sz="4" w:space="0" w:color="auto"/>
            </w:tcBorders>
            <w:shd w:val="clear" w:color="auto" w:fill="9BBB59" w:themeFill="accent3"/>
          </w:tcPr>
          <w:p w14:paraId="57A2F94E" w14:textId="77777777" w:rsidR="00651AA0" w:rsidRPr="00340149" w:rsidRDefault="00651AA0" w:rsidP="00B13EA7">
            <w:pPr>
              <w:spacing w:line="240" w:lineRule="auto"/>
              <w:jc w:val="both"/>
              <w:rPr>
                <w:rFonts w:asciiTheme="majorHAnsi" w:hAnsiTheme="majorHAnsi"/>
                <w:b/>
                <w:lang w:val="bs-Latn-BA"/>
              </w:rPr>
            </w:pPr>
            <w:r w:rsidRPr="00340149">
              <w:rPr>
                <w:rFonts w:asciiTheme="majorHAnsi" w:hAnsiTheme="majorHAnsi"/>
                <w:b/>
                <w:lang w:val="bs-Latn-BA"/>
              </w:rPr>
              <w:t xml:space="preserve">Završno mjerilo </w:t>
            </w:r>
          </w:p>
        </w:tc>
        <w:tc>
          <w:tcPr>
            <w:tcW w:w="10530" w:type="dxa"/>
            <w:gridSpan w:val="5"/>
            <w:tcBorders>
              <w:top w:val="double" w:sz="4" w:space="0" w:color="auto"/>
              <w:right w:val="double" w:sz="4" w:space="0" w:color="auto"/>
            </w:tcBorders>
            <w:shd w:val="clear" w:color="auto" w:fill="9BBB59" w:themeFill="accent3"/>
          </w:tcPr>
          <w:p w14:paraId="2243076B" w14:textId="77777777" w:rsidR="00651AA0" w:rsidRPr="00340149" w:rsidRDefault="00651AA0" w:rsidP="00B13EA7">
            <w:pPr>
              <w:spacing w:line="240" w:lineRule="auto"/>
              <w:jc w:val="both"/>
              <w:rPr>
                <w:rFonts w:asciiTheme="majorHAnsi" w:hAnsiTheme="majorHAnsi"/>
                <w:b/>
                <w:lang w:val="bs-Latn-BA"/>
              </w:rPr>
            </w:pPr>
            <w:r w:rsidRPr="00340149">
              <w:rPr>
                <w:rFonts w:asciiTheme="majorHAnsi" w:hAnsiTheme="majorHAnsi"/>
                <w:b/>
                <w:lang w:val="bs-Latn-BA"/>
              </w:rPr>
              <w:t>Crna Gora pokazuje sposobnost upravljanja mrežom Natura 2000, uključujući davanje odgovarajućeg statusa zaštite Ulcinjskoj solani i efikasno sprovođenje neophodnih mjera zaštite, što vodi poboljšanju njenog statusa očuvanja.</w:t>
            </w:r>
          </w:p>
        </w:tc>
      </w:tr>
      <w:tr w:rsidR="00651AA0" w:rsidRPr="00CA30AF" w14:paraId="2D135DE7" w14:textId="77777777" w:rsidTr="00827390">
        <w:trPr>
          <w:trHeight w:val="458"/>
        </w:trPr>
        <w:tc>
          <w:tcPr>
            <w:tcW w:w="2898" w:type="dxa"/>
            <w:tcBorders>
              <w:left w:val="double" w:sz="4" w:space="0" w:color="auto"/>
            </w:tcBorders>
            <w:shd w:val="clear" w:color="auto" w:fill="9BBB59" w:themeFill="accent3"/>
          </w:tcPr>
          <w:p w14:paraId="58A7A02D" w14:textId="1FEFA5E8" w:rsidR="00651AA0" w:rsidRPr="00FA16E9" w:rsidRDefault="00651AA0" w:rsidP="00E80635">
            <w:pPr>
              <w:pStyle w:val="ListParagraph"/>
              <w:numPr>
                <w:ilvl w:val="0"/>
                <w:numId w:val="50"/>
              </w:numPr>
              <w:spacing w:line="240" w:lineRule="auto"/>
              <w:ind w:left="0" w:firstLine="0"/>
              <w:jc w:val="both"/>
              <w:rPr>
                <w:rFonts w:asciiTheme="majorHAnsi" w:hAnsiTheme="majorHAnsi"/>
                <w:b/>
                <w:lang w:val="bs-Latn-BA"/>
              </w:rPr>
            </w:pPr>
            <w:r w:rsidRPr="00FA16E9">
              <w:rPr>
                <w:rFonts w:asciiTheme="majorHAnsi" w:hAnsiTheme="majorHAnsi"/>
                <w:b/>
                <w:lang w:val="bs-Latn-BA"/>
              </w:rPr>
              <w:t>Zahtjevi iz Zajedničke pozicije EU za PP 27</w:t>
            </w:r>
          </w:p>
        </w:tc>
        <w:tc>
          <w:tcPr>
            <w:tcW w:w="10530" w:type="dxa"/>
            <w:gridSpan w:val="5"/>
            <w:tcBorders>
              <w:right w:val="double" w:sz="4" w:space="0" w:color="auto"/>
            </w:tcBorders>
            <w:shd w:val="clear" w:color="auto" w:fill="FFFFFF" w:themeFill="background1"/>
          </w:tcPr>
          <w:p w14:paraId="31B8D5C9" w14:textId="77777777" w:rsidR="00651AA0" w:rsidRPr="00340149" w:rsidRDefault="00651AA0" w:rsidP="00B13EA7">
            <w:pPr>
              <w:spacing w:line="240" w:lineRule="auto"/>
              <w:jc w:val="both"/>
              <w:rPr>
                <w:rFonts w:asciiTheme="majorHAnsi" w:hAnsiTheme="majorHAnsi" w:cs="Times New Roman"/>
                <w:lang w:val="bs-Latn-BA"/>
              </w:rPr>
            </w:pPr>
            <w:r w:rsidRPr="00340149">
              <w:rPr>
                <w:rFonts w:asciiTheme="majorHAnsi" w:hAnsiTheme="majorHAnsi" w:cs="Times New Roman"/>
                <w:lang w:val="bs-Latn-BA"/>
              </w:rPr>
              <w:t xml:space="preserve">EU naglašava značaj efikasnog upravljanja područjima Natura 2000 i obezbjeđivanja adekvatnog sistema zaštite za sve strogo zaštićene vrste, uključujući ptice. EU poziva Crnu Goru da demonstrira svoje kapacitete za upravljanje mrežom Natura 2000 obezbjeđivanjem djelotvornog upravljanja postojećim nacionalnim zaštićenim područjima, davanjem odgovarajućeg statusa zaštite ulcinjskoj Solani i efikasnim sprovođenjem neophodnih mjera očuvanja koje dovode do poboljšanja njenog statusa očuvanosti i označavanjem zaštićenih </w:t>
            </w:r>
            <w:r w:rsidRPr="00340149">
              <w:rPr>
                <w:rFonts w:asciiTheme="majorHAnsi" w:hAnsiTheme="majorHAnsi" w:cs="Times New Roman"/>
                <w:lang w:val="bs-Latn-BA"/>
              </w:rPr>
              <w:lastRenderedPageBreak/>
              <w:t xml:space="preserve">morskih područja i obezbjeđivanjem njihovog efikasnog upravljanja. </w:t>
            </w:r>
          </w:p>
          <w:p w14:paraId="1AEE537E" w14:textId="77777777" w:rsidR="00651AA0" w:rsidRPr="00340149" w:rsidRDefault="00651AA0" w:rsidP="00B13EA7">
            <w:pPr>
              <w:spacing w:line="240" w:lineRule="auto"/>
              <w:jc w:val="both"/>
              <w:rPr>
                <w:rFonts w:asciiTheme="majorHAnsi" w:hAnsiTheme="majorHAnsi" w:cs="Times New Roman"/>
                <w:lang w:val="bs-Latn-BA"/>
              </w:rPr>
            </w:pPr>
            <w:r w:rsidRPr="00340149">
              <w:rPr>
                <w:rFonts w:asciiTheme="majorHAnsi" w:hAnsiTheme="majorHAnsi" w:cs="Times New Roman"/>
                <w:lang w:val="bs-Latn-BA"/>
              </w:rPr>
              <w:t xml:space="preserve">Pored toga, EU poziva Crnu Goru da nastavi izgradnju sveobuhvatnog sistema stroge zaštite vrsta i da pokaže svoju djelotvornost u aktivnostima izdavanja dozvola u morskoj životnoj sredini, kao što su seizmička ispitivanja za istraživanja nafte i gasa, kao i na kopnu obezbjeđivanjem održivih lovnih praksi. </w:t>
            </w:r>
          </w:p>
          <w:p w14:paraId="4405C996"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cs="Times New Roman"/>
                <w:lang w:val="bs-Latn-BA"/>
              </w:rPr>
              <w:t xml:space="preserve">EU naglašava značaj dalje izgradnje administrativnih kapaciteta u oblasti zaštite prirode, posebno na regionalnom i lokalnom nivou, uključujući javne institucije za upravljanje nacionalnim i parkovima prirode i drugim zaštićenim područjima, kao i u pogledu inspekcijskih službi (inspekcija za zaštitu prirode i veterinarska inspekcija). EU takođe naglašava potrebu za daljim razvojem koordinacionih mehanizama i kontinuiranim poboljšanjem saradnje između brojnih administrativnih organa uključenih u implementaciju i primjenu </w:t>
            </w:r>
            <w:r w:rsidRPr="00340149">
              <w:rPr>
                <w:rFonts w:asciiTheme="majorHAnsi" w:hAnsiTheme="majorHAnsi" w:cs="Times New Roman"/>
                <w:i/>
                <w:lang w:val="bs-Latn-BA"/>
              </w:rPr>
              <w:t>acquis-ja</w:t>
            </w:r>
            <w:r w:rsidRPr="00340149">
              <w:rPr>
                <w:rFonts w:asciiTheme="majorHAnsi" w:hAnsiTheme="majorHAnsi" w:cs="Times New Roman"/>
                <w:lang w:val="bs-Latn-BA"/>
              </w:rPr>
              <w:t xml:space="preserve"> u ovoj oblasti. U tom smislu, EU poziva Crnu Goru da predloži Akcioni plan za rješavanje ovog pitanja.</w:t>
            </w:r>
          </w:p>
        </w:tc>
      </w:tr>
      <w:tr w:rsidR="00651AA0" w:rsidRPr="00761DC6" w14:paraId="2F53F0B0" w14:textId="77777777" w:rsidTr="00300400">
        <w:trPr>
          <w:trHeight w:val="458"/>
        </w:trPr>
        <w:tc>
          <w:tcPr>
            <w:tcW w:w="2898" w:type="dxa"/>
            <w:tcBorders>
              <w:left w:val="double" w:sz="4" w:space="0" w:color="auto"/>
            </w:tcBorders>
            <w:shd w:val="clear" w:color="auto" w:fill="BFBFBF" w:themeFill="background1" w:themeFillShade="BF"/>
          </w:tcPr>
          <w:p w14:paraId="5B063BA9" w14:textId="77777777" w:rsidR="00651AA0" w:rsidRPr="00340149" w:rsidRDefault="00651AA0" w:rsidP="00B13EA7">
            <w:pPr>
              <w:spacing w:line="240" w:lineRule="auto"/>
              <w:jc w:val="both"/>
              <w:rPr>
                <w:rFonts w:asciiTheme="majorHAnsi" w:hAnsiTheme="majorHAnsi" w:cs="Times New Roman"/>
                <w:b/>
                <w:color w:val="000000" w:themeColor="text1"/>
                <w:lang w:val="bs-Latn-BA"/>
              </w:rPr>
            </w:pPr>
            <w:r w:rsidRPr="00340149">
              <w:rPr>
                <w:rFonts w:asciiTheme="majorHAnsi" w:hAnsiTheme="majorHAnsi" w:cs="Times New Roman"/>
                <w:b/>
                <w:color w:val="000000" w:themeColor="text1"/>
                <w:lang w:val="bs-Latn-BA"/>
              </w:rPr>
              <w:lastRenderedPageBreak/>
              <w:t>Aktivnosti koje je potrebno preduzeti da bi se realizovala obaveza</w:t>
            </w:r>
          </w:p>
        </w:tc>
        <w:tc>
          <w:tcPr>
            <w:tcW w:w="3589" w:type="dxa"/>
            <w:shd w:val="clear" w:color="auto" w:fill="BFBFBF" w:themeFill="background1" w:themeFillShade="BF"/>
          </w:tcPr>
          <w:p w14:paraId="192BACF2" w14:textId="77777777" w:rsidR="00651AA0" w:rsidRPr="00340149" w:rsidRDefault="00651AA0" w:rsidP="00B13EA7">
            <w:pPr>
              <w:spacing w:line="240" w:lineRule="auto"/>
              <w:jc w:val="both"/>
              <w:rPr>
                <w:rFonts w:asciiTheme="majorHAnsi" w:hAnsiTheme="majorHAnsi" w:cs="Times New Roman"/>
                <w:b/>
                <w:color w:val="000000" w:themeColor="text1"/>
                <w:lang w:val="bs-Latn-BA"/>
              </w:rPr>
            </w:pPr>
            <w:r w:rsidRPr="00340149">
              <w:rPr>
                <w:rFonts w:asciiTheme="majorHAnsi" w:hAnsiTheme="majorHAnsi" w:cs="Times New Roman"/>
                <w:b/>
                <w:color w:val="000000" w:themeColor="text1"/>
                <w:lang w:val="bs-Latn-BA"/>
              </w:rPr>
              <w:t>Način realizacije</w:t>
            </w:r>
          </w:p>
        </w:tc>
        <w:tc>
          <w:tcPr>
            <w:tcW w:w="1559" w:type="dxa"/>
            <w:shd w:val="clear" w:color="auto" w:fill="BFBFBF" w:themeFill="background1" w:themeFillShade="BF"/>
          </w:tcPr>
          <w:p w14:paraId="3B967EA1" w14:textId="77777777" w:rsidR="00651AA0" w:rsidRPr="00340149" w:rsidRDefault="00651AA0" w:rsidP="00B13EA7">
            <w:pPr>
              <w:spacing w:line="240" w:lineRule="auto"/>
              <w:jc w:val="center"/>
              <w:rPr>
                <w:rFonts w:asciiTheme="majorHAnsi" w:hAnsiTheme="majorHAnsi" w:cs="Times New Roman"/>
                <w:b/>
                <w:color w:val="000000" w:themeColor="text1"/>
                <w:lang w:val="bs-Latn-BA"/>
              </w:rPr>
            </w:pPr>
            <w:r w:rsidRPr="00340149">
              <w:rPr>
                <w:rFonts w:asciiTheme="majorHAnsi" w:hAnsiTheme="majorHAnsi" w:cs="Times New Roman"/>
                <w:b/>
                <w:color w:val="000000" w:themeColor="text1"/>
                <w:lang w:val="bs-Latn-BA"/>
              </w:rPr>
              <w:t>Nadležna institucija</w:t>
            </w:r>
          </w:p>
        </w:tc>
        <w:tc>
          <w:tcPr>
            <w:tcW w:w="1418" w:type="dxa"/>
            <w:shd w:val="clear" w:color="auto" w:fill="BFBFBF" w:themeFill="background1" w:themeFillShade="BF"/>
          </w:tcPr>
          <w:p w14:paraId="1784C19B" w14:textId="77777777" w:rsidR="00651AA0" w:rsidRPr="00340149" w:rsidRDefault="00651AA0" w:rsidP="00B13EA7">
            <w:pPr>
              <w:spacing w:line="240" w:lineRule="auto"/>
              <w:jc w:val="center"/>
              <w:rPr>
                <w:rFonts w:asciiTheme="majorHAnsi" w:hAnsiTheme="majorHAnsi" w:cs="Times New Roman"/>
                <w:b/>
                <w:color w:val="000000" w:themeColor="text1"/>
                <w:lang w:val="bs-Latn-BA"/>
              </w:rPr>
            </w:pPr>
            <w:r w:rsidRPr="00340149">
              <w:rPr>
                <w:rFonts w:asciiTheme="majorHAnsi" w:hAnsiTheme="majorHAnsi" w:cs="Times New Roman"/>
                <w:b/>
                <w:color w:val="000000" w:themeColor="text1"/>
                <w:lang w:val="bs-Latn-BA"/>
              </w:rPr>
              <w:t>Rok</w:t>
            </w:r>
          </w:p>
        </w:tc>
        <w:tc>
          <w:tcPr>
            <w:tcW w:w="1624" w:type="dxa"/>
            <w:shd w:val="clear" w:color="auto" w:fill="BFBFBF" w:themeFill="background1" w:themeFillShade="BF"/>
          </w:tcPr>
          <w:p w14:paraId="5B0405FD" w14:textId="77777777" w:rsidR="00651AA0" w:rsidRPr="00340149" w:rsidRDefault="00651AA0" w:rsidP="00B13EA7">
            <w:pPr>
              <w:spacing w:line="240" w:lineRule="auto"/>
              <w:jc w:val="center"/>
              <w:rPr>
                <w:rFonts w:asciiTheme="majorHAnsi" w:hAnsiTheme="majorHAnsi" w:cs="Times New Roman"/>
                <w:b/>
                <w:color w:val="000000" w:themeColor="text1"/>
                <w:lang w:val="bs-Latn-BA"/>
              </w:rPr>
            </w:pPr>
            <w:r w:rsidRPr="00340149">
              <w:rPr>
                <w:rFonts w:asciiTheme="majorHAnsi" w:hAnsiTheme="majorHAnsi" w:cs="Times New Roman"/>
                <w:b/>
                <w:color w:val="000000" w:themeColor="text1"/>
                <w:lang w:val="bs-Latn-BA"/>
              </w:rPr>
              <w:t>Indikator</w:t>
            </w:r>
          </w:p>
        </w:tc>
        <w:tc>
          <w:tcPr>
            <w:tcW w:w="2340" w:type="dxa"/>
            <w:tcBorders>
              <w:right w:val="double" w:sz="4" w:space="0" w:color="auto"/>
            </w:tcBorders>
            <w:shd w:val="clear" w:color="auto" w:fill="BFBFBF" w:themeFill="background1" w:themeFillShade="BF"/>
          </w:tcPr>
          <w:p w14:paraId="44669AF8" w14:textId="77777777" w:rsidR="00651AA0" w:rsidRPr="00340149" w:rsidRDefault="00651AA0" w:rsidP="00B13EA7">
            <w:pPr>
              <w:spacing w:line="240" w:lineRule="auto"/>
              <w:jc w:val="center"/>
              <w:rPr>
                <w:rFonts w:asciiTheme="majorHAnsi" w:hAnsiTheme="majorHAnsi" w:cs="Times New Roman"/>
                <w:b/>
                <w:color w:val="000000" w:themeColor="text1"/>
                <w:lang w:val="bs-Latn-BA"/>
              </w:rPr>
            </w:pPr>
            <w:r w:rsidRPr="00340149">
              <w:rPr>
                <w:rFonts w:asciiTheme="majorHAnsi" w:hAnsiTheme="majorHAnsi" w:cs="Times New Roman"/>
                <w:b/>
                <w:color w:val="000000" w:themeColor="text1"/>
                <w:lang w:val="bs-Latn-BA"/>
              </w:rPr>
              <w:t>Finansije</w:t>
            </w:r>
          </w:p>
        </w:tc>
      </w:tr>
      <w:tr w:rsidR="00651AA0" w:rsidRPr="00761DC6" w14:paraId="3D06AD6B" w14:textId="77777777" w:rsidTr="00300400">
        <w:trPr>
          <w:trHeight w:val="458"/>
        </w:trPr>
        <w:tc>
          <w:tcPr>
            <w:tcW w:w="2898" w:type="dxa"/>
            <w:tcBorders>
              <w:left w:val="double" w:sz="4" w:space="0" w:color="auto"/>
            </w:tcBorders>
            <w:vAlign w:val="center"/>
          </w:tcPr>
          <w:p w14:paraId="42456C8D"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t>Unapr</w:t>
            </w:r>
            <w:r w:rsidR="00232A4F" w:rsidRPr="00340149">
              <w:rPr>
                <w:rFonts w:asciiTheme="majorHAnsi" w:hAnsiTheme="majorHAnsi"/>
                <w:lang w:val="bs-Latn-BA"/>
              </w:rPr>
              <w:t>ij</w:t>
            </w:r>
            <w:r w:rsidRPr="00340149">
              <w:rPr>
                <w:rFonts w:asciiTheme="majorHAnsi" w:hAnsiTheme="majorHAnsi"/>
                <w:lang w:val="bs-Latn-BA"/>
              </w:rPr>
              <w:t xml:space="preserve">eđenje stručnih kapaciteta nadležnih upravljača zaštićenih područja </w:t>
            </w:r>
          </w:p>
        </w:tc>
        <w:tc>
          <w:tcPr>
            <w:tcW w:w="3589" w:type="dxa"/>
            <w:vAlign w:val="center"/>
          </w:tcPr>
          <w:p w14:paraId="7C62242D" w14:textId="77777777" w:rsidR="00651AA0" w:rsidRPr="00340149" w:rsidRDefault="00651AA0" w:rsidP="00B13EA7">
            <w:pPr>
              <w:spacing w:line="240" w:lineRule="auto"/>
              <w:rPr>
                <w:rFonts w:asciiTheme="majorHAnsi" w:hAnsiTheme="majorHAnsi"/>
                <w:lang w:val="bs-Latn-BA"/>
              </w:rPr>
            </w:pPr>
            <w:r w:rsidRPr="00340149">
              <w:rPr>
                <w:rFonts w:asciiTheme="majorHAnsi" w:hAnsiTheme="majorHAnsi"/>
                <w:lang w:val="bs-Latn-BA"/>
              </w:rPr>
              <w:t>Organizovanje i realizacija obuka za:</w:t>
            </w:r>
          </w:p>
          <w:p w14:paraId="5C12D313" w14:textId="77777777" w:rsidR="00651AA0" w:rsidRPr="00340149" w:rsidRDefault="00651AA0" w:rsidP="00E97F6F">
            <w:pPr>
              <w:pStyle w:val="ListParagraph"/>
              <w:numPr>
                <w:ilvl w:val="0"/>
                <w:numId w:val="24"/>
              </w:numPr>
              <w:spacing w:line="240" w:lineRule="auto"/>
              <w:ind w:left="0" w:firstLine="0"/>
              <w:jc w:val="both"/>
              <w:rPr>
                <w:rFonts w:asciiTheme="majorHAnsi" w:hAnsiTheme="majorHAnsi"/>
                <w:lang w:val="bs-Latn-BA"/>
              </w:rPr>
            </w:pPr>
            <w:r w:rsidRPr="00340149">
              <w:rPr>
                <w:rFonts w:asciiTheme="majorHAnsi" w:hAnsiTheme="majorHAnsi"/>
                <w:lang w:val="bs-Latn-BA"/>
              </w:rPr>
              <w:t>adekvatno definisanje i primjenu mjera zaštite ciljnih staništa i vrsta u cilju očuvanja njihovog povoljnog statusa očuvanosti;</w:t>
            </w:r>
          </w:p>
          <w:p w14:paraId="59385C23" w14:textId="77777777" w:rsidR="00651AA0" w:rsidRPr="00340149" w:rsidRDefault="00651AA0" w:rsidP="00E97F6F">
            <w:pPr>
              <w:pStyle w:val="ListParagraph"/>
              <w:numPr>
                <w:ilvl w:val="0"/>
                <w:numId w:val="24"/>
              </w:numPr>
              <w:spacing w:line="240" w:lineRule="auto"/>
              <w:ind w:left="0" w:firstLine="0"/>
              <w:jc w:val="both"/>
              <w:rPr>
                <w:rFonts w:asciiTheme="majorHAnsi" w:hAnsiTheme="majorHAnsi"/>
                <w:lang w:val="bs-Latn-BA"/>
              </w:rPr>
            </w:pPr>
            <w:r w:rsidRPr="00340149">
              <w:rPr>
                <w:rFonts w:asciiTheme="majorHAnsi" w:hAnsiTheme="majorHAnsi"/>
                <w:lang w:val="bs-Latn-BA"/>
              </w:rPr>
              <w:t>izrade planova upravljanja po metodologiji i dobroj praksi za definisanje mjera zaštite staništa i vrsta u cilju očuvanja njihovog povoljnog statusa očuvanosti (teoretske obuke i izrada pilot plana upravljanja);</w:t>
            </w:r>
          </w:p>
          <w:p w14:paraId="62339B8E" w14:textId="77777777" w:rsidR="00651AA0" w:rsidRPr="00340149" w:rsidRDefault="00651AA0" w:rsidP="00E97F6F">
            <w:pPr>
              <w:pStyle w:val="ListParagraph"/>
              <w:numPr>
                <w:ilvl w:val="0"/>
                <w:numId w:val="24"/>
              </w:numPr>
              <w:spacing w:line="240" w:lineRule="auto"/>
              <w:ind w:left="0" w:firstLine="0"/>
              <w:jc w:val="both"/>
              <w:rPr>
                <w:rFonts w:asciiTheme="majorHAnsi" w:hAnsiTheme="majorHAnsi"/>
                <w:lang w:val="bs-Latn-BA"/>
              </w:rPr>
            </w:pPr>
            <w:r w:rsidRPr="00340149">
              <w:rPr>
                <w:rFonts w:asciiTheme="majorHAnsi" w:hAnsiTheme="majorHAnsi"/>
                <w:lang w:val="bs-Latn-BA"/>
              </w:rPr>
              <w:t>upravljanje lokacijama u smislu fizičke zaštite na dobrim primjerima prakse;</w:t>
            </w:r>
          </w:p>
          <w:p w14:paraId="70E3858D" w14:textId="77777777" w:rsidR="00651AA0" w:rsidRPr="00340149" w:rsidRDefault="00651AA0" w:rsidP="00E97F6F">
            <w:pPr>
              <w:pStyle w:val="ListParagraph"/>
              <w:numPr>
                <w:ilvl w:val="0"/>
                <w:numId w:val="24"/>
              </w:numPr>
              <w:spacing w:line="240" w:lineRule="auto"/>
              <w:ind w:left="0" w:firstLine="0"/>
              <w:jc w:val="both"/>
              <w:rPr>
                <w:rFonts w:asciiTheme="majorHAnsi" w:hAnsiTheme="majorHAnsi"/>
                <w:lang w:val="bs-Latn-BA"/>
              </w:rPr>
            </w:pPr>
            <w:r w:rsidRPr="00340149">
              <w:rPr>
                <w:rFonts w:asciiTheme="majorHAnsi" w:hAnsiTheme="majorHAnsi"/>
                <w:lang w:val="bs-Latn-BA"/>
              </w:rPr>
              <w:t xml:space="preserve">sprovođenje monitoringa i </w:t>
            </w:r>
            <w:r w:rsidRPr="00340149">
              <w:rPr>
                <w:rFonts w:asciiTheme="majorHAnsi" w:hAnsiTheme="majorHAnsi"/>
                <w:lang w:val="bs-Latn-BA"/>
              </w:rPr>
              <w:lastRenderedPageBreak/>
              <w:t>metodologije izvještavanja;</w:t>
            </w:r>
          </w:p>
          <w:p w14:paraId="638772CC" w14:textId="77777777" w:rsidR="00651AA0" w:rsidRPr="00340149" w:rsidRDefault="00651AA0" w:rsidP="00E97F6F">
            <w:pPr>
              <w:pStyle w:val="ListParagraph"/>
              <w:numPr>
                <w:ilvl w:val="0"/>
                <w:numId w:val="24"/>
              </w:numPr>
              <w:spacing w:line="240" w:lineRule="auto"/>
              <w:ind w:left="0" w:firstLine="0"/>
              <w:jc w:val="both"/>
              <w:rPr>
                <w:rFonts w:asciiTheme="majorHAnsi" w:hAnsiTheme="majorHAnsi"/>
                <w:lang w:val="bs-Latn-BA"/>
              </w:rPr>
            </w:pPr>
            <w:r w:rsidRPr="00340149">
              <w:rPr>
                <w:rFonts w:asciiTheme="majorHAnsi" w:hAnsiTheme="majorHAnsi"/>
                <w:lang w:val="bs-Latn-BA"/>
              </w:rPr>
              <w:t>obavljanje poslova čuvanja (fizičke zaštite) zaštićenih prirodnih dobara u zoni morskog dobra u skladu sa članovima 105 i 106 Zakona o zaštiti prirode (zaposleni u Službi zaštite).</w:t>
            </w:r>
          </w:p>
        </w:tc>
        <w:tc>
          <w:tcPr>
            <w:tcW w:w="1559" w:type="dxa"/>
            <w:vAlign w:val="center"/>
          </w:tcPr>
          <w:p w14:paraId="5E4BF09F"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lastRenderedPageBreak/>
              <w:t>Upravljači zaštićenih područja (JPNP i JPMD)</w:t>
            </w:r>
          </w:p>
          <w:p w14:paraId="225AEEE9"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Lokalne samouprave</w:t>
            </w:r>
          </w:p>
          <w:p w14:paraId="158C30BF"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t>MRT</w:t>
            </w:r>
          </w:p>
        </w:tc>
        <w:tc>
          <w:tcPr>
            <w:tcW w:w="1418" w:type="dxa"/>
            <w:vAlign w:val="center"/>
          </w:tcPr>
          <w:p w14:paraId="3E36C988" w14:textId="77777777" w:rsidR="00651AA0" w:rsidRPr="00340149" w:rsidRDefault="00651AA0" w:rsidP="00B13EA7">
            <w:pPr>
              <w:spacing w:line="240" w:lineRule="auto"/>
              <w:jc w:val="center"/>
              <w:rPr>
                <w:rFonts w:asciiTheme="majorHAnsi" w:hAnsiTheme="majorHAnsi" w:cs="Times New Roman"/>
                <w:i/>
                <w:color w:val="000000" w:themeColor="text1"/>
                <w:lang w:val="bs-Latn-BA"/>
              </w:rPr>
            </w:pPr>
            <w:r w:rsidRPr="00340149">
              <w:rPr>
                <w:rFonts w:asciiTheme="majorHAnsi" w:hAnsiTheme="majorHAnsi"/>
                <w:i/>
                <w:lang w:val="bs-Latn-BA"/>
              </w:rPr>
              <w:t>Kontinuirano</w:t>
            </w:r>
          </w:p>
        </w:tc>
        <w:tc>
          <w:tcPr>
            <w:tcW w:w="1624" w:type="dxa"/>
            <w:vAlign w:val="center"/>
          </w:tcPr>
          <w:p w14:paraId="56DE3E72" w14:textId="77777777" w:rsidR="00651AA0" w:rsidRPr="00340149" w:rsidRDefault="00651AA0" w:rsidP="00B13EA7">
            <w:pPr>
              <w:spacing w:line="240" w:lineRule="auto"/>
              <w:jc w:val="center"/>
              <w:rPr>
                <w:rFonts w:asciiTheme="majorHAnsi" w:hAnsiTheme="majorHAnsi"/>
                <w:lang w:val="bs-Latn-BA"/>
              </w:rPr>
            </w:pPr>
            <w:r w:rsidRPr="00761DC6">
              <w:rPr>
                <w:rFonts w:asciiTheme="majorHAnsi" w:hAnsiTheme="majorHAnsi" w:cs="Times New Roman"/>
                <w:color w:val="000000" w:themeColor="text1"/>
                <w:lang w:val="sr-Latn-ME"/>
              </w:rPr>
              <w:t>Broj realizovanih obuka po definisanim temama</w:t>
            </w:r>
          </w:p>
        </w:tc>
        <w:tc>
          <w:tcPr>
            <w:tcW w:w="2340" w:type="dxa"/>
            <w:tcBorders>
              <w:right w:val="double" w:sz="4" w:space="0" w:color="auto"/>
            </w:tcBorders>
            <w:vAlign w:val="center"/>
          </w:tcPr>
          <w:p w14:paraId="270E85AA" w14:textId="0A34BCF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Finansijska sredstva biće obezbijeđena</w:t>
            </w:r>
            <w:r w:rsidR="000C6610">
              <w:rPr>
                <w:rFonts w:asciiTheme="majorHAnsi" w:hAnsiTheme="majorHAnsi"/>
                <w:lang w:val="bs-Latn-BA"/>
              </w:rPr>
              <w:t xml:space="preserve">/planirana </w:t>
            </w:r>
            <w:r w:rsidRPr="00340149">
              <w:rPr>
                <w:rFonts w:asciiTheme="majorHAnsi" w:hAnsiTheme="majorHAnsi"/>
                <w:lang w:val="bs-Latn-BA"/>
              </w:rPr>
              <w:t xml:space="preserve">iz projekta </w:t>
            </w:r>
            <w:r w:rsidR="000C6610" w:rsidRPr="000C6610">
              <w:rPr>
                <w:rFonts w:asciiTheme="majorHAnsi" w:hAnsiTheme="majorHAnsi"/>
                <w:lang w:val="bs-Latn-BA"/>
              </w:rPr>
              <w:t>IPA III (Program 2021-2022)</w:t>
            </w:r>
          </w:p>
          <w:p w14:paraId="732A93F6" w14:textId="77777777" w:rsidR="00651AA0" w:rsidRPr="00340149" w:rsidRDefault="00651AA0" w:rsidP="00B13EA7">
            <w:pPr>
              <w:spacing w:line="240" w:lineRule="auto"/>
              <w:jc w:val="center"/>
              <w:rPr>
                <w:rFonts w:asciiTheme="majorHAnsi" w:hAnsiTheme="majorHAnsi" w:cs="Times New Roman"/>
                <w:lang w:val="bs-Latn-BA"/>
              </w:rPr>
            </w:pPr>
            <w:r w:rsidRPr="00340149">
              <w:rPr>
                <w:rFonts w:asciiTheme="majorHAnsi" w:hAnsiTheme="majorHAnsi"/>
                <w:lang w:val="bs-Latn-BA"/>
              </w:rPr>
              <w:t xml:space="preserve">Sredstva </w:t>
            </w:r>
            <w:r w:rsidRPr="00340149">
              <w:rPr>
                <w:rFonts w:asciiTheme="majorHAnsi" w:hAnsiTheme="majorHAnsi"/>
                <w:lang w:val="sr-Latn-ME"/>
              </w:rPr>
              <w:t>će biti</w:t>
            </w:r>
            <w:r w:rsidRPr="00340149">
              <w:rPr>
                <w:rFonts w:asciiTheme="majorHAnsi" w:hAnsiTheme="majorHAnsi"/>
                <w:lang w:val="bs-Latn-BA"/>
              </w:rPr>
              <w:t xml:space="preserve"> planirana kroz:</w:t>
            </w:r>
          </w:p>
          <w:p w14:paraId="27ABD9B9" w14:textId="77777777" w:rsidR="000C6610" w:rsidRDefault="000C6610" w:rsidP="00B13EA7">
            <w:pPr>
              <w:spacing w:line="240" w:lineRule="auto"/>
              <w:jc w:val="center"/>
              <w:rPr>
                <w:rFonts w:asciiTheme="majorHAnsi" w:hAnsiTheme="majorHAnsi" w:cs="Times New Roman"/>
                <w:lang w:val="bs-Latn-BA"/>
              </w:rPr>
            </w:pPr>
            <w:r w:rsidRPr="000C6610">
              <w:rPr>
                <w:rFonts w:asciiTheme="majorHAnsi" w:hAnsiTheme="majorHAnsi" w:cs="Times New Roman"/>
                <w:lang w:val="bs-Latn-BA"/>
              </w:rPr>
              <w:t>IPA III (Program 2021-2022)</w:t>
            </w:r>
          </w:p>
          <w:p w14:paraId="67EBEA46" w14:textId="06CC66DA" w:rsidR="00651AA0" w:rsidRPr="00340149" w:rsidRDefault="00651AA0" w:rsidP="00B13EA7">
            <w:pPr>
              <w:spacing w:line="240" w:lineRule="auto"/>
              <w:jc w:val="center"/>
              <w:rPr>
                <w:rFonts w:asciiTheme="majorHAnsi" w:hAnsiTheme="majorHAnsi" w:cs="Times New Roman"/>
                <w:lang w:val="bs-Latn-BA"/>
              </w:rPr>
            </w:pPr>
            <w:r w:rsidRPr="00340149">
              <w:rPr>
                <w:rFonts w:asciiTheme="majorHAnsi" w:hAnsiTheme="majorHAnsi" w:cs="Times New Roman"/>
                <w:lang w:val="bs-Latn-BA"/>
              </w:rPr>
              <w:t>Eko-fond</w:t>
            </w:r>
          </w:p>
          <w:p w14:paraId="60876D93" w14:textId="77777777" w:rsidR="00651AA0" w:rsidRPr="00340149" w:rsidRDefault="00651AA0" w:rsidP="00B13EA7">
            <w:pPr>
              <w:spacing w:line="240" w:lineRule="auto"/>
              <w:jc w:val="center"/>
              <w:rPr>
                <w:rFonts w:asciiTheme="majorHAnsi" w:hAnsiTheme="majorHAnsi" w:cs="Times New Roman"/>
                <w:lang w:val="bs-Latn-BA"/>
              </w:rPr>
            </w:pPr>
            <w:r w:rsidRPr="00340149">
              <w:rPr>
                <w:rFonts w:asciiTheme="majorHAnsi" w:hAnsiTheme="majorHAnsi" w:cs="Times New Roman"/>
                <w:lang w:val="bs-Latn-BA"/>
              </w:rPr>
              <w:t>Državni budžet</w:t>
            </w:r>
          </w:p>
          <w:p w14:paraId="46837AB1"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lang w:val="bs-Latn-BA"/>
              </w:rPr>
              <w:t>LIFE</w:t>
            </w:r>
          </w:p>
        </w:tc>
      </w:tr>
      <w:tr w:rsidR="00651AA0" w:rsidRPr="00761DC6" w14:paraId="1B37A038" w14:textId="77777777" w:rsidTr="00300400">
        <w:trPr>
          <w:trHeight w:val="458"/>
        </w:trPr>
        <w:tc>
          <w:tcPr>
            <w:tcW w:w="2898" w:type="dxa"/>
            <w:vMerge w:val="restart"/>
            <w:tcBorders>
              <w:left w:val="double" w:sz="4" w:space="0" w:color="auto"/>
            </w:tcBorders>
            <w:vAlign w:val="center"/>
          </w:tcPr>
          <w:p w14:paraId="4437C8E6"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cs="Times New Roman"/>
                <w:b/>
                <w:color w:val="000000" w:themeColor="text1"/>
                <w:lang w:val="bs-Latn-BA"/>
              </w:rPr>
            </w:pPr>
            <w:r w:rsidRPr="00340149">
              <w:rPr>
                <w:rFonts w:asciiTheme="majorHAnsi" w:hAnsiTheme="majorHAnsi"/>
                <w:lang w:val="bs-Latn-BA"/>
              </w:rPr>
              <w:lastRenderedPageBreak/>
              <w:t xml:space="preserve">Jačanje administrativnih kapaciteta službi zaštite i stručnih službi upravljača JPMD, JPNP, lokalnih uprava i ostalih upravljača zaštićenih područja </w:t>
            </w:r>
          </w:p>
        </w:tc>
        <w:tc>
          <w:tcPr>
            <w:tcW w:w="3589" w:type="dxa"/>
            <w:vAlign w:val="center"/>
          </w:tcPr>
          <w:p w14:paraId="2B22F007"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Zapošljavanje novih službenika u okviru Službe za kontrolu JPMD za poslove zaštite zaštićenih prirodnih dobara u zoni morskog dobra, a u skladu sa članovima 105 i 106 Zakona o zaštiti prirode (1 zaposleni za zaštićena područja na teritoriji Ulcinja, 1 zaposleni za zaštićena područja na teritorijama Bara i Budve, i 1 zaposleni za zaštićena dobra na području Boke Kotorske)</w:t>
            </w:r>
          </w:p>
        </w:tc>
        <w:tc>
          <w:tcPr>
            <w:tcW w:w="1559" w:type="dxa"/>
            <w:vMerge w:val="restart"/>
            <w:vAlign w:val="center"/>
          </w:tcPr>
          <w:p w14:paraId="765F1987"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Upravljači zaštićenih područja (JPNP i JPMD)</w:t>
            </w:r>
          </w:p>
          <w:p w14:paraId="396339D8"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Lokalne samouprave</w:t>
            </w:r>
          </w:p>
          <w:p w14:paraId="2EAED93A" w14:textId="77777777" w:rsidR="00651AA0" w:rsidRPr="00340149" w:rsidRDefault="00232A4F" w:rsidP="00B13EA7">
            <w:pPr>
              <w:spacing w:line="240" w:lineRule="auto"/>
              <w:jc w:val="center"/>
              <w:rPr>
                <w:rFonts w:asciiTheme="majorHAnsi" w:hAnsiTheme="majorHAnsi"/>
                <w:lang w:val="bs-Latn-BA"/>
              </w:rPr>
            </w:pPr>
            <w:r w:rsidRPr="00340149">
              <w:rPr>
                <w:rFonts w:asciiTheme="majorHAnsi" w:hAnsiTheme="majorHAnsi"/>
                <w:lang w:val="bs-Latn-BA"/>
              </w:rPr>
              <w:t>MRT</w:t>
            </w:r>
          </w:p>
        </w:tc>
        <w:tc>
          <w:tcPr>
            <w:tcW w:w="1418" w:type="dxa"/>
            <w:vMerge w:val="restart"/>
            <w:vAlign w:val="center"/>
          </w:tcPr>
          <w:p w14:paraId="04D06409" w14:textId="77777777" w:rsidR="00651AA0" w:rsidRPr="00340149" w:rsidRDefault="00651AA0" w:rsidP="00B13EA7">
            <w:pPr>
              <w:spacing w:line="240" w:lineRule="auto"/>
              <w:jc w:val="center"/>
              <w:rPr>
                <w:rFonts w:asciiTheme="majorHAnsi" w:hAnsiTheme="majorHAnsi" w:cs="Times New Roman"/>
                <w:i/>
                <w:color w:val="000000" w:themeColor="text1"/>
                <w:lang w:val="bs-Latn-BA"/>
              </w:rPr>
            </w:pPr>
            <w:r w:rsidRPr="00340149">
              <w:rPr>
                <w:rFonts w:asciiTheme="majorHAnsi" w:hAnsiTheme="majorHAnsi"/>
                <w:i/>
                <w:lang w:val="bs-Latn-BA"/>
              </w:rPr>
              <w:t>Kontinuirano</w:t>
            </w:r>
          </w:p>
        </w:tc>
        <w:tc>
          <w:tcPr>
            <w:tcW w:w="1624" w:type="dxa"/>
            <w:vAlign w:val="center"/>
          </w:tcPr>
          <w:p w14:paraId="499A5834" w14:textId="77777777" w:rsidR="00651AA0" w:rsidRPr="00340149" w:rsidRDefault="00651AA0" w:rsidP="00B13EA7">
            <w:pPr>
              <w:spacing w:line="240" w:lineRule="auto"/>
              <w:rPr>
                <w:rFonts w:asciiTheme="majorHAnsi" w:hAnsiTheme="majorHAnsi"/>
                <w:lang w:val="bs-Latn-BA"/>
              </w:rPr>
            </w:pPr>
            <w:r w:rsidRPr="00340149">
              <w:rPr>
                <w:rFonts w:asciiTheme="majorHAnsi" w:hAnsiTheme="majorHAnsi"/>
                <w:lang w:val="bs-Latn-BA"/>
              </w:rPr>
              <w:t>Broj novih zaposlenih službenika</w:t>
            </w:r>
          </w:p>
        </w:tc>
        <w:tc>
          <w:tcPr>
            <w:tcW w:w="2340" w:type="dxa"/>
            <w:vMerge w:val="restart"/>
            <w:tcBorders>
              <w:right w:val="double" w:sz="4" w:space="0" w:color="auto"/>
            </w:tcBorders>
            <w:vAlign w:val="center"/>
          </w:tcPr>
          <w:p w14:paraId="41369FCD" w14:textId="77777777" w:rsidR="00651AA0" w:rsidRPr="00340149" w:rsidRDefault="00651AA0" w:rsidP="00B13EA7">
            <w:pPr>
              <w:spacing w:line="240" w:lineRule="auto"/>
              <w:jc w:val="center"/>
              <w:rPr>
                <w:rFonts w:asciiTheme="majorHAnsi" w:hAnsiTheme="majorHAnsi" w:cs="Times New Roman"/>
                <w:lang w:val="bs-Latn-BA"/>
              </w:rPr>
            </w:pPr>
            <w:r w:rsidRPr="00340149">
              <w:rPr>
                <w:rFonts w:asciiTheme="majorHAnsi" w:hAnsiTheme="majorHAnsi"/>
                <w:lang w:val="bs-Latn-BA"/>
              </w:rPr>
              <w:t xml:space="preserve">Sredstva </w:t>
            </w:r>
            <w:r w:rsidRPr="00340149">
              <w:rPr>
                <w:rFonts w:asciiTheme="majorHAnsi" w:hAnsiTheme="majorHAnsi"/>
                <w:lang w:val="sr-Latn-ME"/>
              </w:rPr>
              <w:t>će biti</w:t>
            </w:r>
            <w:r w:rsidRPr="00340149">
              <w:rPr>
                <w:rFonts w:asciiTheme="majorHAnsi" w:hAnsiTheme="majorHAnsi"/>
                <w:lang w:val="bs-Latn-BA"/>
              </w:rPr>
              <w:t xml:space="preserve"> planirana kroz:</w:t>
            </w:r>
          </w:p>
          <w:p w14:paraId="679D5E4D"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t>Budžet upravljača i JLS</w:t>
            </w:r>
          </w:p>
        </w:tc>
      </w:tr>
      <w:tr w:rsidR="00651AA0" w:rsidRPr="00761DC6" w14:paraId="78E17741" w14:textId="77777777" w:rsidTr="00300400">
        <w:trPr>
          <w:trHeight w:val="458"/>
        </w:trPr>
        <w:tc>
          <w:tcPr>
            <w:tcW w:w="2898" w:type="dxa"/>
            <w:vMerge/>
            <w:tcBorders>
              <w:left w:val="double" w:sz="4" w:space="0" w:color="auto"/>
            </w:tcBorders>
          </w:tcPr>
          <w:p w14:paraId="400A3B91" w14:textId="77777777" w:rsidR="00651AA0" w:rsidRPr="00340149" w:rsidRDefault="00651AA0" w:rsidP="00E97F6F">
            <w:pPr>
              <w:pStyle w:val="ListParagraph"/>
              <w:numPr>
                <w:ilvl w:val="1"/>
                <w:numId w:val="39"/>
              </w:numPr>
              <w:spacing w:line="240" w:lineRule="auto"/>
              <w:jc w:val="both"/>
              <w:rPr>
                <w:rFonts w:asciiTheme="majorHAnsi" w:hAnsiTheme="majorHAnsi"/>
                <w:lang w:val="bs-Latn-BA"/>
              </w:rPr>
            </w:pPr>
          </w:p>
        </w:tc>
        <w:tc>
          <w:tcPr>
            <w:tcW w:w="3589" w:type="dxa"/>
          </w:tcPr>
          <w:p w14:paraId="639BFE7E"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Dodatno zapošljavanje stručnjaka u JP NP iz oblasti botanike, šumarstva, ornitologije, herpetologije, mamologije, ihtiologije, dok se za ostale upravljače treba uraditi analizu potreba u cilju efikasnog upravljanja budućim Natura 2000 područjima</w:t>
            </w:r>
          </w:p>
        </w:tc>
        <w:tc>
          <w:tcPr>
            <w:tcW w:w="1559" w:type="dxa"/>
            <w:vMerge/>
          </w:tcPr>
          <w:p w14:paraId="727F1949" w14:textId="77777777" w:rsidR="00651AA0" w:rsidRPr="00340149" w:rsidRDefault="00651AA0" w:rsidP="00B13EA7">
            <w:pPr>
              <w:spacing w:line="240" w:lineRule="auto"/>
              <w:jc w:val="both"/>
              <w:rPr>
                <w:rFonts w:asciiTheme="majorHAnsi" w:hAnsiTheme="majorHAnsi"/>
                <w:lang w:val="bs-Latn-BA"/>
              </w:rPr>
            </w:pPr>
          </w:p>
        </w:tc>
        <w:tc>
          <w:tcPr>
            <w:tcW w:w="1418" w:type="dxa"/>
            <w:vMerge/>
          </w:tcPr>
          <w:p w14:paraId="10FA0CD8" w14:textId="77777777" w:rsidR="00651AA0" w:rsidRPr="00340149" w:rsidRDefault="00651AA0" w:rsidP="00B13EA7">
            <w:pPr>
              <w:spacing w:line="240" w:lineRule="auto"/>
              <w:jc w:val="both"/>
              <w:rPr>
                <w:rFonts w:asciiTheme="majorHAnsi" w:hAnsiTheme="majorHAnsi"/>
                <w:i/>
                <w:lang w:val="bs-Latn-BA"/>
              </w:rPr>
            </w:pPr>
          </w:p>
        </w:tc>
        <w:tc>
          <w:tcPr>
            <w:tcW w:w="1624" w:type="dxa"/>
            <w:vAlign w:val="center"/>
          </w:tcPr>
          <w:p w14:paraId="63CB6FBE"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Broj novih zaposlenih službenika</w:t>
            </w:r>
          </w:p>
        </w:tc>
        <w:tc>
          <w:tcPr>
            <w:tcW w:w="2340" w:type="dxa"/>
            <w:vMerge/>
            <w:tcBorders>
              <w:right w:val="double" w:sz="4" w:space="0" w:color="auto"/>
            </w:tcBorders>
          </w:tcPr>
          <w:p w14:paraId="0E8AAB7C" w14:textId="77777777" w:rsidR="00651AA0" w:rsidRPr="00340149" w:rsidRDefault="00651AA0" w:rsidP="00B13EA7">
            <w:pPr>
              <w:spacing w:line="240" w:lineRule="auto"/>
              <w:rPr>
                <w:rFonts w:asciiTheme="majorHAnsi" w:hAnsiTheme="majorHAnsi"/>
                <w:lang w:val="bs-Latn-BA"/>
              </w:rPr>
            </w:pPr>
          </w:p>
        </w:tc>
      </w:tr>
      <w:tr w:rsidR="00651AA0" w:rsidRPr="00761DC6" w14:paraId="292906D3" w14:textId="77777777" w:rsidTr="00300400">
        <w:trPr>
          <w:trHeight w:val="458"/>
        </w:trPr>
        <w:tc>
          <w:tcPr>
            <w:tcW w:w="2898" w:type="dxa"/>
            <w:vMerge/>
            <w:tcBorders>
              <w:left w:val="double" w:sz="4" w:space="0" w:color="auto"/>
            </w:tcBorders>
          </w:tcPr>
          <w:p w14:paraId="7CA8F631" w14:textId="77777777" w:rsidR="00651AA0" w:rsidRPr="00340149" w:rsidRDefault="00651AA0" w:rsidP="00E97F6F">
            <w:pPr>
              <w:pStyle w:val="ListParagraph"/>
              <w:numPr>
                <w:ilvl w:val="1"/>
                <w:numId w:val="39"/>
              </w:numPr>
              <w:spacing w:line="240" w:lineRule="auto"/>
              <w:jc w:val="both"/>
              <w:rPr>
                <w:rFonts w:asciiTheme="majorHAnsi" w:hAnsiTheme="majorHAnsi"/>
                <w:lang w:val="bs-Latn-BA"/>
              </w:rPr>
            </w:pPr>
          </w:p>
        </w:tc>
        <w:tc>
          <w:tcPr>
            <w:tcW w:w="3589" w:type="dxa"/>
          </w:tcPr>
          <w:p w14:paraId="78F9A01F"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 xml:space="preserve">Unaprijediti profesionalnu strukturu službe zaštite nacionanih parkova uvođenjem kvalifikovanih rendžera i njihovim obučavanjem za upravljanje Natura 2000 </w:t>
            </w:r>
            <w:r w:rsidRPr="00340149">
              <w:rPr>
                <w:rFonts w:asciiTheme="majorHAnsi" w:hAnsiTheme="majorHAnsi"/>
                <w:lang w:val="bs-Latn-BA"/>
              </w:rPr>
              <w:lastRenderedPageBreak/>
              <w:t>područjima</w:t>
            </w:r>
          </w:p>
        </w:tc>
        <w:tc>
          <w:tcPr>
            <w:tcW w:w="1559" w:type="dxa"/>
            <w:vMerge/>
          </w:tcPr>
          <w:p w14:paraId="1B80BBE0" w14:textId="77777777" w:rsidR="00651AA0" w:rsidRPr="00340149" w:rsidRDefault="00651AA0" w:rsidP="00B13EA7">
            <w:pPr>
              <w:spacing w:line="240" w:lineRule="auto"/>
              <w:jc w:val="both"/>
              <w:rPr>
                <w:rFonts w:asciiTheme="majorHAnsi" w:hAnsiTheme="majorHAnsi"/>
                <w:lang w:val="bs-Latn-BA"/>
              </w:rPr>
            </w:pPr>
          </w:p>
        </w:tc>
        <w:tc>
          <w:tcPr>
            <w:tcW w:w="1418" w:type="dxa"/>
            <w:vMerge/>
          </w:tcPr>
          <w:p w14:paraId="34B44888" w14:textId="77777777" w:rsidR="00651AA0" w:rsidRPr="00340149" w:rsidRDefault="00651AA0" w:rsidP="00B13EA7">
            <w:pPr>
              <w:spacing w:line="240" w:lineRule="auto"/>
              <w:jc w:val="both"/>
              <w:rPr>
                <w:rFonts w:asciiTheme="majorHAnsi" w:hAnsiTheme="majorHAnsi"/>
                <w:i/>
                <w:lang w:val="bs-Latn-BA"/>
              </w:rPr>
            </w:pPr>
          </w:p>
        </w:tc>
        <w:tc>
          <w:tcPr>
            <w:tcW w:w="1624" w:type="dxa"/>
          </w:tcPr>
          <w:p w14:paraId="034F602D"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Broj obuka za rendžere</w:t>
            </w:r>
          </w:p>
        </w:tc>
        <w:tc>
          <w:tcPr>
            <w:tcW w:w="2340" w:type="dxa"/>
            <w:vMerge/>
            <w:tcBorders>
              <w:right w:val="double" w:sz="4" w:space="0" w:color="auto"/>
            </w:tcBorders>
          </w:tcPr>
          <w:p w14:paraId="17295EDD" w14:textId="77777777" w:rsidR="00651AA0" w:rsidRPr="00340149" w:rsidRDefault="00651AA0" w:rsidP="00B13EA7">
            <w:pPr>
              <w:spacing w:line="240" w:lineRule="auto"/>
              <w:rPr>
                <w:rFonts w:asciiTheme="majorHAnsi" w:hAnsiTheme="majorHAnsi"/>
                <w:lang w:val="bs-Latn-BA"/>
              </w:rPr>
            </w:pPr>
          </w:p>
        </w:tc>
      </w:tr>
      <w:tr w:rsidR="00651AA0" w:rsidRPr="00CA30AF" w14:paraId="0472EDD5" w14:textId="77777777" w:rsidTr="00300400">
        <w:trPr>
          <w:trHeight w:val="458"/>
        </w:trPr>
        <w:tc>
          <w:tcPr>
            <w:tcW w:w="2898" w:type="dxa"/>
            <w:vMerge/>
            <w:tcBorders>
              <w:left w:val="double" w:sz="4" w:space="0" w:color="auto"/>
            </w:tcBorders>
          </w:tcPr>
          <w:p w14:paraId="25F7A286" w14:textId="77777777" w:rsidR="00651AA0" w:rsidRPr="00340149" w:rsidRDefault="00651AA0" w:rsidP="00E97F6F">
            <w:pPr>
              <w:pStyle w:val="ListParagraph"/>
              <w:numPr>
                <w:ilvl w:val="1"/>
                <w:numId w:val="39"/>
              </w:numPr>
              <w:spacing w:line="240" w:lineRule="auto"/>
              <w:jc w:val="both"/>
              <w:rPr>
                <w:rFonts w:asciiTheme="majorHAnsi" w:hAnsiTheme="majorHAnsi"/>
                <w:lang w:val="bs-Latn-BA"/>
              </w:rPr>
            </w:pPr>
          </w:p>
        </w:tc>
        <w:tc>
          <w:tcPr>
            <w:tcW w:w="3589" w:type="dxa"/>
          </w:tcPr>
          <w:p w14:paraId="2822A84D"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Zapošljavanje službenika u lokalnim samoupravama tako da se bar jedna osoba po lokalnoj samoupravi bavi samo pitanjima zaštite prirode</w:t>
            </w:r>
          </w:p>
        </w:tc>
        <w:tc>
          <w:tcPr>
            <w:tcW w:w="1559" w:type="dxa"/>
            <w:vMerge/>
          </w:tcPr>
          <w:p w14:paraId="549F5F99" w14:textId="77777777" w:rsidR="00651AA0" w:rsidRPr="00340149" w:rsidRDefault="00651AA0" w:rsidP="00B13EA7">
            <w:pPr>
              <w:spacing w:line="240" w:lineRule="auto"/>
              <w:jc w:val="both"/>
              <w:rPr>
                <w:rFonts w:asciiTheme="majorHAnsi" w:hAnsiTheme="majorHAnsi"/>
                <w:lang w:val="bs-Latn-BA"/>
              </w:rPr>
            </w:pPr>
          </w:p>
        </w:tc>
        <w:tc>
          <w:tcPr>
            <w:tcW w:w="1418" w:type="dxa"/>
            <w:vMerge/>
          </w:tcPr>
          <w:p w14:paraId="01235152" w14:textId="77777777" w:rsidR="00651AA0" w:rsidRPr="00340149" w:rsidRDefault="00651AA0" w:rsidP="00B13EA7">
            <w:pPr>
              <w:spacing w:line="240" w:lineRule="auto"/>
              <w:jc w:val="both"/>
              <w:rPr>
                <w:rFonts w:asciiTheme="majorHAnsi" w:hAnsiTheme="majorHAnsi"/>
                <w:i/>
                <w:lang w:val="bs-Latn-BA"/>
              </w:rPr>
            </w:pPr>
          </w:p>
        </w:tc>
        <w:tc>
          <w:tcPr>
            <w:tcW w:w="1624" w:type="dxa"/>
          </w:tcPr>
          <w:p w14:paraId="42F35702" w14:textId="77777777" w:rsidR="00651AA0" w:rsidRPr="00340149" w:rsidRDefault="00651AA0" w:rsidP="00B13EA7">
            <w:pPr>
              <w:spacing w:line="240" w:lineRule="auto"/>
              <w:rPr>
                <w:rFonts w:asciiTheme="majorHAnsi" w:hAnsiTheme="majorHAnsi"/>
                <w:lang w:val="bs-Latn-BA"/>
              </w:rPr>
            </w:pPr>
            <w:r w:rsidRPr="00340149">
              <w:rPr>
                <w:rFonts w:asciiTheme="majorHAnsi" w:hAnsiTheme="majorHAnsi"/>
                <w:lang w:val="bs-Latn-BA"/>
              </w:rPr>
              <w:t>Broj novih zaposlenih službenika koji se bave pitanjima zaštite prirode u LS</w:t>
            </w:r>
          </w:p>
        </w:tc>
        <w:tc>
          <w:tcPr>
            <w:tcW w:w="2340" w:type="dxa"/>
            <w:vMerge/>
            <w:tcBorders>
              <w:right w:val="double" w:sz="4" w:space="0" w:color="auto"/>
            </w:tcBorders>
          </w:tcPr>
          <w:p w14:paraId="0C5DC59E" w14:textId="77777777" w:rsidR="00651AA0" w:rsidRPr="00340149" w:rsidRDefault="00651AA0" w:rsidP="00B13EA7">
            <w:pPr>
              <w:spacing w:line="240" w:lineRule="auto"/>
              <w:rPr>
                <w:rFonts w:asciiTheme="majorHAnsi" w:hAnsiTheme="majorHAnsi"/>
                <w:lang w:val="bs-Latn-BA"/>
              </w:rPr>
            </w:pPr>
          </w:p>
        </w:tc>
      </w:tr>
      <w:tr w:rsidR="00651AA0" w:rsidRPr="00761DC6" w14:paraId="438B5961" w14:textId="77777777" w:rsidTr="00300400">
        <w:trPr>
          <w:trHeight w:val="458"/>
        </w:trPr>
        <w:tc>
          <w:tcPr>
            <w:tcW w:w="2898" w:type="dxa"/>
            <w:vMerge w:val="restart"/>
            <w:tcBorders>
              <w:left w:val="double" w:sz="4" w:space="0" w:color="auto"/>
            </w:tcBorders>
            <w:vAlign w:val="center"/>
          </w:tcPr>
          <w:p w14:paraId="481AB708"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t>Kampanja podizanja javne svijesti (šira javnost, vlasnici zemljišta, poljoprivrednici, lovci, lokalno stanovništvo itd.) o pitanjima vezanim za uspostavljanje i upravljanje budućih područjima Nature 2000, kao i druga pitanja od značaja za zaštitu prirode</w:t>
            </w:r>
          </w:p>
        </w:tc>
        <w:tc>
          <w:tcPr>
            <w:tcW w:w="3589" w:type="dxa"/>
            <w:vAlign w:val="center"/>
          </w:tcPr>
          <w:p w14:paraId="43EC7FA7"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Izrada brošura i lifleta o Naturi 2000</w:t>
            </w:r>
          </w:p>
        </w:tc>
        <w:tc>
          <w:tcPr>
            <w:tcW w:w="1559" w:type="dxa"/>
            <w:vMerge w:val="restart"/>
            <w:vAlign w:val="center"/>
          </w:tcPr>
          <w:p w14:paraId="62EA0A06"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MRT</w:t>
            </w:r>
          </w:p>
          <w:p w14:paraId="478F78A6"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AZPŽS</w:t>
            </w:r>
          </w:p>
        </w:tc>
        <w:tc>
          <w:tcPr>
            <w:tcW w:w="1418" w:type="dxa"/>
            <w:vMerge w:val="restart"/>
            <w:vAlign w:val="center"/>
          </w:tcPr>
          <w:p w14:paraId="6614446E" w14:textId="77777777" w:rsidR="00651AA0" w:rsidRPr="00340149" w:rsidRDefault="00651AA0" w:rsidP="00B13EA7">
            <w:pPr>
              <w:spacing w:line="240" w:lineRule="auto"/>
              <w:jc w:val="center"/>
              <w:rPr>
                <w:rFonts w:asciiTheme="majorHAnsi" w:hAnsiTheme="majorHAnsi"/>
                <w:i/>
                <w:lang w:val="bs-Latn-BA"/>
              </w:rPr>
            </w:pPr>
            <w:r w:rsidRPr="00340149">
              <w:rPr>
                <w:rFonts w:asciiTheme="majorHAnsi" w:hAnsiTheme="majorHAnsi" w:cs="Times New Roman"/>
                <w:i/>
                <w:color w:val="000000" w:themeColor="text1"/>
                <w:lang w:val="bs-Latn-BA"/>
              </w:rPr>
              <w:t>Kontinuirano do dana ulaska CG u EU</w:t>
            </w:r>
          </w:p>
        </w:tc>
        <w:tc>
          <w:tcPr>
            <w:tcW w:w="1624" w:type="dxa"/>
          </w:tcPr>
          <w:p w14:paraId="32921EC8"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 xml:space="preserve">Broj izrađenih </w:t>
            </w:r>
            <w:r w:rsidRPr="00340149">
              <w:rPr>
                <w:rFonts w:asciiTheme="majorHAnsi" w:hAnsiTheme="majorHAnsi"/>
              </w:rPr>
              <w:t xml:space="preserve"> </w:t>
            </w:r>
            <w:r w:rsidRPr="00340149">
              <w:rPr>
                <w:rFonts w:asciiTheme="majorHAnsi" w:hAnsiTheme="majorHAnsi"/>
                <w:lang w:val="bs-Latn-BA"/>
              </w:rPr>
              <w:t>brošura i lifleta o Naturi 2000</w:t>
            </w:r>
          </w:p>
        </w:tc>
        <w:tc>
          <w:tcPr>
            <w:tcW w:w="2340" w:type="dxa"/>
            <w:vMerge w:val="restart"/>
            <w:tcBorders>
              <w:right w:val="double" w:sz="4" w:space="0" w:color="auto"/>
            </w:tcBorders>
            <w:vAlign w:val="center"/>
          </w:tcPr>
          <w:p w14:paraId="2AB3AAEF" w14:textId="77777777" w:rsidR="00651AA0" w:rsidRPr="00340149" w:rsidRDefault="00651AA0" w:rsidP="00B13EA7">
            <w:pPr>
              <w:spacing w:line="240" w:lineRule="auto"/>
              <w:jc w:val="center"/>
              <w:rPr>
                <w:rFonts w:asciiTheme="majorHAnsi" w:hAnsiTheme="majorHAnsi" w:cs="Times New Roman"/>
                <w:lang w:val="bs-Latn-BA"/>
              </w:rPr>
            </w:pPr>
            <w:r w:rsidRPr="00340149">
              <w:rPr>
                <w:rFonts w:asciiTheme="majorHAnsi" w:hAnsiTheme="majorHAnsi"/>
                <w:lang w:val="bs-Latn-BA"/>
              </w:rPr>
              <w:t xml:space="preserve">Sredstva </w:t>
            </w:r>
            <w:r w:rsidRPr="00340149">
              <w:rPr>
                <w:rFonts w:asciiTheme="majorHAnsi" w:hAnsiTheme="majorHAnsi"/>
                <w:lang w:val="sr-Latn-ME"/>
              </w:rPr>
              <w:t>će biti</w:t>
            </w:r>
            <w:r w:rsidRPr="00340149">
              <w:rPr>
                <w:rFonts w:asciiTheme="majorHAnsi" w:hAnsiTheme="majorHAnsi"/>
                <w:lang w:val="bs-Latn-BA"/>
              </w:rPr>
              <w:t xml:space="preserve"> planirana kroz:</w:t>
            </w:r>
          </w:p>
          <w:p w14:paraId="49B16937"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LIFE</w:t>
            </w:r>
          </w:p>
          <w:p w14:paraId="361E4D61"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Državni budžet</w:t>
            </w:r>
          </w:p>
        </w:tc>
      </w:tr>
      <w:tr w:rsidR="00651AA0" w:rsidRPr="00761DC6" w14:paraId="159495D1" w14:textId="77777777" w:rsidTr="00300400">
        <w:trPr>
          <w:trHeight w:val="458"/>
        </w:trPr>
        <w:tc>
          <w:tcPr>
            <w:tcW w:w="2898" w:type="dxa"/>
            <w:vMerge/>
            <w:tcBorders>
              <w:left w:val="double" w:sz="4" w:space="0" w:color="auto"/>
            </w:tcBorders>
          </w:tcPr>
          <w:p w14:paraId="53F0C198" w14:textId="77777777" w:rsidR="00651AA0" w:rsidRPr="00340149" w:rsidRDefault="00651AA0" w:rsidP="00E97F6F">
            <w:pPr>
              <w:pStyle w:val="ListParagraph"/>
              <w:numPr>
                <w:ilvl w:val="1"/>
                <w:numId w:val="39"/>
              </w:numPr>
              <w:spacing w:line="240" w:lineRule="auto"/>
              <w:jc w:val="both"/>
              <w:rPr>
                <w:rFonts w:asciiTheme="majorHAnsi" w:hAnsiTheme="majorHAnsi"/>
                <w:lang w:val="bs-Latn-BA"/>
              </w:rPr>
            </w:pPr>
          </w:p>
        </w:tc>
        <w:tc>
          <w:tcPr>
            <w:tcW w:w="3589" w:type="dxa"/>
          </w:tcPr>
          <w:p w14:paraId="563FB883"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Sprovođenje konsultativnih i ed</w:t>
            </w:r>
            <w:r w:rsidR="00092FB7" w:rsidRPr="00340149">
              <w:rPr>
                <w:rFonts w:asciiTheme="majorHAnsi" w:hAnsiTheme="majorHAnsi"/>
                <w:lang w:val="bs-Latn-BA"/>
              </w:rPr>
              <w:t>ukativnih sastanaka i radionica</w:t>
            </w:r>
          </w:p>
        </w:tc>
        <w:tc>
          <w:tcPr>
            <w:tcW w:w="1559" w:type="dxa"/>
            <w:vMerge/>
          </w:tcPr>
          <w:p w14:paraId="659660B0" w14:textId="77777777" w:rsidR="00651AA0" w:rsidRPr="00340149" w:rsidRDefault="00651AA0" w:rsidP="00B13EA7">
            <w:pPr>
              <w:spacing w:line="240" w:lineRule="auto"/>
              <w:jc w:val="both"/>
              <w:rPr>
                <w:rFonts w:asciiTheme="majorHAnsi" w:hAnsiTheme="majorHAnsi"/>
                <w:lang w:val="bs-Latn-BA"/>
              </w:rPr>
            </w:pPr>
          </w:p>
        </w:tc>
        <w:tc>
          <w:tcPr>
            <w:tcW w:w="1418" w:type="dxa"/>
            <w:vMerge/>
          </w:tcPr>
          <w:p w14:paraId="55083DBE" w14:textId="77777777" w:rsidR="00651AA0" w:rsidRPr="00340149" w:rsidRDefault="00651AA0" w:rsidP="00B13EA7">
            <w:pPr>
              <w:spacing w:line="240" w:lineRule="auto"/>
              <w:jc w:val="both"/>
              <w:rPr>
                <w:rFonts w:asciiTheme="majorHAnsi" w:hAnsiTheme="majorHAnsi" w:cs="Times New Roman"/>
                <w:i/>
                <w:color w:val="000000" w:themeColor="text1"/>
                <w:lang w:val="bs-Latn-BA"/>
              </w:rPr>
            </w:pPr>
          </w:p>
        </w:tc>
        <w:tc>
          <w:tcPr>
            <w:tcW w:w="1624" w:type="dxa"/>
          </w:tcPr>
          <w:p w14:paraId="38357AE4"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Broj</w:t>
            </w:r>
            <w:r w:rsidRPr="00340149">
              <w:rPr>
                <w:rFonts w:asciiTheme="majorHAnsi" w:hAnsiTheme="majorHAnsi"/>
              </w:rPr>
              <w:t xml:space="preserve"> </w:t>
            </w:r>
            <w:r w:rsidRPr="00340149">
              <w:rPr>
                <w:rFonts w:asciiTheme="majorHAnsi" w:hAnsiTheme="majorHAnsi"/>
                <w:lang w:val="bs-Latn-BA"/>
              </w:rPr>
              <w:t>konsultativnih i edukativnih sastanaka i radionica</w:t>
            </w:r>
          </w:p>
        </w:tc>
        <w:tc>
          <w:tcPr>
            <w:tcW w:w="2340" w:type="dxa"/>
            <w:vMerge/>
            <w:tcBorders>
              <w:right w:val="double" w:sz="4" w:space="0" w:color="auto"/>
            </w:tcBorders>
          </w:tcPr>
          <w:p w14:paraId="76B840A3" w14:textId="77777777" w:rsidR="00651AA0" w:rsidRPr="00340149" w:rsidRDefault="00651AA0" w:rsidP="00B13EA7">
            <w:pPr>
              <w:spacing w:line="240" w:lineRule="auto"/>
              <w:jc w:val="both"/>
              <w:rPr>
                <w:rFonts w:asciiTheme="majorHAnsi" w:hAnsiTheme="majorHAnsi" w:cs="Times New Roman"/>
                <w:color w:val="000000" w:themeColor="text1"/>
                <w:lang w:val="bs-Latn-BA"/>
              </w:rPr>
            </w:pPr>
          </w:p>
        </w:tc>
      </w:tr>
      <w:tr w:rsidR="00651AA0" w:rsidRPr="00761DC6" w14:paraId="7618CC7C" w14:textId="77777777" w:rsidTr="00300400">
        <w:trPr>
          <w:trHeight w:val="458"/>
        </w:trPr>
        <w:tc>
          <w:tcPr>
            <w:tcW w:w="2898" w:type="dxa"/>
            <w:vMerge/>
            <w:tcBorders>
              <w:left w:val="double" w:sz="4" w:space="0" w:color="auto"/>
            </w:tcBorders>
          </w:tcPr>
          <w:p w14:paraId="00443C49" w14:textId="77777777" w:rsidR="00651AA0" w:rsidRPr="00340149" w:rsidRDefault="00651AA0" w:rsidP="00E97F6F">
            <w:pPr>
              <w:pStyle w:val="ListParagraph"/>
              <w:numPr>
                <w:ilvl w:val="1"/>
                <w:numId w:val="39"/>
              </w:numPr>
              <w:spacing w:line="240" w:lineRule="auto"/>
              <w:jc w:val="both"/>
              <w:rPr>
                <w:rFonts w:asciiTheme="majorHAnsi" w:hAnsiTheme="majorHAnsi"/>
                <w:lang w:val="bs-Latn-BA"/>
              </w:rPr>
            </w:pPr>
          </w:p>
        </w:tc>
        <w:tc>
          <w:tcPr>
            <w:tcW w:w="3589" w:type="dxa"/>
          </w:tcPr>
          <w:p w14:paraId="54C96953"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Medijska kampanja</w:t>
            </w:r>
          </w:p>
        </w:tc>
        <w:tc>
          <w:tcPr>
            <w:tcW w:w="1559" w:type="dxa"/>
            <w:vMerge/>
          </w:tcPr>
          <w:p w14:paraId="4DDA86D2" w14:textId="77777777" w:rsidR="00651AA0" w:rsidRPr="00340149" w:rsidRDefault="00651AA0" w:rsidP="00B13EA7">
            <w:pPr>
              <w:spacing w:line="240" w:lineRule="auto"/>
              <w:jc w:val="both"/>
              <w:rPr>
                <w:rFonts w:asciiTheme="majorHAnsi" w:hAnsiTheme="majorHAnsi"/>
                <w:lang w:val="bs-Latn-BA"/>
              </w:rPr>
            </w:pPr>
          </w:p>
        </w:tc>
        <w:tc>
          <w:tcPr>
            <w:tcW w:w="1418" w:type="dxa"/>
            <w:vMerge/>
          </w:tcPr>
          <w:p w14:paraId="5372FD34" w14:textId="77777777" w:rsidR="00651AA0" w:rsidRPr="00340149" w:rsidRDefault="00651AA0" w:rsidP="00B13EA7">
            <w:pPr>
              <w:spacing w:line="240" w:lineRule="auto"/>
              <w:jc w:val="both"/>
              <w:rPr>
                <w:rFonts w:asciiTheme="majorHAnsi" w:hAnsiTheme="majorHAnsi" w:cs="Times New Roman"/>
                <w:i/>
                <w:color w:val="000000" w:themeColor="text1"/>
                <w:lang w:val="bs-Latn-BA"/>
              </w:rPr>
            </w:pPr>
          </w:p>
        </w:tc>
        <w:tc>
          <w:tcPr>
            <w:tcW w:w="1624" w:type="dxa"/>
          </w:tcPr>
          <w:p w14:paraId="7D68A8B3"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 xml:space="preserve">Izvještaj o realizaciji </w:t>
            </w:r>
          </w:p>
        </w:tc>
        <w:tc>
          <w:tcPr>
            <w:tcW w:w="2340" w:type="dxa"/>
            <w:vMerge/>
            <w:tcBorders>
              <w:right w:val="double" w:sz="4" w:space="0" w:color="auto"/>
            </w:tcBorders>
          </w:tcPr>
          <w:p w14:paraId="331CE20D" w14:textId="77777777" w:rsidR="00651AA0" w:rsidRPr="00340149" w:rsidRDefault="00651AA0" w:rsidP="00B13EA7">
            <w:pPr>
              <w:spacing w:line="240" w:lineRule="auto"/>
              <w:jc w:val="both"/>
              <w:rPr>
                <w:rFonts w:asciiTheme="majorHAnsi" w:hAnsiTheme="majorHAnsi" w:cs="Times New Roman"/>
                <w:color w:val="000000" w:themeColor="text1"/>
                <w:lang w:val="bs-Latn-BA"/>
              </w:rPr>
            </w:pPr>
          </w:p>
        </w:tc>
      </w:tr>
      <w:tr w:rsidR="00651AA0" w:rsidRPr="00761DC6" w14:paraId="09502AFD" w14:textId="77777777" w:rsidTr="00300400">
        <w:trPr>
          <w:trHeight w:val="458"/>
        </w:trPr>
        <w:tc>
          <w:tcPr>
            <w:tcW w:w="2898" w:type="dxa"/>
            <w:tcBorders>
              <w:left w:val="double" w:sz="4" w:space="0" w:color="auto"/>
            </w:tcBorders>
            <w:vAlign w:val="center"/>
          </w:tcPr>
          <w:p w14:paraId="3069A0FE"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cs="Times New Roman"/>
                <w:b/>
                <w:color w:val="000000" w:themeColor="text1"/>
                <w:lang w:val="bs-Latn-BA"/>
              </w:rPr>
            </w:pPr>
            <w:r w:rsidRPr="00340149">
              <w:rPr>
                <w:rFonts w:asciiTheme="majorHAnsi" w:hAnsiTheme="majorHAnsi"/>
                <w:lang w:val="bs-Latn-BA"/>
              </w:rPr>
              <w:t>Tehničko opremanje upravljača za adekvatno vršenje poslova fizičke zaštite i stručnih poslova  monitoringa, u skladu sa specifičnim potrebama</w:t>
            </w:r>
          </w:p>
        </w:tc>
        <w:tc>
          <w:tcPr>
            <w:tcW w:w="3589" w:type="dxa"/>
            <w:vAlign w:val="center"/>
          </w:tcPr>
          <w:p w14:paraId="5F51F222"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lang w:val="bs-Latn-BA"/>
              </w:rPr>
              <w:t>Nabavka opreme (uniforme i lična oprema zaštitara, terenska vozila, kamere, dronovi, čamci, durbini, dvogledi itd.)</w:t>
            </w:r>
          </w:p>
        </w:tc>
        <w:tc>
          <w:tcPr>
            <w:tcW w:w="1559" w:type="dxa"/>
            <w:vAlign w:val="center"/>
          </w:tcPr>
          <w:p w14:paraId="65C2F597"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Upravljači zaštićenih područja (JPNP i JPMD)</w:t>
            </w:r>
          </w:p>
          <w:p w14:paraId="035489A3"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Lokalne samouprave</w:t>
            </w:r>
          </w:p>
          <w:p w14:paraId="5D30D548"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t>MRT</w:t>
            </w:r>
          </w:p>
        </w:tc>
        <w:tc>
          <w:tcPr>
            <w:tcW w:w="1418" w:type="dxa"/>
            <w:vAlign w:val="center"/>
          </w:tcPr>
          <w:p w14:paraId="3573054C" w14:textId="77777777" w:rsidR="00651AA0" w:rsidRPr="00340149" w:rsidRDefault="00651AA0" w:rsidP="00B13EA7">
            <w:pPr>
              <w:spacing w:line="240" w:lineRule="auto"/>
              <w:jc w:val="center"/>
              <w:rPr>
                <w:rFonts w:asciiTheme="majorHAnsi" w:hAnsiTheme="majorHAnsi" w:cs="Times New Roman"/>
                <w:i/>
                <w:color w:val="000000" w:themeColor="text1"/>
                <w:lang w:val="bs-Latn-BA"/>
              </w:rPr>
            </w:pPr>
            <w:r w:rsidRPr="00340149">
              <w:rPr>
                <w:rFonts w:asciiTheme="majorHAnsi" w:hAnsiTheme="majorHAnsi"/>
                <w:i/>
                <w:lang w:val="bs-Latn-BA"/>
              </w:rPr>
              <w:t>Kontinuirano</w:t>
            </w:r>
          </w:p>
        </w:tc>
        <w:tc>
          <w:tcPr>
            <w:tcW w:w="1624" w:type="dxa"/>
          </w:tcPr>
          <w:p w14:paraId="189F12CC"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Upravljači zaštićenih područja tehnički opremljeni za vršenje stručnih po</w:t>
            </w:r>
            <w:r w:rsidR="00232A4F" w:rsidRPr="00340149">
              <w:rPr>
                <w:rFonts w:asciiTheme="majorHAnsi" w:hAnsiTheme="majorHAnsi"/>
                <w:lang w:val="bs-Latn-BA"/>
              </w:rPr>
              <w:t xml:space="preserve">slovai poslova fizičke zaštite </w:t>
            </w:r>
            <w:r w:rsidRPr="00340149">
              <w:rPr>
                <w:rFonts w:asciiTheme="majorHAnsi" w:hAnsiTheme="majorHAnsi"/>
                <w:lang w:val="bs-Latn-BA"/>
              </w:rPr>
              <w:t>(spis</w:t>
            </w:r>
            <w:r w:rsidR="00232A4F" w:rsidRPr="00340149">
              <w:rPr>
                <w:rFonts w:asciiTheme="majorHAnsi" w:hAnsiTheme="majorHAnsi"/>
                <w:lang w:val="bs-Latn-BA"/>
              </w:rPr>
              <w:t xml:space="preserve">ak opreme koja je </w:t>
            </w:r>
            <w:r w:rsidR="00232A4F" w:rsidRPr="00340149">
              <w:rPr>
                <w:rFonts w:asciiTheme="majorHAnsi" w:hAnsiTheme="majorHAnsi"/>
                <w:lang w:val="bs-Latn-BA"/>
              </w:rPr>
              <w:lastRenderedPageBreak/>
              <w:t xml:space="preserve">nabavljena i </w:t>
            </w:r>
            <w:r w:rsidRPr="00340149">
              <w:rPr>
                <w:rFonts w:asciiTheme="majorHAnsi" w:hAnsiTheme="majorHAnsi"/>
                <w:lang w:val="bs-Latn-BA"/>
              </w:rPr>
              <w:t>koristi se u svrhu fizičke zaštite)</w:t>
            </w:r>
          </w:p>
        </w:tc>
        <w:tc>
          <w:tcPr>
            <w:tcW w:w="2340" w:type="dxa"/>
            <w:tcBorders>
              <w:right w:val="double" w:sz="4" w:space="0" w:color="auto"/>
            </w:tcBorders>
            <w:vAlign w:val="center"/>
          </w:tcPr>
          <w:p w14:paraId="29A0DBF3" w14:textId="77777777" w:rsidR="00651AA0" w:rsidRPr="00340149" w:rsidRDefault="00651AA0" w:rsidP="00B13EA7">
            <w:pPr>
              <w:spacing w:line="240" w:lineRule="auto"/>
              <w:jc w:val="center"/>
              <w:rPr>
                <w:rFonts w:asciiTheme="majorHAnsi" w:hAnsiTheme="majorHAnsi"/>
                <w:color w:val="000000" w:themeColor="text1"/>
                <w:lang w:val="bs-Latn-BA"/>
              </w:rPr>
            </w:pPr>
            <w:r w:rsidRPr="00340149">
              <w:rPr>
                <w:rFonts w:asciiTheme="majorHAnsi" w:hAnsiTheme="majorHAnsi"/>
                <w:lang w:val="bs-Latn-BA"/>
              </w:rPr>
              <w:lastRenderedPageBreak/>
              <w:t>Sredstva će biti planirana kroz:</w:t>
            </w:r>
            <w:r w:rsidRPr="00340149">
              <w:rPr>
                <w:rFonts w:asciiTheme="majorHAnsi" w:hAnsiTheme="majorHAnsi"/>
                <w:vertAlign w:val="superscript"/>
                <w:lang w:val="bs-Latn-BA"/>
              </w:rPr>
              <w:footnoteReference w:id="15"/>
            </w:r>
            <w:r w:rsidRPr="00340149">
              <w:rPr>
                <w:rFonts w:asciiTheme="majorHAnsi" w:hAnsiTheme="majorHAnsi"/>
                <w:lang w:val="bs-Latn-BA"/>
              </w:rPr>
              <w:t>: Državni b</w:t>
            </w:r>
            <w:r w:rsidRPr="00340149">
              <w:rPr>
                <w:rFonts w:asciiTheme="majorHAnsi" w:hAnsiTheme="majorHAnsi"/>
                <w:color w:val="000000" w:themeColor="text1"/>
                <w:lang w:val="bs-Latn-BA"/>
              </w:rPr>
              <w:t>udžet</w:t>
            </w:r>
          </w:p>
          <w:p w14:paraId="1B22C9D4" w14:textId="77777777" w:rsidR="00651AA0" w:rsidRPr="00340149" w:rsidRDefault="00651AA0" w:rsidP="00B13EA7">
            <w:pPr>
              <w:spacing w:line="240" w:lineRule="auto"/>
              <w:jc w:val="center"/>
              <w:rPr>
                <w:rFonts w:asciiTheme="majorHAnsi" w:hAnsiTheme="majorHAnsi"/>
                <w:color w:val="000000" w:themeColor="text1"/>
                <w:lang w:val="bs-Latn-BA"/>
              </w:rPr>
            </w:pPr>
            <w:r w:rsidRPr="00340149">
              <w:rPr>
                <w:rFonts w:asciiTheme="majorHAnsi" w:hAnsiTheme="majorHAnsi"/>
                <w:color w:val="000000" w:themeColor="text1"/>
                <w:lang w:val="bs-Latn-BA"/>
              </w:rPr>
              <w:t>LIFE</w:t>
            </w:r>
          </w:p>
          <w:p w14:paraId="20A5879C"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olor w:val="000000" w:themeColor="text1"/>
                <w:lang w:val="bs-Latn-BA"/>
              </w:rPr>
              <w:t>Donatori</w:t>
            </w:r>
          </w:p>
        </w:tc>
      </w:tr>
      <w:tr w:rsidR="00651AA0" w:rsidRPr="00761DC6" w14:paraId="0C20EF2F" w14:textId="77777777" w:rsidTr="00300400">
        <w:trPr>
          <w:trHeight w:val="458"/>
        </w:trPr>
        <w:tc>
          <w:tcPr>
            <w:tcW w:w="2898" w:type="dxa"/>
            <w:vMerge w:val="restart"/>
            <w:tcBorders>
              <w:left w:val="double" w:sz="4" w:space="0" w:color="auto"/>
            </w:tcBorders>
            <w:vAlign w:val="center"/>
          </w:tcPr>
          <w:p w14:paraId="638DF20B"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lastRenderedPageBreak/>
              <w:t xml:space="preserve">Unaprijediti efikasnije upravljanje nacionalno zaštićenim područjima </w:t>
            </w:r>
          </w:p>
        </w:tc>
        <w:tc>
          <w:tcPr>
            <w:tcW w:w="3589" w:type="dxa"/>
            <w:vAlign w:val="center"/>
          </w:tcPr>
          <w:p w14:paraId="578B6A6F"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Unapređenje registra zaštićenih područja u skladu sa procedurama definisanim Zakonom o zaštiti prirode (,,Sl. list CG“ broj 54/16);</w:t>
            </w:r>
          </w:p>
        </w:tc>
        <w:tc>
          <w:tcPr>
            <w:tcW w:w="1559" w:type="dxa"/>
            <w:vMerge w:val="restart"/>
            <w:vAlign w:val="center"/>
          </w:tcPr>
          <w:p w14:paraId="1A7F0762" w14:textId="77777777" w:rsidR="00651AA0" w:rsidRPr="00340149" w:rsidRDefault="00651AA0" w:rsidP="00B13EA7">
            <w:pPr>
              <w:spacing w:line="240" w:lineRule="auto"/>
              <w:jc w:val="center"/>
              <w:rPr>
                <w:rFonts w:asciiTheme="majorHAnsi" w:hAnsiTheme="majorHAnsi"/>
                <w:color w:val="000000" w:themeColor="text1"/>
                <w:lang w:val="bs-Latn-BA"/>
              </w:rPr>
            </w:pPr>
            <w:r w:rsidRPr="00340149">
              <w:rPr>
                <w:rFonts w:asciiTheme="majorHAnsi" w:hAnsiTheme="majorHAnsi"/>
                <w:color w:val="000000" w:themeColor="text1"/>
                <w:lang w:val="bs-Latn-BA"/>
              </w:rPr>
              <w:t>MRT</w:t>
            </w:r>
          </w:p>
          <w:p w14:paraId="164AF307" w14:textId="77777777" w:rsidR="00651AA0" w:rsidRPr="00340149" w:rsidRDefault="00651AA0" w:rsidP="00B13EA7">
            <w:pPr>
              <w:spacing w:line="240" w:lineRule="auto"/>
              <w:jc w:val="center"/>
              <w:rPr>
                <w:rFonts w:asciiTheme="majorHAnsi" w:hAnsiTheme="majorHAnsi"/>
                <w:color w:val="000000" w:themeColor="text1"/>
                <w:lang w:val="bs-Latn-BA"/>
              </w:rPr>
            </w:pPr>
            <w:r w:rsidRPr="00340149">
              <w:rPr>
                <w:rFonts w:asciiTheme="majorHAnsi" w:hAnsiTheme="majorHAnsi"/>
                <w:color w:val="000000" w:themeColor="text1"/>
                <w:lang w:val="bs-Latn-BA"/>
              </w:rPr>
              <w:t>AZPŽS</w:t>
            </w:r>
          </w:p>
          <w:p w14:paraId="5459FE67" w14:textId="77777777" w:rsidR="00651AA0" w:rsidRPr="00340149" w:rsidRDefault="00651AA0" w:rsidP="00B13EA7">
            <w:pPr>
              <w:spacing w:line="240" w:lineRule="auto"/>
              <w:jc w:val="center"/>
              <w:rPr>
                <w:rFonts w:asciiTheme="majorHAnsi" w:hAnsiTheme="majorHAnsi"/>
                <w:color w:val="000000" w:themeColor="text1"/>
                <w:lang w:val="bs-Latn-BA"/>
              </w:rPr>
            </w:pPr>
            <w:r w:rsidRPr="00340149">
              <w:rPr>
                <w:rFonts w:asciiTheme="majorHAnsi" w:hAnsiTheme="majorHAnsi"/>
                <w:color w:val="000000" w:themeColor="text1"/>
                <w:lang w:val="bs-Latn-BA"/>
              </w:rPr>
              <w:t>UIP</w:t>
            </w:r>
          </w:p>
          <w:p w14:paraId="1B818B5D" w14:textId="77777777" w:rsidR="00651AA0" w:rsidRPr="00340149" w:rsidRDefault="00651AA0" w:rsidP="00B13EA7">
            <w:pPr>
              <w:spacing w:line="240" w:lineRule="auto"/>
              <w:jc w:val="center"/>
              <w:rPr>
                <w:rFonts w:asciiTheme="majorHAnsi" w:hAnsiTheme="majorHAnsi"/>
                <w:color w:val="000000" w:themeColor="text1"/>
                <w:lang w:val="bs-Latn-BA"/>
              </w:rPr>
            </w:pPr>
            <w:r w:rsidRPr="00340149">
              <w:rPr>
                <w:rFonts w:asciiTheme="majorHAnsi" w:hAnsiTheme="majorHAnsi"/>
                <w:color w:val="000000" w:themeColor="text1"/>
                <w:lang w:val="bs-Latn-BA"/>
              </w:rPr>
              <w:t>JLS</w:t>
            </w:r>
          </w:p>
          <w:p w14:paraId="53CC2F5F"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olor w:val="000000" w:themeColor="text1"/>
                <w:lang w:val="bs-Latn-BA"/>
              </w:rPr>
              <w:t>Upravljači (JP MD, JP NP i imenovani upravljači)</w:t>
            </w:r>
          </w:p>
        </w:tc>
        <w:tc>
          <w:tcPr>
            <w:tcW w:w="1418" w:type="dxa"/>
            <w:vMerge w:val="restart"/>
            <w:vAlign w:val="center"/>
          </w:tcPr>
          <w:p w14:paraId="5B423F61" w14:textId="77777777" w:rsidR="00651AA0" w:rsidRPr="00340149" w:rsidRDefault="00651AA0" w:rsidP="00B13EA7">
            <w:pPr>
              <w:spacing w:line="240" w:lineRule="auto"/>
              <w:jc w:val="center"/>
              <w:rPr>
                <w:rFonts w:asciiTheme="majorHAnsi" w:hAnsiTheme="majorHAnsi" w:cs="Times New Roman"/>
                <w:i/>
                <w:color w:val="000000" w:themeColor="text1"/>
                <w:lang w:val="bs-Latn-BA"/>
              </w:rPr>
            </w:pPr>
            <w:r w:rsidRPr="00340149">
              <w:rPr>
                <w:rFonts w:asciiTheme="majorHAnsi" w:hAnsiTheme="majorHAnsi"/>
                <w:i/>
                <w:lang w:val="bs-Latn-BA"/>
              </w:rPr>
              <w:t>Kontinuirano</w:t>
            </w:r>
          </w:p>
        </w:tc>
        <w:tc>
          <w:tcPr>
            <w:tcW w:w="1624" w:type="dxa"/>
          </w:tcPr>
          <w:p w14:paraId="17864D59"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olor w:val="000000" w:themeColor="text1"/>
                <w:lang w:val="bs-Latn-BA"/>
              </w:rPr>
              <w:t>Broj za</w:t>
            </w:r>
            <w:r w:rsidRPr="00340149">
              <w:rPr>
                <w:rFonts w:asciiTheme="majorHAnsi" w:hAnsiTheme="majorHAnsi"/>
                <w:color w:val="000000" w:themeColor="text1"/>
                <w:lang w:val="sr-Latn-ME"/>
              </w:rPr>
              <w:t>štićenih područja sa definisanim granicama, upravljačima na osnovu Studija revizije i/Ili donijetih Akata</w:t>
            </w:r>
          </w:p>
        </w:tc>
        <w:tc>
          <w:tcPr>
            <w:tcW w:w="2340" w:type="dxa"/>
            <w:vMerge w:val="restart"/>
            <w:tcBorders>
              <w:right w:val="double" w:sz="4" w:space="0" w:color="auto"/>
            </w:tcBorders>
            <w:vAlign w:val="center"/>
          </w:tcPr>
          <w:p w14:paraId="16521265" w14:textId="3ABAE699"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Finansijska sredstva su djelimično obezbijeđenja</w:t>
            </w:r>
            <w:r w:rsidR="000C6610">
              <w:rPr>
                <w:rFonts w:asciiTheme="majorHAnsi" w:hAnsiTheme="majorHAnsi" w:cs="Times New Roman"/>
                <w:color w:val="000000" w:themeColor="text1"/>
                <w:lang w:val="bs-Latn-BA"/>
              </w:rPr>
              <w:t xml:space="preserve">/planirana </w:t>
            </w:r>
            <w:r w:rsidRPr="00340149">
              <w:rPr>
                <w:rFonts w:asciiTheme="majorHAnsi" w:hAnsiTheme="majorHAnsi" w:cs="Times New Roman"/>
                <w:color w:val="000000" w:themeColor="text1"/>
                <w:lang w:val="bs-Latn-BA"/>
              </w:rPr>
              <w:t>iz projekta</w:t>
            </w:r>
            <w:r w:rsidRPr="00340149">
              <w:rPr>
                <w:rFonts w:asciiTheme="majorHAnsi" w:hAnsiTheme="majorHAnsi"/>
                <w:lang w:val="bs-Latn-BA"/>
              </w:rPr>
              <w:t xml:space="preserve"> </w:t>
            </w:r>
            <w:r w:rsidR="000C6610" w:rsidRPr="000C6610">
              <w:rPr>
                <w:lang w:val="bs-Latn-BA"/>
              </w:rPr>
              <w:t xml:space="preserve"> </w:t>
            </w:r>
            <w:r w:rsidR="000C6610" w:rsidRPr="000C6610">
              <w:rPr>
                <w:rFonts w:asciiTheme="majorHAnsi" w:hAnsiTheme="majorHAnsi"/>
                <w:lang w:val="bs-Latn-BA"/>
              </w:rPr>
              <w:t>IPA III (Program 2021-2022)</w:t>
            </w:r>
          </w:p>
          <w:p w14:paraId="659875F8"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Dalje sredstva će biti planirana kroz:</w:t>
            </w:r>
          </w:p>
          <w:p w14:paraId="24F29DA9"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Državni budžet</w:t>
            </w:r>
          </w:p>
          <w:p w14:paraId="0A972BD2"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GEF</w:t>
            </w:r>
          </w:p>
          <w:p w14:paraId="6478DF71" w14:textId="2F2D40BE" w:rsidR="00651AA0" w:rsidRPr="00340149" w:rsidRDefault="00651AA0" w:rsidP="000C6610">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Donatori</w:t>
            </w:r>
          </w:p>
        </w:tc>
      </w:tr>
      <w:tr w:rsidR="00651AA0" w:rsidRPr="00761DC6" w14:paraId="091B361C" w14:textId="77777777" w:rsidTr="00300400">
        <w:trPr>
          <w:trHeight w:val="458"/>
        </w:trPr>
        <w:tc>
          <w:tcPr>
            <w:tcW w:w="2898" w:type="dxa"/>
            <w:vMerge/>
            <w:tcBorders>
              <w:left w:val="double" w:sz="4" w:space="0" w:color="auto"/>
            </w:tcBorders>
          </w:tcPr>
          <w:p w14:paraId="66849E96" w14:textId="77777777" w:rsidR="00651AA0" w:rsidRPr="00340149" w:rsidRDefault="00651AA0" w:rsidP="00E97F6F">
            <w:pPr>
              <w:pStyle w:val="ListParagraph"/>
              <w:numPr>
                <w:ilvl w:val="1"/>
                <w:numId w:val="39"/>
              </w:numPr>
              <w:spacing w:line="240" w:lineRule="auto"/>
              <w:jc w:val="both"/>
              <w:rPr>
                <w:rFonts w:asciiTheme="majorHAnsi" w:hAnsiTheme="majorHAnsi"/>
                <w:lang w:val="bs-Latn-BA"/>
              </w:rPr>
            </w:pPr>
          </w:p>
        </w:tc>
        <w:tc>
          <w:tcPr>
            <w:tcW w:w="3589" w:type="dxa"/>
          </w:tcPr>
          <w:p w14:paraId="08C4C965"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Infrastrukturno opremanje zaštićenih područja gdje je to potrebno (informativne table, ograde, centri za posjetioce, klupe, kante za otpatke i sl)</w:t>
            </w:r>
          </w:p>
        </w:tc>
        <w:tc>
          <w:tcPr>
            <w:tcW w:w="1559" w:type="dxa"/>
            <w:vMerge/>
          </w:tcPr>
          <w:p w14:paraId="006EE68F" w14:textId="77777777" w:rsidR="00651AA0" w:rsidRPr="00340149" w:rsidRDefault="00651AA0" w:rsidP="00B13EA7">
            <w:pPr>
              <w:spacing w:line="240" w:lineRule="auto"/>
              <w:jc w:val="both"/>
              <w:rPr>
                <w:rFonts w:asciiTheme="majorHAnsi" w:hAnsiTheme="majorHAnsi"/>
                <w:color w:val="000000" w:themeColor="text1"/>
                <w:lang w:val="bs-Latn-BA"/>
              </w:rPr>
            </w:pPr>
          </w:p>
        </w:tc>
        <w:tc>
          <w:tcPr>
            <w:tcW w:w="1418" w:type="dxa"/>
            <w:vMerge/>
          </w:tcPr>
          <w:p w14:paraId="398FBEA3" w14:textId="77777777" w:rsidR="00651AA0" w:rsidRPr="00340149" w:rsidRDefault="00651AA0" w:rsidP="00B13EA7">
            <w:pPr>
              <w:spacing w:line="240" w:lineRule="auto"/>
              <w:jc w:val="both"/>
              <w:rPr>
                <w:rFonts w:asciiTheme="majorHAnsi" w:hAnsiTheme="majorHAnsi"/>
                <w:i/>
                <w:lang w:val="bs-Latn-BA"/>
              </w:rPr>
            </w:pPr>
          </w:p>
        </w:tc>
        <w:tc>
          <w:tcPr>
            <w:tcW w:w="1624" w:type="dxa"/>
          </w:tcPr>
          <w:p w14:paraId="5A914004" w14:textId="77777777" w:rsidR="00651AA0" w:rsidRPr="00340149" w:rsidRDefault="00651AA0" w:rsidP="00B13EA7">
            <w:pPr>
              <w:spacing w:line="240" w:lineRule="auto"/>
              <w:jc w:val="both"/>
              <w:rPr>
                <w:rFonts w:asciiTheme="majorHAnsi" w:hAnsiTheme="majorHAnsi"/>
                <w:color w:val="000000" w:themeColor="text1"/>
                <w:lang w:val="bs-Latn-BA"/>
              </w:rPr>
            </w:pPr>
            <w:r w:rsidRPr="00340149">
              <w:rPr>
                <w:rFonts w:asciiTheme="majorHAnsi" w:hAnsiTheme="majorHAnsi"/>
                <w:color w:val="000000" w:themeColor="text1"/>
                <w:lang w:val="bs-Latn-BA"/>
              </w:rPr>
              <w:t>Spisak nove opreme u zaštićenim područjima</w:t>
            </w:r>
          </w:p>
        </w:tc>
        <w:tc>
          <w:tcPr>
            <w:tcW w:w="2340" w:type="dxa"/>
            <w:vMerge/>
            <w:tcBorders>
              <w:right w:val="double" w:sz="4" w:space="0" w:color="auto"/>
            </w:tcBorders>
          </w:tcPr>
          <w:p w14:paraId="1151C5BA" w14:textId="77777777" w:rsidR="00651AA0" w:rsidRPr="00340149" w:rsidRDefault="00651AA0" w:rsidP="00B13EA7">
            <w:pPr>
              <w:spacing w:line="240" w:lineRule="auto"/>
              <w:jc w:val="both"/>
              <w:rPr>
                <w:rFonts w:asciiTheme="majorHAnsi" w:hAnsiTheme="majorHAnsi" w:cs="Times New Roman"/>
                <w:color w:val="000000" w:themeColor="text1"/>
                <w:lang w:val="bs-Latn-BA"/>
              </w:rPr>
            </w:pPr>
          </w:p>
        </w:tc>
      </w:tr>
      <w:tr w:rsidR="00651AA0" w:rsidRPr="00761DC6" w14:paraId="25999FCD" w14:textId="77777777" w:rsidTr="00300400">
        <w:trPr>
          <w:trHeight w:val="458"/>
        </w:trPr>
        <w:tc>
          <w:tcPr>
            <w:tcW w:w="2898" w:type="dxa"/>
            <w:vMerge/>
            <w:tcBorders>
              <w:left w:val="double" w:sz="4" w:space="0" w:color="auto"/>
            </w:tcBorders>
          </w:tcPr>
          <w:p w14:paraId="73F772DC" w14:textId="77777777" w:rsidR="00651AA0" w:rsidRPr="00340149" w:rsidRDefault="00651AA0" w:rsidP="00E97F6F">
            <w:pPr>
              <w:pStyle w:val="ListParagraph"/>
              <w:numPr>
                <w:ilvl w:val="1"/>
                <w:numId w:val="39"/>
              </w:numPr>
              <w:spacing w:line="240" w:lineRule="auto"/>
              <w:jc w:val="both"/>
              <w:rPr>
                <w:rFonts w:asciiTheme="majorHAnsi" w:hAnsiTheme="majorHAnsi"/>
                <w:lang w:val="bs-Latn-BA"/>
              </w:rPr>
            </w:pPr>
          </w:p>
        </w:tc>
        <w:tc>
          <w:tcPr>
            <w:tcW w:w="3589" w:type="dxa"/>
          </w:tcPr>
          <w:p w14:paraId="76FE65F1"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Donijeti planove upravljanja zaštićenih područja u skladu sa IUCN smjernicama</w:t>
            </w:r>
          </w:p>
        </w:tc>
        <w:tc>
          <w:tcPr>
            <w:tcW w:w="1559" w:type="dxa"/>
            <w:vMerge/>
          </w:tcPr>
          <w:p w14:paraId="1899D0DB" w14:textId="77777777" w:rsidR="00651AA0" w:rsidRPr="00340149" w:rsidRDefault="00651AA0" w:rsidP="00B13EA7">
            <w:pPr>
              <w:spacing w:line="240" w:lineRule="auto"/>
              <w:jc w:val="both"/>
              <w:rPr>
                <w:rFonts w:asciiTheme="majorHAnsi" w:hAnsiTheme="majorHAnsi"/>
                <w:color w:val="000000" w:themeColor="text1"/>
                <w:lang w:val="bs-Latn-BA"/>
              </w:rPr>
            </w:pPr>
          </w:p>
        </w:tc>
        <w:tc>
          <w:tcPr>
            <w:tcW w:w="1418" w:type="dxa"/>
            <w:vMerge/>
          </w:tcPr>
          <w:p w14:paraId="5FEE103D" w14:textId="77777777" w:rsidR="00651AA0" w:rsidRPr="00340149" w:rsidRDefault="00651AA0" w:rsidP="00B13EA7">
            <w:pPr>
              <w:spacing w:line="240" w:lineRule="auto"/>
              <w:jc w:val="both"/>
              <w:rPr>
                <w:rFonts w:asciiTheme="majorHAnsi" w:hAnsiTheme="majorHAnsi"/>
                <w:i/>
                <w:lang w:val="bs-Latn-BA"/>
              </w:rPr>
            </w:pPr>
          </w:p>
        </w:tc>
        <w:tc>
          <w:tcPr>
            <w:tcW w:w="1624" w:type="dxa"/>
          </w:tcPr>
          <w:p w14:paraId="4AF1D438" w14:textId="77777777" w:rsidR="00651AA0" w:rsidRPr="00340149" w:rsidRDefault="00651AA0" w:rsidP="00B13EA7">
            <w:pPr>
              <w:spacing w:line="240" w:lineRule="auto"/>
              <w:jc w:val="both"/>
              <w:rPr>
                <w:rFonts w:asciiTheme="majorHAnsi" w:hAnsiTheme="majorHAnsi"/>
                <w:color w:val="000000" w:themeColor="text1"/>
                <w:lang w:val="bs-Latn-BA"/>
              </w:rPr>
            </w:pPr>
            <w:r w:rsidRPr="00340149">
              <w:rPr>
                <w:rFonts w:asciiTheme="majorHAnsi" w:hAnsiTheme="majorHAnsi"/>
                <w:color w:val="000000" w:themeColor="text1"/>
                <w:lang w:val="bs-Latn-BA"/>
              </w:rPr>
              <w:t>Broj donesenih planova upravljanja</w:t>
            </w:r>
          </w:p>
        </w:tc>
        <w:tc>
          <w:tcPr>
            <w:tcW w:w="2340" w:type="dxa"/>
            <w:vMerge/>
            <w:tcBorders>
              <w:right w:val="double" w:sz="4" w:space="0" w:color="auto"/>
            </w:tcBorders>
          </w:tcPr>
          <w:p w14:paraId="3A673CF0" w14:textId="77777777" w:rsidR="00651AA0" w:rsidRPr="00340149" w:rsidRDefault="00651AA0" w:rsidP="00B13EA7">
            <w:pPr>
              <w:spacing w:line="240" w:lineRule="auto"/>
              <w:jc w:val="both"/>
              <w:rPr>
                <w:rFonts w:asciiTheme="majorHAnsi" w:hAnsiTheme="majorHAnsi" w:cs="Times New Roman"/>
                <w:color w:val="000000" w:themeColor="text1"/>
                <w:lang w:val="bs-Latn-BA"/>
              </w:rPr>
            </w:pPr>
          </w:p>
        </w:tc>
      </w:tr>
      <w:tr w:rsidR="00651AA0" w:rsidRPr="00761DC6" w14:paraId="560F8669" w14:textId="77777777" w:rsidTr="00300400">
        <w:trPr>
          <w:trHeight w:val="458"/>
        </w:trPr>
        <w:tc>
          <w:tcPr>
            <w:tcW w:w="2898" w:type="dxa"/>
            <w:vMerge/>
            <w:tcBorders>
              <w:left w:val="double" w:sz="4" w:space="0" w:color="auto"/>
            </w:tcBorders>
          </w:tcPr>
          <w:p w14:paraId="1194426F" w14:textId="77777777" w:rsidR="00651AA0" w:rsidRPr="00340149" w:rsidRDefault="00651AA0" w:rsidP="00E97F6F">
            <w:pPr>
              <w:pStyle w:val="ListParagraph"/>
              <w:numPr>
                <w:ilvl w:val="1"/>
                <w:numId w:val="39"/>
              </w:numPr>
              <w:spacing w:line="240" w:lineRule="auto"/>
              <w:jc w:val="both"/>
              <w:rPr>
                <w:rFonts w:asciiTheme="majorHAnsi" w:hAnsiTheme="majorHAnsi"/>
                <w:lang w:val="bs-Latn-BA"/>
              </w:rPr>
            </w:pPr>
          </w:p>
        </w:tc>
        <w:tc>
          <w:tcPr>
            <w:tcW w:w="3589" w:type="dxa"/>
          </w:tcPr>
          <w:p w14:paraId="7FC55052"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Praćenje stanja u zaštićenim područjima (monitoring aktivnosti, statusa ciljnih staništa i vrsta)</w:t>
            </w:r>
          </w:p>
        </w:tc>
        <w:tc>
          <w:tcPr>
            <w:tcW w:w="1559" w:type="dxa"/>
            <w:vMerge/>
          </w:tcPr>
          <w:p w14:paraId="4FA75C3D" w14:textId="77777777" w:rsidR="00651AA0" w:rsidRPr="00340149" w:rsidRDefault="00651AA0" w:rsidP="00B13EA7">
            <w:pPr>
              <w:spacing w:line="240" w:lineRule="auto"/>
              <w:jc w:val="both"/>
              <w:rPr>
                <w:rFonts w:asciiTheme="majorHAnsi" w:hAnsiTheme="majorHAnsi"/>
                <w:color w:val="000000" w:themeColor="text1"/>
                <w:lang w:val="bs-Latn-BA"/>
              </w:rPr>
            </w:pPr>
          </w:p>
        </w:tc>
        <w:tc>
          <w:tcPr>
            <w:tcW w:w="1418" w:type="dxa"/>
            <w:vMerge/>
          </w:tcPr>
          <w:p w14:paraId="628A7323" w14:textId="77777777" w:rsidR="00651AA0" w:rsidRPr="00340149" w:rsidRDefault="00651AA0" w:rsidP="00B13EA7">
            <w:pPr>
              <w:spacing w:line="240" w:lineRule="auto"/>
              <w:jc w:val="both"/>
              <w:rPr>
                <w:rFonts w:asciiTheme="majorHAnsi" w:hAnsiTheme="majorHAnsi"/>
                <w:i/>
                <w:lang w:val="bs-Latn-BA"/>
              </w:rPr>
            </w:pPr>
          </w:p>
        </w:tc>
        <w:tc>
          <w:tcPr>
            <w:tcW w:w="1624" w:type="dxa"/>
          </w:tcPr>
          <w:p w14:paraId="747003E4" w14:textId="77777777" w:rsidR="00651AA0" w:rsidRPr="00340149" w:rsidRDefault="00651AA0" w:rsidP="00B13EA7">
            <w:pPr>
              <w:spacing w:line="240" w:lineRule="auto"/>
              <w:jc w:val="both"/>
              <w:rPr>
                <w:rFonts w:asciiTheme="majorHAnsi" w:hAnsiTheme="majorHAnsi"/>
                <w:color w:val="000000" w:themeColor="text1"/>
                <w:lang w:val="bs-Latn-BA"/>
              </w:rPr>
            </w:pPr>
            <w:r w:rsidRPr="00340149">
              <w:rPr>
                <w:rFonts w:asciiTheme="majorHAnsi" w:hAnsiTheme="majorHAnsi"/>
                <w:color w:val="000000" w:themeColor="text1"/>
                <w:lang w:val="bs-Latn-BA"/>
              </w:rPr>
              <w:t>Izvještaj o realizaciji programa monitoringa u zaštićenim područjima od strane upravljača</w:t>
            </w:r>
          </w:p>
        </w:tc>
        <w:tc>
          <w:tcPr>
            <w:tcW w:w="2340" w:type="dxa"/>
            <w:vMerge/>
            <w:tcBorders>
              <w:right w:val="double" w:sz="4" w:space="0" w:color="auto"/>
            </w:tcBorders>
          </w:tcPr>
          <w:p w14:paraId="08523D8A" w14:textId="77777777" w:rsidR="00651AA0" w:rsidRPr="00340149" w:rsidRDefault="00651AA0" w:rsidP="00B13EA7">
            <w:pPr>
              <w:spacing w:line="240" w:lineRule="auto"/>
              <w:jc w:val="both"/>
              <w:rPr>
                <w:rFonts w:asciiTheme="majorHAnsi" w:hAnsiTheme="majorHAnsi" w:cs="Times New Roman"/>
                <w:color w:val="000000" w:themeColor="text1"/>
                <w:lang w:val="bs-Latn-BA"/>
              </w:rPr>
            </w:pPr>
          </w:p>
        </w:tc>
      </w:tr>
      <w:tr w:rsidR="00651AA0" w:rsidRPr="00CA30AF" w14:paraId="01D82659" w14:textId="77777777" w:rsidTr="00300400">
        <w:trPr>
          <w:trHeight w:val="458"/>
        </w:trPr>
        <w:tc>
          <w:tcPr>
            <w:tcW w:w="2898" w:type="dxa"/>
            <w:vMerge/>
            <w:tcBorders>
              <w:left w:val="double" w:sz="4" w:space="0" w:color="auto"/>
            </w:tcBorders>
          </w:tcPr>
          <w:p w14:paraId="2CA45B96" w14:textId="77777777" w:rsidR="00651AA0" w:rsidRPr="00340149" w:rsidRDefault="00651AA0" w:rsidP="00E97F6F">
            <w:pPr>
              <w:pStyle w:val="ListParagraph"/>
              <w:numPr>
                <w:ilvl w:val="1"/>
                <w:numId w:val="39"/>
              </w:numPr>
              <w:spacing w:line="240" w:lineRule="auto"/>
              <w:jc w:val="both"/>
              <w:rPr>
                <w:rFonts w:asciiTheme="majorHAnsi" w:hAnsiTheme="majorHAnsi"/>
                <w:lang w:val="bs-Latn-BA"/>
              </w:rPr>
            </w:pPr>
          </w:p>
        </w:tc>
        <w:tc>
          <w:tcPr>
            <w:tcW w:w="3589" w:type="dxa"/>
          </w:tcPr>
          <w:p w14:paraId="385A637B"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 xml:space="preserve">Intenzivirati inspekcijske kontrole i kontrole od strane službi zaštite </w:t>
            </w:r>
            <w:r w:rsidRPr="00340149">
              <w:rPr>
                <w:rFonts w:asciiTheme="majorHAnsi" w:hAnsiTheme="majorHAnsi"/>
                <w:lang w:val="bs-Latn-BA"/>
              </w:rPr>
              <w:lastRenderedPageBreak/>
              <w:t>zaštićenih područja</w:t>
            </w:r>
          </w:p>
        </w:tc>
        <w:tc>
          <w:tcPr>
            <w:tcW w:w="1559" w:type="dxa"/>
            <w:vMerge/>
          </w:tcPr>
          <w:p w14:paraId="7EA7454A" w14:textId="77777777" w:rsidR="00651AA0" w:rsidRPr="00340149" w:rsidRDefault="00651AA0" w:rsidP="00B13EA7">
            <w:pPr>
              <w:spacing w:line="240" w:lineRule="auto"/>
              <w:jc w:val="both"/>
              <w:rPr>
                <w:rFonts w:asciiTheme="majorHAnsi" w:hAnsiTheme="majorHAnsi"/>
                <w:color w:val="000000" w:themeColor="text1"/>
                <w:lang w:val="bs-Latn-BA"/>
              </w:rPr>
            </w:pPr>
          </w:p>
        </w:tc>
        <w:tc>
          <w:tcPr>
            <w:tcW w:w="1418" w:type="dxa"/>
            <w:vMerge/>
          </w:tcPr>
          <w:p w14:paraId="721A1F64" w14:textId="77777777" w:rsidR="00651AA0" w:rsidRPr="00340149" w:rsidRDefault="00651AA0" w:rsidP="00B13EA7">
            <w:pPr>
              <w:spacing w:line="240" w:lineRule="auto"/>
              <w:jc w:val="both"/>
              <w:rPr>
                <w:rFonts w:asciiTheme="majorHAnsi" w:hAnsiTheme="majorHAnsi"/>
                <w:i/>
                <w:lang w:val="bs-Latn-BA"/>
              </w:rPr>
            </w:pPr>
          </w:p>
        </w:tc>
        <w:tc>
          <w:tcPr>
            <w:tcW w:w="1624" w:type="dxa"/>
          </w:tcPr>
          <w:p w14:paraId="6F3334BD" w14:textId="77777777" w:rsidR="00651AA0" w:rsidRPr="00340149" w:rsidRDefault="00651AA0" w:rsidP="00B13EA7">
            <w:pPr>
              <w:spacing w:line="240" w:lineRule="auto"/>
              <w:jc w:val="both"/>
              <w:rPr>
                <w:rFonts w:asciiTheme="majorHAnsi" w:hAnsiTheme="majorHAnsi"/>
                <w:color w:val="000000" w:themeColor="text1"/>
                <w:lang w:val="bs-Latn-BA"/>
              </w:rPr>
            </w:pPr>
            <w:r w:rsidRPr="00340149">
              <w:rPr>
                <w:rFonts w:asciiTheme="majorHAnsi" w:hAnsiTheme="majorHAnsi"/>
                <w:color w:val="000000" w:themeColor="text1"/>
                <w:lang w:val="bs-Latn-BA"/>
              </w:rPr>
              <w:t xml:space="preserve">Broj inspekcijskih </w:t>
            </w:r>
            <w:r w:rsidRPr="00340149">
              <w:rPr>
                <w:rFonts w:asciiTheme="majorHAnsi" w:hAnsiTheme="majorHAnsi"/>
                <w:color w:val="000000" w:themeColor="text1"/>
                <w:lang w:val="bs-Latn-BA"/>
              </w:rPr>
              <w:lastRenderedPageBreak/>
              <w:t>kontrola i broj</w:t>
            </w:r>
            <w:r w:rsidRPr="00340149">
              <w:rPr>
                <w:rFonts w:asciiTheme="majorHAnsi" w:hAnsiTheme="majorHAnsi"/>
                <w:lang w:val="bs-Latn-BA"/>
              </w:rPr>
              <w:t xml:space="preserve"> </w:t>
            </w:r>
            <w:r w:rsidRPr="00340149">
              <w:rPr>
                <w:rFonts w:asciiTheme="majorHAnsi" w:hAnsiTheme="majorHAnsi"/>
                <w:color w:val="000000" w:themeColor="text1"/>
                <w:lang w:val="bs-Latn-BA"/>
              </w:rPr>
              <w:t>kontrola od strane službi zaštite zaštićenih područja</w:t>
            </w:r>
          </w:p>
        </w:tc>
        <w:tc>
          <w:tcPr>
            <w:tcW w:w="2340" w:type="dxa"/>
            <w:vMerge/>
            <w:tcBorders>
              <w:right w:val="double" w:sz="4" w:space="0" w:color="auto"/>
            </w:tcBorders>
          </w:tcPr>
          <w:p w14:paraId="1A7B28C7" w14:textId="77777777" w:rsidR="00651AA0" w:rsidRPr="00340149" w:rsidRDefault="00651AA0" w:rsidP="00B13EA7">
            <w:pPr>
              <w:spacing w:line="240" w:lineRule="auto"/>
              <w:jc w:val="both"/>
              <w:rPr>
                <w:rFonts w:asciiTheme="majorHAnsi" w:hAnsiTheme="majorHAnsi" w:cs="Times New Roman"/>
                <w:color w:val="000000" w:themeColor="text1"/>
                <w:lang w:val="bs-Latn-BA"/>
              </w:rPr>
            </w:pPr>
          </w:p>
        </w:tc>
      </w:tr>
      <w:tr w:rsidR="00651AA0" w:rsidRPr="00761DC6" w14:paraId="17EDC269" w14:textId="77777777" w:rsidTr="00300400">
        <w:trPr>
          <w:trHeight w:val="458"/>
        </w:trPr>
        <w:tc>
          <w:tcPr>
            <w:tcW w:w="2898" w:type="dxa"/>
            <w:vMerge/>
            <w:tcBorders>
              <w:left w:val="double" w:sz="4" w:space="0" w:color="auto"/>
            </w:tcBorders>
          </w:tcPr>
          <w:p w14:paraId="5C43E5D1" w14:textId="77777777" w:rsidR="00651AA0" w:rsidRPr="00340149" w:rsidRDefault="00651AA0" w:rsidP="00E97F6F">
            <w:pPr>
              <w:pStyle w:val="ListParagraph"/>
              <w:numPr>
                <w:ilvl w:val="1"/>
                <w:numId w:val="39"/>
              </w:numPr>
              <w:spacing w:line="240" w:lineRule="auto"/>
              <w:jc w:val="both"/>
              <w:rPr>
                <w:rFonts w:asciiTheme="majorHAnsi" w:hAnsiTheme="majorHAnsi"/>
                <w:lang w:val="bs-Latn-BA"/>
              </w:rPr>
            </w:pPr>
          </w:p>
        </w:tc>
        <w:tc>
          <w:tcPr>
            <w:tcW w:w="3589" w:type="dxa"/>
          </w:tcPr>
          <w:p w14:paraId="33D479B1"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Edukativne i promotivne aktivnosti</w:t>
            </w:r>
          </w:p>
        </w:tc>
        <w:tc>
          <w:tcPr>
            <w:tcW w:w="1559" w:type="dxa"/>
            <w:vMerge/>
          </w:tcPr>
          <w:p w14:paraId="794D41F4" w14:textId="77777777" w:rsidR="00651AA0" w:rsidRPr="00340149" w:rsidRDefault="00651AA0" w:rsidP="00B13EA7">
            <w:pPr>
              <w:spacing w:line="240" w:lineRule="auto"/>
              <w:jc w:val="both"/>
              <w:rPr>
                <w:rFonts w:asciiTheme="majorHAnsi" w:hAnsiTheme="majorHAnsi"/>
                <w:color w:val="000000" w:themeColor="text1"/>
                <w:lang w:val="bs-Latn-BA"/>
              </w:rPr>
            </w:pPr>
          </w:p>
        </w:tc>
        <w:tc>
          <w:tcPr>
            <w:tcW w:w="1418" w:type="dxa"/>
            <w:vMerge/>
          </w:tcPr>
          <w:p w14:paraId="23E838DC" w14:textId="77777777" w:rsidR="00651AA0" w:rsidRPr="00340149" w:rsidRDefault="00651AA0" w:rsidP="00B13EA7">
            <w:pPr>
              <w:spacing w:line="240" w:lineRule="auto"/>
              <w:jc w:val="both"/>
              <w:rPr>
                <w:rFonts w:asciiTheme="majorHAnsi" w:hAnsiTheme="majorHAnsi"/>
                <w:i/>
                <w:lang w:val="bs-Latn-BA"/>
              </w:rPr>
            </w:pPr>
          </w:p>
        </w:tc>
        <w:tc>
          <w:tcPr>
            <w:tcW w:w="1624" w:type="dxa"/>
          </w:tcPr>
          <w:p w14:paraId="1EDA1648" w14:textId="77777777" w:rsidR="00651AA0" w:rsidRPr="00340149" w:rsidRDefault="00651AA0" w:rsidP="00B13EA7">
            <w:pPr>
              <w:spacing w:line="240" w:lineRule="auto"/>
              <w:jc w:val="both"/>
              <w:rPr>
                <w:rFonts w:asciiTheme="majorHAnsi" w:hAnsiTheme="majorHAnsi"/>
                <w:color w:val="000000" w:themeColor="text1"/>
                <w:lang w:val="bs-Latn-BA"/>
              </w:rPr>
            </w:pPr>
            <w:r w:rsidRPr="00340149">
              <w:rPr>
                <w:rFonts w:asciiTheme="majorHAnsi" w:hAnsiTheme="majorHAnsi"/>
                <w:color w:val="000000" w:themeColor="text1"/>
                <w:lang w:val="bs-Latn-BA"/>
              </w:rPr>
              <w:t>Broj edukativnih i promotivnih aktivnos</w:t>
            </w:r>
            <w:r w:rsidR="00232A4F" w:rsidRPr="00340149">
              <w:rPr>
                <w:rFonts w:asciiTheme="majorHAnsi" w:hAnsiTheme="majorHAnsi"/>
                <w:color w:val="000000" w:themeColor="text1"/>
                <w:lang w:val="bs-Latn-BA"/>
              </w:rPr>
              <w:t>ti</w:t>
            </w:r>
          </w:p>
        </w:tc>
        <w:tc>
          <w:tcPr>
            <w:tcW w:w="2340" w:type="dxa"/>
            <w:vMerge/>
            <w:tcBorders>
              <w:right w:val="double" w:sz="4" w:space="0" w:color="auto"/>
            </w:tcBorders>
          </w:tcPr>
          <w:p w14:paraId="2F959123" w14:textId="77777777" w:rsidR="00651AA0" w:rsidRPr="00340149" w:rsidRDefault="00651AA0" w:rsidP="00B13EA7">
            <w:pPr>
              <w:spacing w:line="240" w:lineRule="auto"/>
              <w:jc w:val="both"/>
              <w:rPr>
                <w:rFonts w:asciiTheme="majorHAnsi" w:hAnsiTheme="majorHAnsi" w:cs="Times New Roman"/>
                <w:color w:val="000000" w:themeColor="text1"/>
                <w:lang w:val="bs-Latn-BA"/>
              </w:rPr>
            </w:pPr>
          </w:p>
        </w:tc>
      </w:tr>
      <w:tr w:rsidR="00651AA0" w:rsidRPr="00761DC6" w14:paraId="45DA4E04" w14:textId="77777777" w:rsidTr="00300400">
        <w:trPr>
          <w:trHeight w:val="458"/>
        </w:trPr>
        <w:tc>
          <w:tcPr>
            <w:tcW w:w="2898" w:type="dxa"/>
            <w:tcBorders>
              <w:left w:val="double" w:sz="4" w:space="0" w:color="auto"/>
            </w:tcBorders>
            <w:vAlign w:val="center"/>
          </w:tcPr>
          <w:p w14:paraId="1747EFB1"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t xml:space="preserve">Jačati administrativne kapacitete nadležnih institucija na nacionalnom i lokalnom nivou za sprovođenje procedura izdavanja odobrenja (dozvola) </w:t>
            </w:r>
          </w:p>
        </w:tc>
        <w:tc>
          <w:tcPr>
            <w:tcW w:w="3589" w:type="dxa"/>
            <w:vAlign w:val="center"/>
          </w:tcPr>
          <w:p w14:paraId="3DC31FF5" w14:textId="77777777" w:rsidR="00651AA0" w:rsidRPr="00340149" w:rsidRDefault="00651AA0" w:rsidP="00B13EA7">
            <w:pPr>
              <w:spacing w:line="240" w:lineRule="auto"/>
              <w:rPr>
                <w:rFonts w:asciiTheme="majorHAnsi" w:hAnsiTheme="majorHAnsi"/>
                <w:lang w:val="bs-Latn-BA"/>
              </w:rPr>
            </w:pPr>
            <w:r w:rsidRPr="00340149">
              <w:rPr>
                <w:rFonts w:asciiTheme="majorHAnsi" w:hAnsiTheme="majorHAnsi"/>
                <w:lang w:val="bs-Latn-BA"/>
              </w:rPr>
              <w:t>Organizacija i realizacija obuka za:</w:t>
            </w:r>
          </w:p>
          <w:p w14:paraId="01ADDEDD" w14:textId="77777777" w:rsidR="00651AA0" w:rsidRPr="00340149" w:rsidRDefault="00651AA0" w:rsidP="00E97F6F">
            <w:pPr>
              <w:pStyle w:val="ListParagraph"/>
              <w:numPr>
                <w:ilvl w:val="0"/>
                <w:numId w:val="25"/>
              </w:numPr>
              <w:spacing w:line="240" w:lineRule="auto"/>
              <w:ind w:left="77" w:hanging="77"/>
              <w:rPr>
                <w:rFonts w:asciiTheme="majorHAnsi" w:hAnsiTheme="majorHAnsi"/>
                <w:lang w:val="bs-Latn-BA"/>
              </w:rPr>
            </w:pPr>
            <w:r w:rsidRPr="00340149">
              <w:rPr>
                <w:rFonts w:asciiTheme="majorHAnsi" w:hAnsiTheme="majorHAnsi"/>
                <w:lang w:val="bs-Latn-BA"/>
              </w:rPr>
              <w:t>Ocjenu prihvatljivosti (metodologija, pilot slučajevi, najbolje prakse);</w:t>
            </w:r>
          </w:p>
          <w:p w14:paraId="064B6422" w14:textId="77777777" w:rsidR="00651AA0" w:rsidRPr="00340149" w:rsidRDefault="00651AA0" w:rsidP="00E97F6F">
            <w:pPr>
              <w:pStyle w:val="ListParagraph"/>
              <w:numPr>
                <w:ilvl w:val="0"/>
                <w:numId w:val="25"/>
              </w:numPr>
              <w:spacing w:line="240" w:lineRule="auto"/>
              <w:ind w:left="77" w:hanging="77"/>
              <w:rPr>
                <w:rFonts w:asciiTheme="majorHAnsi" w:hAnsiTheme="majorHAnsi"/>
                <w:lang w:val="bs-Latn-BA"/>
              </w:rPr>
            </w:pPr>
            <w:r w:rsidRPr="00340149">
              <w:rPr>
                <w:rFonts w:asciiTheme="majorHAnsi" w:hAnsiTheme="majorHAnsi"/>
                <w:lang w:val="bs-Latn-BA"/>
              </w:rPr>
              <w:t>Sprovođenje kompenzantornih mjera;</w:t>
            </w:r>
          </w:p>
          <w:p w14:paraId="154D2766" w14:textId="77777777" w:rsidR="00651AA0" w:rsidRPr="00340149" w:rsidRDefault="00651AA0" w:rsidP="00E97F6F">
            <w:pPr>
              <w:pStyle w:val="ListParagraph"/>
              <w:numPr>
                <w:ilvl w:val="0"/>
                <w:numId w:val="25"/>
              </w:numPr>
              <w:spacing w:line="240" w:lineRule="auto"/>
              <w:ind w:left="77" w:hanging="77"/>
              <w:rPr>
                <w:rFonts w:asciiTheme="majorHAnsi" w:hAnsiTheme="majorHAnsi"/>
                <w:lang w:val="bs-Latn-BA"/>
              </w:rPr>
            </w:pPr>
            <w:r w:rsidRPr="00340149">
              <w:rPr>
                <w:rFonts w:asciiTheme="majorHAnsi" w:hAnsiTheme="majorHAnsi"/>
                <w:lang w:val="bs-Latn-BA"/>
              </w:rPr>
              <w:t>Dozvole za sakupljanje i korišćenje komercijalnih divljih vrsta;</w:t>
            </w:r>
          </w:p>
          <w:p w14:paraId="4BED439E" w14:textId="77777777" w:rsidR="00651AA0" w:rsidRPr="00340149" w:rsidRDefault="00651AA0" w:rsidP="00E97F6F">
            <w:pPr>
              <w:pStyle w:val="ListParagraph"/>
              <w:numPr>
                <w:ilvl w:val="0"/>
                <w:numId w:val="25"/>
              </w:numPr>
              <w:spacing w:line="240" w:lineRule="auto"/>
              <w:ind w:left="77" w:hanging="77"/>
              <w:rPr>
                <w:rFonts w:asciiTheme="majorHAnsi" w:hAnsiTheme="majorHAnsi"/>
                <w:lang w:val="bs-Latn-BA"/>
              </w:rPr>
            </w:pPr>
            <w:r w:rsidRPr="00340149">
              <w:rPr>
                <w:rFonts w:asciiTheme="majorHAnsi" w:hAnsiTheme="majorHAnsi"/>
                <w:lang w:val="bs-Latn-BA"/>
              </w:rPr>
              <w:t>Održive lovne prakse (monitoring divljači u lovištima, zabranjene metode, derogacije);</w:t>
            </w:r>
          </w:p>
          <w:p w14:paraId="6847F19B" w14:textId="77777777" w:rsidR="00651AA0" w:rsidRPr="00340149" w:rsidRDefault="00651AA0" w:rsidP="00E97F6F">
            <w:pPr>
              <w:pStyle w:val="ListParagraph"/>
              <w:numPr>
                <w:ilvl w:val="0"/>
                <w:numId w:val="25"/>
              </w:numPr>
              <w:spacing w:line="240" w:lineRule="auto"/>
              <w:ind w:left="77" w:hanging="77"/>
              <w:rPr>
                <w:rFonts w:asciiTheme="majorHAnsi" w:hAnsiTheme="majorHAnsi"/>
                <w:lang w:val="bs-Latn-BA"/>
              </w:rPr>
            </w:pPr>
            <w:r w:rsidRPr="00340149">
              <w:rPr>
                <w:rFonts w:asciiTheme="majorHAnsi" w:hAnsiTheme="majorHAnsi"/>
                <w:lang w:val="bs-Latn-BA"/>
              </w:rPr>
              <w:t>Uslove držanja divljih životinja;</w:t>
            </w:r>
          </w:p>
          <w:p w14:paraId="2B0CAA5E" w14:textId="77777777" w:rsidR="00651AA0" w:rsidRPr="00340149" w:rsidRDefault="00651AA0" w:rsidP="00E97F6F">
            <w:pPr>
              <w:pStyle w:val="ListParagraph"/>
              <w:numPr>
                <w:ilvl w:val="0"/>
                <w:numId w:val="25"/>
              </w:numPr>
              <w:spacing w:line="240" w:lineRule="auto"/>
              <w:ind w:left="77" w:hanging="77"/>
              <w:rPr>
                <w:rFonts w:asciiTheme="majorHAnsi" w:hAnsiTheme="majorHAnsi"/>
                <w:lang w:val="bs-Latn-BA"/>
              </w:rPr>
            </w:pPr>
            <w:r w:rsidRPr="00340149">
              <w:rPr>
                <w:rFonts w:asciiTheme="majorHAnsi" w:hAnsiTheme="majorHAnsi"/>
                <w:lang w:val="bs-Latn-BA"/>
              </w:rPr>
              <w:t>Ostale aktivnosti za koje se sprovodi procedura izdavanja dozvole.</w:t>
            </w:r>
          </w:p>
        </w:tc>
        <w:tc>
          <w:tcPr>
            <w:tcW w:w="1559" w:type="dxa"/>
            <w:vAlign w:val="center"/>
          </w:tcPr>
          <w:p w14:paraId="1FF09092"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MRT</w:t>
            </w:r>
          </w:p>
          <w:p w14:paraId="6AE70242"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AZPŽS</w:t>
            </w:r>
          </w:p>
          <w:p w14:paraId="3B4E9A49"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MPRR</w:t>
            </w:r>
          </w:p>
          <w:p w14:paraId="5181A32F" w14:textId="77777777" w:rsidR="00651AA0" w:rsidRPr="00340149" w:rsidRDefault="005F4CD3" w:rsidP="00B13EA7">
            <w:pPr>
              <w:spacing w:line="240" w:lineRule="auto"/>
              <w:jc w:val="center"/>
              <w:rPr>
                <w:rFonts w:asciiTheme="majorHAnsi" w:hAnsiTheme="majorHAnsi"/>
                <w:lang w:val="bs-Latn-BA"/>
              </w:rPr>
            </w:pPr>
            <w:r w:rsidRPr="00340149">
              <w:rPr>
                <w:rFonts w:asciiTheme="majorHAnsi" w:hAnsiTheme="majorHAnsi"/>
                <w:lang w:val="bs-Latn-BA"/>
              </w:rPr>
              <w:t>lokalne samouprave</w:t>
            </w:r>
          </w:p>
        </w:tc>
        <w:tc>
          <w:tcPr>
            <w:tcW w:w="1418" w:type="dxa"/>
            <w:vAlign w:val="center"/>
          </w:tcPr>
          <w:p w14:paraId="755E128B" w14:textId="77777777" w:rsidR="00651AA0" w:rsidRPr="00340149" w:rsidRDefault="00651AA0" w:rsidP="00B13EA7">
            <w:pPr>
              <w:spacing w:line="240" w:lineRule="auto"/>
              <w:jc w:val="center"/>
              <w:rPr>
                <w:rFonts w:asciiTheme="majorHAnsi" w:hAnsiTheme="majorHAnsi" w:cs="Times New Roman"/>
                <w:i/>
                <w:color w:val="000000" w:themeColor="text1"/>
                <w:lang w:val="bs-Latn-BA"/>
              </w:rPr>
            </w:pPr>
            <w:r w:rsidRPr="00340149">
              <w:rPr>
                <w:rFonts w:asciiTheme="majorHAnsi" w:hAnsiTheme="majorHAnsi"/>
                <w:i/>
                <w:lang w:val="bs-Latn-BA"/>
              </w:rPr>
              <w:t>Kontinuirano</w:t>
            </w:r>
          </w:p>
        </w:tc>
        <w:tc>
          <w:tcPr>
            <w:tcW w:w="1624" w:type="dxa"/>
            <w:vAlign w:val="center"/>
          </w:tcPr>
          <w:p w14:paraId="34FA61D9" w14:textId="77777777" w:rsidR="00651AA0" w:rsidRPr="00340149" w:rsidRDefault="00651AA0" w:rsidP="00B13EA7">
            <w:pPr>
              <w:spacing w:line="240" w:lineRule="auto"/>
              <w:rPr>
                <w:rFonts w:asciiTheme="majorHAnsi" w:hAnsiTheme="majorHAnsi"/>
                <w:lang w:val="bs-Latn-BA"/>
              </w:rPr>
            </w:pPr>
            <w:r w:rsidRPr="00340149">
              <w:rPr>
                <w:rFonts w:asciiTheme="majorHAnsi" w:hAnsiTheme="majorHAnsi"/>
                <w:lang w:val="bs-Latn-BA"/>
              </w:rPr>
              <w:t>Broj realizovanih obuka po definisanim temama</w:t>
            </w:r>
          </w:p>
        </w:tc>
        <w:tc>
          <w:tcPr>
            <w:tcW w:w="2340" w:type="dxa"/>
            <w:tcBorders>
              <w:right w:val="double" w:sz="4" w:space="0" w:color="auto"/>
            </w:tcBorders>
            <w:vAlign w:val="center"/>
          </w:tcPr>
          <w:p w14:paraId="0CBE340A" w14:textId="77777777" w:rsidR="000C6610" w:rsidRDefault="00651AA0" w:rsidP="00B13EA7">
            <w:pPr>
              <w:spacing w:line="240" w:lineRule="auto"/>
              <w:jc w:val="center"/>
              <w:rPr>
                <w:rFonts w:asciiTheme="majorHAnsi" w:hAnsiTheme="majorHAnsi"/>
                <w:lang w:val="bs-Latn-BA"/>
              </w:rPr>
            </w:pPr>
            <w:r w:rsidRPr="00340149">
              <w:rPr>
                <w:rFonts w:asciiTheme="majorHAnsi" w:hAnsiTheme="majorHAnsi"/>
                <w:lang w:val="bs-Latn-BA"/>
              </w:rPr>
              <w:t>Finansijska sredstva su opredijeljena</w:t>
            </w:r>
            <w:r w:rsidR="000C6610">
              <w:rPr>
                <w:rFonts w:asciiTheme="majorHAnsi" w:hAnsiTheme="majorHAnsi"/>
                <w:lang w:val="bs-Latn-BA"/>
              </w:rPr>
              <w:t xml:space="preserve">/planirana </w:t>
            </w:r>
            <w:r w:rsidRPr="00340149">
              <w:rPr>
                <w:rFonts w:asciiTheme="majorHAnsi" w:hAnsiTheme="majorHAnsi"/>
                <w:lang w:val="bs-Latn-BA"/>
              </w:rPr>
              <w:t xml:space="preserve">iz projekta </w:t>
            </w:r>
            <w:r w:rsidR="000C6610" w:rsidRPr="000C6610">
              <w:rPr>
                <w:rFonts w:asciiTheme="majorHAnsi" w:hAnsiTheme="majorHAnsi"/>
                <w:lang w:val="bs-Latn-BA"/>
              </w:rPr>
              <w:t>IPA III (Program 2021-2022)</w:t>
            </w:r>
          </w:p>
          <w:p w14:paraId="04704DB3" w14:textId="77DF1E13" w:rsidR="00651AA0" w:rsidRPr="00340149" w:rsidRDefault="00651AA0" w:rsidP="00B13EA7">
            <w:pPr>
              <w:spacing w:line="240" w:lineRule="auto"/>
              <w:jc w:val="center"/>
              <w:rPr>
                <w:rFonts w:asciiTheme="majorHAnsi" w:hAnsiTheme="majorHAnsi" w:cstheme="minorHAnsi"/>
                <w:lang w:val="bs-Latn-BA"/>
              </w:rPr>
            </w:pPr>
            <w:r w:rsidRPr="00340149">
              <w:rPr>
                <w:rFonts w:asciiTheme="majorHAnsi" w:hAnsiTheme="majorHAnsi" w:cstheme="minorHAnsi"/>
                <w:lang w:val="bs-Latn-BA"/>
              </w:rPr>
              <w:t>EPPA projekat</w:t>
            </w:r>
          </w:p>
          <w:p w14:paraId="63617F80"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Dalje sredstva će biti planirana kroz:</w:t>
            </w:r>
          </w:p>
          <w:p w14:paraId="2E654989"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cstheme="minorHAnsi"/>
                <w:lang w:val="bs-Latn-BA"/>
              </w:rPr>
              <w:t>Taiex</w:t>
            </w:r>
          </w:p>
          <w:p w14:paraId="1604811F"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heme="minorHAnsi"/>
                <w:lang w:val="bs-Latn-BA"/>
              </w:rPr>
              <w:t>LIFE</w:t>
            </w:r>
          </w:p>
        </w:tc>
      </w:tr>
      <w:tr w:rsidR="00651AA0" w:rsidRPr="00761DC6" w14:paraId="181B59BE" w14:textId="77777777" w:rsidTr="00300400">
        <w:trPr>
          <w:trHeight w:val="458"/>
        </w:trPr>
        <w:tc>
          <w:tcPr>
            <w:tcW w:w="2898" w:type="dxa"/>
            <w:tcBorders>
              <w:left w:val="double" w:sz="4" w:space="0" w:color="auto"/>
            </w:tcBorders>
            <w:vAlign w:val="center"/>
          </w:tcPr>
          <w:p w14:paraId="62EFBB6E"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t xml:space="preserve">Donošenje nacionalne liste zaštićenih divljih vrsta koja je </w:t>
            </w:r>
            <w:r w:rsidRPr="00340149">
              <w:rPr>
                <w:rFonts w:asciiTheme="majorHAnsi" w:hAnsiTheme="majorHAnsi"/>
                <w:lang w:val="bs-Latn-BA"/>
              </w:rPr>
              <w:lastRenderedPageBreak/>
              <w:t>usaglašena sa Prilozima Direktive o staništima i Direktive o pticama (pogotovo u odnosu na strogo zaštićene vrste) i potvrđenim međunarodnim ugovorima</w:t>
            </w:r>
          </w:p>
        </w:tc>
        <w:tc>
          <w:tcPr>
            <w:tcW w:w="3589" w:type="dxa"/>
            <w:vAlign w:val="center"/>
          </w:tcPr>
          <w:p w14:paraId="21F64BD8"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lang w:val="bs-Latn-BA"/>
              </w:rPr>
              <w:lastRenderedPageBreak/>
              <w:t xml:space="preserve">Izrada nacionalne liste zaštićenih divljih vrsta koja je usaglašena sa Prilozima Direktive o staništima i </w:t>
            </w:r>
            <w:r w:rsidRPr="00340149">
              <w:rPr>
                <w:rFonts w:asciiTheme="majorHAnsi" w:hAnsiTheme="majorHAnsi"/>
                <w:lang w:val="bs-Latn-BA"/>
              </w:rPr>
              <w:lastRenderedPageBreak/>
              <w:t>Direktive o pticama (pogotovo u odn</w:t>
            </w:r>
            <w:r w:rsidR="005F4CD3" w:rsidRPr="00340149">
              <w:rPr>
                <w:rFonts w:asciiTheme="majorHAnsi" w:hAnsiTheme="majorHAnsi"/>
                <w:lang w:val="bs-Latn-BA"/>
              </w:rPr>
              <w:t xml:space="preserve">osu na strogo zaštićene vrste) </w:t>
            </w:r>
            <w:r w:rsidRPr="00340149">
              <w:rPr>
                <w:rFonts w:asciiTheme="majorHAnsi" w:hAnsiTheme="majorHAnsi"/>
                <w:lang w:val="bs-Latn-BA"/>
              </w:rPr>
              <w:t>i potvrđenim međunarodnim ugovorima  od strane tima stručnjaka za različite taksonomske grupe vrsta na bazi terenskog rada i stručne literature</w:t>
            </w:r>
          </w:p>
        </w:tc>
        <w:tc>
          <w:tcPr>
            <w:tcW w:w="1559" w:type="dxa"/>
            <w:vAlign w:val="center"/>
          </w:tcPr>
          <w:p w14:paraId="00C871FE"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lastRenderedPageBreak/>
              <w:t>MRT</w:t>
            </w:r>
          </w:p>
          <w:p w14:paraId="24C9CC8E"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AZPŽS</w:t>
            </w:r>
          </w:p>
          <w:p w14:paraId="6CB92EAA"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lastRenderedPageBreak/>
              <w:t>JPNP</w:t>
            </w:r>
          </w:p>
          <w:p w14:paraId="17401540"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PM</w:t>
            </w:r>
          </w:p>
          <w:p w14:paraId="107C0042"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IBM</w:t>
            </w:r>
          </w:p>
          <w:p w14:paraId="0022ACD0"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UCG-PMF</w:t>
            </w:r>
          </w:p>
        </w:tc>
        <w:tc>
          <w:tcPr>
            <w:tcW w:w="1418" w:type="dxa"/>
            <w:vAlign w:val="center"/>
          </w:tcPr>
          <w:p w14:paraId="4D4C49F4"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lastRenderedPageBreak/>
              <w:t>2024.</w:t>
            </w:r>
          </w:p>
        </w:tc>
        <w:tc>
          <w:tcPr>
            <w:tcW w:w="1624" w:type="dxa"/>
          </w:tcPr>
          <w:p w14:paraId="02BDFDCC" w14:textId="77777777" w:rsidR="00651AA0" w:rsidRPr="00340149" w:rsidRDefault="00DE66BF" w:rsidP="00B13EA7">
            <w:pPr>
              <w:spacing w:line="240" w:lineRule="auto"/>
              <w:jc w:val="both"/>
              <w:rPr>
                <w:rFonts w:asciiTheme="majorHAnsi" w:hAnsiTheme="majorHAnsi"/>
                <w:lang w:val="bs-Latn-BA"/>
              </w:rPr>
            </w:pPr>
            <w:r w:rsidRPr="00340149">
              <w:rPr>
                <w:rFonts w:asciiTheme="majorHAnsi" w:hAnsiTheme="majorHAnsi"/>
                <w:lang w:val="bs-Latn-BA"/>
              </w:rPr>
              <w:t xml:space="preserve">Usvojena nacionalna </w:t>
            </w:r>
            <w:r w:rsidR="00651AA0" w:rsidRPr="00340149">
              <w:rPr>
                <w:rFonts w:asciiTheme="majorHAnsi" w:hAnsiTheme="majorHAnsi"/>
                <w:lang w:val="bs-Latn-BA"/>
              </w:rPr>
              <w:t xml:space="preserve">Lista </w:t>
            </w:r>
            <w:r w:rsidR="00651AA0" w:rsidRPr="00340149">
              <w:rPr>
                <w:rFonts w:asciiTheme="majorHAnsi" w:hAnsiTheme="majorHAnsi"/>
                <w:lang w:val="bs-Latn-BA"/>
              </w:rPr>
              <w:lastRenderedPageBreak/>
              <w:t>zaštićenih divljih vrsta biljaka, životinja i gljiva koja je usaglašena sa Prilozima Direktive o staništima i Direktive o pticama (pogotovo u odnosu na strogo zaštićene vrste) i potvrđeneim međunarod</w:t>
            </w:r>
            <w:r w:rsidRPr="00340149">
              <w:rPr>
                <w:rFonts w:asciiTheme="majorHAnsi" w:hAnsiTheme="majorHAnsi"/>
                <w:lang w:val="bs-Latn-BA"/>
              </w:rPr>
              <w:t xml:space="preserve">neim ugovorima </w:t>
            </w:r>
          </w:p>
        </w:tc>
        <w:tc>
          <w:tcPr>
            <w:tcW w:w="2340" w:type="dxa"/>
            <w:tcBorders>
              <w:right w:val="double" w:sz="4" w:space="0" w:color="auto"/>
            </w:tcBorders>
            <w:vAlign w:val="center"/>
          </w:tcPr>
          <w:p w14:paraId="4DBE290A"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lastRenderedPageBreak/>
              <w:t xml:space="preserve">Sredstva će biti planirana kroz </w:t>
            </w:r>
            <w:r w:rsidRPr="00340149">
              <w:rPr>
                <w:rFonts w:asciiTheme="majorHAnsi" w:hAnsiTheme="majorHAnsi"/>
                <w:vertAlign w:val="superscript"/>
                <w:lang w:val="bs-Latn-BA"/>
              </w:rPr>
              <w:footnoteReference w:id="16"/>
            </w:r>
            <w:r w:rsidRPr="00340149">
              <w:rPr>
                <w:rFonts w:asciiTheme="majorHAnsi" w:hAnsiTheme="majorHAnsi"/>
                <w:lang w:val="bs-Latn-BA"/>
              </w:rPr>
              <w:t>:</w:t>
            </w:r>
          </w:p>
          <w:p w14:paraId="13394BBD"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lastRenderedPageBreak/>
              <w:t>Budžet</w:t>
            </w:r>
          </w:p>
        </w:tc>
      </w:tr>
      <w:tr w:rsidR="00651AA0" w:rsidRPr="00761DC6" w14:paraId="47598581" w14:textId="77777777" w:rsidTr="00300400">
        <w:trPr>
          <w:trHeight w:val="458"/>
        </w:trPr>
        <w:tc>
          <w:tcPr>
            <w:tcW w:w="2898" w:type="dxa"/>
            <w:tcBorders>
              <w:left w:val="double" w:sz="4" w:space="0" w:color="auto"/>
            </w:tcBorders>
            <w:vAlign w:val="center"/>
          </w:tcPr>
          <w:p w14:paraId="6C4E9DD2"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lastRenderedPageBreak/>
              <w:t>Definisati mjere za obezbjeđivanje da se populacije ptica održavaju na odgovarajućim nivoima, unutar i van SPA</w:t>
            </w:r>
          </w:p>
        </w:tc>
        <w:tc>
          <w:tcPr>
            <w:tcW w:w="3589" w:type="dxa"/>
            <w:vAlign w:val="center"/>
          </w:tcPr>
          <w:p w14:paraId="1F096C4A"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lang w:val="bs-Latn-BA"/>
              </w:rPr>
              <w:t>Na bazi konsultacija i preporuka stručnog tima za ptičije vrste izraditi opšte mjere za obezbjeđivanje da se populacije ptica održavaju na odgovarajućim nivoima, unutar i van SPA</w:t>
            </w:r>
          </w:p>
        </w:tc>
        <w:tc>
          <w:tcPr>
            <w:tcW w:w="1559" w:type="dxa"/>
            <w:vAlign w:val="center"/>
          </w:tcPr>
          <w:p w14:paraId="478C150B"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t>AZPŽS</w:t>
            </w:r>
          </w:p>
        </w:tc>
        <w:tc>
          <w:tcPr>
            <w:tcW w:w="1418" w:type="dxa"/>
            <w:vAlign w:val="center"/>
          </w:tcPr>
          <w:p w14:paraId="64102FBE" w14:textId="77777777" w:rsidR="00651AA0" w:rsidRPr="00340149" w:rsidRDefault="005F4CD3" w:rsidP="00B13EA7">
            <w:pPr>
              <w:spacing w:line="240" w:lineRule="auto"/>
              <w:jc w:val="center"/>
              <w:rPr>
                <w:rFonts w:asciiTheme="majorHAnsi" w:hAnsiTheme="majorHAnsi" w:cs="Times New Roman"/>
                <w:i/>
                <w:color w:val="000000" w:themeColor="text1"/>
                <w:lang w:val="bs-Latn-BA"/>
              </w:rPr>
            </w:pPr>
            <w:r w:rsidRPr="00340149">
              <w:rPr>
                <w:rFonts w:asciiTheme="majorHAnsi" w:hAnsiTheme="majorHAnsi"/>
                <w:i/>
                <w:lang w:val="bs-Latn-BA"/>
              </w:rPr>
              <w:t>Kontinuirano do dan</w:t>
            </w:r>
            <w:r w:rsidR="00651AA0" w:rsidRPr="00340149">
              <w:rPr>
                <w:rFonts w:asciiTheme="majorHAnsi" w:hAnsiTheme="majorHAnsi"/>
                <w:i/>
                <w:lang w:val="bs-Latn-BA"/>
              </w:rPr>
              <w:t>a ulaska CG u EU</w:t>
            </w:r>
          </w:p>
        </w:tc>
        <w:tc>
          <w:tcPr>
            <w:tcW w:w="1624" w:type="dxa"/>
            <w:vAlign w:val="center"/>
          </w:tcPr>
          <w:p w14:paraId="5C0489AD"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Definisane mjere za obezbjeđivanje da se populacije ptica održavaju na odgovarajućim nivoima, unutar i van SPA</w:t>
            </w:r>
          </w:p>
        </w:tc>
        <w:tc>
          <w:tcPr>
            <w:tcW w:w="2340" w:type="dxa"/>
            <w:tcBorders>
              <w:right w:val="double" w:sz="4" w:space="0" w:color="auto"/>
            </w:tcBorders>
            <w:vAlign w:val="center"/>
          </w:tcPr>
          <w:p w14:paraId="06FF6C6F" w14:textId="77777777" w:rsidR="000C6610" w:rsidRDefault="00651AA0" w:rsidP="00B13EA7">
            <w:pPr>
              <w:spacing w:line="240" w:lineRule="auto"/>
              <w:rPr>
                <w:rFonts w:asciiTheme="majorHAnsi" w:hAnsiTheme="majorHAnsi"/>
                <w:lang w:val="bs-Latn-BA"/>
              </w:rPr>
            </w:pPr>
            <w:r w:rsidRPr="00340149">
              <w:rPr>
                <w:rFonts w:asciiTheme="majorHAnsi" w:hAnsiTheme="majorHAnsi"/>
                <w:lang w:val="bs-Latn-BA"/>
              </w:rPr>
              <w:t>Finansijska sredstva su opredijeljena</w:t>
            </w:r>
            <w:r w:rsidR="000C6610">
              <w:rPr>
                <w:rFonts w:asciiTheme="majorHAnsi" w:hAnsiTheme="majorHAnsi"/>
                <w:lang w:val="bs-Latn-BA"/>
              </w:rPr>
              <w:t xml:space="preserve">/planirana </w:t>
            </w:r>
            <w:r w:rsidRPr="00340149">
              <w:rPr>
                <w:rFonts w:asciiTheme="majorHAnsi" w:hAnsiTheme="majorHAnsi"/>
                <w:lang w:val="bs-Latn-BA"/>
              </w:rPr>
              <w:t>iz projekta</w:t>
            </w:r>
            <w:r w:rsidR="000C6610" w:rsidRPr="000C6610">
              <w:rPr>
                <w:lang w:val="fr-FR"/>
              </w:rPr>
              <w:t xml:space="preserve"> </w:t>
            </w:r>
            <w:r w:rsidR="000C6610" w:rsidRPr="000C6610">
              <w:rPr>
                <w:rFonts w:asciiTheme="majorHAnsi" w:hAnsiTheme="majorHAnsi"/>
                <w:lang w:val="bs-Latn-BA"/>
              </w:rPr>
              <w:t>IPA III (Program 2021-2022)</w:t>
            </w:r>
          </w:p>
          <w:p w14:paraId="0CD96822" w14:textId="0FEFA210" w:rsidR="00651AA0" w:rsidRPr="00340149" w:rsidRDefault="00651AA0" w:rsidP="00B13EA7">
            <w:pPr>
              <w:spacing w:line="240" w:lineRule="auto"/>
              <w:rPr>
                <w:rFonts w:asciiTheme="majorHAnsi" w:hAnsiTheme="majorHAnsi"/>
                <w:lang w:val="bs-Latn-BA"/>
              </w:rPr>
            </w:pPr>
            <w:r w:rsidRPr="00340149">
              <w:rPr>
                <w:rFonts w:asciiTheme="majorHAnsi" w:hAnsiTheme="majorHAnsi"/>
                <w:lang w:val="bs-Latn-BA"/>
              </w:rPr>
              <w:t xml:space="preserve">Sredstva će biti planirana kroz </w:t>
            </w:r>
            <w:r w:rsidRPr="00340149">
              <w:rPr>
                <w:rFonts w:asciiTheme="majorHAnsi" w:hAnsiTheme="majorHAnsi"/>
                <w:vertAlign w:val="superscript"/>
                <w:lang w:val="bs-Latn-BA"/>
              </w:rPr>
              <w:footnoteReference w:id="17"/>
            </w:r>
            <w:r w:rsidRPr="00340149">
              <w:rPr>
                <w:rFonts w:asciiTheme="majorHAnsi" w:hAnsiTheme="majorHAnsi"/>
                <w:lang w:val="bs-Latn-BA"/>
              </w:rPr>
              <w:t>: Državni budžet</w:t>
            </w:r>
          </w:p>
          <w:p w14:paraId="0B7CA1D8" w14:textId="77777777" w:rsidR="00651AA0" w:rsidRPr="00340149" w:rsidRDefault="00651AA0" w:rsidP="00B13EA7">
            <w:pPr>
              <w:spacing w:line="240" w:lineRule="auto"/>
              <w:rPr>
                <w:rFonts w:asciiTheme="majorHAnsi" w:hAnsiTheme="majorHAnsi" w:cs="Times New Roman"/>
                <w:color w:val="000000" w:themeColor="text1"/>
                <w:lang w:val="bs-Latn-BA"/>
              </w:rPr>
            </w:pPr>
            <w:r w:rsidRPr="00340149">
              <w:rPr>
                <w:rFonts w:asciiTheme="majorHAnsi" w:hAnsiTheme="majorHAnsi"/>
                <w:lang w:val="bs-Latn-BA"/>
              </w:rPr>
              <w:t>LIFE</w:t>
            </w:r>
          </w:p>
        </w:tc>
      </w:tr>
      <w:tr w:rsidR="00651AA0" w:rsidRPr="00761DC6" w14:paraId="38528BA8" w14:textId="77777777" w:rsidTr="00300400">
        <w:trPr>
          <w:trHeight w:val="458"/>
        </w:trPr>
        <w:tc>
          <w:tcPr>
            <w:tcW w:w="2898" w:type="dxa"/>
            <w:tcBorders>
              <w:left w:val="double" w:sz="4" w:space="0" w:color="auto"/>
            </w:tcBorders>
            <w:vAlign w:val="center"/>
          </w:tcPr>
          <w:p w14:paraId="50637BE1"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lastRenderedPageBreak/>
              <w:t>Definisati mjere za zaštitu staništa vrsta ptica iz Aneksa I Direktive o pticama (povezano sa mjerom 5.7) i migratornih vrsta koje se redovno vraćaju</w:t>
            </w:r>
          </w:p>
        </w:tc>
        <w:tc>
          <w:tcPr>
            <w:tcW w:w="3589" w:type="dxa"/>
            <w:vAlign w:val="center"/>
          </w:tcPr>
          <w:p w14:paraId="139454A9"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Na bazi konsultacija i preporuka stručnog tima za ptičije vrste izraditi mjere za zaštitu staništa vrsta ptica iz Aneksa I Direktive o pticama (povezano sa mjerom 5.7) i migratornih vrsta koje se redovno vraćaju;</w:t>
            </w:r>
          </w:p>
        </w:tc>
        <w:tc>
          <w:tcPr>
            <w:tcW w:w="1559" w:type="dxa"/>
            <w:vAlign w:val="center"/>
          </w:tcPr>
          <w:p w14:paraId="3C809CC7" w14:textId="77777777" w:rsidR="00651AA0" w:rsidRPr="00340149" w:rsidRDefault="00651AA0" w:rsidP="00B13EA7">
            <w:pPr>
              <w:spacing w:line="240" w:lineRule="auto"/>
              <w:jc w:val="center"/>
              <w:rPr>
                <w:rFonts w:asciiTheme="majorHAnsi" w:hAnsiTheme="majorHAnsi"/>
                <w:color w:val="000000" w:themeColor="text1"/>
                <w:lang w:val="bs-Latn-BA"/>
              </w:rPr>
            </w:pPr>
            <w:r w:rsidRPr="00340149">
              <w:rPr>
                <w:rFonts w:asciiTheme="majorHAnsi" w:hAnsiTheme="majorHAnsi"/>
                <w:color w:val="000000" w:themeColor="text1"/>
                <w:lang w:val="bs-Latn-BA"/>
              </w:rPr>
              <w:t>AZPŽS</w:t>
            </w:r>
          </w:p>
          <w:p w14:paraId="2D0B5FC7" w14:textId="77777777" w:rsidR="00651AA0" w:rsidRPr="00340149" w:rsidRDefault="00651AA0" w:rsidP="00B13EA7">
            <w:pPr>
              <w:spacing w:line="240" w:lineRule="auto"/>
              <w:jc w:val="center"/>
              <w:rPr>
                <w:rFonts w:asciiTheme="majorHAnsi" w:hAnsiTheme="majorHAnsi"/>
                <w:color w:val="000000" w:themeColor="text1"/>
                <w:lang w:val="bs-Latn-BA"/>
              </w:rPr>
            </w:pPr>
            <w:r w:rsidRPr="00340149">
              <w:rPr>
                <w:rFonts w:asciiTheme="majorHAnsi" w:hAnsiTheme="majorHAnsi"/>
                <w:color w:val="000000" w:themeColor="text1"/>
                <w:lang w:val="bs-Latn-BA"/>
              </w:rPr>
              <w:t>MPRR</w:t>
            </w:r>
          </w:p>
          <w:p w14:paraId="286614D5" w14:textId="77777777" w:rsidR="00651AA0" w:rsidRPr="00340149" w:rsidRDefault="00651AA0" w:rsidP="00B13EA7">
            <w:pPr>
              <w:spacing w:line="240" w:lineRule="auto"/>
              <w:jc w:val="center"/>
              <w:rPr>
                <w:rFonts w:asciiTheme="majorHAnsi" w:hAnsiTheme="majorHAnsi"/>
                <w:color w:val="000000" w:themeColor="text1"/>
                <w:lang w:val="bs-Latn-BA"/>
              </w:rPr>
            </w:pPr>
            <w:r w:rsidRPr="00340149">
              <w:rPr>
                <w:rFonts w:asciiTheme="majorHAnsi" w:hAnsiTheme="majorHAnsi"/>
                <w:color w:val="000000" w:themeColor="text1"/>
                <w:lang w:val="bs-Latn-BA"/>
              </w:rPr>
              <w:t>upravljači zaštićenih područja (JP NP i JP MD)</w:t>
            </w:r>
          </w:p>
          <w:p w14:paraId="6F3A0A6A"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olor w:val="000000" w:themeColor="text1"/>
                <w:lang w:val="bs-Latn-BA"/>
              </w:rPr>
              <w:t>JLS</w:t>
            </w:r>
          </w:p>
        </w:tc>
        <w:tc>
          <w:tcPr>
            <w:tcW w:w="1418" w:type="dxa"/>
            <w:vAlign w:val="center"/>
          </w:tcPr>
          <w:p w14:paraId="20AE78F3" w14:textId="77777777" w:rsidR="00651AA0" w:rsidRPr="00340149" w:rsidRDefault="00651AA0" w:rsidP="00B13EA7">
            <w:pPr>
              <w:spacing w:line="240" w:lineRule="auto"/>
              <w:jc w:val="center"/>
              <w:rPr>
                <w:rFonts w:asciiTheme="majorHAnsi" w:hAnsiTheme="majorHAnsi" w:cs="Times New Roman"/>
                <w:i/>
                <w:color w:val="000000" w:themeColor="text1"/>
                <w:lang w:val="bs-Latn-BA"/>
              </w:rPr>
            </w:pPr>
            <w:r w:rsidRPr="00340149">
              <w:rPr>
                <w:rFonts w:asciiTheme="majorHAnsi" w:hAnsiTheme="majorHAnsi"/>
                <w:i/>
                <w:lang w:val="bs-Latn-BA"/>
              </w:rPr>
              <w:t>Kontinuirano do dana ulaska CG u EU</w:t>
            </w:r>
          </w:p>
        </w:tc>
        <w:tc>
          <w:tcPr>
            <w:tcW w:w="1624" w:type="dxa"/>
          </w:tcPr>
          <w:p w14:paraId="6062C03E" w14:textId="77777777" w:rsidR="00651AA0" w:rsidRPr="00340149" w:rsidDel="00AA497C" w:rsidRDefault="00651AA0" w:rsidP="00B13EA7">
            <w:pPr>
              <w:spacing w:line="240" w:lineRule="auto"/>
              <w:jc w:val="both"/>
              <w:rPr>
                <w:rFonts w:asciiTheme="majorHAnsi" w:hAnsiTheme="majorHAnsi"/>
                <w:lang w:val="bs-Latn-BA"/>
              </w:rPr>
            </w:pPr>
            <w:r w:rsidRPr="00340149">
              <w:rPr>
                <w:rFonts w:asciiTheme="majorHAnsi" w:hAnsiTheme="majorHAnsi"/>
                <w:color w:val="000000" w:themeColor="text1"/>
                <w:lang w:val="bs-Latn-BA"/>
              </w:rPr>
              <w:t>Definisane mjere za zaštitu staništa vrsta ptica iz Aneksa I Direktive o pticama (povezano sa mjerom 7 iz Tabele 1) i vrsta selica koje se redovno vraćaju; broj sprovedenih mjera</w:t>
            </w:r>
          </w:p>
        </w:tc>
        <w:tc>
          <w:tcPr>
            <w:tcW w:w="2340" w:type="dxa"/>
            <w:tcBorders>
              <w:right w:val="double" w:sz="4" w:space="0" w:color="auto"/>
            </w:tcBorders>
            <w:vAlign w:val="center"/>
          </w:tcPr>
          <w:p w14:paraId="1205A71B" w14:textId="09C412B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Finansijska sredstva su opredijeljena</w:t>
            </w:r>
            <w:r w:rsidR="000C6610">
              <w:rPr>
                <w:rFonts w:asciiTheme="majorHAnsi" w:hAnsiTheme="majorHAnsi"/>
                <w:lang w:val="bs-Latn-BA"/>
              </w:rPr>
              <w:t>/planirana IPA III (Program 2021-2022)</w:t>
            </w:r>
          </w:p>
          <w:p w14:paraId="7DE86CC1"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 xml:space="preserve">Sredstva će biti planirana kroz </w:t>
            </w:r>
            <w:r w:rsidRPr="00340149">
              <w:rPr>
                <w:rFonts w:asciiTheme="majorHAnsi" w:hAnsiTheme="majorHAnsi" w:cs="Times New Roman"/>
                <w:color w:val="000000" w:themeColor="text1"/>
                <w:vertAlign w:val="superscript"/>
                <w:lang w:val="bs-Latn-BA"/>
              </w:rPr>
              <w:footnoteReference w:id="18"/>
            </w:r>
            <w:r w:rsidRPr="00340149">
              <w:rPr>
                <w:rFonts w:asciiTheme="majorHAnsi" w:hAnsiTheme="majorHAnsi" w:cs="Times New Roman"/>
                <w:color w:val="000000" w:themeColor="text1"/>
                <w:lang w:val="bs-Latn-BA"/>
              </w:rPr>
              <w:t xml:space="preserve"> : Budžet</w:t>
            </w:r>
          </w:p>
          <w:p w14:paraId="58A11FEC"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LIFE</w:t>
            </w:r>
          </w:p>
        </w:tc>
      </w:tr>
      <w:tr w:rsidR="00651AA0" w:rsidRPr="00CA30AF" w14:paraId="1C61AFF0" w14:textId="77777777" w:rsidTr="00300400">
        <w:trPr>
          <w:trHeight w:val="800"/>
        </w:trPr>
        <w:tc>
          <w:tcPr>
            <w:tcW w:w="2898" w:type="dxa"/>
            <w:tcBorders>
              <w:left w:val="double" w:sz="4" w:space="0" w:color="auto"/>
            </w:tcBorders>
            <w:vAlign w:val="center"/>
          </w:tcPr>
          <w:p w14:paraId="51C48D96"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color w:val="000000" w:themeColor="text1"/>
                <w:lang w:val="bs-Latn-BA"/>
              </w:rPr>
              <w:t>Unapr</w:t>
            </w:r>
            <w:r w:rsidR="005F4CD3" w:rsidRPr="00340149">
              <w:rPr>
                <w:rFonts w:asciiTheme="majorHAnsi" w:hAnsiTheme="majorHAnsi"/>
                <w:color w:val="000000" w:themeColor="text1"/>
                <w:lang w:val="bs-Latn-BA"/>
              </w:rPr>
              <w:t>ij</w:t>
            </w:r>
            <w:r w:rsidRPr="00340149">
              <w:rPr>
                <w:rFonts w:asciiTheme="majorHAnsi" w:hAnsiTheme="majorHAnsi"/>
                <w:color w:val="000000" w:themeColor="text1"/>
                <w:lang w:val="bs-Latn-BA"/>
              </w:rPr>
              <w:t xml:space="preserve">eđenje sistema striktnije kontrole zaštite vrsta  </w:t>
            </w:r>
          </w:p>
        </w:tc>
        <w:tc>
          <w:tcPr>
            <w:tcW w:w="3589" w:type="dxa"/>
            <w:vAlign w:val="center"/>
          </w:tcPr>
          <w:p w14:paraId="7C78A05C"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olor w:val="000000" w:themeColor="text1"/>
                <w:lang w:val="bs-Latn-BA"/>
              </w:rPr>
              <w:t xml:space="preserve">Intenziviranje inspekcijskih kontrola (od strane nadležnih inspekcija - ekološka </w:t>
            </w:r>
            <w:r w:rsidRPr="00340149">
              <w:rPr>
                <w:rFonts w:asciiTheme="majorHAnsi" w:hAnsiTheme="majorHAnsi"/>
                <w:lang w:val="bs-Latn-BA"/>
              </w:rPr>
              <w:t>inspekcija, inspekcija za šumarstvo, lovstvo i zaštitu bilja, veterinarska inspekcija, fitosanitarna i ribarska inspekcija), carinskih kontrola, kao i kontrola od strane lovočuvara i službi zaštite zaštićenih područja</w:t>
            </w:r>
          </w:p>
        </w:tc>
        <w:tc>
          <w:tcPr>
            <w:tcW w:w="1559" w:type="dxa"/>
            <w:vAlign w:val="center"/>
          </w:tcPr>
          <w:p w14:paraId="3AACE6B4"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UIP (inspekcija za šumarstvo, lovstvo i zaštitu bilja, veterinarska inspekcija, ribarska inspekcija),</w:t>
            </w:r>
          </w:p>
          <w:p w14:paraId="161B55D8"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MPRR</w:t>
            </w:r>
          </w:p>
          <w:p w14:paraId="31B8F9C4"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UC</w:t>
            </w:r>
          </w:p>
          <w:p w14:paraId="205293D2"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UBHVF</w:t>
            </w:r>
          </w:p>
          <w:p w14:paraId="1AFD9AEF" w14:textId="77777777" w:rsidR="00651AA0" w:rsidRPr="00340149" w:rsidRDefault="005F4CD3"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lastRenderedPageBreak/>
              <w:t>lovočuvari i službe zaštite</w:t>
            </w:r>
            <w:r w:rsidR="00651AA0" w:rsidRPr="00340149">
              <w:rPr>
                <w:rFonts w:asciiTheme="majorHAnsi" w:hAnsiTheme="majorHAnsi"/>
                <w:lang w:val="bs-Latn-BA"/>
              </w:rPr>
              <w:t xml:space="preserve"> zaštićenih područja</w:t>
            </w:r>
          </w:p>
        </w:tc>
        <w:tc>
          <w:tcPr>
            <w:tcW w:w="1418" w:type="dxa"/>
            <w:vAlign w:val="center"/>
          </w:tcPr>
          <w:p w14:paraId="0E2D8CC8" w14:textId="77777777" w:rsidR="00651AA0" w:rsidRPr="00340149" w:rsidRDefault="00651AA0" w:rsidP="00B13EA7">
            <w:pPr>
              <w:spacing w:line="240" w:lineRule="auto"/>
              <w:jc w:val="center"/>
              <w:rPr>
                <w:rFonts w:asciiTheme="majorHAnsi" w:hAnsiTheme="majorHAnsi" w:cs="Times New Roman"/>
                <w:i/>
                <w:color w:val="000000" w:themeColor="text1"/>
                <w:lang w:val="bs-Latn-BA"/>
              </w:rPr>
            </w:pPr>
            <w:r w:rsidRPr="00340149">
              <w:rPr>
                <w:rFonts w:asciiTheme="majorHAnsi" w:hAnsiTheme="majorHAnsi"/>
                <w:i/>
                <w:lang w:val="bs-Latn-BA"/>
              </w:rPr>
              <w:lastRenderedPageBreak/>
              <w:t>Kontinuirano</w:t>
            </w:r>
          </w:p>
        </w:tc>
        <w:tc>
          <w:tcPr>
            <w:tcW w:w="1624" w:type="dxa"/>
          </w:tcPr>
          <w:p w14:paraId="047E92DA" w14:textId="77777777" w:rsidR="00651AA0" w:rsidRPr="00340149" w:rsidDel="005B3FE4" w:rsidRDefault="00651AA0" w:rsidP="00B13EA7">
            <w:pPr>
              <w:spacing w:line="240" w:lineRule="auto"/>
              <w:jc w:val="center"/>
              <w:rPr>
                <w:rFonts w:asciiTheme="majorHAnsi" w:hAnsiTheme="majorHAnsi"/>
                <w:lang w:val="bs-Latn-BA"/>
              </w:rPr>
            </w:pPr>
            <w:r w:rsidRPr="00761DC6">
              <w:rPr>
                <w:rFonts w:asciiTheme="majorHAnsi" w:hAnsiTheme="majorHAnsi" w:cs="Times New Roman"/>
                <w:color w:val="000000" w:themeColor="text1"/>
                <w:lang w:val="sr-Latn-ME"/>
              </w:rPr>
              <w:t>Broj inspekcijskih kontrola, broj rešenja, broj prijava</w:t>
            </w:r>
          </w:p>
        </w:tc>
        <w:tc>
          <w:tcPr>
            <w:tcW w:w="2340" w:type="dxa"/>
            <w:tcBorders>
              <w:right w:val="double" w:sz="4" w:space="0" w:color="auto"/>
            </w:tcBorders>
            <w:vAlign w:val="center"/>
          </w:tcPr>
          <w:p w14:paraId="06D45F89"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cs="Times New Roman"/>
                <w:color w:val="000000" w:themeColor="text1"/>
                <w:lang w:val="bs-Latn-BA"/>
              </w:rPr>
              <w:t xml:space="preserve">Sredstva će biti planirana kroz </w:t>
            </w:r>
            <w:r w:rsidRPr="00340149">
              <w:rPr>
                <w:rFonts w:asciiTheme="majorHAnsi" w:hAnsiTheme="majorHAnsi" w:cs="Times New Roman"/>
                <w:color w:val="000000" w:themeColor="text1"/>
                <w:vertAlign w:val="superscript"/>
                <w:lang w:val="bs-Latn-BA"/>
              </w:rPr>
              <w:footnoteReference w:id="19"/>
            </w:r>
            <w:r w:rsidRPr="00340149">
              <w:rPr>
                <w:rFonts w:asciiTheme="majorHAnsi" w:hAnsiTheme="majorHAnsi" w:cs="Times New Roman"/>
                <w:color w:val="000000" w:themeColor="text1"/>
                <w:lang w:val="bs-Latn-BA"/>
              </w:rPr>
              <w:t>: Državni budžet</w:t>
            </w:r>
          </w:p>
        </w:tc>
      </w:tr>
      <w:tr w:rsidR="00651AA0" w:rsidRPr="00761DC6" w14:paraId="381162D6" w14:textId="77777777" w:rsidTr="00300400">
        <w:trPr>
          <w:trHeight w:val="458"/>
        </w:trPr>
        <w:tc>
          <w:tcPr>
            <w:tcW w:w="2898" w:type="dxa"/>
            <w:tcBorders>
              <w:left w:val="double" w:sz="4" w:space="0" w:color="auto"/>
            </w:tcBorders>
            <w:vAlign w:val="center"/>
          </w:tcPr>
          <w:p w14:paraId="6AA74142"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lastRenderedPageBreak/>
              <w:t>Edukacija kontrolnih službi o prepoznavanju zaštićenih vrsta, postupanju sa njima, zabranjenim metodama hvatanja, lova i uznemiravanja</w:t>
            </w:r>
          </w:p>
        </w:tc>
        <w:tc>
          <w:tcPr>
            <w:tcW w:w="3589" w:type="dxa"/>
            <w:vAlign w:val="center"/>
          </w:tcPr>
          <w:p w14:paraId="2D7F6E39"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lang w:val="bs-Latn-BA"/>
              </w:rPr>
              <w:t>Izrada edukativnih materijala (vodiča za prepoznavanje vrsta, postupanje sa vrstama, zabranjenje metode hvatanja, lova i uznemiravanja) za carinu, policiju, nadležne inspekcije</w:t>
            </w:r>
          </w:p>
        </w:tc>
        <w:tc>
          <w:tcPr>
            <w:tcW w:w="1559" w:type="dxa"/>
            <w:vAlign w:val="center"/>
          </w:tcPr>
          <w:p w14:paraId="0CB4541B"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AZPŽS,</w:t>
            </w:r>
          </w:p>
          <w:p w14:paraId="7D0B49A6"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UBHVF</w:t>
            </w:r>
          </w:p>
          <w:p w14:paraId="35156E33"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t>MPRR</w:t>
            </w:r>
          </w:p>
        </w:tc>
        <w:tc>
          <w:tcPr>
            <w:tcW w:w="1418" w:type="dxa"/>
            <w:vAlign w:val="center"/>
          </w:tcPr>
          <w:p w14:paraId="12316EFA" w14:textId="77777777" w:rsidR="00651AA0" w:rsidRPr="00340149" w:rsidRDefault="005F4CD3" w:rsidP="00B13EA7">
            <w:pPr>
              <w:spacing w:line="240" w:lineRule="auto"/>
              <w:jc w:val="center"/>
              <w:rPr>
                <w:rFonts w:asciiTheme="majorHAnsi" w:hAnsiTheme="majorHAnsi"/>
                <w:i/>
                <w:lang w:val="bs-Latn-BA"/>
              </w:rPr>
            </w:pPr>
            <w:r w:rsidRPr="00340149">
              <w:rPr>
                <w:rFonts w:asciiTheme="majorHAnsi" w:hAnsiTheme="majorHAnsi"/>
                <w:i/>
                <w:lang w:val="bs-Latn-BA"/>
              </w:rPr>
              <w:t>Kontinuirano</w:t>
            </w:r>
          </w:p>
        </w:tc>
        <w:tc>
          <w:tcPr>
            <w:tcW w:w="1624" w:type="dxa"/>
            <w:vAlign w:val="center"/>
          </w:tcPr>
          <w:p w14:paraId="0D7B1523"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Broj edukativnih materijala</w:t>
            </w:r>
          </w:p>
        </w:tc>
        <w:tc>
          <w:tcPr>
            <w:tcW w:w="2340" w:type="dxa"/>
            <w:tcBorders>
              <w:right w:val="double" w:sz="4" w:space="0" w:color="auto"/>
            </w:tcBorders>
            <w:vAlign w:val="center"/>
          </w:tcPr>
          <w:p w14:paraId="45E6888D"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t xml:space="preserve">Sredstva će biti planirana kroz </w:t>
            </w:r>
            <w:r w:rsidRPr="00340149">
              <w:rPr>
                <w:rFonts w:asciiTheme="majorHAnsi" w:hAnsiTheme="majorHAnsi"/>
                <w:vertAlign w:val="superscript"/>
                <w:lang w:val="bs-Latn-BA"/>
              </w:rPr>
              <w:footnoteReference w:id="20"/>
            </w:r>
            <w:r w:rsidRPr="00340149">
              <w:rPr>
                <w:rFonts w:asciiTheme="majorHAnsi" w:hAnsiTheme="majorHAnsi"/>
                <w:lang w:val="bs-Latn-BA"/>
              </w:rPr>
              <w:t>: Budžet, LIFE</w:t>
            </w:r>
          </w:p>
        </w:tc>
      </w:tr>
      <w:tr w:rsidR="00651AA0" w:rsidRPr="00761DC6" w14:paraId="78B18094" w14:textId="77777777" w:rsidTr="00300400">
        <w:trPr>
          <w:trHeight w:val="458"/>
        </w:trPr>
        <w:tc>
          <w:tcPr>
            <w:tcW w:w="2898" w:type="dxa"/>
            <w:tcBorders>
              <w:left w:val="double" w:sz="4" w:space="0" w:color="auto"/>
            </w:tcBorders>
            <w:vAlign w:val="center"/>
          </w:tcPr>
          <w:p w14:paraId="0E098EE0"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t>Donošenje protokola o postupanju u slučaju pronalaska povrijeđenih divljih vrsta</w:t>
            </w:r>
          </w:p>
        </w:tc>
        <w:tc>
          <w:tcPr>
            <w:tcW w:w="3589" w:type="dxa"/>
            <w:vAlign w:val="center"/>
          </w:tcPr>
          <w:p w14:paraId="1FBAE6C4"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lang w:val="bs-Latn-BA"/>
              </w:rPr>
              <w:t>Izrada protokola o postupanju u slučaju pronalaska povrijeđenih divljih vrsta</w:t>
            </w:r>
          </w:p>
        </w:tc>
        <w:tc>
          <w:tcPr>
            <w:tcW w:w="1559" w:type="dxa"/>
            <w:vAlign w:val="center"/>
          </w:tcPr>
          <w:p w14:paraId="6033BA4D"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AZPŽS</w:t>
            </w:r>
          </w:p>
          <w:p w14:paraId="3B7F18A7"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UBHVF</w:t>
            </w:r>
          </w:p>
          <w:p w14:paraId="15E1A21A"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UIP</w:t>
            </w:r>
          </w:p>
          <w:p w14:paraId="0C147459"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t>IBM</w:t>
            </w:r>
          </w:p>
        </w:tc>
        <w:tc>
          <w:tcPr>
            <w:tcW w:w="1418" w:type="dxa"/>
            <w:vAlign w:val="center"/>
          </w:tcPr>
          <w:p w14:paraId="07C036F4" w14:textId="77777777" w:rsidR="00651AA0" w:rsidRPr="00340149" w:rsidRDefault="005F4CD3" w:rsidP="00B13EA7">
            <w:pPr>
              <w:spacing w:line="240" w:lineRule="auto"/>
              <w:jc w:val="center"/>
              <w:rPr>
                <w:rFonts w:asciiTheme="majorHAnsi" w:hAnsiTheme="majorHAnsi"/>
                <w:lang w:val="bs-Latn-BA"/>
              </w:rPr>
            </w:pPr>
            <w:r w:rsidRPr="00340149">
              <w:rPr>
                <w:rFonts w:asciiTheme="majorHAnsi" w:hAnsiTheme="majorHAnsi"/>
                <w:lang w:val="bs-Latn-BA"/>
              </w:rPr>
              <w:t>2022.</w:t>
            </w:r>
          </w:p>
        </w:tc>
        <w:tc>
          <w:tcPr>
            <w:tcW w:w="1624" w:type="dxa"/>
          </w:tcPr>
          <w:p w14:paraId="7408E017" w14:textId="77777777" w:rsidR="00651AA0" w:rsidRPr="00F26D37" w:rsidRDefault="00651AA0" w:rsidP="00B13EA7">
            <w:pPr>
              <w:spacing w:line="240" w:lineRule="auto"/>
              <w:jc w:val="center"/>
              <w:rPr>
                <w:rFonts w:asciiTheme="majorHAnsi" w:hAnsiTheme="majorHAnsi"/>
                <w:lang w:val="bs-Latn-BA"/>
              </w:rPr>
            </w:pPr>
            <w:r w:rsidRPr="00761DC6">
              <w:rPr>
                <w:rFonts w:asciiTheme="majorHAnsi" w:hAnsiTheme="majorHAnsi"/>
                <w:lang w:val="bs-Latn-BA"/>
              </w:rPr>
              <w:t xml:space="preserve">Izrađen protokol o postupanju </w:t>
            </w:r>
            <w:r w:rsidRPr="00F26D37">
              <w:rPr>
                <w:rFonts w:asciiTheme="majorHAnsi" w:hAnsiTheme="majorHAnsi"/>
                <w:lang w:val="bs-Latn-BA"/>
              </w:rPr>
              <w:t>u slučaju pronalaska povrijeđenih divljih vrsta</w:t>
            </w:r>
          </w:p>
        </w:tc>
        <w:tc>
          <w:tcPr>
            <w:tcW w:w="2340" w:type="dxa"/>
            <w:tcBorders>
              <w:right w:val="double" w:sz="4" w:space="0" w:color="auto"/>
            </w:tcBorders>
            <w:vAlign w:val="center"/>
          </w:tcPr>
          <w:p w14:paraId="1389CE11"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 xml:space="preserve">Sredstva će biti planirana kroz </w:t>
            </w:r>
            <w:r w:rsidRPr="00340149">
              <w:rPr>
                <w:rFonts w:asciiTheme="majorHAnsi" w:hAnsiTheme="majorHAnsi"/>
                <w:vertAlign w:val="superscript"/>
                <w:lang w:val="bs-Latn-BA"/>
              </w:rPr>
              <w:footnoteReference w:id="21"/>
            </w:r>
            <w:r w:rsidRPr="00340149">
              <w:rPr>
                <w:rFonts w:asciiTheme="majorHAnsi" w:hAnsiTheme="majorHAnsi"/>
                <w:lang w:val="bs-Latn-BA"/>
              </w:rPr>
              <w:t>:</w:t>
            </w:r>
          </w:p>
          <w:p w14:paraId="28B31175"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t>Državni budžet</w:t>
            </w:r>
          </w:p>
        </w:tc>
      </w:tr>
      <w:tr w:rsidR="00651AA0" w:rsidRPr="00CA30AF" w14:paraId="5FD814C0" w14:textId="77777777" w:rsidTr="00300400">
        <w:trPr>
          <w:trHeight w:val="458"/>
        </w:trPr>
        <w:tc>
          <w:tcPr>
            <w:tcW w:w="2898" w:type="dxa"/>
            <w:tcBorders>
              <w:left w:val="double" w:sz="4" w:space="0" w:color="auto"/>
            </w:tcBorders>
            <w:vAlign w:val="center"/>
          </w:tcPr>
          <w:p w14:paraId="4C9EAE1E"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t>Donošenje protokola o postupanju pri oduzimanju divljih vrsta koje se drže u zatočeništvu bez zakonskog odobrenja ili se konfiskuju na graničnim prelazima prilikom nelegalnog uvoza/izvoza</w:t>
            </w:r>
          </w:p>
        </w:tc>
        <w:tc>
          <w:tcPr>
            <w:tcW w:w="3589" w:type="dxa"/>
            <w:vAlign w:val="center"/>
          </w:tcPr>
          <w:p w14:paraId="7E8A9494"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Izrada protokola o postupanju pri oduzimanju divljih vrsta koje se drže u zatočeništvu bez zakonskog odobrenja ili se konfiskuju na graničnim prelazima prilikom nelegalnog uvoza/izvoza</w:t>
            </w:r>
          </w:p>
        </w:tc>
        <w:tc>
          <w:tcPr>
            <w:tcW w:w="1559" w:type="dxa"/>
            <w:vAlign w:val="center"/>
          </w:tcPr>
          <w:p w14:paraId="2572F03F"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UIP</w:t>
            </w:r>
          </w:p>
          <w:p w14:paraId="45776BBD"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t>UC</w:t>
            </w:r>
          </w:p>
        </w:tc>
        <w:tc>
          <w:tcPr>
            <w:tcW w:w="1418" w:type="dxa"/>
            <w:vAlign w:val="center"/>
          </w:tcPr>
          <w:p w14:paraId="116D1D1C"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do 2022.</w:t>
            </w:r>
          </w:p>
        </w:tc>
        <w:tc>
          <w:tcPr>
            <w:tcW w:w="1624" w:type="dxa"/>
          </w:tcPr>
          <w:p w14:paraId="220280C8" w14:textId="77777777" w:rsidR="00651AA0" w:rsidRPr="00F26D37" w:rsidRDefault="00651AA0" w:rsidP="00B13EA7">
            <w:pPr>
              <w:spacing w:line="240" w:lineRule="auto"/>
              <w:jc w:val="center"/>
              <w:rPr>
                <w:rFonts w:asciiTheme="majorHAnsi" w:hAnsiTheme="majorHAnsi"/>
                <w:lang w:val="bs-Latn-BA"/>
              </w:rPr>
            </w:pPr>
            <w:r w:rsidRPr="00761DC6">
              <w:rPr>
                <w:rFonts w:asciiTheme="majorHAnsi" w:hAnsiTheme="majorHAnsi"/>
                <w:lang w:val="bs-Latn-BA"/>
              </w:rPr>
              <w:t>Izrađen protokol o postu</w:t>
            </w:r>
            <w:r w:rsidRPr="00F26D37">
              <w:rPr>
                <w:rFonts w:asciiTheme="majorHAnsi" w:hAnsiTheme="majorHAnsi"/>
                <w:lang w:val="bs-Latn-BA"/>
              </w:rPr>
              <w:t xml:space="preserve">panju pri oduzimanju divljih vrsta koje se drže u zatočeništvu bez zakonskog odobrenja ili se konfiskuju na graničnim </w:t>
            </w:r>
            <w:r w:rsidRPr="00F26D37">
              <w:rPr>
                <w:rFonts w:asciiTheme="majorHAnsi" w:hAnsiTheme="majorHAnsi"/>
                <w:lang w:val="bs-Latn-BA"/>
              </w:rPr>
              <w:lastRenderedPageBreak/>
              <w:t>prelazima prilikom nelegalnog uvoza/izvoza</w:t>
            </w:r>
          </w:p>
        </w:tc>
        <w:tc>
          <w:tcPr>
            <w:tcW w:w="2340" w:type="dxa"/>
            <w:tcBorders>
              <w:right w:val="double" w:sz="4" w:space="0" w:color="auto"/>
            </w:tcBorders>
            <w:vAlign w:val="center"/>
          </w:tcPr>
          <w:p w14:paraId="551348AE"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lastRenderedPageBreak/>
              <w:t xml:space="preserve">Sredstva će biti planirana kroz </w:t>
            </w:r>
            <w:r w:rsidRPr="00340149">
              <w:rPr>
                <w:rFonts w:asciiTheme="majorHAnsi" w:hAnsiTheme="majorHAnsi" w:cs="Times New Roman"/>
                <w:color w:val="000000" w:themeColor="text1"/>
                <w:vertAlign w:val="superscript"/>
                <w:lang w:val="bs-Latn-BA"/>
              </w:rPr>
              <w:footnoteReference w:id="22"/>
            </w:r>
            <w:r w:rsidRPr="00340149">
              <w:rPr>
                <w:rFonts w:asciiTheme="majorHAnsi" w:hAnsiTheme="majorHAnsi" w:cs="Times New Roman"/>
                <w:color w:val="000000" w:themeColor="text1"/>
                <w:lang w:val="bs-Latn-BA"/>
              </w:rPr>
              <w:t>: Državni budžet</w:t>
            </w:r>
          </w:p>
        </w:tc>
      </w:tr>
      <w:tr w:rsidR="00651AA0" w:rsidRPr="00761DC6" w14:paraId="02BF8717" w14:textId="77777777" w:rsidTr="00300400">
        <w:trPr>
          <w:trHeight w:val="458"/>
        </w:trPr>
        <w:tc>
          <w:tcPr>
            <w:tcW w:w="2898" w:type="dxa"/>
            <w:vMerge w:val="restart"/>
            <w:tcBorders>
              <w:left w:val="double" w:sz="4" w:space="0" w:color="auto"/>
            </w:tcBorders>
            <w:vAlign w:val="center"/>
          </w:tcPr>
          <w:p w14:paraId="7FA0E5E9"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lastRenderedPageBreak/>
              <w:t>Uspostavljanje infrastrukture za zbrinjavanje povrijeđenih ili konfiskovanih divljih životinja - centara za zbrinjavanje (za kopnene i morske vrste), odgovarajuće opreme na granicama za kontrolu, reagovanje, kao i opreme u kojoj se konfiskovane vrste divljih biljaka i životinja mogu bezbjedno čuvati uključujući i adekvatna transportna vozila</w:t>
            </w:r>
          </w:p>
        </w:tc>
        <w:tc>
          <w:tcPr>
            <w:tcW w:w="3589" w:type="dxa"/>
            <w:vAlign w:val="center"/>
          </w:tcPr>
          <w:p w14:paraId="5AA10584"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Izrada projektne dokumentacije za  izgradnju infrastrukture za zbrinjavanje povrijeđenih ili konfiskovanih divljih životinja - centara za zbrinjavanje</w:t>
            </w:r>
          </w:p>
        </w:tc>
        <w:tc>
          <w:tcPr>
            <w:tcW w:w="1559" w:type="dxa"/>
            <w:vMerge w:val="restart"/>
            <w:vAlign w:val="center"/>
          </w:tcPr>
          <w:p w14:paraId="6E5D8C1E"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LS Berane</w:t>
            </w:r>
          </w:p>
          <w:p w14:paraId="15D53BB5"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Glavni grad ili neka druga opština</w:t>
            </w:r>
          </w:p>
          <w:p w14:paraId="30605C4E"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IBM (za morske kornjače)</w:t>
            </w:r>
          </w:p>
          <w:p w14:paraId="7BC1F619"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MRT</w:t>
            </w:r>
          </w:p>
          <w:p w14:paraId="5B0B0E26"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AZPŽS</w:t>
            </w:r>
          </w:p>
          <w:p w14:paraId="522AA564"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UC</w:t>
            </w:r>
          </w:p>
          <w:p w14:paraId="4917C226"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MPRR</w:t>
            </w:r>
          </w:p>
          <w:p w14:paraId="2F7FF6F6"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UBHVF</w:t>
            </w:r>
          </w:p>
        </w:tc>
        <w:tc>
          <w:tcPr>
            <w:tcW w:w="1418" w:type="dxa"/>
            <w:vMerge w:val="restart"/>
            <w:vAlign w:val="center"/>
          </w:tcPr>
          <w:p w14:paraId="5B31F5F6" w14:textId="77777777" w:rsidR="00651AA0" w:rsidRPr="00340149" w:rsidRDefault="00651AA0" w:rsidP="00B13EA7">
            <w:pPr>
              <w:spacing w:line="240" w:lineRule="auto"/>
              <w:jc w:val="center"/>
              <w:rPr>
                <w:rFonts w:asciiTheme="majorHAnsi" w:hAnsiTheme="majorHAnsi" w:cs="Times New Roman"/>
                <w:i/>
                <w:color w:val="000000" w:themeColor="text1"/>
                <w:lang w:val="bs-Latn-BA"/>
              </w:rPr>
            </w:pPr>
            <w:r w:rsidRPr="00340149">
              <w:rPr>
                <w:rFonts w:asciiTheme="majorHAnsi" w:hAnsiTheme="majorHAnsi" w:cs="Times New Roman"/>
                <w:i/>
                <w:color w:val="000000" w:themeColor="text1"/>
                <w:lang w:val="bs-Latn-BA"/>
              </w:rPr>
              <w:t>Kontinuirano do 2025.</w:t>
            </w:r>
          </w:p>
        </w:tc>
        <w:tc>
          <w:tcPr>
            <w:tcW w:w="1624" w:type="dxa"/>
            <w:vMerge w:val="restart"/>
          </w:tcPr>
          <w:p w14:paraId="26B5B9DB" w14:textId="77777777" w:rsidR="00651AA0" w:rsidRPr="00340149" w:rsidRDefault="00651AA0" w:rsidP="00B13EA7">
            <w:pPr>
              <w:spacing w:line="240" w:lineRule="auto"/>
              <w:rPr>
                <w:rFonts w:asciiTheme="majorHAnsi" w:hAnsiTheme="majorHAnsi"/>
                <w:lang w:val="bs-Latn-BA"/>
              </w:rPr>
            </w:pPr>
            <w:r w:rsidRPr="00340149">
              <w:rPr>
                <w:rFonts w:asciiTheme="majorHAnsi" w:hAnsiTheme="majorHAnsi"/>
                <w:lang w:val="bs-Latn-BA"/>
              </w:rPr>
              <w:t>Uspostavljena infrastruktura za zbrinjavanje povrijeđenih ili konfiskovanih divljih životinja-centar za zbrinjavanje funkcionalan, odgovarajuća oprema na granicama u kojoj se konfiskovane vrste divljih biljaka i životinja mogu bezbjedno čuvati i adekvatnih transportnih vozila operativna</w:t>
            </w:r>
          </w:p>
        </w:tc>
        <w:tc>
          <w:tcPr>
            <w:tcW w:w="2340" w:type="dxa"/>
            <w:vMerge w:val="restart"/>
            <w:tcBorders>
              <w:right w:val="double" w:sz="4" w:space="0" w:color="auto"/>
            </w:tcBorders>
            <w:vAlign w:val="center"/>
          </w:tcPr>
          <w:p w14:paraId="24A7D815"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Finansijska sredstva obezbijeđena su za projektnu dokumentaciju od Opštine Berane (za izradu projektne dokumentacije za Cites centar na sjeveru)</w:t>
            </w:r>
            <w:r w:rsidRPr="00340149">
              <w:rPr>
                <w:rFonts w:asciiTheme="majorHAnsi" w:hAnsiTheme="majorHAnsi"/>
                <w:vertAlign w:val="superscript"/>
                <w:lang w:val="bs-Latn-BA"/>
              </w:rPr>
              <w:footnoteReference w:id="23"/>
            </w:r>
            <w:r w:rsidRPr="00340149">
              <w:rPr>
                <w:rFonts w:asciiTheme="majorHAnsi" w:hAnsiTheme="majorHAnsi"/>
                <w:lang w:val="bs-Latn-BA"/>
              </w:rPr>
              <w:t xml:space="preserve"> i Instituta za biologiju mora (prostor za morske kornjače)</w:t>
            </w:r>
          </w:p>
          <w:p w14:paraId="56196915"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Dalje sredstva će biti planirana kroz</w:t>
            </w:r>
            <w:r w:rsidRPr="00340149" w:rsidDel="000D22B0">
              <w:rPr>
                <w:rFonts w:asciiTheme="majorHAnsi" w:hAnsiTheme="majorHAnsi" w:cs="Times New Roman"/>
                <w:color w:val="000000" w:themeColor="text1"/>
                <w:lang w:val="bs-Latn-BA"/>
              </w:rPr>
              <w:t xml:space="preserve"> </w:t>
            </w:r>
            <w:r w:rsidRPr="00340149">
              <w:rPr>
                <w:rFonts w:asciiTheme="majorHAnsi" w:hAnsiTheme="majorHAnsi" w:cs="Times New Roman"/>
                <w:color w:val="000000" w:themeColor="text1"/>
                <w:lang w:val="bs-Latn-BA"/>
              </w:rPr>
              <w:t>: Državni budžet</w:t>
            </w:r>
          </w:p>
          <w:p w14:paraId="56DA37DB" w14:textId="77777777" w:rsidR="00651AA0"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LIFE</w:t>
            </w:r>
          </w:p>
          <w:p w14:paraId="27E12119" w14:textId="6A210BE4" w:rsidR="0083585E" w:rsidRPr="00340149" w:rsidRDefault="0083585E" w:rsidP="0083585E">
            <w:pPr>
              <w:spacing w:line="240" w:lineRule="auto"/>
              <w:jc w:val="center"/>
              <w:rPr>
                <w:rFonts w:asciiTheme="majorHAnsi" w:hAnsiTheme="majorHAnsi" w:cs="Times New Roman"/>
                <w:color w:val="000000" w:themeColor="text1"/>
                <w:lang w:val="bs-Latn-BA"/>
              </w:rPr>
            </w:pPr>
            <w:r w:rsidRPr="0083585E">
              <w:rPr>
                <w:rFonts w:asciiTheme="majorHAnsi" w:hAnsiTheme="majorHAnsi" w:cs="Times New Roman"/>
                <w:color w:val="000000" w:themeColor="text1"/>
                <w:lang w:val="bs-Latn-BA"/>
              </w:rPr>
              <w:t>IPA III (Program 2021-2022.)</w:t>
            </w:r>
          </w:p>
        </w:tc>
      </w:tr>
      <w:tr w:rsidR="00651AA0" w:rsidRPr="00CA30AF" w14:paraId="49434460" w14:textId="77777777" w:rsidTr="00300400">
        <w:trPr>
          <w:trHeight w:val="458"/>
        </w:trPr>
        <w:tc>
          <w:tcPr>
            <w:tcW w:w="2898" w:type="dxa"/>
            <w:vMerge/>
            <w:tcBorders>
              <w:left w:val="double" w:sz="4" w:space="0" w:color="auto"/>
            </w:tcBorders>
          </w:tcPr>
          <w:p w14:paraId="08AE2A04" w14:textId="77777777" w:rsidR="00651AA0" w:rsidRPr="00340149" w:rsidRDefault="00651AA0" w:rsidP="00E97F6F">
            <w:pPr>
              <w:pStyle w:val="ListParagraph"/>
              <w:numPr>
                <w:ilvl w:val="1"/>
                <w:numId w:val="39"/>
              </w:numPr>
              <w:spacing w:line="240" w:lineRule="auto"/>
              <w:jc w:val="both"/>
              <w:rPr>
                <w:rFonts w:asciiTheme="majorHAnsi" w:hAnsiTheme="majorHAnsi"/>
                <w:lang w:val="bs-Latn-BA"/>
              </w:rPr>
            </w:pPr>
          </w:p>
        </w:tc>
        <w:tc>
          <w:tcPr>
            <w:tcW w:w="3589" w:type="dxa"/>
          </w:tcPr>
          <w:p w14:paraId="1C8E98D3"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Izgradnja infrastrukture za zbrinjavanje povrijeđenih ili konfiskovanih divljih životinja - centara za zbrinjavanje (za kopnene i morske vrste)</w:t>
            </w:r>
          </w:p>
        </w:tc>
        <w:tc>
          <w:tcPr>
            <w:tcW w:w="1559" w:type="dxa"/>
            <w:vMerge/>
          </w:tcPr>
          <w:p w14:paraId="2589980F" w14:textId="77777777" w:rsidR="00651AA0" w:rsidRPr="00340149" w:rsidRDefault="00651AA0" w:rsidP="00B13EA7">
            <w:pPr>
              <w:spacing w:line="240" w:lineRule="auto"/>
              <w:jc w:val="both"/>
              <w:rPr>
                <w:rFonts w:asciiTheme="majorHAnsi" w:hAnsiTheme="majorHAnsi"/>
                <w:lang w:val="bs-Latn-BA"/>
              </w:rPr>
            </w:pPr>
          </w:p>
        </w:tc>
        <w:tc>
          <w:tcPr>
            <w:tcW w:w="1418" w:type="dxa"/>
            <w:vMerge/>
          </w:tcPr>
          <w:p w14:paraId="2A9B31A2" w14:textId="77777777" w:rsidR="00651AA0" w:rsidRPr="00340149" w:rsidRDefault="00651AA0" w:rsidP="00B13EA7">
            <w:pPr>
              <w:spacing w:line="240" w:lineRule="auto"/>
              <w:jc w:val="both"/>
              <w:rPr>
                <w:rFonts w:asciiTheme="majorHAnsi" w:hAnsiTheme="majorHAnsi" w:cs="Times New Roman"/>
                <w:i/>
                <w:color w:val="000000" w:themeColor="text1"/>
                <w:lang w:val="bs-Latn-BA"/>
              </w:rPr>
            </w:pPr>
          </w:p>
        </w:tc>
        <w:tc>
          <w:tcPr>
            <w:tcW w:w="1624" w:type="dxa"/>
            <w:vMerge/>
          </w:tcPr>
          <w:p w14:paraId="1ECBDC32" w14:textId="77777777" w:rsidR="00651AA0" w:rsidRPr="00340149" w:rsidRDefault="00651AA0" w:rsidP="00B13EA7">
            <w:pPr>
              <w:spacing w:line="240" w:lineRule="auto"/>
              <w:jc w:val="both"/>
              <w:rPr>
                <w:rFonts w:asciiTheme="majorHAnsi" w:hAnsiTheme="majorHAnsi"/>
                <w:lang w:val="bs-Latn-BA"/>
              </w:rPr>
            </w:pPr>
          </w:p>
        </w:tc>
        <w:tc>
          <w:tcPr>
            <w:tcW w:w="2340" w:type="dxa"/>
            <w:vMerge/>
            <w:tcBorders>
              <w:right w:val="double" w:sz="4" w:space="0" w:color="auto"/>
            </w:tcBorders>
          </w:tcPr>
          <w:p w14:paraId="0DCB3F2C" w14:textId="77777777" w:rsidR="00651AA0" w:rsidRPr="00340149" w:rsidRDefault="00651AA0" w:rsidP="00B13EA7">
            <w:pPr>
              <w:spacing w:line="240" w:lineRule="auto"/>
              <w:jc w:val="both"/>
              <w:rPr>
                <w:rFonts w:asciiTheme="majorHAnsi" w:hAnsiTheme="majorHAnsi"/>
                <w:lang w:val="bs-Latn-BA"/>
              </w:rPr>
            </w:pPr>
          </w:p>
        </w:tc>
      </w:tr>
      <w:tr w:rsidR="00651AA0" w:rsidRPr="00CA30AF" w14:paraId="63B1ECBF" w14:textId="77777777" w:rsidTr="00300400">
        <w:trPr>
          <w:trHeight w:val="458"/>
        </w:trPr>
        <w:tc>
          <w:tcPr>
            <w:tcW w:w="2898" w:type="dxa"/>
            <w:vMerge/>
            <w:tcBorders>
              <w:left w:val="double" w:sz="4" w:space="0" w:color="auto"/>
            </w:tcBorders>
          </w:tcPr>
          <w:p w14:paraId="34A300B6" w14:textId="77777777" w:rsidR="00651AA0" w:rsidRPr="00340149" w:rsidRDefault="00651AA0" w:rsidP="00E97F6F">
            <w:pPr>
              <w:pStyle w:val="ListParagraph"/>
              <w:numPr>
                <w:ilvl w:val="1"/>
                <w:numId w:val="39"/>
              </w:numPr>
              <w:spacing w:line="240" w:lineRule="auto"/>
              <w:jc w:val="both"/>
              <w:rPr>
                <w:rFonts w:asciiTheme="majorHAnsi" w:hAnsiTheme="majorHAnsi"/>
                <w:lang w:val="bs-Latn-BA"/>
              </w:rPr>
            </w:pPr>
          </w:p>
        </w:tc>
        <w:tc>
          <w:tcPr>
            <w:tcW w:w="3589" w:type="dxa"/>
          </w:tcPr>
          <w:p w14:paraId="6C5F2294"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Nabavka odgovarajuće opreme na granicama za kontrolu, reagovanje, kao i opreme u kojoj se konfiskovane vrste divljih biljaka i životinja mogu bezbjedno čuvati uključujući i nabavka adekvatnih transportnih vozila</w:t>
            </w:r>
          </w:p>
        </w:tc>
        <w:tc>
          <w:tcPr>
            <w:tcW w:w="1559" w:type="dxa"/>
            <w:vMerge/>
          </w:tcPr>
          <w:p w14:paraId="18BE6727" w14:textId="77777777" w:rsidR="00651AA0" w:rsidRPr="00340149" w:rsidRDefault="00651AA0" w:rsidP="00B13EA7">
            <w:pPr>
              <w:spacing w:line="240" w:lineRule="auto"/>
              <w:jc w:val="both"/>
              <w:rPr>
                <w:rFonts w:asciiTheme="majorHAnsi" w:hAnsiTheme="majorHAnsi"/>
                <w:lang w:val="bs-Latn-BA"/>
              </w:rPr>
            </w:pPr>
          </w:p>
        </w:tc>
        <w:tc>
          <w:tcPr>
            <w:tcW w:w="1418" w:type="dxa"/>
            <w:vMerge/>
          </w:tcPr>
          <w:p w14:paraId="5B87FF7C" w14:textId="77777777" w:rsidR="00651AA0" w:rsidRPr="00340149" w:rsidRDefault="00651AA0" w:rsidP="00B13EA7">
            <w:pPr>
              <w:spacing w:line="240" w:lineRule="auto"/>
              <w:jc w:val="both"/>
              <w:rPr>
                <w:rFonts w:asciiTheme="majorHAnsi" w:hAnsiTheme="majorHAnsi" w:cs="Times New Roman"/>
                <w:i/>
                <w:color w:val="000000" w:themeColor="text1"/>
                <w:lang w:val="bs-Latn-BA"/>
              </w:rPr>
            </w:pPr>
          </w:p>
        </w:tc>
        <w:tc>
          <w:tcPr>
            <w:tcW w:w="1624" w:type="dxa"/>
            <w:vMerge/>
          </w:tcPr>
          <w:p w14:paraId="0B611A5B" w14:textId="77777777" w:rsidR="00651AA0" w:rsidRPr="00340149" w:rsidRDefault="00651AA0" w:rsidP="00B13EA7">
            <w:pPr>
              <w:spacing w:line="240" w:lineRule="auto"/>
              <w:jc w:val="both"/>
              <w:rPr>
                <w:rFonts w:asciiTheme="majorHAnsi" w:hAnsiTheme="majorHAnsi"/>
                <w:lang w:val="bs-Latn-BA"/>
              </w:rPr>
            </w:pPr>
          </w:p>
        </w:tc>
        <w:tc>
          <w:tcPr>
            <w:tcW w:w="2340" w:type="dxa"/>
            <w:vMerge/>
            <w:tcBorders>
              <w:right w:val="double" w:sz="4" w:space="0" w:color="auto"/>
            </w:tcBorders>
          </w:tcPr>
          <w:p w14:paraId="273CD486" w14:textId="77777777" w:rsidR="00651AA0" w:rsidRPr="00340149" w:rsidRDefault="00651AA0" w:rsidP="00B13EA7">
            <w:pPr>
              <w:spacing w:line="240" w:lineRule="auto"/>
              <w:jc w:val="both"/>
              <w:rPr>
                <w:rFonts w:asciiTheme="majorHAnsi" w:hAnsiTheme="majorHAnsi"/>
                <w:lang w:val="bs-Latn-BA"/>
              </w:rPr>
            </w:pPr>
          </w:p>
        </w:tc>
      </w:tr>
      <w:tr w:rsidR="00651AA0" w:rsidRPr="00761DC6" w14:paraId="583003FA" w14:textId="77777777" w:rsidTr="005D3690">
        <w:trPr>
          <w:trHeight w:val="458"/>
        </w:trPr>
        <w:tc>
          <w:tcPr>
            <w:tcW w:w="2898" w:type="dxa"/>
            <w:vMerge w:val="restart"/>
            <w:tcBorders>
              <w:left w:val="double" w:sz="4" w:space="0" w:color="auto"/>
            </w:tcBorders>
            <w:vAlign w:val="center"/>
          </w:tcPr>
          <w:p w14:paraId="3BD453F2"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t xml:space="preserve">Jačanje kapaciteta inspekcija i drugih </w:t>
            </w:r>
            <w:r w:rsidRPr="00340149">
              <w:rPr>
                <w:rFonts w:asciiTheme="majorHAnsi" w:hAnsiTheme="majorHAnsi"/>
                <w:lang w:val="bs-Latn-BA"/>
              </w:rPr>
              <w:lastRenderedPageBreak/>
              <w:t>kontrolnih službi (službi zaštite zaštićenih područja i lovočuvara) za kontrolne i druge aktivnosti po pitanju zaštite vrsta</w:t>
            </w:r>
          </w:p>
        </w:tc>
        <w:tc>
          <w:tcPr>
            <w:tcW w:w="3589" w:type="dxa"/>
            <w:vAlign w:val="center"/>
          </w:tcPr>
          <w:p w14:paraId="5BA54EB8" w14:textId="77777777" w:rsidR="00651AA0" w:rsidRPr="00340149" w:rsidRDefault="00651AA0" w:rsidP="00B13EA7">
            <w:pPr>
              <w:spacing w:line="240" w:lineRule="auto"/>
              <w:jc w:val="both"/>
              <w:rPr>
                <w:rFonts w:asciiTheme="majorHAnsi" w:hAnsiTheme="majorHAnsi" w:cstheme="minorHAnsi"/>
                <w:snapToGrid w:val="0"/>
                <w:lang w:val="bs-Latn-BA"/>
              </w:rPr>
            </w:pPr>
            <w:r w:rsidRPr="00340149">
              <w:rPr>
                <w:rFonts w:asciiTheme="majorHAnsi" w:hAnsiTheme="majorHAnsi"/>
                <w:lang w:val="bs-Latn-BA"/>
              </w:rPr>
              <w:lastRenderedPageBreak/>
              <w:t xml:space="preserve">Organizacija i realizacija obuka i povećanje broja zaposlenih u </w:t>
            </w:r>
            <w:r w:rsidRPr="00340149">
              <w:rPr>
                <w:rFonts w:asciiTheme="majorHAnsi" w:hAnsiTheme="majorHAnsi"/>
                <w:lang w:val="bs-Latn-BA"/>
              </w:rPr>
              <w:lastRenderedPageBreak/>
              <w:t xml:space="preserve">ekološkoj inspekciji i </w:t>
            </w:r>
            <w:r w:rsidRPr="00340149">
              <w:rPr>
                <w:rFonts w:asciiTheme="majorHAnsi" w:hAnsiTheme="majorHAnsi" w:cstheme="minorHAnsi"/>
                <w:snapToGrid w:val="0"/>
                <w:lang w:val="bs-Latn-BA"/>
              </w:rPr>
              <w:t>inspekciji za šumarstvo, lovstvo i zaštitu bilja (min 2)</w:t>
            </w:r>
          </w:p>
        </w:tc>
        <w:tc>
          <w:tcPr>
            <w:tcW w:w="1559" w:type="dxa"/>
            <w:vMerge w:val="restart"/>
            <w:vAlign w:val="center"/>
          </w:tcPr>
          <w:p w14:paraId="6FC9C095"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lastRenderedPageBreak/>
              <w:t xml:space="preserve">UIP (Inspekcija za </w:t>
            </w:r>
            <w:r w:rsidRPr="00340149">
              <w:rPr>
                <w:rFonts w:asciiTheme="majorHAnsi" w:hAnsiTheme="majorHAnsi"/>
                <w:lang w:val="bs-Latn-BA"/>
              </w:rPr>
              <w:lastRenderedPageBreak/>
              <w:t>šumarstvo, lovstvo i zaštitu bilja, Ribarska inspekcija), lovočuvarske službe</w:t>
            </w:r>
          </w:p>
          <w:p w14:paraId="29EE08DE"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MPRR</w:t>
            </w:r>
          </w:p>
          <w:p w14:paraId="2BD7067D"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UBHVF</w:t>
            </w:r>
          </w:p>
          <w:p w14:paraId="7320BB14"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MRT</w:t>
            </w:r>
          </w:p>
          <w:p w14:paraId="49B5EE05"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Upravljači zaštićenih područja (JPNP i JPMD)</w:t>
            </w:r>
          </w:p>
          <w:p w14:paraId="6379041D"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JLS</w:t>
            </w:r>
          </w:p>
          <w:p w14:paraId="349FC59F"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t>Uprava za ugljovodonike</w:t>
            </w:r>
          </w:p>
        </w:tc>
        <w:tc>
          <w:tcPr>
            <w:tcW w:w="1418" w:type="dxa"/>
            <w:vMerge w:val="restart"/>
            <w:vAlign w:val="center"/>
          </w:tcPr>
          <w:p w14:paraId="706D2C9E" w14:textId="77777777" w:rsidR="00651AA0" w:rsidRPr="00340149" w:rsidRDefault="00651AA0" w:rsidP="00B13EA7">
            <w:pPr>
              <w:spacing w:line="240" w:lineRule="auto"/>
              <w:jc w:val="center"/>
              <w:rPr>
                <w:rFonts w:asciiTheme="majorHAnsi" w:hAnsiTheme="majorHAnsi" w:cs="Times New Roman"/>
                <w:i/>
                <w:color w:val="000000" w:themeColor="text1"/>
                <w:lang w:val="bs-Latn-BA"/>
              </w:rPr>
            </w:pPr>
            <w:r w:rsidRPr="00340149">
              <w:rPr>
                <w:rFonts w:asciiTheme="majorHAnsi" w:hAnsiTheme="majorHAnsi" w:cs="Times New Roman"/>
                <w:i/>
                <w:color w:val="000000" w:themeColor="text1"/>
                <w:lang w:val="bs-Latn-BA"/>
              </w:rPr>
              <w:lastRenderedPageBreak/>
              <w:t>Kontinuiran</w:t>
            </w:r>
            <w:r w:rsidRPr="00340149">
              <w:rPr>
                <w:rFonts w:asciiTheme="majorHAnsi" w:hAnsiTheme="majorHAnsi" w:cs="Times New Roman"/>
                <w:i/>
                <w:color w:val="000000" w:themeColor="text1"/>
                <w:lang w:val="bs-Latn-BA"/>
              </w:rPr>
              <w:lastRenderedPageBreak/>
              <w:t>o</w:t>
            </w:r>
          </w:p>
        </w:tc>
        <w:tc>
          <w:tcPr>
            <w:tcW w:w="1624" w:type="dxa"/>
            <w:vAlign w:val="center"/>
          </w:tcPr>
          <w:p w14:paraId="27558AA8" w14:textId="77777777" w:rsidR="00651AA0" w:rsidRPr="00340149" w:rsidDel="000D22B0" w:rsidRDefault="00300400" w:rsidP="00B13EA7">
            <w:pPr>
              <w:spacing w:line="240" w:lineRule="auto"/>
              <w:jc w:val="center"/>
              <w:rPr>
                <w:rFonts w:asciiTheme="majorHAnsi" w:hAnsiTheme="majorHAnsi"/>
                <w:lang w:val="bs-Latn-BA"/>
              </w:rPr>
            </w:pPr>
            <w:r w:rsidRPr="00340149">
              <w:rPr>
                <w:rFonts w:asciiTheme="majorHAnsi" w:hAnsiTheme="majorHAnsi"/>
                <w:lang w:val="bs-Latn-BA"/>
              </w:rPr>
              <w:lastRenderedPageBreak/>
              <w:t xml:space="preserve">Broj zaposlenih </w:t>
            </w:r>
            <w:r w:rsidRPr="00340149">
              <w:rPr>
                <w:rFonts w:asciiTheme="majorHAnsi" w:hAnsiTheme="majorHAnsi"/>
                <w:lang w:val="bs-Latn-BA"/>
              </w:rPr>
              <w:lastRenderedPageBreak/>
              <w:t>Broj obuka</w:t>
            </w:r>
          </w:p>
        </w:tc>
        <w:tc>
          <w:tcPr>
            <w:tcW w:w="2340" w:type="dxa"/>
            <w:vMerge w:val="restart"/>
            <w:tcBorders>
              <w:right w:val="double" w:sz="4" w:space="0" w:color="auto"/>
            </w:tcBorders>
            <w:vAlign w:val="center"/>
          </w:tcPr>
          <w:p w14:paraId="17B5202E" w14:textId="167CA971"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lastRenderedPageBreak/>
              <w:t xml:space="preserve">Finansijska sredstva su </w:t>
            </w:r>
            <w:r w:rsidRPr="00340149">
              <w:rPr>
                <w:rFonts w:asciiTheme="majorHAnsi" w:hAnsiTheme="majorHAnsi" w:cs="Times New Roman"/>
                <w:color w:val="000000" w:themeColor="text1"/>
                <w:lang w:val="bs-Latn-BA"/>
              </w:rPr>
              <w:lastRenderedPageBreak/>
              <w:t>opredijeljena</w:t>
            </w:r>
            <w:r w:rsidR="0083585E">
              <w:rPr>
                <w:rFonts w:asciiTheme="majorHAnsi" w:hAnsiTheme="majorHAnsi" w:cs="Times New Roman"/>
                <w:color w:val="000000" w:themeColor="text1"/>
                <w:lang w:val="bs-Latn-BA"/>
              </w:rPr>
              <w:t xml:space="preserve">/planirana </w:t>
            </w:r>
            <w:r w:rsidRPr="00340149">
              <w:rPr>
                <w:rFonts w:asciiTheme="majorHAnsi" w:hAnsiTheme="majorHAnsi" w:cs="Times New Roman"/>
                <w:color w:val="000000" w:themeColor="text1"/>
                <w:lang w:val="bs-Latn-BA"/>
              </w:rPr>
              <w:t xml:space="preserve">iz projekta IPA </w:t>
            </w:r>
            <w:r w:rsidR="0083585E" w:rsidRPr="0083585E">
              <w:rPr>
                <w:rFonts w:asciiTheme="majorHAnsi" w:hAnsiTheme="majorHAnsi" w:cs="Times New Roman"/>
                <w:color w:val="000000" w:themeColor="text1"/>
                <w:lang w:val="bs-Latn-BA"/>
              </w:rPr>
              <w:t>III (Program 2021-2022.)</w:t>
            </w:r>
          </w:p>
          <w:p w14:paraId="1AA053B0"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EPPA projekat</w:t>
            </w:r>
          </w:p>
          <w:p w14:paraId="13B74BA6"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cs="Times New Roman"/>
                <w:color w:val="000000" w:themeColor="text1"/>
                <w:lang w:val="bs-Latn-BA"/>
              </w:rPr>
              <w:t xml:space="preserve">UNDP projekat </w:t>
            </w:r>
            <w:r w:rsidRPr="00340149">
              <w:rPr>
                <w:rFonts w:asciiTheme="majorHAnsi" w:hAnsiTheme="majorHAnsi"/>
                <w:lang w:val="bs-Latn-BA"/>
              </w:rPr>
              <w:t>„Jačanje kapaciteta za ubrzanje procesa pregovaranja sa EU II“</w:t>
            </w:r>
          </w:p>
          <w:p w14:paraId="79DDE86E"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 xml:space="preserve">Dalje sredstva </w:t>
            </w:r>
            <w:r w:rsidRPr="00340149">
              <w:rPr>
                <w:rFonts w:asciiTheme="majorHAnsi" w:hAnsiTheme="majorHAnsi"/>
                <w:lang w:val="sr-Latn-ME"/>
              </w:rPr>
              <w:t>će biti</w:t>
            </w:r>
            <w:r w:rsidRPr="00340149">
              <w:rPr>
                <w:rFonts w:asciiTheme="majorHAnsi" w:hAnsiTheme="majorHAnsi"/>
                <w:lang w:val="bs-Latn-BA"/>
              </w:rPr>
              <w:t xml:space="preserve"> planirana kroz:</w:t>
            </w:r>
          </w:p>
          <w:p w14:paraId="512ACEF4"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Državni budžet</w:t>
            </w:r>
          </w:p>
          <w:p w14:paraId="72523E61"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LIFE</w:t>
            </w:r>
          </w:p>
        </w:tc>
      </w:tr>
      <w:tr w:rsidR="00651AA0" w:rsidRPr="00CA30AF" w14:paraId="55F077C0" w14:textId="77777777" w:rsidTr="005D3690">
        <w:trPr>
          <w:trHeight w:val="458"/>
        </w:trPr>
        <w:tc>
          <w:tcPr>
            <w:tcW w:w="2898" w:type="dxa"/>
            <w:vMerge/>
            <w:tcBorders>
              <w:left w:val="double" w:sz="4" w:space="0" w:color="auto"/>
            </w:tcBorders>
          </w:tcPr>
          <w:p w14:paraId="451567A9" w14:textId="77777777" w:rsidR="00651AA0" w:rsidRPr="00340149" w:rsidRDefault="00651AA0" w:rsidP="00E97F6F">
            <w:pPr>
              <w:pStyle w:val="ListParagraph"/>
              <w:numPr>
                <w:ilvl w:val="1"/>
                <w:numId w:val="39"/>
              </w:numPr>
              <w:spacing w:line="240" w:lineRule="auto"/>
              <w:jc w:val="both"/>
              <w:rPr>
                <w:rFonts w:asciiTheme="majorHAnsi" w:hAnsiTheme="majorHAnsi"/>
                <w:lang w:val="bs-Latn-BA"/>
              </w:rPr>
            </w:pPr>
          </w:p>
        </w:tc>
        <w:tc>
          <w:tcPr>
            <w:tcW w:w="3589" w:type="dxa"/>
          </w:tcPr>
          <w:p w14:paraId="61369011"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Jačanje (edukacija) lovočuvarske službe kroz sticanje Stručne kvalifikacija, za 86 lovočuvara/lovočuvarki lovišta</w:t>
            </w:r>
          </w:p>
        </w:tc>
        <w:tc>
          <w:tcPr>
            <w:tcW w:w="1559" w:type="dxa"/>
            <w:vMerge/>
          </w:tcPr>
          <w:p w14:paraId="0541B592" w14:textId="77777777" w:rsidR="00651AA0" w:rsidRPr="00340149" w:rsidRDefault="00651AA0" w:rsidP="00B13EA7">
            <w:pPr>
              <w:spacing w:line="240" w:lineRule="auto"/>
              <w:jc w:val="both"/>
              <w:rPr>
                <w:rFonts w:asciiTheme="majorHAnsi" w:hAnsiTheme="majorHAnsi"/>
                <w:lang w:val="bs-Latn-BA"/>
              </w:rPr>
            </w:pPr>
          </w:p>
        </w:tc>
        <w:tc>
          <w:tcPr>
            <w:tcW w:w="1418" w:type="dxa"/>
            <w:vMerge/>
          </w:tcPr>
          <w:p w14:paraId="44DF49E7" w14:textId="77777777" w:rsidR="00651AA0" w:rsidRPr="00340149" w:rsidRDefault="00651AA0" w:rsidP="00B13EA7">
            <w:pPr>
              <w:spacing w:line="240" w:lineRule="auto"/>
              <w:jc w:val="both"/>
              <w:rPr>
                <w:rFonts w:asciiTheme="majorHAnsi" w:hAnsiTheme="majorHAnsi" w:cs="Times New Roman"/>
                <w:i/>
                <w:color w:val="000000" w:themeColor="text1"/>
                <w:lang w:val="bs-Latn-BA"/>
              </w:rPr>
            </w:pPr>
          </w:p>
        </w:tc>
        <w:tc>
          <w:tcPr>
            <w:tcW w:w="1624" w:type="dxa"/>
            <w:vAlign w:val="center"/>
          </w:tcPr>
          <w:p w14:paraId="4522EEAC"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t>Broj lovočuvara koji su stekli stručne kvalifikacije</w:t>
            </w:r>
          </w:p>
        </w:tc>
        <w:tc>
          <w:tcPr>
            <w:tcW w:w="2340" w:type="dxa"/>
            <w:vMerge/>
            <w:tcBorders>
              <w:right w:val="double" w:sz="4" w:space="0" w:color="auto"/>
            </w:tcBorders>
          </w:tcPr>
          <w:p w14:paraId="682B0876" w14:textId="77777777" w:rsidR="00651AA0" w:rsidRPr="00340149" w:rsidRDefault="00651AA0" w:rsidP="00B13EA7">
            <w:pPr>
              <w:spacing w:line="240" w:lineRule="auto"/>
              <w:jc w:val="both"/>
              <w:rPr>
                <w:rFonts w:asciiTheme="majorHAnsi" w:hAnsiTheme="majorHAnsi" w:cs="Times New Roman"/>
                <w:color w:val="000000" w:themeColor="text1"/>
                <w:lang w:val="bs-Latn-BA"/>
              </w:rPr>
            </w:pPr>
          </w:p>
        </w:tc>
      </w:tr>
      <w:tr w:rsidR="00651AA0" w:rsidRPr="00761DC6" w14:paraId="7591D052" w14:textId="77777777" w:rsidTr="005D3690">
        <w:trPr>
          <w:trHeight w:val="458"/>
        </w:trPr>
        <w:tc>
          <w:tcPr>
            <w:tcW w:w="2898" w:type="dxa"/>
            <w:vMerge/>
            <w:tcBorders>
              <w:left w:val="double" w:sz="4" w:space="0" w:color="auto"/>
            </w:tcBorders>
          </w:tcPr>
          <w:p w14:paraId="052ED546" w14:textId="77777777" w:rsidR="00651AA0" w:rsidRPr="00340149" w:rsidRDefault="00651AA0" w:rsidP="00E97F6F">
            <w:pPr>
              <w:pStyle w:val="ListParagraph"/>
              <w:numPr>
                <w:ilvl w:val="1"/>
                <w:numId w:val="39"/>
              </w:numPr>
              <w:spacing w:line="240" w:lineRule="auto"/>
              <w:jc w:val="both"/>
              <w:rPr>
                <w:rFonts w:asciiTheme="majorHAnsi" w:hAnsiTheme="majorHAnsi"/>
                <w:lang w:val="bs-Latn-BA"/>
              </w:rPr>
            </w:pPr>
          </w:p>
        </w:tc>
        <w:tc>
          <w:tcPr>
            <w:tcW w:w="3589" w:type="dxa"/>
          </w:tcPr>
          <w:p w14:paraId="70B88DB5"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Obuka veterinara za postupanje i obdukcione nalaze u slučaju povrijeđenih ili smrtnih slučaje</w:t>
            </w:r>
            <w:r w:rsidR="00300400" w:rsidRPr="00340149">
              <w:rPr>
                <w:rFonts w:asciiTheme="majorHAnsi" w:hAnsiTheme="majorHAnsi"/>
                <w:lang w:val="bs-Latn-BA"/>
              </w:rPr>
              <w:t>va zaštićenih vrsta (posebno</w:t>
            </w:r>
            <w:r w:rsidRPr="00340149">
              <w:rPr>
                <w:rFonts w:asciiTheme="majorHAnsi" w:hAnsiTheme="majorHAnsi"/>
                <w:lang w:val="bs-Latn-BA"/>
              </w:rPr>
              <w:t xml:space="preserve"> morskih sisara i kornjača)</w:t>
            </w:r>
          </w:p>
        </w:tc>
        <w:tc>
          <w:tcPr>
            <w:tcW w:w="1559" w:type="dxa"/>
            <w:vMerge/>
          </w:tcPr>
          <w:p w14:paraId="73214A31" w14:textId="77777777" w:rsidR="00651AA0" w:rsidRPr="00340149" w:rsidRDefault="00651AA0" w:rsidP="00B13EA7">
            <w:pPr>
              <w:spacing w:line="240" w:lineRule="auto"/>
              <w:jc w:val="both"/>
              <w:rPr>
                <w:rFonts w:asciiTheme="majorHAnsi" w:hAnsiTheme="majorHAnsi"/>
                <w:lang w:val="bs-Latn-BA"/>
              </w:rPr>
            </w:pPr>
          </w:p>
        </w:tc>
        <w:tc>
          <w:tcPr>
            <w:tcW w:w="1418" w:type="dxa"/>
            <w:vMerge/>
          </w:tcPr>
          <w:p w14:paraId="5F283A4D" w14:textId="77777777" w:rsidR="00651AA0" w:rsidRPr="00340149" w:rsidRDefault="00651AA0" w:rsidP="00B13EA7">
            <w:pPr>
              <w:spacing w:line="240" w:lineRule="auto"/>
              <w:jc w:val="both"/>
              <w:rPr>
                <w:rFonts w:asciiTheme="majorHAnsi" w:hAnsiTheme="majorHAnsi" w:cs="Times New Roman"/>
                <w:i/>
                <w:color w:val="000000" w:themeColor="text1"/>
                <w:lang w:val="bs-Latn-BA"/>
              </w:rPr>
            </w:pPr>
          </w:p>
        </w:tc>
        <w:tc>
          <w:tcPr>
            <w:tcW w:w="1624" w:type="dxa"/>
            <w:vAlign w:val="center"/>
          </w:tcPr>
          <w:p w14:paraId="25518998"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t>Broj obuka i broj veterinara koji je pohađao obuke</w:t>
            </w:r>
          </w:p>
        </w:tc>
        <w:tc>
          <w:tcPr>
            <w:tcW w:w="2340" w:type="dxa"/>
            <w:vMerge/>
            <w:tcBorders>
              <w:right w:val="double" w:sz="4" w:space="0" w:color="auto"/>
            </w:tcBorders>
          </w:tcPr>
          <w:p w14:paraId="44185C18" w14:textId="77777777" w:rsidR="00651AA0" w:rsidRPr="00340149" w:rsidRDefault="00651AA0" w:rsidP="00B13EA7">
            <w:pPr>
              <w:spacing w:line="240" w:lineRule="auto"/>
              <w:jc w:val="both"/>
              <w:rPr>
                <w:rFonts w:asciiTheme="majorHAnsi" w:hAnsiTheme="majorHAnsi" w:cs="Times New Roman"/>
                <w:color w:val="000000" w:themeColor="text1"/>
                <w:lang w:val="bs-Latn-BA"/>
              </w:rPr>
            </w:pPr>
          </w:p>
        </w:tc>
      </w:tr>
      <w:tr w:rsidR="00651AA0" w:rsidRPr="00761DC6" w14:paraId="1C950540" w14:textId="77777777" w:rsidTr="00300400">
        <w:trPr>
          <w:trHeight w:val="2886"/>
        </w:trPr>
        <w:tc>
          <w:tcPr>
            <w:tcW w:w="2898" w:type="dxa"/>
            <w:vMerge w:val="restart"/>
            <w:tcBorders>
              <w:left w:val="double" w:sz="4" w:space="0" w:color="auto"/>
            </w:tcBorders>
            <w:vAlign w:val="center"/>
          </w:tcPr>
          <w:p w14:paraId="75F1BE31"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color w:val="000000" w:themeColor="text1"/>
                <w:lang w:val="bs-Latn-BA"/>
              </w:rPr>
              <w:t xml:space="preserve">Definisati lovne sezone i liste lovnih i ne lovnih vrsta (shodno Direktivi o staništima i Direktivi o pticama) na način da su usaglašene sa potrebama zaštite vrsta i njihovog povoljnog statusa očuvanja </w:t>
            </w:r>
          </w:p>
        </w:tc>
        <w:tc>
          <w:tcPr>
            <w:tcW w:w="3589" w:type="dxa"/>
            <w:vAlign w:val="center"/>
          </w:tcPr>
          <w:p w14:paraId="561A46ED" w14:textId="77777777" w:rsidR="00651AA0" w:rsidRPr="00340149" w:rsidRDefault="00651AA0" w:rsidP="00B13EA7">
            <w:pPr>
              <w:spacing w:line="240" w:lineRule="auto"/>
              <w:jc w:val="both"/>
              <w:rPr>
                <w:rFonts w:asciiTheme="majorHAnsi" w:hAnsiTheme="majorHAnsi"/>
                <w:color w:val="000000" w:themeColor="text1"/>
                <w:lang w:val="bs-Latn-BA"/>
              </w:rPr>
            </w:pPr>
            <w:r w:rsidRPr="00340149">
              <w:rPr>
                <w:rFonts w:asciiTheme="majorHAnsi" w:hAnsiTheme="majorHAnsi"/>
                <w:color w:val="000000" w:themeColor="text1"/>
                <w:lang w:val="bs-Latn-BA"/>
              </w:rPr>
              <w:t xml:space="preserve">Formiranje RG za utvrđivanje lovnih sezona </w:t>
            </w:r>
          </w:p>
        </w:tc>
        <w:tc>
          <w:tcPr>
            <w:tcW w:w="1559" w:type="dxa"/>
            <w:vMerge w:val="restart"/>
            <w:vAlign w:val="center"/>
          </w:tcPr>
          <w:p w14:paraId="491FC5F1"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MPRR</w:t>
            </w:r>
          </w:p>
          <w:p w14:paraId="62F99234"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MRT</w:t>
            </w:r>
          </w:p>
          <w:p w14:paraId="1B6AC510"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t>AZPŽS</w:t>
            </w:r>
          </w:p>
        </w:tc>
        <w:tc>
          <w:tcPr>
            <w:tcW w:w="1418" w:type="dxa"/>
            <w:vAlign w:val="center"/>
          </w:tcPr>
          <w:p w14:paraId="6A16A710"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2021.</w:t>
            </w:r>
          </w:p>
        </w:tc>
        <w:tc>
          <w:tcPr>
            <w:tcW w:w="1624" w:type="dxa"/>
          </w:tcPr>
          <w:p w14:paraId="0214101F"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Donijeta Odluka o formiranju Radne grupe za utvrđivanje lovnih sezona</w:t>
            </w:r>
          </w:p>
        </w:tc>
        <w:tc>
          <w:tcPr>
            <w:tcW w:w="2340" w:type="dxa"/>
            <w:vMerge w:val="restart"/>
            <w:tcBorders>
              <w:right w:val="double" w:sz="4" w:space="0" w:color="auto"/>
            </w:tcBorders>
            <w:vAlign w:val="center"/>
          </w:tcPr>
          <w:p w14:paraId="56BB19AD"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 xml:space="preserve">Dalje sredstva </w:t>
            </w:r>
            <w:r w:rsidRPr="00340149">
              <w:rPr>
                <w:rFonts w:asciiTheme="majorHAnsi" w:hAnsiTheme="majorHAnsi"/>
                <w:lang w:val="sr-Latn-ME"/>
              </w:rPr>
              <w:t>će biti</w:t>
            </w:r>
            <w:r w:rsidRPr="00340149">
              <w:rPr>
                <w:rFonts w:asciiTheme="majorHAnsi" w:hAnsiTheme="majorHAnsi"/>
                <w:lang w:val="bs-Latn-BA"/>
              </w:rPr>
              <w:t xml:space="preserve"> planirana kroz:</w:t>
            </w:r>
          </w:p>
          <w:p w14:paraId="62D4E654"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Državni budžet</w:t>
            </w:r>
          </w:p>
        </w:tc>
      </w:tr>
      <w:tr w:rsidR="00651AA0" w:rsidRPr="00CA30AF" w14:paraId="66C944CB" w14:textId="77777777" w:rsidTr="00501A98">
        <w:trPr>
          <w:trHeight w:val="983"/>
        </w:trPr>
        <w:tc>
          <w:tcPr>
            <w:tcW w:w="2898" w:type="dxa"/>
            <w:vMerge/>
            <w:tcBorders>
              <w:left w:val="double" w:sz="4" w:space="0" w:color="auto"/>
            </w:tcBorders>
          </w:tcPr>
          <w:p w14:paraId="1BF72ED6" w14:textId="77777777" w:rsidR="00651AA0" w:rsidRPr="00340149" w:rsidRDefault="00651AA0" w:rsidP="00E97F6F">
            <w:pPr>
              <w:pStyle w:val="ListParagraph"/>
              <w:numPr>
                <w:ilvl w:val="1"/>
                <w:numId w:val="39"/>
              </w:numPr>
              <w:spacing w:line="240" w:lineRule="auto"/>
              <w:jc w:val="both"/>
              <w:rPr>
                <w:rFonts w:asciiTheme="majorHAnsi" w:hAnsiTheme="majorHAnsi"/>
                <w:color w:val="000000" w:themeColor="text1"/>
                <w:lang w:val="bs-Latn-BA"/>
              </w:rPr>
            </w:pPr>
          </w:p>
        </w:tc>
        <w:tc>
          <w:tcPr>
            <w:tcW w:w="3589" w:type="dxa"/>
          </w:tcPr>
          <w:p w14:paraId="74CC7F43" w14:textId="77777777" w:rsidR="00651AA0" w:rsidRPr="00340149" w:rsidRDefault="00651AA0" w:rsidP="00B13EA7">
            <w:pPr>
              <w:spacing w:line="240" w:lineRule="auto"/>
              <w:jc w:val="both"/>
              <w:rPr>
                <w:rFonts w:asciiTheme="majorHAnsi" w:hAnsiTheme="majorHAnsi"/>
                <w:color w:val="000000" w:themeColor="text1"/>
                <w:lang w:val="bs-Latn-BA"/>
              </w:rPr>
            </w:pPr>
            <w:r w:rsidRPr="00340149">
              <w:rPr>
                <w:rFonts w:asciiTheme="majorHAnsi" w:hAnsiTheme="majorHAnsi"/>
                <w:color w:val="000000" w:themeColor="text1"/>
                <w:lang w:val="bs-Latn-BA"/>
              </w:rPr>
              <w:t>Donošenje Pravilnika o lovnim sezonama</w:t>
            </w:r>
          </w:p>
        </w:tc>
        <w:tc>
          <w:tcPr>
            <w:tcW w:w="1559" w:type="dxa"/>
            <w:vMerge/>
          </w:tcPr>
          <w:p w14:paraId="643B1E08" w14:textId="77777777" w:rsidR="00651AA0" w:rsidRPr="00340149" w:rsidRDefault="00651AA0" w:rsidP="00B13EA7">
            <w:pPr>
              <w:spacing w:line="240" w:lineRule="auto"/>
              <w:jc w:val="both"/>
              <w:rPr>
                <w:rFonts w:asciiTheme="majorHAnsi" w:hAnsiTheme="majorHAnsi"/>
                <w:lang w:val="bs-Latn-BA"/>
              </w:rPr>
            </w:pPr>
          </w:p>
        </w:tc>
        <w:tc>
          <w:tcPr>
            <w:tcW w:w="1418" w:type="dxa"/>
          </w:tcPr>
          <w:p w14:paraId="4AFBF9F0"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2022.</w:t>
            </w:r>
          </w:p>
        </w:tc>
        <w:tc>
          <w:tcPr>
            <w:tcW w:w="1624" w:type="dxa"/>
          </w:tcPr>
          <w:p w14:paraId="3FB04EA5"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t>Pravilnik o lovnim sezonama objavljen u Službenom listu</w:t>
            </w:r>
          </w:p>
        </w:tc>
        <w:tc>
          <w:tcPr>
            <w:tcW w:w="2340" w:type="dxa"/>
            <w:vMerge/>
            <w:tcBorders>
              <w:right w:val="double" w:sz="4" w:space="0" w:color="auto"/>
            </w:tcBorders>
          </w:tcPr>
          <w:p w14:paraId="69C5DD57" w14:textId="77777777" w:rsidR="00651AA0" w:rsidRPr="00340149" w:rsidRDefault="00651AA0" w:rsidP="00B13EA7">
            <w:pPr>
              <w:spacing w:line="240" w:lineRule="auto"/>
              <w:jc w:val="both"/>
              <w:rPr>
                <w:rFonts w:asciiTheme="majorHAnsi" w:hAnsiTheme="majorHAnsi" w:cs="Times New Roman"/>
                <w:color w:val="000000" w:themeColor="text1"/>
                <w:lang w:val="bs-Latn-BA"/>
              </w:rPr>
            </w:pPr>
          </w:p>
        </w:tc>
      </w:tr>
      <w:tr w:rsidR="00651AA0" w:rsidRPr="00761DC6" w14:paraId="1B4B7ABF" w14:textId="77777777" w:rsidTr="00300400">
        <w:trPr>
          <w:trHeight w:val="458"/>
        </w:trPr>
        <w:tc>
          <w:tcPr>
            <w:tcW w:w="2898" w:type="dxa"/>
            <w:tcBorders>
              <w:left w:val="double" w:sz="4" w:space="0" w:color="auto"/>
              <w:bottom w:val="double" w:sz="4" w:space="0" w:color="auto"/>
            </w:tcBorders>
            <w:vAlign w:val="center"/>
          </w:tcPr>
          <w:p w14:paraId="5261190E"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t>Donošenje odluke i vodiča o obaveznim mjerama koje se moraju sprovesti i poštovati, prilikom procjene uticaja projekata na životnu sredinu, u cilju zaštite vrsta, pri svim aktivnostima planiranja i sprovođenja  istraživanja nafte i gasa</w:t>
            </w:r>
          </w:p>
        </w:tc>
        <w:tc>
          <w:tcPr>
            <w:tcW w:w="3589" w:type="dxa"/>
            <w:tcBorders>
              <w:bottom w:val="double" w:sz="4" w:space="0" w:color="auto"/>
            </w:tcBorders>
            <w:vAlign w:val="center"/>
          </w:tcPr>
          <w:p w14:paraId="720B0AD8"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lang w:val="bs-Latn-BA"/>
              </w:rPr>
              <w:t>Izrada vodiča i odluke o obaveznim mjerama u skladu sa  Sporazumom o zaštiti kitova Cetacea u Crnom moru, Sredozemnom moru i susjednom atlantskom području - Accobams i  Konvencijom o očuvanju migratornih vrsta divljih životinja koje se moraju sprovesti i poštovati, prilikom procjene uticaja projekata na životnu sredinu, u cilju zaštite vrsta, pri svim aktivnostima planiranja i sprovođenja istraživanja nafte i gasa uz podršku eksperta za mosrke sisare i kornjače</w:t>
            </w:r>
          </w:p>
        </w:tc>
        <w:tc>
          <w:tcPr>
            <w:tcW w:w="1559" w:type="dxa"/>
            <w:tcBorders>
              <w:bottom w:val="double" w:sz="4" w:space="0" w:color="auto"/>
            </w:tcBorders>
            <w:vAlign w:val="center"/>
          </w:tcPr>
          <w:p w14:paraId="2CABFBBA"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MORT</w:t>
            </w:r>
          </w:p>
          <w:p w14:paraId="5CE4E0C4"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AZPŽS</w:t>
            </w:r>
          </w:p>
          <w:p w14:paraId="538FA302"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t>IBM</w:t>
            </w:r>
          </w:p>
        </w:tc>
        <w:tc>
          <w:tcPr>
            <w:tcW w:w="1418" w:type="dxa"/>
            <w:tcBorders>
              <w:bottom w:val="double" w:sz="4" w:space="0" w:color="auto"/>
            </w:tcBorders>
            <w:vAlign w:val="center"/>
          </w:tcPr>
          <w:p w14:paraId="486D5B78"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2021.</w:t>
            </w:r>
          </w:p>
        </w:tc>
        <w:tc>
          <w:tcPr>
            <w:tcW w:w="1624" w:type="dxa"/>
            <w:tcBorders>
              <w:bottom w:val="double" w:sz="4" w:space="0" w:color="auto"/>
            </w:tcBorders>
          </w:tcPr>
          <w:p w14:paraId="265AD8F8"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Izrađen</w:t>
            </w:r>
            <w:r w:rsidR="00DE66BF" w:rsidRPr="00340149">
              <w:rPr>
                <w:rFonts w:asciiTheme="majorHAnsi" w:hAnsiTheme="majorHAnsi"/>
                <w:lang w:val="bs-Latn-BA"/>
              </w:rPr>
              <w:t xml:space="preserve"> </w:t>
            </w:r>
            <w:r w:rsidRPr="00340149">
              <w:rPr>
                <w:rFonts w:asciiTheme="majorHAnsi" w:hAnsiTheme="majorHAnsi"/>
                <w:lang w:val="bs-Latn-BA"/>
              </w:rPr>
              <w:t>vodič i usvojena odluka o obaveznim mjerama koje se moraju sprovesti i poštovati, prilikom procjene uticaja projekata na životnu sredinu , u cilju zaštite vrsta, pri svim aktivnostima na istraživanju nafte i gasa</w:t>
            </w:r>
          </w:p>
        </w:tc>
        <w:tc>
          <w:tcPr>
            <w:tcW w:w="2340" w:type="dxa"/>
            <w:tcBorders>
              <w:bottom w:val="double" w:sz="4" w:space="0" w:color="auto"/>
              <w:right w:val="double" w:sz="4" w:space="0" w:color="auto"/>
            </w:tcBorders>
            <w:vAlign w:val="center"/>
          </w:tcPr>
          <w:p w14:paraId="06427BC9"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 xml:space="preserve">Dalje sredstva </w:t>
            </w:r>
            <w:r w:rsidRPr="00340149">
              <w:rPr>
                <w:rFonts w:asciiTheme="majorHAnsi" w:hAnsiTheme="majorHAnsi"/>
                <w:lang w:val="sr-Latn-ME"/>
              </w:rPr>
              <w:t>će biti</w:t>
            </w:r>
            <w:r w:rsidRPr="00340149">
              <w:rPr>
                <w:rFonts w:asciiTheme="majorHAnsi" w:hAnsiTheme="majorHAnsi"/>
                <w:lang w:val="bs-Latn-BA"/>
              </w:rPr>
              <w:t xml:space="preserve"> planirana kroz:</w:t>
            </w:r>
          </w:p>
          <w:p w14:paraId="3F9391C1"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Budžet</w:t>
            </w:r>
            <w:r w:rsidRPr="00340149">
              <w:rPr>
                <w:rStyle w:val="FootnoteReference"/>
                <w:rFonts w:asciiTheme="majorHAnsi" w:hAnsiTheme="majorHAnsi" w:cs="Times New Roman"/>
                <w:color w:val="000000" w:themeColor="text1"/>
                <w:lang w:val="bs-Latn-BA"/>
              </w:rPr>
              <w:footnoteReference w:id="24"/>
            </w:r>
          </w:p>
        </w:tc>
      </w:tr>
    </w:tbl>
    <w:p w14:paraId="39B0BEDD" w14:textId="77777777" w:rsidR="00EF5274" w:rsidRPr="00340149" w:rsidRDefault="00EF5274" w:rsidP="00B13EA7">
      <w:pPr>
        <w:spacing w:after="0" w:line="240" w:lineRule="auto"/>
        <w:rPr>
          <w:rFonts w:asciiTheme="majorHAnsi" w:hAnsiTheme="majorHAnsi"/>
          <w:sz w:val="20"/>
          <w:lang w:val="bs-Latn-BA"/>
        </w:rPr>
      </w:pPr>
    </w:p>
    <w:tbl>
      <w:tblPr>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3287"/>
        <w:gridCol w:w="1321"/>
        <w:gridCol w:w="1473"/>
        <w:gridCol w:w="2265"/>
        <w:gridCol w:w="2362"/>
      </w:tblGrid>
      <w:tr w:rsidR="00651AA0" w:rsidRPr="00CA30AF" w14:paraId="2E04D247" w14:textId="77777777" w:rsidTr="0035353B">
        <w:tc>
          <w:tcPr>
            <w:tcW w:w="2825" w:type="dxa"/>
            <w:tcBorders>
              <w:top w:val="double" w:sz="4" w:space="0" w:color="auto"/>
              <w:left w:val="double" w:sz="4" w:space="0" w:color="auto"/>
            </w:tcBorders>
            <w:shd w:val="clear" w:color="auto" w:fill="9BBB59" w:themeFill="accent3"/>
          </w:tcPr>
          <w:p w14:paraId="4C96F715" w14:textId="77777777" w:rsidR="00651AA0" w:rsidRPr="00340149" w:rsidRDefault="00651AA0" w:rsidP="00B13EA7">
            <w:pPr>
              <w:spacing w:line="240" w:lineRule="auto"/>
              <w:ind w:left="630" w:hanging="630"/>
              <w:rPr>
                <w:rFonts w:asciiTheme="majorHAnsi" w:hAnsiTheme="majorHAnsi"/>
                <w:lang w:val="bs-Latn-BA"/>
              </w:rPr>
            </w:pPr>
            <w:r w:rsidRPr="00340149">
              <w:rPr>
                <w:rFonts w:asciiTheme="majorHAnsi" w:hAnsiTheme="majorHAnsi"/>
                <w:b/>
                <w:lang w:val="bs-Latn-BA"/>
              </w:rPr>
              <w:t>Završno mjerilo</w:t>
            </w:r>
          </w:p>
        </w:tc>
        <w:tc>
          <w:tcPr>
            <w:tcW w:w="10608" w:type="dxa"/>
            <w:gridSpan w:val="5"/>
            <w:tcBorders>
              <w:top w:val="double" w:sz="4" w:space="0" w:color="auto"/>
              <w:right w:val="double" w:sz="4" w:space="0" w:color="auto"/>
            </w:tcBorders>
            <w:shd w:val="clear" w:color="auto" w:fill="9BBB59" w:themeFill="accent3"/>
          </w:tcPr>
          <w:p w14:paraId="5691AF74" w14:textId="77777777" w:rsidR="00651AA0" w:rsidRPr="00340149" w:rsidRDefault="00651AA0" w:rsidP="00B13EA7">
            <w:pPr>
              <w:spacing w:line="240" w:lineRule="auto"/>
              <w:rPr>
                <w:rFonts w:asciiTheme="majorHAnsi" w:hAnsiTheme="majorHAnsi"/>
                <w:b/>
                <w:lang w:val="bs-Latn-BA"/>
              </w:rPr>
            </w:pPr>
            <w:r w:rsidRPr="00340149">
              <w:rPr>
                <w:rFonts w:asciiTheme="majorHAnsi" w:hAnsiTheme="majorHAnsi"/>
                <w:b/>
                <w:lang w:val="bs-Latn-BA"/>
              </w:rPr>
              <w:t>Crna Gora pokazuje sposobnost upravljanja mrežom Natura 2000, uključujući davanje odgovarajućeg statusa zaštite Ulcinjskoj solani i efikasno sprovođenje neophodnih mjera zaštite, što vodi poboljšanju njenog statusa očuvanja.</w:t>
            </w:r>
          </w:p>
        </w:tc>
      </w:tr>
      <w:tr w:rsidR="00651AA0" w:rsidRPr="00CA30AF" w14:paraId="6BF8276C" w14:textId="77777777" w:rsidTr="0035353B">
        <w:tc>
          <w:tcPr>
            <w:tcW w:w="2825" w:type="dxa"/>
            <w:tcBorders>
              <w:left w:val="double" w:sz="4" w:space="0" w:color="auto"/>
            </w:tcBorders>
            <w:shd w:val="clear" w:color="auto" w:fill="9BBB59" w:themeFill="accent3"/>
          </w:tcPr>
          <w:p w14:paraId="0A03BF2B" w14:textId="7D211D79" w:rsidR="00651AA0" w:rsidRPr="00FA16E9" w:rsidRDefault="00651AA0" w:rsidP="00E80635">
            <w:pPr>
              <w:pStyle w:val="ListParagraph"/>
              <w:numPr>
                <w:ilvl w:val="0"/>
                <w:numId w:val="50"/>
              </w:numPr>
              <w:spacing w:line="240" w:lineRule="auto"/>
              <w:ind w:left="0" w:firstLine="0"/>
              <w:rPr>
                <w:rFonts w:asciiTheme="majorHAnsi" w:hAnsiTheme="majorHAnsi"/>
                <w:lang w:val="bs-Latn-BA"/>
              </w:rPr>
            </w:pPr>
            <w:r w:rsidRPr="00FA16E9">
              <w:rPr>
                <w:rFonts w:asciiTheme="majorHAnsi" w:hAnsiTheme="majorHAnsi"/>
                <w:b/>
                <w:lang w:val="bs-Latn-BA"/>
              </w:rPr>
              <w:t xml:space="preserve">Zahtjevi iz Zajedničke pozicije EU </w:t>
            </w:r>
            <w:r w:rsidRPr="00FA16E9">
              <w:rPr>
                <w:rFonts w:asciiTheme="majorHAnsi" w:hAnsiTheme="majorHAnsi"/>
                <w:b/>
                <w:lang w:val="bs-Latn-BA"/>
              </w:rPr>
              <w:lastRenderedPageBreak/>
              <w:t>za PP 27</w:t>
            </w:r>
          </w:p>
        </w:tc>
        <w:tc>
          <w:tcPr>
            <w:tcW w:w="10608" w:type="dxa"/>
            <w:gridSpan w:val="5"/>
            <w:tcBorders>
              <w:right w:val="double" w:sz="4" w:space="0" w:color="auto"/>
            </w:tcBorders>
            <w:shd w:val="clear" w:color="auto" w:fill="FFFFFF" w:themeFill="background1"/>
          </w:tcPr>
          <w:p w14:paraId="4CC99223" w14:textId="77777777" w:rsidR="00651AA0" w:rsidRPr="00340149" w:rsidRDefault="00651AA0" w:rsidP="00B13EA7">
            <w:pPr>
              <w:spacing w:line="240" w:lineRule="auto"/>
              <w:jc w:val="both"/>
              <w:rPr>
                <w:rFonts w:asciiTheme="majorHAnsi" w:hAnsiTheme="majorHAnsi" w:cs="Times New Roman"/>
                <w:lang w:val="bs-Latn-BA"/>
              </w:rPr>
            </w:pPr>
            <w:r w:rsidRPr="00340149">
              <w:rPr>
                <w:rFonts w:asciiTheme="majorHAnsi" w:hAnsiTheme="majorHAnsi" w:cs="Times New Roman"/>
                <w:lang w:val="bs-Latn-BA"/>
              </w:rPr>
              <w:lastRenderedPageBreak/>
              <w:t xml:space="preserve">EU poziva Crnu Goru da demonstrira svoje kapacitete za upravljanje mrežom Natura 2000 obezbjeđivanjem djelotvornog upravljanja postojećim nacionalnim zaštićenim područjima, davanjem odgovarajućeg statusa </w:t>
            </w:r>
            <w:r w:rsidRPr="00340149">
              <w:rPr>
                <w:rFonts w:asciiTheme="majorHAnsi" w:hAnsiTheme="majorHAnsi" w:cs="Times New Roman"/>
                <w:lang w:val="bs-Latn-BA"/>
              </w:rPr>
              <w:lastRenderedPageBreak/>
              <w:t xml:space="preserve">zaštite Ulcinjskoj Solani i efikasnim sprovođenjem neophodnih mjera očuvanja koje dovode do poboljšanja njenog statusa očuvanosti i označavanjem zaštićenih morskih područja i obezbjeđivanjem njihovog efikasnog upravljanja. </w:t>
            </w:r>
          </w:p>
        </w:tc>
      </w:tr>
      <w:tr w:rsidR="00651AA0" w:rsidRPr="00761DC6" w14:paraId="2456000A" w14:textId="77777777" w:rsidTr="0035353B">
        <w:tc>
          <w:tcPr>
            <w:tcW w:w="2825" w:type="dxa"/>
            <w:tcBorders>
              <w:left w:val="double" w:sz="4" w:space="0" w:color="auto"/>
            </w:tcBorders>
            <w:shd w:val="clear" w:color="auto" w:fill="A6A6A6" w:themeFill="background1" w:themeFillShade="A6"/>
          </w:tcPr>
          <w:p w14:paraId="2A0D4ADA"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cs="Times New Roman"/>
                <w:b/>
                <w:color w:val="000000" w:themeColor="text1"/>
                <w:lang w:val="bs-Latn-BA"/>
              </w:rPr>
              <w:lastRenderedPageBreak/>
              <w:t>Aktivnosti koje je potrebno preduzeti da bi se realizovala obaveza</w:t>
            </w:r>
          </w:p>
        </w:tc>
        <w:tc>
          <w:tcPr>
            <w:tcW w:w="3662" w:type="dxa"/>
            <w:shd w:val="clear" w:color="auto" w:fill="A6A6A6" w:themeFill="background1" w:themeFillShade="A6"/>
          </w:tcPr>
          <w:p w14:paraId="5AFD6755"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cs="Times New Roman"/>
                <w:b/>
                <w:color w:val="000000" w:themeColor="text1"/>
                <w:lang w:val="bs-Latn-BA"/>
              </w:rPr>
              <w:t>Način realizacije</w:t>
            </w:r>
          </w:p>
        </w:tc>
        <w:tc>
          <w:tcPr>
            <w:tcW w:w="1346" w:type="dxa"/>
            <w:shd w:val="clear" w:color="auto" w:fill="A6A6A6" w:themeFill="background1" w:themeFillShade="A6"/>
          </w:tcPr>
          <w:p w14:paraId="4672156D"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cs="Times New Roman"/>
                <w:b/>
                <w:color w:val="000000" w:themeColor="text1"/>
                <w:lang w:val="bs-Latn-BA"/>
              </w:rPr>
              <w:t>Nadležna institucija</w:t>
            </w:r>
          </w:p>
        </w:tc>
        <w:tc>
          <w:tcPr>
            <w:tcW w:w="780" w:type="dxa"/>
            <w:shd w:val="clear" w:color="auto" w:fill="A6A6A6" w:themeFill="background1" w:themeFillShade="A6"/>
          </w:tcPr>
          <w:p w14:paraId="21ACBF81"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cs="Times New Roman"/>
                <w:b/>
                <w:color w:val="000000" w:themeColor="text1"/>
                <w:lang w:val="bs-Latn-BA"/>
              </w:rPr>
              <w:t>Rok</w:t>
            </w:r>
          </w:p>
        </w:tc>
        <w:tc>
          <w:tcPr>
            <w:tcW w:w="2458" w:type="dxa"/>
            <w:shd w:val="clear" w:color="auto" w:fill="A6A6A6" w:themeFill="background1" w:themeFillShade="A6"/>
          </w:tcPr>
          <w:p w14:paraId="7B3B8795" w14:textId="77777777" w:rsidR="00651AA0" w:rsidRPr="00340149" w:rsidRDefault="00651AA0" w:rsidP="00B13EA7">
            <w:pPr>
              <w:spacing w:line="240" w:lineRule="auto"/>
              <w:jc w:val="center"/>
              <w:rPr>
                <w:rFonts w:asciiTheme="majorHAnsi" w:hAnsiTheme="majorHAnsi" w:cs="Times New Roman"/>
                <w:b/>
                <w:color w:val="000000" w:themeColor="text1"/>
                <w:lang w:val="bs-Latn-BA"/>
              </w:rPr>
            </w:pPr>
            <w:r w:rsidRPr="00340149">
              <w:rPr>
                <w:rFonts w:asciiTheme="majorHAnsi" w:hAnsiTheme="majorHAnsi" w:cs="Times New Roman"/>
                <w:b/>
                <w:color w:val="000000" w:themeColor="text1"/>
                <w:lang w:val="bs-Latn-BA"/>
              </w:rPr>
              <w:t>Indikator</w:t>
            </w:r>
          </w:p>
        </w:tc>
        <w:tc>
          <w:tcPr>
            <w:tcW w:w="2362" w:type="dxa"/>
            <w:tcBorders>
              <w:right w:val="double" w:sz="4" w:space="0" w:color="auto"/>
            </w:tcBorders>
            <w:shd w:val="clear" w:color="auto" w:fill="A6A6A6" w:themeFill="background1" w:themeFillShade="A6"/>
          </w:tcPr>
          <w:p w14:paraId="35CD6986" w14:textId="77777777" w:rsidR="00651AA0" w:rsidRPr="00340149" w:rsidRDefault="00651AA0" w:rsidP="00B13EA7">
            <w:pPr>
              <w:spacing w:line="240" w:lineRule="auto"/>
              <w:jc w:val="center"/>
              <w:rPr>
                <w:rFonts w:asciiTheme="majorHAnsi" w:hAnsiTheme="majorHAnsi" w:cs="Times New Roman"/>
                <w:b/>
                <w:color w:val="000000" w:themeColor="text1"/>
                <w:lang w:val="bs-Latn-BA"/>
              </w:rPr>
            </w:pPr>
            <w:r w:rsidRPr="00340149">
              <w:rPr>
                <w:rFonts w:asciiTheme="majorHAnsi" w:hAnsiTheme="majorHAnsi" w:cs="Times New Roman"/>
                <w:b/>
                <w:color w:val="000000" w:themeColor="text1"/>
                <w:lang w:val="bs-Latn-BA"/>
              </w:rPr>
              <w:t>Finansije</w:t>
            </w:r>
          </w:p>
        </w:tc>
      </w:tr>
      <w:tr w:rsidR="00651AA0" w:rsidRPr="00761DC6" w14:paraId="1432E7D3" w14:textId="77777777" w:rsidTr="0035353B">
        <w:tc>
          <w:tcPr>
            <w:tcW w:w="2825" w:type="dxa"/>
            <w:vMerge w:val="restart"/>
            <w:tcBorders>
              <w:left w:val="double" w:sz="4" w:space="0" w:color="auto"/>
            </w:tcBorders>
            <w:vAlign w:val="center"/>
          </w:tcPr>
          <w:p w14:paraId="124C489E"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t>Formiranje upravljačke strukture za Ulcinjsku Solanu (do isteka Ugovora o zakupu JPNP) i odabir modela aktivnosti</w:t>
            </w:r>
          </w:p>
        </w:tc>
        <w:tc>
          <w:tcPr>
            <w:tcW w:w="3662" w:type="dxa"/>
            <w:vAlign w:val="center"/>
          </w:tcPr>
          <w:p w14:paraId="138A85BB" w14:textId="77777777" w:rsidR="00651AA0" w:rsidRPr="00340149" w:rsidRDefault="00651AA0" w:rsidP="00B13EA7">
            <w:pPr>
              <w:spacing w:line="240" w:lineRule="auto"/>
              <w:rPr>
                <w:rFonts w:asciiTheme="majorHAnsi" w:hAnsiTheme="majorHAnsi"/>
                <w:lang w:val="bs-Latn-BA"/>
              </w:rPr>
            </w:pPr>
            <w:r w:rsidRPr="00340149">
              <w:rPr>
                <w:rFonts w:asciiTheme="majorHAnsi" w:hAnsiTheme="majorHAnsi"/>
                <w:lang w:val="bs-Latn-BA"/>
              </w:rPr>
              <w:t>Odabir modela aktivnosti i upravljanja na Ulcinjskoj Solani</w:t>
            </w:r>
          </w:p>
        </w:tc>
        <w:tc>
          <w:tcPr>
            <w:tcW w:w="1346" w:type="dxa"/>
            <w:vMerge w:val="restart"/>
            <w:vAlign w:val="center"/>
          </w:tcPr>
          <w:p w14:paraId="4439107B"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Opština Ulcinj uz podršku MRT</w:t>
            </w:r>
          </w:p>
        </w:tc>
        <w:tc>
          <w:tcPr>
            <w:tcW w:w="780" w:type="dxa"/>
            <w:vMerge w:val="restart"/>
            <w:vAlign w:val="center"/>
          </w:tcPr>
          <w:p w14:paraId="5C3A0557"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2020.</w:t>
            </w:r>
          </w:p>
        </w:tc>
        <w:tc>
          <w:tcPr>
            <w:tcW w:w="2458" w:type="dxa"/>
          </w:tcPr>
          <w:p w14:paraId="38EBBF76"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t>Donešena odluka o modelu upravljanja odnosno aktivnosti na Ulcinjskoj solani</w:t>
            </w:r>
          </w:p>
        </w:tc>
        <w:tc>
          <w:tcPr>
            <w:tcW w:w="2362" w:type="dxa"/>
            <w:vMerge w:val="restart"/>
            <w:tcBorders>
              <w:right w:val="double" w:sz="4" w:space="0" w:color="auto"/>
            </w:tcBorders>
            <w:vAlign w:val="center"/>
          </w:tcPr>
          <w:p w14:paraId="471CD813"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rad upravljača Parka prirode „Ulcinjska solana“ obezbjeđena su u 2020. godini :</w:t>
            </w:r>
          </w:p>
          <w:p w14:paraId="389A324F" w14:textId="77777777" w:rsidR="00651AA0" w:rsidRPr="00340149" w:rsidRDefault="00651AA0" w:rsidP="00B13EA7">
            <w:pPr>
              <w:pStyle w:val="ListParagraph"/>
              <w:numPr>
                <w:ilvl w:val="1"/>
                <w:numId w:val="4"/>
              </w:numPr>
              <w:spacing w:line="240" w:lineRule="auto"/>
              <w:ind w:left="0" w:firstLine="0"/>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Godišnjim budžetom JLS u iznosu od 200.000 eura;</w:t>
            </w:r>
          </w:p>
          <w:p w14:paraId="0E88DFA3" w14:textId="77777777" w:rsidR="00651AA0" w:rsidRPr="00340149" w:rsidRDefault="00651AA0" w:rsidP="00B13EA7">
            <w:pPr>
              <w:pStyle w:val="ListParagraph"/>
              <w:numPr>
                <w:ilvl w:val="1"/>
                <w:numId w:val="4"/>
              </w:numPr>
              <w:spacing w:line="240" w:lineRule="auto"/>
              <w:ind w:left="0" w:firstLine="0"/>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Bud</w:t>
            </w:r>
            <w:r w:rsidRPr="00340149">
              <w:rPr>
                <w:rFonts w:asciiTheme="majorHAnsi" w:hAnsiTheme="majorHAnsi" w:cs="Times New Roman"/>
                <w:color w:val="000000" w:themeColor="text1"/>
                <w:lang w:val="sr-Latn-ME"/>
              </w:rPr>
              <w:t>žetom JP „Nacionalni parkovi“ u iznosu od oko 230.000 eura;</w:t>
            </w:r>
          </w:p>
          <w:p w14:paraId="33F82903" w14:textId="77777777" w:rsidR="00651AA0" w:rsidRPr="00340149" w:rsidRDefault="00651AA0" w:rsidP="00B13EA7">
            <w:pPr>
              <w:pStyle w:val="ListParagraph"/>
              <w:numPr>
                <w:ilvl w:val="1"/>
                <w:numId w:val="4"/>
              </w:numPr>
              <w:spacing w:line="240" w:lineRule="auto"/>
              <w:ind w:left="0" w:firstLine="0"/>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U okviru Kapitalnog budžeta za 2020. opredijeljena su sredstva za infrastrukturne radove na Solani u iznosu od 1 mil eura;</w:t>
            </w:r>
          </w:p>
          <w:p w14:paraId="524A25CA" w14:textId="77777777" w:rsidR="00651AA0" w:rsidRPr="00340149" w:rsidRDefault="00651AA0" w:rsidP="00B13EA7">
            <w:pPr>
              <w:pStyle w:val="ListParagraph"/>
              <w:numPr>
                <w:ilvl w:val="1"/>
                <w:numId w:val="4"/>
              </w:numPr>
              <w:spacing w:line="240" w:lineRule="auto"/>
              <w:ind w:left="0" w:firstLine="0"/>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 xml:space="preserve">Od strane Njemačke Vlade obezbijediće se podrška za stručnjaka koji će dati doprinos u odabiru odgovarajućeg modela </w:t>
            </w:r>
            <w:r w:rsidRPr="00340149">
              <w:rPr>
                <w:rFonts w:asciiTheme="majorHAnsi" w:hAnsiTheme="majorHAnsi" w:cs="Times New Roman"/>
                <w:color w:val="000000" w:themeColor="text1"/>
                <w:lang w:val="bs-Latn-BA"/>
              </w:rPr>
              <w:lastRenderedPageBreak/>
              <w:t>upravljanja za Park Prirode Ulcinjska solana;</w:t>
            </w:r>
          </w:p>
          <w:p w14:paraId="01989E16" w14:textId="77777777" w:rsidR="00651AA0" w:rsidRPr="00340149" w:rsidRDefault="00651AA0" w:rsidP="00B13EA7">
            <w:pPr>
              <w:pStyle w:val="ListParagraph"/>
              <w:numPr>
                <w:ilvl w:val="1"/>
                <w:numId w:val="4"/>
              </w:numPr>
              <w:spacing w:line="240" w:lineRule="auto"/>
              <w:ind w:left="0" w:firstLine="0"/>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U okviru UNDP projekta ,,Jačanje kapaciteta za ubrzanje procesa pregovaranja sa EU“ koji finansira norveško Ministarstvo vanjskih poslova, a sprovodi UNDP sredstva za angažovanje eksperta koji će raditi studiju Hidrološkog režima.</w:t>
            </w:r>
          </w:p>
          <w:p w14:paraId="56F57474"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rad upravljača Parka prirode „Ulcinjska Solana“ obezbjeđivaće se kroz:</w:t>
            </w:r>
          </w:p>
          <w:p w14:paraId="21816467" w14:textId="77777777" w:rsidR="00651AA0" w:rsidRPr="00340149" w:rsidRDefault="00651AA0" w:rsidP="00B13EA7">
            <w:pPr>
              <w:pStyle w:val="ListParagraph"/>
              <w:spacing w:line="240" w:lineRule="auto"/>
              <w:ind w:left="0"/>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Godišnji budžet JLSu skladu sa godišnjimprogramima, planovima i projektima u oblasti zaštite prirode;</w:t>
            </w:r>
          </w:p>
          <w:p w14:paraId="7BF595B0"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 od proizvodnje soli;</w:t>
            </w:r>
          </w:p>
          <w:p w14:paraId="177C6BB7"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3. donacijama i</w:t>
            </w:r>
          </w:p>
          <w:p w14:paraId="1B3CF8D1"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4. drugim izvorima prihoda u skladu sa zakonom.</w:t>
            </w:r>
          </w:p>
          <w:p w14:paraId="0D221949"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lastRenderedPageBreak/>
              <w:t>Sredstva za zaštitu Parka prirode „Ulcinjska solana“ obezbjeđuju se iz:</w:t>
            </w:r>
          </w:p>
          <w:p w14:paraId="7030B133"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budžeta JLS;</w:t>
            </w:r>
          </w:p>
          <w:p w14:paraId="170AEDC3"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 naknada za korišćenje zaštićenog prirodnog dobra;</w:t>
            </w:r>
          </w:p>
          <w:p w14:paraId="19500B9D"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3. donacija, i</w:t>
            </w:r>
          </w:p>
          <w:p w14:paraId="2EDA3B3C"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4. drugih izvora u skladu sa zakonom.</w:t>
            </w:r>
          </w:p>
          <w:p w14:paraId="051F454B"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zaštitu Parka prirode „Ulcinjska solana“ mogu se obezbjediti iz:</w:t>
            </w:r>
          </w:p>
          <w:p w14:paraId="1BB1EF38"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Budžeta Crne Gore;</w:t>
            </w:r>
          </w:p>
        </w:tc>
      </w:tr>
      <w:tr w:rsidR="00651AA0" w:rsidRPr="00CA30AF" w14:paraId="0FC2113B" w14:textId="77777777" w:rsidTr="0035353B">
        <w:tc>
          <w:tcPr>
            <w:tcW w:w="2825" w:type="dxa"/>
            <w:vMerge/>
            <w:tcBorders>
              <w:left w:val="double" w:sz="4" w:space="0" w:color="auto"/>
            </w:tcBorders>
          </w:tcPr>
          <w:p w14:paraId="7FF45121" w14:textId="77777777" w:rsidR="00651AA0" w:rsidRPr="00340149" w:rsidRDefault="00651AA0" w:rsidP="00E97F6F">
            <w:pPr>
              <w:pStyle w:val="ListParagraph"/>
              <w:numPr>
                <w:ilvl w:val="1"/>
                <w:numId w:val="39"/>
              </w:numPr>
              <w:spacing w:line="240" w:lineRule="auto"/>
              <w:rPr>
                <w:rFonts w:asciiTheme="majorHAnsi" w:hAnsiTheme="majorHAnsi"/>
                <w:lang w:val="bs-Latn-BA"/>
              </w:rPr>
            </w:pPr>
          </w:p>
        </w:tc>
        <w:tc>
          <w:tcPr>
            <w:tcW w:w="3662" w:type="dxa"/>
          </w:tcPr>
          <w:p w14:paraId="5AD96A21"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Donešenje odluka o formiranju upravljačke strukture</w:t>
            </w:r>
          </w:p>
        </w:tc>
        <w:tc>
          <w:tcPr>
            <w:tcW w:w="1346" w:type="dxa"/>
            <w:vMerge/>
          </w:tcPr>
          <w:p w14:paraId="61C959AA" w14:textId="77777777" w:rsidR="00651AA0" w:rsidRPr="00340149" w:rsidRDefault="00651AA0" w:rsidP="00B13EA7">
            <w:pPr>
              <w:spacing w:line="240" w:lineRule="auto"/>
              <w:rPr>
                <w:rFonts w:asciiTheme="majorHAnsi" w:hAnsiTheme="majorHAnsi"/>
                <w:lang w:val="bs-Latn-BA"/>
              </w:rPr>
            </w:pPr>
          </w:p>
        </w:tc>
        <w:tc>
          <w:tcPr>
            <w:tcW w:w="780" w:type="dxa"/>
            <w:vMerge/>
          </w:tcPr>
          <w:p w14:paraId="0481BB42"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p>
        </w:tc>
        <w:tc>
          <w:tcPr>
            <w:tcW w:w="2458" w:type="dxa"/>
          </w:tcPr>
          <w:p w14:paraId="7FF9870C"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761DC6">
              <w:rPr>
                <w:rFonts w:asciiTheme="majorHAnsi" w:hAnsiTheme="majorHAnsi"/>
                <w:lang w:val="bs-Latn-BA"/>
              </w:rPr>
              <w:t>Form</w:t>
            </w:r>
            <w:r w:rsidR="003570A1" w:rsidRPr="00F26D37">
              <w:rPr>
                <w:rFonts w:asciiTheme="majorHAnsi" w:hAnsiTheme="majorHAnsi"/>
                <w:lang w:val="bs-Latn-BA"/>
              </w:rPr>
              <w:t xml:space="preserve">irana upravljačka struktura za </w:t>
            </w:r>
            <w:r w:rsidRPr="00411297">
              <w:rPr>
                <w:rFonts w:asciiTheme="majorHAnsi" w:hAnsiTheme="majorHAnsi"/>
                <w:lang w:val="bs-Latn-BA"/>
              </w:rPr>
              <w:t>Ulcinjsku Solanu (nakon isteka Ugovora o zakupu Nacionalnih parkova)/ Donešena odluka o imenovanju upravljača i Akt o unutrašnjoj organizaciji i sistematizaciji upravljača</w:t>
            </w:r>
          </w:p>
        </w:tc>
        <w:tc>
          <w:tcPr>
            <w:tcW w:w="2362" w:type="dxa"/>
            <w:vMerge/>
            <w:tcBorders>
              <w:right w:val="double" w:sz="4" w:space="0" w:color="auto"/>
            </w:tcBorders>
          </w:tcPr>
          <w:p w14:paraId="22BEE0C8" w14:textId="77777777" w:rsidR="00651AA0" w:rsidRPr="00340149" w:rsidRDefault="00651AA0" w:rsidP="00B13EA7">
            <w:pPr>
              <w:spacing w:line="240" w:lineRule="auto"/>
              <w:rPr>
                <w:rFonts w:asciiTheme="majorHAnsi" w:hAnsiTheme="majorHAnsi" w:cs="Times New Roman"/>
                <w:color w:val="000000" w:themeColor="text1"/>
                <w:lang w:val="bs-Latn-BA"/>
              </w:rPr>
            </w:pPr>
          </w:p>
        </w:tc>
      </w:tr>
      <w:tr w:rsidR="00651AA0" w:rsidRPr="00CA30AF" w14:paraId="79C398F6" w14:textId="77777777" w:rsidTr="0035353B">
        <w:tc>
          <w:tcPr>
            <w:tcW w:w="2825" w:type="dxa"/>
            <w:vMerge/>
            <w:tcBorders>
              <w:left w:val="double" w:sz="4" w:space="0" w:color="auto"/>
            </w:tcBorders>
          </w:tcPr>
          <w:p w14:paraId="231BBD3B" w14:textId="77777777" w:rsidR="00651AA0" w:rsidRPr="00340149" w:rsidRDefault="00651AA0" w:rsidP="00E97F6F">
            <w:pPr>
              <w:pStyle w:val="ListParagraph"/>
              <w:numPr>
                <w:ilvl w:val="1"/>
                <w:numId w:val="39"/>
              </w:numPr>
              <w:spacing w:line="240" w:lineRule="auto"/>
              <w:rPr>
                <w:rFonts w:asciiTheme="majorHAnsi" w:hAnsiTheme="majorHAnsi"/>
                <w:lang w:val="bs-Latn-BA"/>
              </w:rPr>
            </w:pPr>
          </w:p>
        </w:tc>
        <w:tc>
          <w:tcPr>
            <w:tcW w:w="3662" w:type="dxa"/>
          </w:tcPr>
          <w:p w14:paraId="7A374E22"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Izrada i donošenje Pravilnika o unutrašnjem redu i službi zaštite (uključujući odluku o zabrani ispaše stoke i realizaciji redovnih kontrola)</w:t>
            </w:r>
          </w:p>
        </w:tc>
        <w:tc>
          <w:tcPr>
            <w:tcW w:w="1346" w:type="dxa"/>
            <w:vMerge/>
          </w:tcPr>
          <w:p w14:paraId="36BD560E" w14:textId="77777777" w:rsidR="00651AA0" w:rsidRPr="00340149" w:rsidRDefault="00651AA0" w:rsidP="00B13EA7">
            <w:pPr>
              <w:spacing w:line="240" w:lineRule="auto"/>
              <w:rPr>
                <w:rFonts w:asciiTheme="majorHAnsi" w:hAnsiTheme="majorHAnsi"/>
                <w:lang w:val="bs-Latn-BA"/>
              </w:rPr>
            </w:pPr>
          </w:p>
        </w:tc>
        <w:tc>
          <w:tcPr>
            <w:tcW w:w="780" w:type="dxa"/>
            <w:vMerge/>
          </w:tcPr>
          <w:p w14:paraId="189B198D" w14:textId="77777777" w:rsidR="00651AA0" w:rsidRPr="00340149" w:rsidRDefault="00651AA0" w:rsidP="00B13EA7">
            <w:pPr>
              <w:spacing w:line="240" w:lineRule="auto"/>
              <w:jc w:val="both"/>
              <w:rPr>
                <w:rFonts w:asciiTheme="majorHAnsi" w:hAnsiTheme="majorHAnsi" w:cs="Times New Roman"/>
                <w:color w:val="000000" w:themeColor="text1"/>
                <w:lang w:val="bs-Latn-BA"/>
              </w:rPr>
            </w:pPr>
          </w:p>
        </w:tc>
        <w:tc>
          <w:tcPr>
            <w:tcW w:w="2458" w:type="dxa"/>
          </w:tcPr>
          <w:p w14:paraId="112FEE1F"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761DC6">
              <w:rPr>
                <w:rFonts w:asciiTheme="majorHAnsi" w:hAnsiTheme="majorHAnsi"/>
                <w:lang w:val="bs-Latn-BA"/>
              </w:rPr>
              <w:t>Donijet Pravilnik o unutrašnjem redu i službi zaštite</w:t>
            </w:r>
          </w:p>
        </w:tc>
        <w:tc>
          <w:tcPr>
            <w:tcW w:w="2362" w:type="dxa"/>
            <w:vMerge/>
            <w:tcBorders>
              <w:right w:val="double" w:sz="4" w:space="0" w:color="auto"/>
            </w:tcBorders>
          </w:tcPr>
          <w:p w14:paraId="76CEE211" w14:textId="77777777" w:rsidR="00651AA0" w:rsidRPr="00340149" w:rsidRDefault="00651AA0" w:rsidP="00B13EA7">
            <w:pPr>
              <w:spacing w:line="240" w:lineRule="auto"/>
              <w:rPr>
                <w:rFonts w:asciiTheme="majorHAnsi" w:hAnsiTheme="majorHAnsi" w:cs="Times New Roman"/>
                <w:color w:val="000000" w:themeColor="text1"/>
                <w:lang w:val="bs-Latn-BA"/>
              </w:rPr>
            </w:pPr>
          </w:p>
        </w:tc>
      </w:tr>
      <w:tr w:rsidR="00651AA0" w:rsidRPr="00CA30AF" w14:paraId="2B8B85ED" w14:textId="77777777" w:rsidTr="0035353B">
        <w:tc>
          <w:tcPr>
            <w:tcW w:w="2825" w:type="dxa"/>
            <w:vMerge/>
            <w:tcBorders>
              <w:left w:val="double" w:sz="4" w:space="0" w:color="auto"/>
            </w:tcBorders>
          </w:tcPr>
          <w:p w14:paraId="5FD0200F" w14:textId="77777777" w:rsidR="00651AA0" w:rsidRPr="00340149" w:rsidRDefault="00651AA0" w:rsidP="00E97F6F">
            <w:pPr>
              <w:pStyle w:val="ListParagraph"/>
              <w:numPr>
                <w:ilvl w:val="1"/>
                <w:numId w:val="39"/>
              </w:numPr>
              <w:spacing w:line="240" w:lineRule="auto"/>
              <w:rPr>
                <w:rFonts w:asciiTheme="majorHAnsi" w:hAnsiTheme="majorHAnsi"/>
                <w:lang w:val="bs-Latn-BA"/>
              </w:rPr>
            </w:pPr>
          </w:p>
        </w:tc>
        <w:tc>
          <w:tcPr>
            <w:tcW w:w="3662" w:type="dxa"/>
          </w:tcPr>
          <w:p w14:paraId="4E6AC1AE"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Osnivanje Stručnog savjeta Parka prirode "Ulcinjska solana"</w:t>
            </w:r>
          </w:p>
        </w:tc>
        <w:tc>
          <w:tcPr>
            <w:tcW w:w="1346" w:type="dxa"/>
            <w:vMerge/>
          </w:tcPr>
          <w:p w14:paraId="70950F11" w14:textId="77777777" w:rsidR="00651AA0" w:rsidRPr="00340149" w:rsidRDefault="00651AA0" w:rsidP="00B13EA7">
            <w:pPr>
              <w:spacing w:line="240" w:lineRule="auto"/>
              <w:rPr>
                <w:rFonts w:asciiTheme="majorHAnsi" w:hAnsiTheme="majorHAnsi"/>
                <w:lang w:val="bs-Latn-BA"/>
              </w:rPr>
            </w:pPr>
          </w:p>
        </w:tc>
        <w:tc>
          <w:tcPr>
            <w:tcW w:w="780" w:type="dxa"/>
          </w:tcPr>
          <w:p w14:paraId="216FFDBB" w14:textId="77777777" w:rsidR="00651AA0" w:rsidRPr="00340149" w:rsidRDefault="00651AA0" w:rsidP="00B13EA7">
            <w:pPr>
              <w:spacing w:line="240" w:lineRule="auto"/>
              <w:jc w:val="both"/>
              <w:rPr>
                <w:rFonts w:asciiTheme="majorHAnsi" w:hAnsiTheme="majorHAnsi" w:cs="Times New Roman"/>
                <w:color w:val="000000" w:themeColor="text1"/>
                <w:lang w:val="bs-Latn-BA"/>
              </w:rPr>
            </w:pPr>
          </w:p>
        </w:tc>
        <w:tc>
          <w:tcPr>
            <w:tcW w:w="2458" w:type="dxa"/>
          </w:tcPr>
          <w:p w14:paraId="6065C0D4"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t xml:space="preserve">Odluka o formiranju Stručnog savjeta Parka prirode </w:t>
            </w:r>
            <w:r w:rsidRPr="00340149">
              <w:rPr>
                <w:rFonts w:asciiTheme="majorHAnsi" w:hAnsiTheme="majorHAnsi"/>
                <w:lang w:val="bs-Latn-BA"/>
              </w:rPr>
              <w:lastRenderedPageBreak/>
              <w:t>"Ulcinjska solana"</w:t>
            </w:r>
          </w:p>
        </w:tc>
        <w:tc>
          <w:tcPr>
            <w:tcW w:w="2362" w:type="dxa"/>
            <w:vMerge/>
            <w:tcBorders>
              <w:right w:val="double" w:sz="4" w:space="0" w:color="auto"/>
            </w:tcBorders>
          </w:tcPr>
          <w:p w14:paraId="3AA37350" w14:textId="77777777" w:rsidR="00651AA0" w:rsidRPr="00340149" w:rsidRDefault="00651AA0" w:rsidP="00B13EA7">
            <w:pPr>
              <w:spacing w:line="240" w:lineRule="auto"/>
              <w:rPr>
                <w:rFonts w:asciiTheme="majorHAnsi" w:hAnsiTheme="majorHAnsi" w:cs="Times New Roman"/>
                <w:color w:val="000000" w:themeColor="text1"/>
                <w:lang w:val="bs-Latn-BA"/>
              </w:rPr>
            </w:pPr>
          </w:p>
        </w:tc>
      </w:tr>
      <w:tr w:rsidR="00651AA0" w:rsidRPr="00CA30AF" w14:paraId="210642F7" w14:textId="77777777" w:rsidTr="0035353B">
        <w:tc>
          <w:tcPr>
            <w:tcW w:w="2825" w:type="dxa"/>
            <w:vMerge/>
            <w:tcBorders>
              <w:left w:val="double" w:sz="4" w:space="0" w:color="auto"/>
            </w:tcBorders>
          </w:tcPr>
          <w:p w14:paraId="229DA1FA" w14:textId="77777777" w:rsidR="00651AA0" w:rsidRPr="00340149" w:rsidRDefault="00651AA0" w:rsidP="00E97F6F">
            <w:pPr>
              <w:pStyle w:val="ListParagraph"/>
              <w:numPr>
                <w:ilvl w:val="1"/>
                <w:numId w:val="39"/>
              </w:numPr>
              <w:spacing w:line="240" w:lineRule="auto"/>
              <w:rPr>
                <w:rFonts w:asciiTheme="majorHAnsi" w:hAnsiTheme="majorHAnsi"/>
                <w:lang w:val="bs-Latn-BA"/>
              </w:rPr>
            </w:pPr>
          </w:p>
        </w:tc>
        <w:tc>
          <w:tcPr>
            <w:tcW w:w="3662" w:type="dxa"/>
          </w:tcPr>
          <w:p w14:paraId="145BB53C"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Zapošljavanje osoblja u upravljačkom tijelu i ponovno angažovanje bivših radnika s adekvatnim stručnim znanjem</w:t>
            </w:r>
          </w:p>
        </w:tc>
        <w:tc>
          <w:tcPr>
            <w:tcW w:w="1346" w:type="dxa"/>
            <w:vMerge/>
          </w:tcPr>
          <w:p w14:paraId="1D44883B" w14:textId="77777777" w:rsidR="00651AA0" w:rsidRPr="00340149" w:rsidRDefault="00651AA0" w:rsidP="00B13EA7">
            <w:pPr>
              <w:spacing w:line="240" w:lineRule="auto"/>
              <w:rPr>
                <w:rFonts w:asciiTheme="majorHAnsi" w:hAnsiTheme="majorHAnsi"/>
                <w:lang w:val="bs-Latn-BA"/>
              </w:rPr>
            </w:pPr>
          </w:p>
        </w:tc>
        <w:tc>
          <w:tcPr>
            <w:tcW w:w="780" w:type="dxa"/>
          </w:tcPr>
          <w:p w14:paraId="692AF335"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U kontinuitetu</w:t>
            </w:r>
          </w:p>
        </w:tc>
        <w:tc>
          <w:tcPr>
            <w:tcW w:w="2458" w:type="dxa"/>
          </w:tcPr>
          <w:p w14:paraId="2FC125CD"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Broj zaposlenih u Upravljačkom tijelu</w:t>
            </w:r>
          </w:p>
        </w:tc>
        <w:tc>
          <w:tcPr>
            <w:tcW w:w="2362" w:type="dxa"/>
            <w:vMerge/>
            <w:tcBorders>
              <w:right w:val="double" w:sz="4" w:space="0" w:color="auto"/>
            </w:tcBorders>
          </w:tcPr>
          <w:p w14:paraId="1FD3F261" w14:textId="77777777" w:rsidR="00651AA0" w:rsidRPr="00340149" w:rsidRDefault="00651AA0" w:rsidP="00B13EA7">
            <w:pPr>
              <w:spacing w:line="240" w:lineRule="auto"/>
              <w:rPr>
                <w:rFonts w:asciiTheme="majorHAnsi" w:hAnsiTheme="majorHAnsi" w:cs="Times New Roman"/>
                <w:color w:val="000000" w:themeColor="text1"/>
                <w:lang w:val="bs-Latn-BA"/>
              </w:rPr>
            </w:pPr>
          </w:p>
        </w:tc>
      </w:tr>
      <w:tr w:rsidR="00651AA0" w:rsidRPr="00761DC6" w14:paraId="29F97B6E" w14:textId="77777777" w:rsidTr="0035353B">
        <w:tc>
          <w:tcPr>
            <w:tcW w:w="2825" w:type="dxa"/>
            <w:vMerge/>
            <w:tcBorders>
              <w:left w:val="double" w:sz="4" w:space="0" w:color="auto"/>
            </w:tcBorders>
          </w:tcPr>
          <w:p w14:paraId="0843BB66" w14:textId="77777777" w:rsidR="00651AA0" w:rsidRPr="00340149" w:rsidRDefault="00651AA0" w:rsidP="00E97F6F">
            <w:pPr>
              <w:pStyle w:val="ListParagraph"/>
              <w:numPr>
                <w:ilvl w:val="1"/>
                <w:numId w:val="39"/>
              </w:numPr>
              <w:spacing w:line="240" w:lineRule="auto"/>
              <w:rPr>
                <w:rFonts w:asciiTheme="majorHAnsi" w:hAnsiTheme="majorHAnsi"/>
                <w:lang w:val="bs-Latn-BA"/>
              </w:rPr>
            </w:pPr>
          </w:p>
        </w:tc>
        <w:tc>
          <w:tcPr>
            <w:tcW w:w="3662" w:type="dxa"/>
          </w:tcPr>
          <w:p w14:paraId="2978FE57"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Obuke zaposlenih u upravljačkom tijelu</w:t>
            </w:r>
          </w:p>
        </w:tc>
        <w:tc>
          <w:tcPr>
            <w:tcW w:w="1346" w:type="dxa"/>
            <w:vMerge/>
          </w:tcPr>
          <w:p w14:paraId="21C2119F" w14:textId="77777777" w:rsidR="00651AA0" w:rsidRPr="00340149" w:rsidRDefault="00651AA0" w:rsidP="00B13EA7">
            <w:pPr>
              <w:spacing w:line="240" w:lineRule="auto"/>
              <w:rPr>
                <w:rFonts w:asciiTheme="majorHAnsi" w:hAnsiTheme="majorHAnsi"/>
                <w:lang w:val="bs-Latn-BA"/>
              </w:rPr>
            </w:pPr>
          </w:p>
        </w:tc>
        <w:tc>
          <w:tcPr>
            <w:tcW w:w="780" w:type="dxa"/>
          </w:tcPr>
          <w:p w14:paraId="2D2AB537"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U kontinuitetu</w:t>
            </w:r>
          </w:p>
        </w:tc>
        <w:tc>
          <w:tcPr>
            <w:tcW w:w="2458" w:type="dxa"/>
          </w:tcPr>
          <w:p w14:paraId="5A76B826"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t>Broj realizovanih obuka</w:t>
            </w:r>
          </w:p>
        </w:tc>
        <w:tc>
          <w:tcPr>
            <w:tcW w:w="2362" w:type="dxa"/>
            <w:vMerge/>
            <w:tcBorders>
              <w:right w:val="double" w:sz="4" w:space="0" w:color="auto"/>
            </w:tcBorders>
          </w:tcPr>
          <w:p w14:paraId="17837A5A" w14:textId="77777777" w:rsidR="00651AA0" w:rsidRPr="00340149" w:rsidRDefault="00651AA0" w:rsidP="00B13EA7">
            <w:pPr>
              <w:spacing w:line="240" w:lineRule="auto"/>
              <w:rPr>
                <w:rFonts w:asciiTheme="majorHAnsi" w:hAnsiTheme="majorHAnsi" w:cs="Times New Roman"/>
                <w:color w:val="000000" w:themeColor="text1"/>
                <w:lang w:val="bs-Latn-BA"/>
              </w:rPr>
            </w:pPr>
          </w:p>
        </w:tc>
      </w:tr>
      <w:tr w:rsidR="00651AA0" w:rsidRPr="00CA30AF" w14:paraId="0910A3F1" w14:textId="77777777" w:rsidTr="0035353B">
        <w:tc>
          <w:tcPr>
            <w:tcW w:w="2825" w:type="dxa"/>
            <w:vMerge/>
            <w:tcBorders>
              <w:left w:val="double" w:sz="4" w:space="0" w:color="auto"/>
            </w:tcBorders>
          </w:tcPr>
          <w:p w14:paraId="6300EF4B" w14:textId="77777777" w:rsidR="00651AA0" w:rsidRPr="00340149" w:rsidRDefault="00651AA0" w:rsidP="00E97F6F">
            <w:pPr>
              <w:pStyle w:val="ListParagraph"/>
              <w:numPr>
                <w:ilvl w:val="1"/>
                <w:numId w:val="39"/>
              </w:numPr>
              <w:spacing w:line="240" w:lineRule="auto"/>
              <w:rPr>
                <w:rFonts w:asciiTheme="majorHAnsi" w:hAnsiTheme="majorHAnsi"/>
                <w:lang w:val="bs-Latn-BA"/>
              </w:rPr>
            </w:pPr>
          </w:p>
        </w:tc>
        <w:tc>
          <w:tcPr>
            <w:tcW w:w="3662" w:type="dxa"/>
          </w:tcPr>
          <w:p w14:paraId="35E90343"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Donošenje odluke o visini i načinu obračuna i plaćanja naknada za korišćenje dobara Parka prirode Ulcinjska Solana</w:t>
            </w:r>
          </w:p>
        </w:tc>
        <w:tc>
          <w:tcPr>
            <w:tcW w:w="1346" w:type="dxa"/>
            <w:vMerge/>
          </w:tcPr>
          <w:p w14:paraId="472EF436" w14:textId="77777777" w:rsidR="00651AA0" w:rsidRPr="00340149" w:rsidRDefault="00651AA0" w:rsidP="00B13EA7">
            <w:pPr>
              <w:spacing w:line="240" w:lineRule="auto"/>
              <w:rPr>
                <w:rFonts w:asciiTheme="majorHAnsi" w:hAnsiTheme="majorHAnsi"/>
                <w:lang w:val="bs-Latn-BA"/>
              </w:rPr>
            </w:pPr>
          </w:p>
        </w:tc>
        <w:tc>
          <w:tcPr>
            <w:tcW w:w="780" w:type="dxa"/>
          </w:tcPr>
          <w:p w14:paraId="6F5B9168"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2021.</w:t>
            </w:r>
          </w:p>
        </w:tc>
        <w:tc>
          <w:tcPr>
            <w:tcW w:w="2458" w:type="dxa"/>
          </w:tcPr>
          <w:p w14:paraId="26E64229"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t>Donošena odluka o visini i načinu obračuna i plaćanja naknada za korišćenje dobara Parka prirode Ulcinjska Solana</w:t>
            </w:r>
          </w:p>
        </w:tc>
        <w:tc>
          <w:tcPr>
            <w:tcW w:w="2362" w:type="dxa"/>
            <w:vMerge/>
            <w:tcBorders>
              <w:right w:val="double" w:sz="4" w:space="0" w:color="auto"/>
            </w:tcBorders>
          </w:tcPr>
          <w:p w14:paraId="6A84F0A4" w14:textId="77777777" w:rsidR="00651AA0" w:rsidRPr="00340149" w:rsidRDefault="00651AA0" w:rsidP="00B13EA7">
            <w:pPr>
              <w:spacing w:line="240" w:lineRule="auto"/>
              <w:rPr>
                <w:rFonts w:asciiTheme="majorHAnsi" w:hAnsiTheme="majorHAnsi" w:cs="Times New Roman"/>
                <w:color w:val="000000" w:themeColor="text1"/>
                <w:lang w:val="bs-Latn-BA"/>
              </w:rPr>
            </w:pPr>
          </w:p>
        </w:tc>
      </w:tr>
      <w:tr w:rsidR="00651AA0" w:rsidRPr="00761DC6" w14:paraId="4F411727" w14:textId="77777777" w:rsidTr="003570A1">
        <w:tc>
          <w:tcPr>
            <w:tcW w:w="2825" w:type="dxa"/>
            <w:tcBorders>
              <w:left w:val="double" w:sz="4" w:space="0" w:color="auto"/>
            </w:tcBorders>
            <w:vAlign w:val="center"/>
          </w:tcPr>
          <w:p w14:paraId="5E6DF84A"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lastRenderedPageBreak/>
              <w:t>Izmjena Lovne Osnove za lovište Ulcinj u cilju proglašenja Solane trajnim lovnim rezervatom na cijeloj svojoj teritoriji</w:t>
            </w:r>
          </w:p>
        </w:tc>
        <w:tc>
          <w:tcPr>
            <w:tcW w:w="3662" w:type="dxa"/>
            <w:vAlign w:val="center"/>
          </w:tcPr>
          <w:p w14:paraId="3BDB2160"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Izmjena Lovne Osnove za lovište Ulcinj</w:t>
            </w:r>
          </w:p>
        </w:tc>
        <w:tc>
          <w:tcPr>
            <w:tcW w:w="1346" w:type="dxa"/>
            <w:vAlign w:val="center"/>
          </w:tcPr>
          <w:p w14:paraId="609C2854"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MPRR</w:t>
            </w:r>
          </w:p>
          <w:p w14:paraId="61C41127"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JP za uzgoj zaštitu i lov divljači »ULCINJ«</w:t>
            </w:r>
          </w:p>
          <w:p w14:paraId="39D301ED"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cs="Times New Roman"/>
                <w:color w:val="000000" w:themeColor="text1"/>
                <w:lang w:val="bs-Latn-BA"/>
              </w:rPr>
              <w:t>Opština Ulcinj</w:t>
            </w:r>
          </w:p>
        </w:tc>
        <w:tc>
          <w:tcPr>
            <w:tcW w:w="780" w:type="dxa"/>
            <w:vAlign w:val="center"/>
          </w:tcPr>
          <w:p w14:paraId="6EFDA521"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cs="Times New Roman"/>
                <w:color w:val="000000" w:themeColor="text1"/>
                <w:lang w:val="bs-Latn-BA"/>
              </w:rPr>
              <w:t>2020.</w:t>
            </w:r>
          </w:p>
        </w:tc>
        <w:tc>
          <w:tcPr>
            <w:tcW w:w="2458" w:type="dxa"/>
            <w:vAlign w:val="center"/>
          </w:tcPr>
          <w:p w14:paraId="13B4E07F" w14:textId="77777777" w:rsidR="00651AA0" w:rsidRPr="00340149" w:rsidRDefault="00651AA0" w:rsidP="00B13EA7">
            <w:pPr>
              <w:spacing w:line="240" w:lineRule="auto"/>
              <w:jc w:val="center"/>
              <w:rPr>
                <w:rFonts w:asciiTheme="majorHAnsi" w:hAnsiTheme="majorHAnsi" w:cs="Times New Roman"/>
                <w:i/>
                <w:color w:val="000000" w:themeColor="text1"/>
                <w:lang w:val="bs-Latn-BA"/>
              </w:rPr>
            </w:pPr>
            <w:r w:rsidRPr="00340149">
              <w:rPr>
                <w:rFonts w:asciiTheme="majorHAnsi" w:hAnsiTheme="majorHAnsi"/>
                <w:lang w:val="bs-Latn-BA"/>
              </w:rPr>
              <w:t>Usvojena izmijenjena Lovna osnova za lovište Ulcinj</w:t>
            </w:r>
          </w:p>
        </w:tc>
        <w:tc>
          <w:tcPr>
            <w:tcW w:w="2362" w:type="dxa"/>
            <w:tcBorders>
              <w:right w:val="double" w:sz="4" w:space="0" w:color="auto"/>
            </w:tcBorders>
            <w:vAlign w:val="center"/>
          </w:tcPr>
          <w:p w14:paraId="1D152535" w14:textId="77777777" w:rsidR="00651AA0" w:rsidRPr="00340149" w:rsidRDefault="00651AA0" w:rsidP="00B13EA7">
            <w:pPr>
              <w:spacing w:line="240" w:lineRule="auto"/>
              <w:jc w:val="both"/>
              <w:rPr>
                <w:rFonts w:asciiTheme="majorHAnsi" w:hAnsiTheme="majorHAnsi"/>
                <w:i/>
                <w:lang w:val="bs-Latn-BA"/>
              </w:rPr>
            </w:pPr>
            <w:r w:rsidRPr="00340149">
              <w:rPr>
                <w:rFonts w:asciiTheme="majorHAnsi" w:hAnsiTheme="majorHAnsi" w:cs="Times New Roman"/>
                <w:i/>
                <w:color w:val="000000" w:themeColor="text1"/>
                <w:lang w:val="bs-Latn-BA"/>
              </w:rPr>
              <w:t>Sredstva nisu neophodna</w:t>
            </w:r>
          </w:p>
        </w:tc>
      </w:tr>
      <w:tr w:rsidR="00651AA0" w:rsidRPr="00CA30AF" w14:paraId="52A58049" w14:textId="77777777" w:rsidTr="003570A1">
        <w:tc>
          <w:tcPr>
            <w:tcW w:w="2825" w:type="dxa"/>
            <w:tcBorders>
              <w:left w:val="double" w:sz="4" w:space="0" w:color="auto"/>
            </w:tcBorders>
            <w:vAlign w:val="center"/>
          </w:tcPr>
          <w:p w14:paraId="0F221627"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lang w:val="bs-Latn-BA"/>
              </w:rPr>
              <w:t>Donošenje Studije hidrološkog režima</w:t>
            </w:r>
          </w:p>
        </w:tc>
        <w:tc>
          <w:tcPr>
            <w:tcW w:w="3662" w:type="dxa"/>
            <w:vAlign w:val="center"/>
          </w:tcPr>
          <w:p w14:paraId="29B8879F" w14:textId="77777777" w:rsidR="00651AA0" w:rsidRPr="00340149" w:rsidRDefault="00651AA0" w:rsidP="00B13EA7">
            <w:pPr>
              <w:spacing w:line="240" w:lineRule="auto"/>
              <w:rPr>
                <w:rFonts w:asciiTheme="majorHAnsi" w:hAnsiTheme="majorHAnsi"/>
                <w:lang w:val="bs-Latn-BA"/>
              </w:rPr>
            </w:pPr>
            <w:r w:rsidRPr="00340149">
              <w:rPr>
                <w:rFonts w:asciiTheme="majorHAnsi" w:hAnsiTheme="majorHAnsi"/>
                <w:lang w:val="bs-Latn-BA"/>
              </w:rPr>
              <w:t xml:space="preserve">Izrada Studije hidrološkog režima </w:t>
            </w:r>
          </w:p>
        </w:tc>
        <w:tc>
          <w:tcPr>
            <w:tcW w:w="1346" w:type="dxa"/>
            <w:vAlign w:val="center"/>
          </w:tcPr>
          <w:p w14:paraId="2737B41B"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t>Opština Ulcinj</w:t>
            </w:r>
          </w:p>
        </w:tc>
        <w:tc>
          <w:tcPr>
            <w:tcW w:w="780" w:type="dxa"/>
            <w:vAlign w:val="center"/>
          </w:tcPr>
          <w:p w14:paraId="1F054561"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2021.</w:t>
            </w:r>
          </w:p>
        </w:tc>
        <w:tc>
          <w:tcPr>
            <w:tcW w:w="2458" w:type="dxa"/>
            <w:vAlign w:val="center"/>
          </w:tcPr>
          <w:p w14:paraId="28435E5A" w14:textId="77777777" w:rsidR="00651AA0" w:rsidRPr="00340149" w:rsidRDefault="00651AA0" w:rsidP="00B13EA7">
            <w:pPr>
              <w:spacing w:line="240" w:lineRule="auto"/>
              <w:jc w:val="center"/>
              <w:rPr>
                <w:rFonts w:asciiTheme="majorHAnsi" w:eastAsia="Calibri" w:hAnsiTheme="majorHAnsi" w:cs="Times New Roman"/>
                <w:lang w:val="bs-Latn-BA"/>
              </w:rPr>
            </w:pPr>
            <w:r w:rsidRPr="00340149">
              <w:rPr>
                <w:rFonts w:asciiTheme="majorHAnsi" w:hAnsiTheme="majorHAnsi"/>
                <w:lang w:val="bs-Latn-BA"/>
              </w:rPr>
              <w:t>Izrađena Studija hidrološkog režima</w:t>
            </w:r>
          </w:p>
        </w:tc>
        <w:tc>
          <w:tcPr>
            <w:tcW w:w="2362" w:type="dxa"/>
            <w:tcBorders>
              <w:right w:val="double" w:sz="4" w:space="0" w:color="auto"/>
            </w:tcBorders>
            <w:vAlign w:val="center"/>
          </w:tcPr>
          <w:p w14:paraId="3B875A71" w14:textId="77777777" w:rsidR="00651AA0" w:rsidRPr="00340149" w:rsidRDefault="00651AA0" w:rsidP="00B13EA7">
            <w:pPr>
              <w:spacing w:line="240" w:lineRule="auto"/>
              <w:jc w:val="both"/>
              <w:rPr>
                <w:rFonts w:asciiTheme="majorHAnsi" w:eastAsia="Calibri" w:hAnsiTheme="majorHAnsi" w:cs="Times New Roman"/>
                <w:lang w:val="bs-Latn-BA"/>
              </w:rPr>
            </w:pPr>
            <w:r w:rsidRPr="00340149">
              <w:rPr>
                <w:rFonts w:asciiTheme="majorHAnsi" w:eastAsia="Calibri" w:hAnsiTheme="majorHAnsi" w:cs="Times New Roman"/>
                <w:lang w:val="bs-Latn-BA"/>
              </w:rPr>
              <w:t xml:space="preserve">Finansijska sredstva su opredijeljena kroz UNDP projekat ,,Jačanje kapaciteta za ubrzanje procesa </w:t>
            </w:r>
            <w:r w:rsidRPr="00340149">
              <w:rPr>
                <w:rFonts w:asciiTheme="majorHAnsi" w:eastAsia="Calibri" w:hAnsiTheme="majorHAnsi" w:cs="Times New Roman"/>
                <w:lang w:val="bs-Latn-BA"/>
              </w:rPr>
              <w:lastRenderedPageBreak/>
              <w:t>pregovaranja sa EU“ koji finansira norveško Ministarstvo vanjskih poslova, a sprovodi UNDP.</w:t>
            </w:r>
          </w:p>
        </w:tc>
      </w:tr>
      <w:tr w:rsidR="00DE66BF" w:rsidRPr="00761DC6" w14:paraId="664378A8" w14:textId="77777777" w:rsidTr="003570A1">
        <w:tc>
          <w:tcPr>
            <w:tcW w:w="2825" w:type="dxa"/>
            <w:tcBorders>
              <w:left w:val="double" w:sz="4" w:space="0" w:color="auto"/>
            </w:tcBorders>
            <w:vAlign w:val="center"/>
          </w:tcPr>
          <w:p w14:paraId="32374531" w14:textId="77777777" w:rsidR="00DE66BF" w:rsidRPr="00340149" w:rsidRDefault="00DE66BF"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color w:val="000000" w:themeColor="text1"/>
                <w:lang w:val="bs-Latn-BA"/>
              </w:rPr>
              <w:lastRenderedPageBreak/>
              <w:t xml:space="preserve">Donošenje petogodišnjeg Plana upravljanja za Ulcinjsku Solanu </w:t>
            </w:r>
          </w:p>
        </w:tc>
        <w:tc>
          <w:tcPr>
            <w:tcW w:w="3662" w:type="dxa"/>
            <w:vAlign w:val="center"/>
          </w:tcPr>
          <w:p w14:paraId="0D662605" w14:textId="77777777" w:rsidR="00DE66BF" w:rsidRPr="00340149" w:rsidRDefault="00DE66BF" w:rsidP="00B13EA7">
            <w:pPr>
              <w:spacing w:line="240" w:lineRule="auto"/>
              <w:jc w:val="both"/>
              <w:rPr>
                <w:rFonts w:asciiTheme="majorHAnsi" w:hAnsiTheme="majorHAnsi"/>
                <w:lang w:val="bs-Latn-BA"/>
              </w:rPr>
            </w:pPr>
            <w:r w:rsidRPr="00340149">
              <w:rPr>
                <w:rFonts w:asciiTheme="majorHAnsi" w:hAnsiTheme="majorHAnsi"/>
                <w:lang w:val="bs-Latn-BA"/>
              </w:rPr>
              <w:t>Izrada petogodišnjeg Plana upravljanja za Ulcinjsku Solanu kojim će se precizirati upravljanje vodnim režimom i održavanjem nasipa i druge infrastrukture shodno zonama zaštite i odabranom modelu aktivnosti na Ulcinjskoj Solani</w:t>
            </w:r>
          </w:p>
        </w:tc>
        <w:tc>
          <w:tcPr>
            <w:tcW w:w="1346" w:type="dxa"/>
            <w:vAlign w:val="center"/>
          </w:tcPr>
          <w:p w14:paraId="22CD50A8" w14:textId="77777777" w:rsidR="00DE66BF" w:rsidRPr="00340149" w:rsidRDefault="00DE66BF" w:rsidP="00B13EA7">
            <w:pPr>
              <w:spacing w:line="240" w:lineRule="auto"/>
              <w:jc w:val="center"/>
              <w:rPr>
                <w:rFonts w:asciiTheme="majorHAnsi" w:hAnsiTheme="majorHAnsi"/>
                <w:lang w:val="bs-Latn-BA"/>
              </w:rPr>
            </w:pPr>
            <w:r w:rsidRPr="00340149">
              <w:rPr>
                <w:rFonts w:asciiTheme="majorHAnsi" w:hAnsiTheme="majorHAnsi"/>
                <w:lang w:val="bs-Latn-BA"/>
              </w:rPr>
              <w:t>Skupština opštine Ulcinj za usvajanje i upravljač za izradu Plana</w:t>
            </w:r>
          </w:p>
        </w:tc>
        <w:tc>
          <w:tcPr>
            <w:tcW w:w="780" w:type="dxa"/>
            <w:vAlign w:val="center"/>
          </w:tcPr>
          <w:p w14:paraId="399BF168" w14:textId="77777777" w:rsidR="00DE66BF" w:rsidRPr="00340149" w:rsidRDefault="00DE66BF" w:rsidP="00B13EA7">
            <w:pPr>
              <w:spacing w:line="240" w:lineRule="auto"/>
              <w:jc w:val="center"/>
              <w:rPr>
                <w:rFonts w:asciiTheme="majorHAnsi" w:hAnsiTheme="majorHAnsi"/>
                <w:lang w:val="bs-Latn-BA"/>
              </w:rPr>
            </w:pPr>
            <w:r w:rsidRPr="00340149">
              <w:rPr>
                <w:rFonts w:asciiTheme="majorHAnsi" w:hAnsiTheme="majorHAnsi"/>
                <w:lang w:val="bs-Latn-BA"/>
              </w:rPr>
              <w:t>2020.</w:t>
            </w:r>
          </w:p>
        </w:tc>
        <w:tc>
          <w:tcPr>
            <w:tcW w:w="2458" w:type="dxa"/>
            <w:vAlign w:val="center"/>
          </w:tcPr>
          <w:p w14:paraId="2E88FB59" w14:textId="77777777" w:rsidR="00DE66BF" w:rsidRPr="00340149" w:rsidRDefault="00DE66BF"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t>Usvojen Plan upravljanja za Ulcinjsku solanu</w:t>
            </w:r>
          </w:p>
        </w:tc>
        <w:tc>
          <w:tcPr>
            <w:tcW w:w="2362" w:type="dxa"/>
            <w:vMerge w:val="restart"/>
            <w:tcBorders>
              <w:right w:val="double" w:sz="4" w:space="0" w:color="auto"/>
            </w:tcBorders>
            <w:vAlign w:val="center"/>
          </w:tcPr>
          <w:p w14:paraId="581F53A2"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rad upravljača Parka prirode „Ulcinjska solana“ obezbjeđiva</w:t>
            </w:r>
            <w:r w:rsidR="003570A1" w:rsidRPr="00340149">
              <w:rPr>
                <w:rFonts w:asciiTheme="majorHAnsi" w:hAnsiTheme="majorHAnsi" w:cs="Times New Roman"/>
                <w:color w:val="000000" w:themeColor="text1"/>
                <w:lang w:val="sr-Latn-ME"/>
              </w:rPr>
              <w:t>će</w:t>
            </w:r>
            <w:r w:rsidRPr="00340149">
              <w:rPr>
                <w:rFonts w:asciiTheme="majorHAnsi" w:hAnsiTheme="majorHAnsi" w:cs="Times New Roman"/>
                <w:color w:val="000000" w:themeColor="text1"/>
                <w:lang w:val="bs-Latn-BA"/>
              </w:rPr>
              <w:t xml:space="preserve"> se:</w:t>
            </w:r>
          </w:p>
          <w:p w14:paraId="44D84093"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Godišnjim budžetom JLS u skladu sa godišnjimprogramima, planovima i projektima u oblasti zaštite prirode;</w:t>
            </w:r>
          </w:p>
          <w:p w14:paraId="37320F42"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 od proizvodnje soli;</w:t>
            </w:r>
          </w:p>
          <w:p w14:paraId="1680383D"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3. donacijama i</w:t>
            </w:r>
          </w:p>
          <w:p w14:paraId="4FFA26CB"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4. drugim izvorima prihoda u skladu sa zakonom.</w:t>
            </w:r>
          </w:p>
          <w:p w14:paraId="4AAF2126"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zaštitu Parka prirode „Ulcinjska solana“ obezbjeđ</w:t>
            </w:r>
            <w:r w:rsidR="003570A1" w:rsidRPr="00340149">
              <w:rPr>
                <w:rFonts w:asciiTheme="majorHAnsi" w:hAnsiTheme="majorHAnsi" w:cs="Times New Roman"/>
                <w:color w:val="000000" w:themeColor="text1"/>
                <w:lang w:val="bs-Latn-BA"/>
              </w:rPr>
              <w:t>ijeđena su u 2020. godini</w:t>
            </w:r>
            <w:r w:rsidRPr="00340149">
              <w:rPr>
                <w:rFonts w:asciiTheme="majorHAnsi" w:hAnsiTheme="majorHAnsi" w:cs="Times New Roman"/>
                <w:color w:val="000000" w:themeColor="text1"/>
                <w:lang w:val="bs-Latn-BA"/>
              </w:rPr>
              <w:t xml:space="preserve"> iz:</w:t>
            </w:r>
          </w:p>
          <w:p w14:paraId="3B977BC2" w14:textId="77777777" w:rsidR="00DE66BF" w:rsidRPr="00340149" w:rsidRDefault="003570A1"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w:t>
            </w:r>
            <w:r w:rsidRPr="00340149">
              <w:rPr>
                <w:rFonts w:asciiTheme="majorHAnsi" w:hAnsiTheme="majorHAnsi" w:cs="Times New Roman"/>
                <w:color w:val="000000" w:themeColor="text1"/>
                <w:lang w:val="bs-Latn-BA"/>
              </w:rPr>
              <w:tab/>
              <w:t xml:space="preserve">Godišnjim </w:t>
            </w:r>
            <w:r w:rsidR="00DE66BF" w:rsidRPr="00340149">
              <w:rPr>
                <w:rFonts w:asciiTheme="majorHAnsi" w:hAnsiTheme="majorHAnsi" w:cs="Times New Roman"/>
                <w:color w:val="000000" w:themeColor="text1"/>
                <w:lang w:val="bs-Latn-BA"/>
              </w:rPr>
              <w:t>budžetom JLS</w:t>
            </w:r>
          </w:p>
          <w:p w14:paraId="3D7389DC"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lastRenderedPageBreak/>
              <w:t>2.</w:t>
            </w:r>
            <w:r w:rsidRPr="00340149">
              <w:rPr>
                <w:rFonts w:asciiTheme="majorHAnsi" w:hAnsiTheme="majorHAnsi" w:cs="Times New Roman"/>
                <w:color w:val="000000" w:themeColor="text1"/>
                <w:lang w:val="bs-Latn-BA"/>
              </w:rPr>
              <w:tab/>
              <w:t>Budžetom JP „Nacionalni Parkovi“</w:t>
            </w:r>
          </w:p>
          <w:p w14:paraId="147C823C" w14:textId="77777777" w:rsidR="00DE66BF" w:rsidRPr="00340149" w:rsidRDefault="00DE66BF" w:rsidP="00B13EA7">
            <w:pPr>
              <w:spacing w:line="240" w:lineRule="auto"/>
              <w:jc w:val="both"/>
              <w:rPr>
                <w:rFonts w:asciiTheme="majorHAnsi" w:hAnsiTheme="majorHAnsi" w:cs="Times New Roman"/>
                <w:color w:val="000000" w:themeColor="text1"/>
                <w:lang w:val="sr-Latn-ME"/>
              </w:rPr>
            </w:pPr>
            <w:r w:rsidRPr="00340149">
              <w:rPr>
                <w:rFonts w:asciiTheme="majorHAnsi" w:hAnsiTheme="majorHAnsi" w:cs="Times New Roman"/>
                <w:color w:val="000000" w:themeColor="text1"/>
                <w:lang w:val="bs-Latn-BA"/>
              </w:rPr>
              <w:t>3. Kapitalnog bud</w:t>
            </w:r>
            <w:r w:rsidRPr="00340149">
              <w:rPr>
                <w:rFonts w:asciiTheme="majorHAnsi" w:hAnsiTheme="majorHAnsi" w:cs="Times New Roman"/>
                <w:color w:val="000000" w:themeColor="text1"/>
                <w:lang w:val="sr-Latn-ME"/>
              </w:rPr>
              <w:t>žeta</w:t>
            </w:r>
          </w:p>
          <w:p w14:paraId="079CEBF3"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I dalje će se obezbijeđivati iz:</w:t>
            </w:r>
          </w:p>
          <w:p w14:paraId="2A148CF0"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budžeta JLS;</w:t>
            </w:r>
          </w:p>
          <w:p w14:paraId="716FADD9"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 naknada za korišćenje zaštićenog prirodnog dobra;</w:t>
            </w:r>
          </w:p>
          <w:p w14:paraId="646D55CA"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3. donacija, i</w:t>
            </w:r>
          </w:p>
          <w:p w14:paraId="51811F3E"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4. drugih izvora u skladu sa zakonom.</w:t>
            </w:r>
          </w:p>
          <w:p w14:paraId="619866D6"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zaštitu Parka prirode „Ulcinjska solana“obezbjeđivaće se i iz:</w:t>
            </w:r>
          </w:p>
          <w:p w14:paraId="2EAE0D5D"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Budžeta Crne Gore;</w:t>
            </w:r>
          </w:p>
        </w:tc>
      </w:tr>
      <w:tr w:rsidR="00DE66BF" w:rsidRPr="00761DC6" w14:paraId="03A74DA2" w14:textId="77777777" w:rsidTr="003570A1">
        <w:tc>
          <w:tcPr>
            <w:tcW w:w="2825" w:type="dxa"/>
            <w:tcBorders>
              <w:left w:val="double" w:sz="4" w:space="0" w:color="auto"/>
            </w:tcBorders>
            <w:vAlign w:val="center"/>
          </w:tcPr>
          <w:p w14:paraId="4578B6FF" w14:textId="77777777" w:rsidR="00DE66BF" w:rsidRPr="00340149" w:rsidRDefault="00DE66BF"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color w:val="000000" w:themeColor="text1"/>
                <w:lang w:val="bs-Latn-BA"/>
              </w:rPr>
              <w:t>Donošenje godišnjih programa upravljanja</w:t>
            </w:r>
          </w:p>
        </w:tc>
        <w:tc>
          <w:tcPr>
            <w:tcW w:w="3662" w:type="dxa"/>
            <w:vAlign w:val="center"/>
          </w:tcPr>
          <w:p w14:paraId="4311390A" w14:textId="77777777" w:rsidR="00DE66BF" w:rsidRPr="00340149" w:rsidRDefault="00DE66BF" w:rsidP="00B13EA7">
            <w:pPr>
              <w:spacing w:line="240" w:lineRule="auto"/>
              <w:jc w:val="both"/>
              <w:rPr>
                <w:rFonts w:asciiTheme="majorHAnsi" w:hAnsiTheme="majorHAnsi"/>
                <w:lang w:val="bs-Latn-BA"/>
              </w:rPr>
            </w:pPr>
            <w:r w:rsidRPr="00340149">
              <w:rPr>
                <w:rFonts w:asciiTheme="majorHAnsi" w:hAnsiTheme="majorHAnsi"/>
                <w:lang w:val="bs-Latn-BA"/>
              </w:rPr>
              <w:t>Izrada godišnjih programa upravljanja od strane upravljača</w:t>
            </w:r>
          </w:p>
        </w:tc>
        <w:tc>
          <w:tcPr>
            <w:tcW w:w="1346" w:type="dxa"/>
            <w:vAlign w:val="center"/>
          </w:tcPr>
          <w:p w14:paraId="06C61DC3" w14:textId="77777777" w:rsidR="00DE66BF" w:rsidRPr="00340149" w:rsidRDefault="00DE66BF" w:rsidP="00B13EA7">
            <w:pPr>
              <w:spacing w:line="240" w:lineRule="auto"/>
              <w:jc w:val="center"/>
              <w:rPr>
                <w:rFonts w:asciiTheme="majorHAnsi" w:hAnsiTheme="majorHAnsi"/>
                <w:lang w:val="bs-Latn-BA"/>
              </w:rPr>
            </w:pPr>
            <w:r w:rsidRPr="00340149">
              <w:rPr>
                <w:rFonts w:asciiTheme="majorHAnsi" w:hAnsiTheme="majorHAnsi"/>
                <w:lang w:val="bs-Latn-BA"/>
              </w:rPr>
              <w:t>Upravljač</w:t>
            </w:r>
          </w:p>
        </w:tc>
        <w:tc>
          <w:tcPr>
            <w:tcW w:w="780" w:type="dxa"/>
            <w:vAlign w:val="center"/>
          </w:tcPr>
          <w:p w14:paraId="79706F3E" w14:textId="77777777" w:rsidR="00DE66BF" w:rsidRPr="00340149" w:rsidRDefault="00DE66BF" w:rsidP="00B13EA7">
            <w:pPr>
              <w:spacing w:line="240" w:lineRule="auto"/>
              <w:jc w:val="center"/>
              <w:rPr>
                <w:rFonts w:asciiTheme="majorHAnsi" w:hAnsiTheme="majorHAnsi" w:cs="Times New Roman"/>
                <w:color w:val="000000" w:themeColor="text1"/>
                <w:highlight w:val="yellow"/>
                <w:lang w:val="bs-Latn-BA"/>
              </w:rPr>
            </w:pPr>
            <w:r w:rsidRPr="00340149">
              <w:rPr>
                <w:rFonts w:asciiTheme="majorHAnsi" w:hAnsiTheme="majorHAnsi" w:cs="Times New Roman"/>
                <w:color w:val="000000" w:themeColor="text1"/>
                <w:lang w:val="bs-Latn-BA"/>
              </w:rPr>
              <w:t>kontinuirano od 2019.</w:t>
            </w:r>
          </w:p>
        </w:tc>
        <w:tc>
          <w:tcPr>
            <w:tcW w:w="2458" w:type="dxa"/>
            <w:vAlign w:val="center"/>
          </w:tcPr>
          <w:p w14:paraId="6968A092" w14:textId="77777777" w:rsidR="00DE66BF" w:rsidRPr="00340149" w:rsidRDefault="00DE66BF"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t>Donijet jednogodišnji programi upravljanja</w:t>
            </w:r>
          </w:p>
        </w:tc>
        <w:tc>
          <w:tcPr>
            <w:tcW w:w="2362" w:type="dxa"/>
            <w:vMerge/>
            <w:tcBorders>
              <w:right w:val="double" w:sz="4" w:space="0" w:color="auto"/>
            </w:tcBorders>
            <w:vAlign w:val="center"/>
          </w:tcPr>
          <w:p w14:paraId="6DE4F566" w14:textId="77777777" w:rsidR="00DE66BF" w:rsidRPr="00340149" w:rsidRDefault="00DE66BF" w:rsidP="00B13EA7">
            <w:pPr>
              <w:spacing w:line="240" w:lineRule="auto"/>
              <w:rPr>
                <w:rFonts w:asciiTheme="majorHAnsi" w:hAnsiTheme="majorHAnsi" w:cs="Times New Roman"/>
                <w:color w:val="000000" w:themeColor="text1"/>
                <w:lang w:val="bs-Latn-BA"/>
              </w:rPr>
            </w:pPr>
          </w:p>
        </w:tc>
      </w:tr>
      <w:tr w:rsidR="00651AA0" w:rsidRPr="00761DC6" w14:paraId="1B2CDE18" w14:textId="77777777" w:rsidTr="003570A1">
        <w:tc>
          <w:tcPr>
            <w:tcW w:w="2825" w:type="dxa"/>
            <w:tcBorders>
              <w:left w:val="double" w:sz="4" w:space="0" w:color="auto"/>
            </w:tcBorders>
            <w:vAlign w:val="center"/>
          </w:tcPr>
          <w:p w14:paraId="4459F1D4"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color w:val="000000" w:themeColor="text1"/>
                <w:lang w:val="bs-Latn-BA"/>
              </w:rPr>
            </w:pPr>
            <w:r w:rsidRPr="00340149">
              <w:rPr>
                <w:rFonts w:asciiTheme="majorHAnsi" w:hAnsiTheme="majorHAnsi"/>
                <w:lang w:val="bs-Latn-BA"/>
              </w:rPr>
              <w:lastRenderedPageBreak/>
              <w:t>Obezbjeđivanje dokumentacije za sanaciju objekata, uključujući sanaciju kanala za upumpavanje vode, pregled rada i optimizacije rada pumpi, sanaciji objekata za upravu</w:t>
            </w:r>
          </w:p>
        </w:tc>
        <w:tc>
          <w:tcPr>
            <w:tcW w:w="3662" w:type="dxa"/>
            <w:vAlign w:val="center"/>
          </w:tcPr>
          <w:p w14:paraId="499F31C6"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Izrada projektne dokumentacije za sanaciju objekata, uključujući npr. sanaciju kanala za upumpavanje vode, pregled rada i optimizacije rada pumpi, sanaciji objekata za upravu</w:t>
            </w:r>
          </w:p>
        </w:tc>
        <w:tc>
          <w:tcPr>
            <w:tcW w:w="1346" w:type="dxa"/>
            <w:vAlign w:val="center"/>
          </w:tcPr>
          <w:p w14:paraId="7B455803"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Opština Ulcinj</w:t>
            </w:r>
          </w:p>
          <w:p w14:paraId="2E4E5830"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JPNP</w:t>
            </w:r>
          </w:p>
          <w:p w14:paraId="0E99EEE6"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MRT</w:t>
            </w:r>
          </w:p>
        </w:tc>
        <w:tc>
          <w:tcPr>
            <w:tcW w:w="780" w:type="dxa"/>
            <w:vAlign w:val="center"/>
          </w:tcPr>
          <w:p w14:paraId="426EAFA4" w14:textId="77777777" w:rsidR="00651AA0" w:rsidRPr="00340149" w:rsidRDefault="00651AA0" w:rsidP="00B13EA7">
            <w:pPr>
              <w:spacing w:line="240" w:lineRule="auto"/>
              <w:jc w:val="center"/>
              <w:rPr>
                <w:rFonts w:asciiTheme="majorHAnsi" w:hAnsiTheme="majorHAnsi"/>
                <w:i/>
                <w:lang w:val="bs-Latn-BA"/>
              </w:rPr>
            </w:pPr>
            <w:r w:rsidRPr="00340149">
              <w:rPr>
                <w:rFonts w:asciiTheme="majorHAnsi" w:hAnsiTheme="majorHAnsi" w:cs="Times New Roman"/>
                <w:color w:val="000000" w:themeColor="text1"/>
                <w:lang w:val="bs-Latn-BA"/>
              </w:rPr>
              <w:t>2022.</w:t>
            </w:r>
          </w:p>
        </w:tc>
        <w:tc>
          <w:tcPr>
            <w:tcW w:w="2458" w:type="dxa"/>
            <w:vAlign w:val="center"/>
          </w:tcPr>
          <w:p w14:paraId="2B55085C"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Izrađena projektna dokumentacija</w:t>
            </w:r>
          </w:p>
        </w:tc>
        <w:tc>
          <w:tcPr>
            <w:tcW w:w="2362" w:type="dxa"/>
            <w:tcBorders>
              <w:right w:val="double" w:sz="4" w:space="0" w:color="auto"/>
            </w:tcBorders>
            <w:vAlign w:val="center"/>
          </w:tcPr>
          <w:p w14:paraId="782E8CD5"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 xml:space="preserve">Finansijska sredstva za infrastrukturu biće obezbijeđena kroz Kapitalni budžet za 2020. u iznosu od </w:t>
            </w:r>
            <w:r w:rsidR="003570A1" w:rsidRPr="00340149">
              <w:rPr>
                <w:rFonts w:asciiTheme="majorHAnsi" w:hAnsiTheme="majorHAnsi" w:cs="Times New Roman"/>
                <w:color w:val="000000" w:themeColor="text1"/>
                <w:lang w:val="bs-Latn-BA"/>
              </w:rPr>
              <w:t>€1 milion.</w:t>
            </w:r>
          </w:p>
          <w:p w14:paraId="2CDDB84C"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rad upravljača Parka prirode „Ulcinjska Solana“ obezb</w:t>
            </w:r>
            <w:r w:rsidR="003570A1" w:rsidRPr="00340149">
              <w:rPr>
                <w:rFonts w:asciiTheme="majorHAnsi" w:hAnsiTheme="majorHAnsi" w:cs="Times New Roman"/>
                <w:color w:val="000000" w:themeColor="text1"/>
                <w:lang w:val="bs-Latn-BA"/>
              </w:rPr>
              <w:t>i</w:t>
            </w:r>
            <w:r w:rsidRPr="00340149">
              <w:rPr>
                <w:rFonts w:asciiTheme="majorHAnsi" w:hAnsiTheme="majorHAnsi" w:cs="Times New Roman"/>
                <w:color w:val="000000" w:themeColor="text1"/>
                <w:lang w:val="bs-Latn-BA"/>
              </w:rPr>
              <w:t xml:space="preserve">jeđena </w:t>
            </w:r>
            <w:r w:rsidRPr="00340149">
              <w:rPr>
                <w:rFonts w:asciiTheme="majorHAnsi" w:hAnsiTheme="majorHAnsi" w:cs="Times New Roman"/>
                <w:color w:val="000000" w:themeColor="text1"/>
                <w:lang w:val="bs-Latn-BA"/>
              </w:rPr>
              <w:lastRenderedPageBreak/>
              <w:t>su u 2020. godini:</w:t>
            </w:r>
          </w:p>
          <w:p w14:paraId="50F40B42"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w:t>
            </w:r>
            <w:r w:rsidRPr="00340149">
              <w:rPr>
                <w:rFonts w:asciiTheme="majorHAnsi" w:hAnsiTheme="majorHAnsi" w:cs="Times New Roman"/>
                <w:color w:val="000000" w:themeColor="text1"/>
                <w:lang w:val="bs-Latn-BA"/>
              </w:rPr>
              <w:tab/>
            </w:r>
            <w:r w:rsidR="003570A1" w:rsidRPr="00340149">
              <w:rPr>
                <w:rFonts w:asciiTheme="majorHAnsi" w:hAnsiTheme="majorHAnsi" w:cs="Times New Roman"/>
                <w:color w:val="000000" w:themeColor="text1"/>
                <w:lang w:val="bs-Latn-BA"/>
              </w:rPr>
              <w:t xml:space="preserve">Godišnjim </w:t>
            </w:r>
            <w:r w:rsidRPr="00340149">
              <w:rPr>
                <w:rFonts w:asciiTheme="majorHAnsi" w:hAnsiTheme="majorHAnsi" w:cs="Times New Roman"/>
                <w:color w:val="000000" w:themeColor="text1"/>
                <w:lang w:val="bs-Latn-BA"/>
              </w:rPr>
              <w:t>budžetom JLS</w:t>
            </w:r>
          </w:p>
          <w:p w14:paraId="3D60C00A"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w:t>
            </w:r>
            <w:r w:rsidRPr="00340149">
              <w:rPr>
                <w:rFonts w:asciiTheme="majorHAnsi" w:hAnsiTheme="majorHAnsi" w:cs="Times New Roman"/>
                <w:color w:val="000000" w:themeColor="text1"/>
                <w:lang w:val="bs-Latn-BA"/>
              </w:rPr>
              <w:tab/>
              <w:t>Budžetom JP „Nacionalni Parkovi</w:t>
            </w:r>
          </w:p>
          <w:p w14:paraId="43B40A09"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rad upravljača Parka prirode „Ulcinjska Solana“ obezbjeđivaće se:</w:t>
            </w:r>
          </w:p>
          <w:p w14:paraId="6CF1E345"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Godišnjim budžetom JLS u skladu sa godišnjim</w:t>
            </w:r>
          </w:p>
          <w:p w14:paraId="16A8AC67"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programima, planovima i projektima u oblasti zaštite prirode;</w:t>
            </w:r>
          </w:p>
          <w:p w14:paraId="5FEAB944"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 od proizvodnje soli;</w:t>
            </w:r>
          </w:p>
          <w:p w14:paraId="4AD25B57"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3. donacijama i</w:t>
            </w:r>
          </w:p>
          <w:p w14:paraId="0306F931"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4. drugim izvorima prihoda u skladu sa zakonom.</w:t>
            </w:r>
          </w:p>
          <w:p w14:paraId="3D928572"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zaštitu Parka prirode „Ulcinjska solana“ obezbjeđivaće se iz:</w:t>
            </w:r>
          </w:p>
          <w:p w14:paraId="39164C8B" w14:textId="77777777" w:rsidR="00651AA0" w:rsidRPr="00340149" w:rsidRDefault="00651AA0" w:rsidP="00B13EA7">
            <w:pPr>
              <w:spacing w:line="240" w:lineRule="auto"/>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budžeta JLS;</w:t>
            </w:r>
          </w:p>
          <w:p w14:paraId="27835115"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lastRenderedPageBreak/>
              <w:t>2. naknada za korišćenje zaštićenog prirodnog dobra;</w:t>
            </w:r>
          </w:p>
          <w:p w14:paraId="73CA4B46"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3. donacija, i</w:t>
            </w:r>
          </w:p>
          <w:p w14:paraId="32B6A28F"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4. drugih izvora u skladu sa zakonom.</w:t>
            </w:r>
          </w:p>
          <w:p w14:paraId="2387119B"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zaštitu Parka prirode „Ulcinjska solana“ mogu se obezbjediti iz:</w:t>
            </w:r>
          </w:p>
          <w:p w14:paraId="0FBB2FFE"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Budžeta Crne Gore.</w:t>
            </w:r>
          </w:p>
        </w:tc>
      </w:tr>
      <w:tr w:rsidR="00DE66BF" w:rsidRPr="00761DC6" w14:paraId="5D4EC21A" w14:textId="77777777" w:rsidTr="003570A1">
        <w:tc>
          <w:tcPr>
            <w:tcW w:w="2825" w:type="dxa"/>
            <w:tcBorders>
              <w:left w:val="double" w:sz="4" w:space="0" w:color="auto"/>
            </w:tcBorders>
            <w:vAlign w:val="center"/>
          </w:tcPr>
          <w:p w14:paraId="235108C0" w14:textId="77777777" w:rsidR="00DE66BF" w:rsidRPr="00340149" w:rsidRDefault="00DE66BF" w:rsidP="00E97F6F">
            <w:pPr>
              <w:pStyle w:val="ListParagraph"/>
              <w:numPr>
                <w:ilvl w:val="1"/>
                <w:numId w:val="39"/>
              </w:numPr>
              <w:spacing w:line="240" w:lineRule="auto"/>
              <w:ind w:left="0" w:firstLine="0"/>
              <w:rPr>
                <w:rFonts w:asciiTheme="majorHAnsi" w:hAnsiTheme="majorHAnsi"/>
                <w:color w:val="000000" w:themeColor="text1"/>
                <w:lang w:val="bs-Latn-BA"/>
              </w:rPr>
            </w:pPr>
            <w:r w:rsidRPr="00340149">
              <w:rPr>
                <w:rFonts w:asciiTheme="majorHAnsi" w:hAnsiTheme="majorHAnsi"/>
                <w:color w:val="000000" w:themeColor="text1"/>
                <w:lang w:val="bs-Latn-BA"/>
              </w:rPr>
              <w:lastRenderedPageBreak/>
              <w:t>Donošenje biznis i finansijskog plana</w:t>
            </w:r>
          </w:p>
        </w:tc>
        <w:tc>
          <w:tcPr>
            <w:tcW w:w="3662" w:type="dxa"/>
            <w:vAlign w:val="center"/>
          </w:tcPr>
          <w:p w14:paraId="76C972E8" w14:textId="77777777" w:rsidR="00DE66BF" w:rsidRPr="00340149" w:rsidRDefault="00DE66BF" w:rsidP="00B13EA7">
            <w:pPr>
              <w:spacing w:line="240" w:lineRule="auto"/>
              <w:jc w:val="both"/>
              <w:rPr>
                <w:rFonts w:asciiTheme="majorHAnsi" w:hAnsiTheme="majorHAnsi"/>
                <w:lang w:val="bs-Latn-BA"/>
              </w:rPr>
            </w:pPr>
            <w:r w:rsidRPr="00340149">
              <w:rPr>
                <w:rFonts w:asciiTheme="majorHAnsi" w:hAnsiTheme="majorHAnsi"/>
                <w:lang w:val="bs-Latn-BA"/>
              </w:rPr>
              <w:t>Izrada biznis i finansijskog plana</w:t>
            </w:r>
          </w:p>
        </w:tc>
        <w:tc>
          <w:tcPr>
            <w:tcW w:w="1346" w:type="dxa"/>
            <w:vAlign w:val="center"/>
          </w:tcPr>
          <w:p w14:paraId="294A2139" w14:textId="77777777" w:rsidR="00DE66BF" w:rsidRPr="00340149" w:rsidRDefault="003570A1" w:rsidP="00B13EA7">
            <w:pPr>
              <w:spacing w:line="240" w:lineRule="auto"/>
              <w:jc w:val="center"/>
              <w:rPr>
                <w:rFonts w:asciiTheme="majorHAnsi" w:hAnsiTheme="majorHAnsi"/>
                <w:lang w:val="bs-Latn-BA"/>
              </w:rPr>
            </w:pPr>
            <w:r w:rsidRPr="00340149">
              <w:rPr>
                <w:rFonts w:asciiTheme="majorHAnsi" w:hAnsiTheme="majorHAnsi"/>
                <w:lang w:val="bs-Latn-BA"/>
              </w:rPr>
              <w:t xml:space="preserve">Opština Ulcinj </w:t>
            </w:r>
            <w:r w:rsidR="00DE66BF" w:rsidRPr="00340149">
              <w:rPr>
                <w:rFonts w:asciiTheme="majorHAnsi" w:hAnsiTheme="majorHAnsi"/>
                <w:lang w:val="bs-Latn-BA"/>
              </w:rPr>
              <w:t>uz podršku MRT</w:t>
            </w:r>
          </w:p>
        </w:tc>
        <w:tc>
          <w:tcPr>
            <w:tcW w:w="780" w:type="dxa"/>
            <w:vAlign w:val="center"/>
          </w:tcPr>
          <w:p w14:paraId="1BE953C3" w14:textId="77777777" w:rsidR="00DE66BF" w:rsidRPr="00340149" w:rsidRDefault="00DE66BF" w:rsidP="00B13EA7">
            <w:pPr>
              <w:spacing w:line="240" w:lineRule="auto"/>
              <w:jc w:val="center"/>
              <w:rPr>
                <w:rFonts w:asciiTheme="majorHAnsi" w:hAnsiTheme="majorHAnsi"/>
                <w:i/>
                <w:lang w:val="bs-Latn-BA"/>
              </w:rPr>
            </w:pPr>
            <w:r w:rsidRPr="00340149">
              <w:rPr>
                <w:rFonts w:asciiTheme="majorHAnsi" w:hAnsiTheme="majorHAnsi" w:cs="Times New Roman"/>
                <w:color w:val="000000" w:themeColor="text1"/>
                <w:lang w:val="bs-Latn-BA"/>
              </w:rPr>
              <w:t>2021.</w:t>
            </w:r>
          </w:p>
        </w:tc>
        <w:tc>
          <w:tcPr>
            <w:tcW w:w="2458" w:type="dxa"/>
            <w:vAlign w:val="center"/>
          </w:tcPr>
          <w:p w14:paraId="613F2153"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Izrađen biznis i finansijski plan</w:t>
            </w:r>
          </w:p>
        </w:tc>
        <w:tc>
          <w:tcPr>
            <w:tcW w:w="2362" w:type="dxa"/>
            <w:vMerge w:val="restart"/>
            <w:tcBorders>
              <w:right w:val="double" w:sz="4" w:space="0" w:color="auto"/>
            </w:tcBorders>
            <w:vAlign w:val="center"/>
          </w:tcPr>
          <w:p w14:paraId="4DEE63EA"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rad upravljača Parka prirode „Ulcinjska Solana“ obezbjeđivaće se:</w:t>
            </w:r>
          </w:p>
          <w:p w14:paraId="4D7BDE06"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Godišnjim budžetom JLS u skladu sa godišnjim</w:t>
            </w:r>
          </w:p>
          <w:p w14:paraId="24017A1A"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programima, planovima i projektima u oblasti zaštite prirode;</w:t>
            </w:r>
          </w:p>
          <w:p w14:paraId="67B5FCD4"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 od proizvodnje soli;</w:t>
            </w:r>
          </w:p>
          <w:p w14:paraId="4BB1327F"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3. donacijama i</w:t>
            </w:r>
          </w:p>
          <w:p w14:paraId="67EB1809"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 xml:space="preserve">4. drugim izvorima prihoda u skladu sa </w:t>
            </w:r>
            <w:r w:rsidRPr="00340149">
              <w:rPr>
                <w:rFonts w:asciiTheme="majorHAnsi" w:hAnsiTheme="majorHAnsi" w:cs="Times New Roman"/>
                <w:color w:val="000000" w:themeColor="text1"/>
                <w:lang w:val="bs-Latn-BA"/>
              </w:rPr>
              <w:lastRenderedPageBreak/>
              <w:t>zakonom.</w:t>
            </w:r>
          </w:p>
          <w:p w14:paraId="410612AC"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 xml:space="preserve">Sredstva za zaštitu Parka prirode „Ulcinjska solana“ obezbjeđivaće se iz:e </w:t>
            </w:r>
          </w:p>
          <w:p w14:paraId="21071E90"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budžeta JLS;</w:t>
            </w:r>
          </w:p>
          <w:p w14:paraId="292C3821"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 naknada za korišćenje zaštićenog prirodnog dobra;</w:t>
            </w:r>
          </w:p>
          <w:p w14:paraId="20721E36"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3. donacija, i</w:t>
            </w:r>
          </w:p>
          <w:p w14:paraId="54FDB763"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4. drugih izvora u skladu sa zakonom.</w:t>
            </w:r>
          </w:p>
          <w:p w14:paraId="24712C87"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zaštitu Parka prirode „Ulcinjska solana“obezbje</w:t>
            </w:r>
            <w:r w:rsidRPr="00340149">
              <w:rPr>
                <w:rFonts w:asciiTheme="majorHAnsi" w:hAnsiTheme="majorHAnsi" w:cs="Times New Roman"/>
                <w:color w:val="000000" w:themeColor="text1"/>
                <w:lang w:val="sr-Latn-ME"/>
              </w:rPr>
              <w:t>đivaće se iz</w:t>
            </w:r>
            <w:r w:rsidRPr="00340149">
              <w:rPr>
                <w:rFonts w:asciiTheme="majorHAnsi" w:hAnsiTheme="majorHAnsi" w:cs="Times New Roman"/>
                <w:color w:val="000000" w:themeColor="text1"/>
                <w:lang w:val="bs-Latn-BA"/>
              </w:rPr>
              <w:t>:</w:t>
            </w:r>
          </w:p>
          <w:p w14:paraId="24C60F89"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Budžeta Crne Gore.</w:t>
            </w:r>
          </w:p>
        </w:tc>
      </w:tr>
      <w:tr w:rsidR="00DE66BF" w:rsidRPr="00761DC6" w14:paraId="32E3EA33" w14:textId="77777777" w:rsidTr="003570A1">
        <w:tc>
          <w:tcPr>
            <w:tcW w:w="2825" w:type="dxa"/>
            <w:tcBorders>
              <w:left w:val="double" w:sz="4" w:space="0" w:color="auto"/>
            </w:tcBorders>
            <w:vAlign w:val="center"/>
          </w:tcPr>
          <w:p w14:paraId="3179364A" w14:textId="77777777" w:rsidR="00DE66BF" w:rsidRPr="00340149" w:rsidRDefault="00DE66BF" w:rsidP="00E97F6F">
            <w:pPr>
              <w:pStyle w:val="ListParagraph"/>
              <w:numPr>
                <w:ilvl w:val="1"/>
                <w:numId w:val="39"/>
              </w:numPr>
              <w:spacing w:line="240" w:lineRule="auto"/>
              <w:ind w:left="0" w:firstLine="0"/>
              <w:jc w:val="both"/>
              <w:rPr>
                <w:rFonts w:asciiTheme="majorHAnsi" w:hAnsiTheme="majorHAnsi"/>
                <w:color w:val="000000" w:themeColor="text1"/>
                <w:lang w:val="bs-Latn-BA"/>
              </w:rPr>
            </w:pPr>
            <w:r w:rsidRPr="00340149">
              <w:rPr>
                <w:rFonts w:asciiTheme="majorHAnsi" w:hAnsiTheme="majorHAnsi"/>
                <w:lang w:val="bs-Latn-BA"/>
              </w:rPr>
              <w:t>Upravljanje turističkim posjetama</w:t>
            </w:r>
          </w:p>
        </w:tc>
        <w:tc>
          <w:tcPr>
            <w:tcW w:w="3662" w:type="dxa"/>
            <w:vAlign w:val="center"/>
          </w:tcPr>
          <w:p w14:paraId="12247C5E" w14:textId="77777777" w:rsidR="00DE66BF" w:rsidRPr="00340149" w:rsidRDefault="00DE66BF" w:rsidP="00B13EA7">
            <w:pPr>
              <w:spacing w:line="240" w:lineRule="auto"/>
              <w:jc w:val="both"/>
              <w:rPr>
                <w:rFonts w:asciiTheme="majorHAnsi" w:hAnsiTheme="majorHAnsi"/>
                <w:lang w:val="bs-Latn-BA"/>
              </w:rPr>
            </w:pPr>
            <w:r w:rsidRPr="00340149">
              <w:rPr>
                <w:rFonts w:asciiTheme="majorHAnsi" w:hAnsiTheme="majorHAnsi"/>
                <w:color w:val="000000" w:themeColor="text1"/>
                <w:lang w:val="bs-Latn-BA"/>
              </w:rPr>
              <w:t>Izrada plana posjete (kapacitet nosivosti) i kretanja posjetilaca (odnosno plana i procedura upravljanja posjetama) *</w:t>
            </w:r>
          </w:p>
        </w:tc>
        <w:tc>
          <w:tcPr>
            <w:tcW w:w="1346" w:type="dxa"/>
            <w:vAlign w:val="center"/>
          </w:tcPr>
          <w:p w14:paraId="1CC3E091" w14:textId="77777777" w:rsidR="00DE66BF" w:rsidRPr="00340149" w:rsidRDefault="00DE66BF" w:rsidP="00B13EA7">
            <w:pPr>
              <w:spacing w:line="240" w:lineRule="auto"/>
              <w:jc w:val="center"/>
              <w:rPr>
                <w:rFonts w:asciiTheme="majorHAnsi" w:hAnsiTheme="majorHAnsi"/>
                <w:lang w:val="bs-Latn-BA"/>
              </w:rPr>
            </w:pPr>
            <w:r w:rsidRPr="00340149">
              <w:rPr>
                <w:rFonts w:asciiTheme="majorHAnsi" w:hAnsiTheme="majorHAnsi"/>
                <w:lang w:val="bs-Latn-BA"/>
              </w:rPr>
              <w:t>Opština Ulcinj-Upravljač</w:t>
            </w:r>
          </w:p>
        </w:tc>
        <w:tc>
          <w:tcPr>
            <w:tcW w:w="780" w:type="dxa"/>
            <w:vAlign w:val="center"/>
          </w:tcPr>
          <w:p w14:paraId="218AD9EB" w14:textId="77777777" w:rsidR="00DE66BF" w:rsidRPr="00340149" w:rsidRDefault="00DE66BF" w:rsidP="00B13EA7">
            <w:pPr>
              <w:spacing w:line="240" w:lineRule="auto"/>
              <w:jc w:val="center"/>
              <w:rPr>
                <w:rFonts w:asciiTheme="majorHAnsi" w:hAnsiTheme="majorHAnsi"/>
                <w:i/>
                <w:lang w:val="bs-Latn-BA"/>
              </w:rPr>
            </w:pPr>
            <w:r w:rsidRPr="00340149">
              <w:rPr>
                <w:rFonts w:asciiTheme="majorHAnsi" w:hAnsiTheme="majorHAnsi" w:cs="Times New Roman"/>
                <w:color w:val="000000" w:themeColor="text1"/>
                <w:lang w:val="bs-Latn-BA"/>
              </w:rPr>
              <w:t>2021.</w:t>
            </w:r>
          </w:p>
        </w:tc>
        <w:tc>
          <w:tcPr>
            <w:tcW w:w="2458" w:type="dxa"/>
            <w:vAlign w:val="center"/>
          </w:tcPr>
          <w:p w14:paraId="66D6CB89" w14:textId="77777777" w:rsidR="00DE66BF" w:rsidRPr="00340149" w:rsidRDefault="00DE66B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 xml:space="preserve">Izrađen </w:t>
            </w:r>
            <w:r w:rsidR="003570A1" w:rsidRPr="00340149">
              <w:rPr>
                <w:rFonts w:asciiTheme="majorHAnsi" w:hAnsiTheme="majorHAnsi" w:cs="Times New Roman"/>
                <w:color w:val="000000" w:themeColor="text1"/>
                <w:lang w:val="bs-Latn-BA"/>
              </w:rPr>
              <w:t>P</w:t>
            </w:r>
            <w:r w:rsidRPr="00340149">
              <w:rPr>
                <w:rFonts w:asciiTheme="majorHAnsi" w:hAnsiTheme="majorHAnsi" w:cs="Times New Roman"/>
                <w:color w:val="000000" w:themeColor="text1"/>
                <w:lang w:val="bs-Latn-BA"/>
              </w:rPr>
              <w:t>lan upravljanja posjetiocima</w:t>
            </w:r>
          </w:p>
        </w:tc>
        <w:tc>
          <w:tcPr>
            <w:tcW w:w="2362" w:type="dxa"/>
            <w:vMerge/>
            <w:tcBorders>
              <w:right w:val="double" w:sz="4" w:space="0" w:color="auto"/>
            </w:tcBorders>
            <w:vAlign w:val="center"/>
          </w:tcPr>
          <w:p w14:paraId="594B2554" w14:textId="77777777" w:rsidR="00DE66BF" w:rsidRPr="00340149" w:rsidRDefault="00DE66BF" w:rsidP="00B13EA7">
            <w:pPr>
              <w:spacing w:line="240" w:lineRule="auto"/>
              <w:rPr>
                <w:rFonts w:asciiTheme="majorHAnsi" w:hAnsiTheme="majorHAnsi" w:cs="Times New Roman"/>
                <w:color w:val="000000" w:themeColor="text1"/>
                <w:lang w:val="bs-Latn-BA"/>
              </w:rPr>
            </w:pPr>
          </w:p>
        </w:tc>
      </w:tr>
      <w:tr w:rsidR="00651AA0" w:rsidRPr="00761DC6" w14:paraId="0CAEC1B1" w14:textId="77777777" w:rsidTr="0035353B">
        <w:tc>
          <w:tcPr>
            <w:tcW w:w="2825" w:type="dxa"/>
            <w:tcBorders>
              <w:left w:val="double" w:sz="4" w:space="0" w:color="auto"/>
            </w:tcBorders>
            <w:vAlign w:val="center"/>
          </w:tcPr>
          <w:p w14:paraId="6C9C6278"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color w:val="000000" w:themeColor="text1"/>
                <w:lang w:val="bs-Latn-BA"/>
              </w:rPr>
            </w:pPr>
            <w:r w:rsidRPr="00340149">
              <w:rPr>
                <w:rFonts w:asciiTheme="majorHAnsi" w:hAnsiTheme="majorHAnsi"/>
                <w:color w:val="000000" w:themeColor="text1"/>
                <w:lang w:val="bs-Latn-BA"/>
              </w:rPr>
              <w:lastRenderedPageBreak/>
              <w:t>Sprovođenje mjera zaštite i upravljanja (* označava urgentne mjere) - obilježavanje granica</w:t>
            </w:r>
          </w:p>
        </w:tc>
        <w:tc>
          <w:tcPr>
            <w:tcW w:w="3662" w:type="dxa"/>
            <w:vAlign w:val="center"/>
          </w:tcPr>
          <w:p w14:paraId="467A7B6C"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Fizičko označavanje granica zaštićenog područja</w:t>
            </w:r>
          </w:p>
        </w:tc>
        <w:tc>
          <w:tcPr>
            <w:tcW w:w="1346" w:type="dxa"/>
            <w:vAlign w:val="center"/>
          </w:tcPr>
          <w:p w14:paraId="63DDB261"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JP NP (do isteka zak</w:t>
            </w:r>
            <w:r w:rsidR="00835935" w:rsidRPr="00340149">
              <w:rPr>
                <w:rFonts w:asciiTheme="majorHAnsi" w:hAnsiTheme="majorHAnsi"/>
                <w:lang w:val="bs-Latn-BA"/>
              </w:rPr>
              <w:t>upa), a nakon toga OU-Upravljač</w:t>
            </w:r>
          </w:p>
        </w:tc>
        <w:tc>
          <w:tcPr>
            <w:tcW w:w="780" w:type="dxa"/>
            <w:vAlign w:val="center"/>
          </w:tcPr>
          <w:p w14:paraId="4B110C67" w14:textId="77777777" w:rsidR="00651AA0" w:rsidRPr="00340149" w:rsidRDefault="00651AA0" w:rsidP="00B13EA7">
            <w:pPr>
              <w:spacing w:line="240" w:lineRule="auto"/>
              <w:jc w:val="center"/>
              <w:rPr>
                <w:rFonts w:asciiTheme="majorHAnsi" w:hAnsiTheme="majorHAnsi"/>
                <w:i/>
                <w:lang w:val="bs-Latn-BA"/>
              </w:rPr>
            </w:pPr>
            <w:r w:rsidRPr="00340149">
              <w:rPr>
                <w:rFonts w:asciiTheme="majorHAnsi" w:hAnsiTheme="majorHAnsi"/>
                <w:i/>
                <w:lang w:val="bs-Latn-BA"/>
              </w:rPr>
              <w:t>Kontinuirano od 2019.</w:t>
            </w:r>
          </w:p>
        </w:tc>
        <w:tc>
          <w:tcPr>
            <w:tcW w:w="2458" w:type="dxa"/>
            <w:vAlign w:val="center"/>
          </w:tcPr>
          <w:p w14:paraId="6815AB19"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lang w:val="bs-Latn-BA"/>
              </w:rPr>
              <w:t>Granice fizički obilježene</w:t>
            </w:r>
          </w:p>
        </w:tc>
        <w:tc>
          <w:tcPr>
            <w:tcW w:w="2362" w:type="dxa"/>
            <w:tcBorders>
              <w:right w:val="double" w:sz="4" w:space="0" w:color="auto"/>
            </w:tcBorders>
            <w:vAlign w:val="center"/>
          </w:tcPr>
          <w:p w14:paraId="2251DC90"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 xml:space="preserve">Finansijska sredstva za infrastrukturu biće obezbijeđena kroz kapitalni budžet za 2020. u iznosu od </w:t>
            </w:r>
            <w:r w:rsidR="00835935" w:rsidRPr="00340149">
              <w:rPr>
                <w:rFonts w:asciiTheme="majorHAnsi" w:hAnsiTheme="majorHAnsi" w:cs="Times New Roman"/>
                <w:color w:val="000000" w:themeColor="text1"/>
                <w:lang w:val="bs-Latn-BA"/>
              </w:rPr>
              <w:t>€1 milion.</w:t>
            </w:r>
          </w:p>
          <w:p w14:paraId="39874B2B"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 xml:space="preserve">Sredstva za rad upravljača Parka prirode „Ulcinjska Solana“ obezbjeđena </w:t>
            </w:r>
            <w:r w:rsidR="00835935" w:rsidRPr="00340149">
              <w:rPr>
                <w:rFonts w:asciiTheme="majorHAnsi" w:hAnsiTheme="majorHAnsi" w:cs="Times New Roman"/>
                <w:color w:val="000000" w:themeColor="text1"/>
                <w:lang w:val="bs-Latn-BA"/>
              </w:rPr>
              <w:lastRenderedPageBreak/>
              <w:t>su u 2020</w:t>
            </w:r>
            <w:r w:rsidRPr="00340149">
              <w:rPr>
                <w:rFonts w:asciiTheme="majorHAnsi" w:hAnsiTheme="majorHAnsi" w:cs="Times New Roman"/>
                <w:color w:val="000000" w:themeColor="text1"/>
                <w:lang w:val="bs-Latn-BA"/>
              </w:rPr>
              <w:t>:</w:t>
            </w:r>
          </w:p>
          <w:p w14:paraId="165B75B5"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w:t>
            </w:r>
            <w:r w:rsidRPr="00340149">
              <w:rPr>
                <w:rFonts w:asciiTheme="majorHAnsi" w:hAnsiTheme="majorHAnsi" w:cs="Times New Roman"/>
                <w:color w:val="000000" w:themeColor="text1"/>
                <w:lang w:val="bs-Latn-BA"/>
              </w:rPr>
              <w:tab/>
            </w:r>
            <w:r w:rsidR="00835935" w:rsidRPr="00340149">
              <w:rPr>
                <w:rFonts w:asciiTheme="majorHAnsi" w:hAnsiTheme="majorHAnsi" w:cs="Times New Roman"/>
                <w:color w:val="000000" w:themeColor="text1"/>
                <w:lang w:val="bs-Latn-BA"/>
              </w:rPr>
              <w:t xml:space="preserve">Godišnjim </w:t>
            </w:r>
            <w:r w:rsidRPr="00340149">
              <w:rPr>
                <w:rFonts w:asciiTheme="majorHAnsi" w:hAnsiTheme="majorHAnsi" w:cs="Times New Roman"/>
                <w:color w:val="000000" w:themeColor="text1"/>
                <w:lang w:val="bs-Latn-BA"/>
              </w:rPr>
              <w:t>budžetom JLS</w:t>
            </w:r>
          </w:p>
          <w:p w14:paraId="4DBF665D"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w:t>
            </w:r>
            <w:r w:rsidRPr="00340149">
              <w:rPr>
                <w:rFonts w:asciiTheme="majorHAnsi" w:hAnsiTheme="majorHAnsi" w:cs="Times New Roman"/>
                <w:color w:val="000000" w:themeColor="text1"/>
                <w:lang w:val="bs-Latn-BA"/>
              </w:rPr>
              <w:tab/>
              <w:t>Budžetom JP „Nacionalni Parkovi</w:t>
            </w:r>
          </w:p>
          <w:p w14:paraId="42C6CDCF"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rad upravljača Parka prirode „Ulcinjska Solana“ obezbjeđivać se:</w:t>
            </w:r>
          </w:p>
          <w:p w14:paraId="5FD257BD"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Godišnjim budžetom JLS u skladu sa godišnjim</w:t>
            </w:r>
          </w:p>
          <w:p w14:paraId="237CC9D3"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programima, planovima i projektima u oblasti zaštite prirode;</w:t>
            </w:r>
          </w:p>
          <w:p w14:paraId="0557672B"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 od proizvodnje soli;</w:t>
            </w:r>
          </w:p>
          <w:p w14:paraId="051D82FD"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3. donacijama i</w:t>
            </w:r>
          </w:p>
          <w:p w14:paraId="5836D762"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4. drugim izvorima prihoda u skladu sa zakonom.</w:t>
            </w:r>
          </w:p>
          <w:p w14:paraId="4AF1C2A3"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zaštitu Parka prirode „Ulcinjska solana“ obezbjeđivaće se iz:</w:t>
            </w:r>
          </w:p>
          <w:p w14:paraId="37C4C09B"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budžeta JLS;</w:t>
            </w:r>
          </w:p>
          <w:p w14:paraId="121DC889"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lastRenderedPageBreak/>
              <w:t>2. naknada za korišćenje zaštićenog prirodnog dobra;</w:t>
            </w:r>
          </w:p>
          <w:p w14:paraId="1BA2FB86"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3. donacija, i</w:t>
            </w:r>
          </w:p>
          <w:p w14:paraId="56980FA8"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4. drugih izvora u skladu sa zakonom.</w:t>
            </w:r>
          </w:p>
          <w:p w14:paraId="229D80EA"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zaštitu Parka prirode „Ulcinjska solana“ obezbjeđivaće se iz:</w:t>
            </w:r>
          </w:p>
          <w:p w14:paraId="0F676588"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cs="Times New Roman"/>
                <w:color w:val="000000" w:themeColor="text1"/>
                <w:lang w:val="bs-Latn-BA"/>
              </w:rPr>
              <w:t>1. Budžeta Crne Gore.</w:t>
            </w:r>
          </w:p>
        </w:tc>
      </w:tr>
      <w:tr w:rsidR="00651AA0" w:rsidRPr="00761DC6" w14:paraId="3C2A66B0" w14:textId="77777777" w:rsidTr="00835935">
        <w:tc>
          <w:tcPr>
            <w:tcW w:w="2825" w:type="dxa"/>
            <w:vMerge w:val="restart"/>
            <w:tcBorders>
              <w:left w:val="double" w:sz="4" w:space="0" w:color="auto"/>
            </w:tcBorders>
            <w:vAlign w:val="center"/>
          </w:tcPr>
          <w:p w14:paraId="27494804"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color w:val="000000" w:themeColor="text1"/>
                <w:lang w:val="bs-Latn-BA"/>
              </w:rPr>
              <w:lastRenderedPageBreak/>
              <w:t>Obezbjeđivanja fizičke zaštite i intenzivnih kontrola područja Ulcinjske Solane *</w:t>
            </w:r>
          </w:p>
        </w:tc>
        <w:tc>
          <w:tcPr>
            <w:tcW w:w="3662" w:type="dxa"/>
            <w:vAlign w:val="center"/>
          </w:tcPr>
          <w:p w14:paraId="415C9B71"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Formiranje službe zaštite (nakon isteka ugovora o zakupu JPNP) uz zapošljavanje rendžera - povezano sa mjerom 5.31</w:t>
            </w:r>
          </w:p>
        </w:tc>
        <w:tc>
          <w:tcPr>
            <w:tcW w:w="1346" w:type="dxa"/>
            <w:vMerge w:val="restart"/>
            <w:vAlign w:val="center"/>
          </w:tcPr>
          <w:p w14:paraId="18C41DA9"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JP NP (do isteka zakupa) a nakon toga OU-Upravljač</w:t>
            </w:r>
          </w:p>
        </w:tc>
        <w:tc>
          <w:tcPr>
            <w:tcW w:w="780" w:type="dxa"/>
            <w:vMerge w:val="restart"/>
            <w:vAlign w:val="center"/>
          </w:tcPr>
          <w:p w14:paraId="36B2AD8B"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Kontinuirano od 2020.</w:t>
            </w:r>
          </w:p>
        </w:tc>
        <w:tc>
          <w:tcPr>
            <w:tcW w:w="2458" w:type="dxa"/>
            <w:vAlign w:val="center"/>
          </w:tcPr>
          <w:p w14:paraId="7FB87C78"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761DC6">
              <w:rPr>
                <w:rFonts w:asciiTheme="majorHAnsi" w:hAnsiTheme="majorHAnsi"/>
                <w:lang w:val="fr-FR"/>
              </w:rPr>
              <w:t>Formirana Služba zaštite – broj rendžera</w:t>
            </w:r>
          </w:p>
        </w:tc>
        <w:tc>
          <w:tcPr>
            <w:tcW w:w="2362" w:type="dxa"/>
            <w:vMerge w:val="restart"/>
            <w:tcBorders>
              <w:right w:val="double" w:sz="4" w:space="0" w:color="auto"/>
            </w:tcBorders>
            <w:vAlign w:val="center"/>
          </w:tcPr>
          <w:p w14:paraId="638BF2AA"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rad upravljača Parka prirode „Ulcinjska Solana“ ob</w:t>
            </w:r>
            <w:r w:rsidR="00835935" w:rsidRPr="00340149">
              <w:rPr>
                <w:rFonts w:asciiTheme="majorHAnsi" w:hAnsiTheme="majorHAnsi" w:cs="Times New Roman"/>
                <w:color w:val="000000" w:themeColor="text1"/>
                <w:lang w:val="bs-Latn-BA"/>
              </w:rPr>
              <w:t>ezbjeđena su u 2020</w:t>
            </w:r>
            <w:r w:rsidRPr="00340149">
              <w:rPr>
                <w:rFonts w:asciiTheme="majorHAnsi" w:hAnsiTheme="majorHAnsi" w:cs="Times New Roman"/>
                <w:color w:val="000000" w:themeColor="text1"/>
                <w:lang w:val="bs-Latn-BA"/>
              </w:rPr>
              <w:t>:</w:t>
            </w:r>
          </w:p>
          <w:p w14:paraId="0AE95354"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w:t>
            </w:r>
            <w:r w:rsidRPr="00340149">
              <w:rPr>
                <w:rFonts w:asciiTheme="majorHAnsi" w:hAnsiTheme="majorHAnsi" w:cs="Times New Roman"/>
                <w:color w:val="000000" w:themeColor="text1"/>
                <w:lang w:val="bs-Latn-BA"/>
              </w:rPr>
              <w:tab/>
              <w:t>Godišnjim  budžetom JLS</w:t>
            </w:r>
          </w:p>
          <w:p w14:paraId="342E82C0"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w:t>
            </w:r>
            <w:r w:rsidRPr="00340149">
              <w:rPr>
                <w:rFonts w:asciiTheme="majorHAnsi" w:hAnsiTheme="majorHAnsi" w:cs="Times New Roman"/>
                <w:color w:val="000000" w:themeColor="text1"/>
                <w:lang w:val="bs-Latn-BA"/>
              </w:rPr>
              <w:tab/>
              <w:t>Budžetom JP „Nacionalni Parkovi</w:t>
            </w:r>
          </w:p>
          <w:p w14:paraId="775AD34B"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rad upravljača Parka prirode „Ulcinjska Solana“ obezbjeđivaće se:</w:t>
            </w:r>
          </w:p>
          <w:p w14:paraId="7268D263"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Godišnjim budžetom JLS u skladu sa godišnjim</w:t>
            </w:r>
          </w:p>
          <w:p w14:paraId="3A5C20C4"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lastRenderedPageBreak/>
              <w:t>programima, planovima i projektima u oblasti zaštite prirode;</w:t>
            </w:r>
          </w:p>
          <w:p w14:paraId="7B61E254"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 od proizvodnje soli;</w:t>
            </w:r>
          </w:p>
          <w:p w14:paraId="7534BCA1"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3. donacijama i</w:t>
            </w:r>
          </w:p>
          <w:p w14:paraId="0335601B"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4. drugim izvorima prihoda u skladu sa zakonom.</w:t>
            </w:r>
          </w:p>
          <w:p w14:paraId="31B4A9C7"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zaštitu Parka prirode „Ulcinjska solana“ obezbjeđuju se iz:</w:t>
            </w:r>
          </w:p>
          <w:p w14:paraId="7AE1F316"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budžeta JLS;</w:t>
            </w:r>
          </w:p>
          <w:p w14:paraId="493781E3"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 naknada za korišćenje zaštićenog prirodnog dobra;</w:t>
            </w:r>
          </w:p>
          <w:p w14:paraId="717EB4B5"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3. donacija, i</w:t>
            </w:r>
          </w:p>
          <w:p w14:paraId="24E77C64"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4. drugih izvora u skladu sa zakonom.</w:t>
            </w:r>
          </w:p>
          <w:p w14:paraId="5F9BCCE3"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zaštitu Parka prirode „Ulcinjska solana“obezbjeđivaće se iz:</w:t>
            </w:r>
          </w:p>
          <w:p w14:paraId="77100205"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cs="Times New Roman"/>
                <w:color w:val="000000" w:themeColor="text1"/>
                <w:lang w:val="bs-Latn-BA"/>
              </w:rPr>
              <w:t>1. Budžeta Crne Gore.</w:t>
            </w:r>
          </w:p>
        </w:tc>
      </w:tr>
      <w:tr w:rsidR="00651AA0" w:rsidRPr="00CA30AF" w14:paraId="0D288504" w14:textId="77777777" w:rsidTr="00835935">
        <w:tc>
          <w:tcPr>
            <w:tcW w:w="2825" w:type="dxa"/>
            <w:vMerge/>
            <w:tcBorders>
              <w:left w:val="double" w:sz="4" w:space="0" w:color="auto"/>
            </w:tcBorders>
          </w:tcPr>
          <w:p w14:paraId="41B244EE" w14:textId="77777777" w:rsidR="00651AA0" w:rsidRPr="00340149" w:rsidRDefault="00651AA0" w:rsidP="00E97F6F">
            <w:pPr>
              <w:pStyle w:val="ListParagraph"/>
              <w:numPr>
                <w:ilvl w:val="1"/>
                <w:numId w:val="39"/>
              </w:numPr>
              <w:spacing w:line="240" w:lineRule="auto"/>
              <w:rPr>
                <w:rFonts w:asciiTheme="majorHAnsi" w:hAnsiTheme="majorHAnsi"/>
                <w:color w:val="000000" w:themeColor="text1"/>
                <w:lang w:val="bs-Latn-BA"/>
              </w:rPr>
            </w:pPr>
          </w:p>
        </w:tc>
        <w:tc>
          <w:tcPr>
            <w:tcW w:w="3662" w:type="dxa"/>
          </w:tcPr>
          <w:p w14:paraId="6F0B33E0"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Sprovođenje redovnih kontrola područja Ulcinjske Solane</w:t>
            </w:r>
          </w:p>
        </w:tc>
        <w:tc>
          <w:tcPr>
            <w:tcW w:w="1346" w:type="dxa"/>
            <w:vMerge/>
          </w:tcPr>
          <w:p w14:paraId="1BD21B47" w14:textId="77777777" w:rsidR="00651AA0" w:rsidRPr="00340149" w:rsidRDefault="00651AA0" w:rsidP="00B13EA7">
            <w:pPr>
              <w:spacing w:line="240" w:lineRule="auto"/>
              <w:jc w:val="center"/>
              <w:rPr>
                <w:rFonts w:asciiTheme="majorHAnsi" w:hAnsiTheme="majorHAnsi"/>
                <w:lang w:val="bs-Latn-BA"/>
              </w:rPr>
            </w:pPr>
          </w:p>
        </w:tc>
        <w:tc>
          <w:tcPr>
            <w:tcW w:w="780" w:type="dxa"/>
            <w:vMerge/>
          </w:tcPr>
          <w:p w14:paraId="666D32DB" w14:textId="77777777" w:rsidR="00651AA0" w:rsidRPr="00340149" w:rsidRDefault="00651AA0" w:rsidP="00B13EA7">
            <w:pPr>
              <w:spacing w:line="240" w:lineRule="auto"/>
              <w:jc w:val="center"/>
              <w:rPr>
                <w:rFonts w:asciiTheme="majorHAnsi" w:hAnsiTheme="majorHAnsi"/>
                <w:lang w:val="bs-Latn-BA"/>
              </w:rPr>
            </w:pPr>
          </w:p>
        </w:tc>
        <w:tc>
          <w:tcPr>
            <w:tcW w:w="2458" w:type="dxa"/>
            <w:vAlign w:val="center"/>
          </w:tcPr>
          <w:p w14:paraId="0644E104" w14:textId="77777777" w:rsidR="00651AA0" w:rsidRPr="00340149" w:rsidRDefault="00651AA0" w:rsidP="00B13EA7">
            <w:pPr>
              <w:spacing w:line="240" w:lineRule="auto"/>
              <w:jc w:val="center"/>
              <w:rPr>
                <w:rFonts w:asciiTheme="majorHAnsi" w:hAnsiTheme="majorHAnsi" w:cs="Times New Roman"/>
                <w:color w:val="000000" w:themeColor="text1"/>
                <w:lang w:val="bs-Latn-BA"/>
              </w:rPr>
            </w:pPr>
            <w:r w:rsidRPr="00761DC6">
              <w:rPr>
                <w:rFonts w:asciiTheme="majorHAnsi" w:hAnsiTheme="majorHAnsi"/>
                <w:lang w:val="bs-Latn-BA"/>
              </w:rPr>
              <w:t>Broj prijava službe zaštite, broj kontrola i broj donijetih rešenja inspekcije</w:t>
            </w:r>
          </w:p>
        </w:tc>
        <w:tc>
          <w:tcPr>
            <w:tcW w:w="2362" w:type="dxa"/>
            <w:vMerge/>
            <w:tcBorders>
              <w:right w:val="double" w:sz="4" w:space="0" w:color="auto"/>
            </w:tcBorders>
          </w:tcPr>
          <w:p w14:paraId="1B7907AF" w14:textId="77777777" w:rsidR="00651AA0" w:rsidRPr="00340149" w:rsidRDefault="00651AA0" w:rsidP="00B13EA7">
            <w:pPr>
              <w:spacing w:line="240" w:lineRule="auto"/>
              <w:jc w:val="both"/>
              <w:rPr>
                <w:rFonts w:asciiTheme="majorHAnsi" w:hAnsiTheme="majorHAnsi" w:cs="Times New Roman"/>
                <w:color w:val="000000" w:themeColor="text1"/>
                <w:lang w:val="bs-Latn-BA"/>
              </w:rPr>
            </w:pPr>
          </w:p>
        </w:tc>
      </w:tr>
      <w:tr w:rsidR="00651AA0" w:rsidRPr="00761DC6" w14:paraId="0D6F68AA" w14:textId="77777777" w:rsidTr="00835935">
        <w:tc>
          <w:tcPr>
            <w:tcW w:w="2825" w:type="dxa"/>
            <w:vMerge w:val="restart"/>
            <w:tcBorders>
              <w:left w:val="double" w:sz="4" w:space="0" w:color="auto"/>
            </w:tcBorders>
            <w:vAlign w:val="center"/>
          </w:tcPr>
          <w:p w14:paraId="6683A605"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lang w:val="bs-Latn-BA"/>
              </w:rPr>
            </w:pPr>
            <w:r w:rsidRPr="00340149">
              <w:rPr>
                <w:rFonts w:asciiTheme="majorHAnsi" w:hAnsiTheme="majorHAnsi"/>
                <w:color w:val="000000" w:themeColor="text1"/>
                <w:lang w:val="bs-Latn-BA"/>
              </w:rPr>
              <w:lastRenderedPageBreak/>
              <w:t xml:space="preserve">Sanacija i </w:t>
            </w:r>
            <w:r w:rsidRPr="00340149">
              <w:rPr>
                <w:rFonts w:asciiTheme="majorHAnsi" w:hAnsiTheme="majorHAnsi"/>
                <w:color w:val="000000" w:themeColor="text1"/>
                <w:lang w:val="bs-Latn-BA"/>
              </w:rPr>
              <w:lastRenderedPageBreak/>
              <w:t>održavanje bentova i nasipa (prioritetno u dužini od 15 km a onda u narednom periodu i ostatak) *</w:t>
            </w:r>
          </w:p>
        </w:tc>
        <w:tc>
          <w:tcPr>
            <w:tcW w:w="3662" w:type="dxa"/>
            <w:vAlign w:val="center"/>
          </w:tcPr>
          <w:p w14:paraId="6384F72A"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lastRenderedPageBreak/>
              <w:t xml:space="preserve">Nabavka bagera i formiranje </w:t>
            </w:r>
            <w:r w:rsidRPr="00340149">
              <w:rPr>
                <w:rFonts w:asciiTheme="majorHAnsi" w:hAnsiTheme="majorHAnsi"/>
                <w:lang w:val="bs-Latn-BA"/>
              </w:rPr>
              <w:lastRenderedPageBreak/>
              <w:t>minimum jedne ekipe (1-2 bagerista, 5 radnika, 2 nadzor) za sanaciju i održavanje nasipa (bentova) svakodnevno</w:t>
            </w:r>
          </w:p>
        </w:tc>
        <w:tc>
          <w:tcPr>
            <w:tcW w:w="1346" w:type="dxa"/>
            <w:vMerge w:val="restart"/>
            <w:vAlign w:val="center"/>
          </w:tcPr>
          <w:p w14:paraId="7F0AEEEE"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lastRenderedPageBreak/>
              <w:t xml:space="preserve">JP NP (do </w:t>
            </w:r>
            <w:r w:rsidRPr="00340149">
              <w:rPr>
                <w:rFonts w:asciiTheme="majorHAnsi" w:hAnsiTheme="majorHAnsi"/>
                <w:lang w:val="bs-Latn-BA"/>
              </w:rPr>
              <w:lastRenderedPageBreak/>
              <w:t>isteka zakupa) a nakon toga  OU-Upravljač</w:t>
            </w:r>
          </w:p>
        </w:tc>
        <w:tc>
          <w:tcPr>
            <w:tcW w:w="780" w:type="dxa"/>
            <w:vMerge w:val="restart"/>
            <w:vAlign w:val="center"/>
          </w:tcPr>
          <w:p w14:paraId="617D1725" w14:textId="77777777" w:rsidR="00651AA0" w:rsidRPr="00340149" w:rsidRDefault="00651AA0" w:rsidP="00B13EA7">
            <w:pPr>
              <w:spacing w:line="240" w:lineRule="auto"/>
              <w:jc w:val="center"/>
              <w:rPr>
                <w:rFonts w:asciiTheme="majorHAnsi" w:hAnsiTheme="majorHAnsi"/>
                <w:i/>
                <w:lang w:val="bs-Latn-BA"/>
              </w:rPr>
            </w:pPr>
            <w:r w:rsidRPr="00340149">
              <w:rPr>
                <w:rFonts w:asciiTheme="majorHAnsi" w:hAnsiTheme="majorHAnsi"/>
                <w:i/>
                <w:lang w:val="bs-Latn-BA"/>
              </w:rPr>
              <w:lastRenderedPageBreak/>
              <w:t xml:space="preserve">Kontinuirano </w:t>
            </w:r>
            <w:r w:rsidRPr="00340149">
              <w:rPr>
                <w:rFonts w:asciiTheme="majorHAnsi" w:hAnsiTheme="majorHAnsi"/>
                <w:i/>
                <w:lang w:val="bs-Latn-BA"/>
              </w:rPr>
              <w:lastRenderedPageBreak/>
              <w:t>na godišnjem nivou od 2020.</w:t>
            </w:r>
          </w:p>
        </w:tc>
        <w:tc>
          <w:tcPr>
            <w:tcW w:w="2458" w:type="dxa"/>
            <w:vMerge w:val="restart"/>
            <w:vAlign w:val="center"/>
          </w:tcPr>
          <w:p w14:paraId="16EDDBDB" w14:textId="77777777" w:rsidR="00651AA0" w:rsidRPr="00340149" w:rsidRDefault="00651AA0" w:rsidP="00B13EA7">
            <w:pPr>
              <w:spacing w:after="0" w:line="240" w:lineRule="auto"/>
              <w:contextualSpacing/>
              <w:jc w:val="center"/>
              <w:rPr>
                <w:rFonts w:asciiTheme="majorHAnsi" w:hAnsiTheme="majorHAnsi"/>
                <w:lang w:val="bs-Latn-BA"/>
              </w:rPr>
            </w:pPr>
            <w:r w:rsidRPr="00340149">
              <w:rPr>
                <w:rFonts w:asciiTheme="majorHAnsi" w:hAnsiTheme="majorHAnsi"/>
                <w:lang w:val="bs-Latn-BA"/>
              </w:rPr>
              <w:lastRenderedPageBreak/>
              <w:t xml:space="preserve">Popis nabavljene </w:t>
            </w:r>
            <w:r w:rsidRPr="00340149">
              <w:rPr>
                <w:rFonts w:asciiTheme="majorHAnsi" w:hAnsiTheme="majorHAnsi"/>
                <w:lang w:val="bs-Latn-BA"/>
              </w:rPr>
              <w:lastRenderedPageBreak/>
              <w:t>opreme</w:t>
            </w:r>
          </w:p>
        </w:tc>
        <w:tc>
          <w:tcPr>
            <w:tcW w:w="2362" w:type="dxa"/>
            <w:vMerge w:val="restart"/>
            <w:tcBorders>
              <w:right w:val="double" w:sz="4" w:space="0" w:color="auto"/>
            </w:tcBorders>
            <w:vAlign w:val="center"/>
          </w:tcPr>
          <w:p w14:paraId="3E182C3D"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lastRenderedPageBreak/>
              <w:t xml:space="preserve">Sredstva za rad </w:t>
            </w:r>
            <w:r w:rsidRPr="00340149">
              <w:rPr>
                <w:rFonts w:asciiTheme="majorHAnsi" w:hAnsiTheme="majorHAnsi" w:cs="Times New Roman"/>
                <w:color w:val="000000" w:themeColor="text1"/>
                <w:lang w:val="bs-Latn-BA"/>
              </w:rPr>
              <w:lastRenderedPageBreak/>
              <w:t>upravljača Parka prirode „Ulcinjska Solana“ obezbjeđena su u 2020. godini:</w:t>
            </w:r>
          </w:p>
          <w:p w14:paraId="4065E52B"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w:t>
            </w:r>
            <w:r w:rsidRPr="00340149">
              <w:rPr>
                <w:rFonts w:asciiTheme="majorHAnsi" w:hAnsiTheme="majorHAnsi" w:cs="Times New Roman"/>
                <w:color w:val="000000" w:themeColor="text1"/>
                <w:lang w:val="bs-Latn-BA"/>
              </w:rPr>
              <w:tab/>
              <w:t>Godišnjim  budžetom JLS</w:t>
            </w:r>
          </w:p>
          <w:p w14:paraId="201587A0"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w:t>
            </w:r>
            <w:r w:rsidRPr="00340149">
              <w:rPr>
                <w:rFonts w:asciiTheme="majorHAnsi" w:hAnsiTheme="majorHAnsi" w:cs="Times New Roman"/>
                <w:color w:val="000000" w:themeColor="text1"/>
                <w:lang w:val="bs-Latn-BA"/>
              </w:rPr>
              <w:tab/>
              <w:t>Budžetom JP „Nacionalni Parkovi</w:t>
            </w:r>
          </w:p>
          <w:p w14:paraId="7500D944"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rad upravljača Parka prirode „Ulcinjska Solana“ obezbjeđivaće se:</w:t>
            </w:r>
          </w:p>
          <w:p w14:paraId="3C9C053B"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Godišnjim budžetom JLS u skladu sa godišnjim</w:t>
            </w:r>
          </w:p>
          <w:p w14:paraId="48818844"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programima, planovima i projektima u oblasti zaštite prirode;</w:t>
            </w:r>
          </w:p>
          <w:p w14:paraId="2C557EC2"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 od proizvodnje soli;</w:t>
            </w:r>
          </w:p>
          <w:p w14:paraId="66EC9B16"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3. donacijama i</w:t>
            </w:r>
          </w:p>
          <w:p w14:paraId="1E068731"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4. drugim izvorima prihoda u skladu sa zakonom.</w:t>
            </w:r>
          </w:p>
          <w:p w14:paraId="7B7D215D"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lastRenderedPageBreak/>
              <w:t>Sredstva za zaštitu Parka prirode „Ulcinjska solana“ obezbjeđivaće se iz:</w:t>
            </w:r>
          </w:p>
          <w:p w14:paraId="0A75E054"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budžeta JLS;</w:t>
            </w:r>
          </w:p>
          <w:p w14:paraId="672BAD96"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 naknada za korišćenje zaštićenog prirodnog dobra;</w:t>
            </w:r>
          </w:p>
          <w:p w14:paraId="11AF40BE"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3. donacija, i</w:t>
            </w:r>
          </w:p>
          <w:p w14:paraId="0B53660F"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4. drugih izvora u skladu sa zakonom.</w:t>
            </w:r>
          </w:p>
          <w:p w14:paraId="197F074C"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zaštitu Parka prirode „Ulcinjska solana“obezbjeđivaće se iz:</w:t>
            </w:r>
          </w:p>
          <w:p w14:paraId="3947AAC7"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cs="Times New Roman"/>
                <w:color w:val="000000" w:themeColor="text1"/>
                <w:lang w:val="bs-Latn-BA"/>
              </w:rPr>
              <w:t>1. Budžeta Crne Gore.</w:t>
            </w:r>
          </w:p>
        </w:tc>
      </w:tr>
      <w:tr w:rsidR="00651AA0" w:rsidRPr="00761DC6" w14:paraId="729864CE" w14:textId="77777777" w:rsidTr="00835935">
        <w:tc>
          <w:tcPr>
            <w:tcW w:w="2825" w:type="dxa"/>
            <w:vMerge/>
            <w:tcBorders>
              <w:left w:val="double" w:sz="4" w:space="0" w:color="auto"/>
            </w:tcBorders>
          </w:tcPr>
          <w:p w14:paraId="060F0978" w14:textId="77777777" w:rsidR="00651AA0" w:rsidRPr="00340149" w:rsidRDefault="00651AA0" w:rsidP="00E97F6F">
            <w:pPr>
              <w:pStyle w:val="ListParagraph"/>
              <w:numPr>
                <w:ilvl w:val="1"/>
                <w:numId w:val="39"/>
              </w:numPr>
              <w:spacing w:line="240" w:lineRule="auto"/>
              <w:rPr>
                <w:rFonts w:asciiTheme="majorHAnsi" w:hAnsiTheme="majorHAnsi"/>
                <w:color w:val="000000" w:themeColor="text1"/>
                <w:lang w:val="bs-Latn-BA"/>
              </w:rPr>
            </w:pPr>
          </w:p>
        </w:tc>
        <w:tc>
          <w:tcPr>
            <w:tcW w:w="3662" w:type="dxa"/>
          </w:tcPr>
          <w:p w14:paraId="09EAED8E"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Nabavka ostale mehanizacije i transportne opreme uključujući opremu za rad</w:t>
            </w:r>
          </w:p>
        </w:tc>
        <w:tc>
          <w:tcPr>
            <w:tcW w:w="1346" w:type="dxa"/>
            <w:vMerge/>
          </w:tcPr>
          <w:p w14:paraId="14A81377" w14:textId="77777777" w:rsidR="00651AA0" w:rsidRPr="00340149" w:rsidRDefault="00651AA0" w:rsidP="00B13EA7">
            <w:pPr>
              <w:spacing w:line="240" w:lineRule="auto"/>
              <w:jc w:val="center"/>
              <w:rPr>
                <w:rFonts w:asciiTheme="majorHAnsi" w:hAnsiTheme="majorHAnsi"/>
                <w:lang w:val="bs-Latn-BA"/>
              </w:rPr>
            </w:pPr>
          </w:p>
        </w:tc>
        <w:tc>
          <w:tcPr>
            <w:tcW w:w="780" w:type="dxa"/>
            <w:vMerge/>
          </w:tcPr>
          <w:p w14:paraId="0EFF7C86" w14:textId="77777777" w:rsidR="00651AA0" w:rsidRPr="00340149" w:rsidRDefault="00651AA0" w:rsidP="00B13EA7">
            <w:pPr>
              <w:spacing w:line="240" w:lineRule="auto"/>
              <w:jc w:val="center"/>
              <w:rPr>
                <w:rFonts w:asciiTheme="majorHAnsi" w:hAnsiTheme="majorHAnsi"/>
                <w:i/>
                <w:lang w:val="bs-Latn-BA"/>
              </w:rPr>
            </w:pPr>
          </w:p>
        </w:tc>
        <w:tc>
          <w:tcPr>
            <w:tcW w:w="2458" w:type="dxa"/>
            <w:vMerge/>
            <w:vAlign w:val="center"/>
          </w:tcPr>
          <w:p w14:paraId="7A58CE4F" w14:textId="77777777" w:rsidR="00651AA0" w:rsidRPr="00340149" w:rsidRDefault="00651AA0" w:rsidP="00B13EA7">
            <w:pPr>
              <w:spacing w:line="240" w:lineRule="auto"/>
              <w:jc w:val="center"/>
              <w:rPr>
                <w:rFonts w:asciiTheme="majorHAnsi" w:hAnsiTheme="majorHAnsi"/>
                <w:lang w:val="bs-Latn-BA"/>
              </w:rPr>
            </w:pPr>
          </w:p>
        </w:tc>
        <w:tc>
          <w:tcPr>
            <w:tcW w:w="2362" w:type="dxa"/>
            <w:vMerge/>
            <w:tcBorders>
              <w:right w:val="double" w:sz="4" w:space="0" w:color="auto"/>
            </w:tcBorders>
          </w:tcPr>
          <w:p w14:paraId="3BEF9E4B" w14:textId="77777777" w:rsidR="00651AA0" w:rsidRPr="00340149" w:rsidRDefault="00651AA0" w:rsidP="00B13EA7">
            <w:pPr>
              <w:spacing w:line="240" w:lineRule="auto"/>
              <w:jc w:val="both"/>
              <w:rPr>
                <w:rFonts w:asciiTheme="majorHAnsi" w:hAnsiTheme="majorHAnsi" w:cs="Times New Roman"/>
                <w:color w:val="000000" w:themeColor="text1"/>
                <w:lang w:val="bs-Latn-BA"/>
              </w:rPr>
            </w:pPr>
          </w:p>
        </w:tc>
      </w:tr>
      <w:tr w:rsidR="00651AA0" w:rsidRPr="00CA30AF" w14:paraId="7101E503" w14:textId="77777777" w:rsidTr="00835935">
        <w:tc>
          <w:tcPr>
            <w:tcW w:w="2825" w:type="dxa"/>
            <w:vMerge/>
            <w:tcBorders>
              <w:left w:val="double" w:sz="4" w:space="0" w:color="auto"/>
            </w:tcBorders>
          </w:tcPr>
          <w:p w14:paraId="5B603090" w14:textId="77777777" w:rsidR="00651AA0" w:rsidRPr="00340149" w:rsidRDefault="00651AA0" w:rsidP="00E97F6F">
            <w:pPr>
              <w:pStyle w:val="ListParagraph"/>
              <w:numPr>
                <w:ilvl w:val="1"/>
                <w:numId w:val="39"/>
              </w:numPr>
              <w:spacing w:line="240" w:lineRule="auto"/>
              <w:rPr>
                <w:rFonts w:asciiTheme="majorHAnsi" w:hAnsiTheme="majorHAnsi"/>
                <w:color w:val="000000" w:themeColor="text1"/>
                <w:lang w:val="bs-Latn-BA"/>
              </w:rPr>
            </w:pPr>
          </w:p>
        </w:tc>
        <w:tc>
          <w:tcPr>
            <w:tcW w:w="3662" w:type="dxa"/>
          </w:tcPr>
          <w:p w14:paraId="1433FCBA"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Izvođenje radova na sanaciji</w:t>
            </w:r>
            <w:r w:rsidRPr="00340149">
              <w:rPr>
                <w:rStyle w:val="FootnoteReference"/>
                <w:rFonts w:asciiTheme="majorHAnsi" w:hAnsiTheme="majorHAnsi"/>
                <w:lang w:val="bs-Latn-BA"/>
              </w:rPr>
              <w:footnoteReference w:id="25"/>
            </w:r>
          </w:p>
        </w:tc>
        <w:tc>
          <w:tcPr>
            <w:tcW w:w="1346" w:type="dxa"/>
            <w:vMerge/>
          </w:tcPr>
          <w:p w14:paraId="29731B14" w14:textId="77777777" w:rsidR="00651AA0" w:rsidRPr="00340149" w:rsidRDefault="00651AA0" w:rsidP="00B13EA7">
            <w:pPr>
              <w:spacing w:line="240" w:lineRule="auto"/>
              <w:jc w:val="center"/>
              <w:rPr>
                <w:rFonts w:asciiTheme="majorHAnsi" w:hAnsiTheme="majorHAnsi"/>
                <w:lang w:val="bs-Latn-BA"/>
              </w:rPr>
            </w:pPr>
          </w:p>
        </w:tc>
        <w:tc>
          <w:tcPr>
            <w:tcW w:w="780" w:type="dxa"/>
            <w:vMerge/>
          </w:tcPr>
          <w:p w14:paraId="3FE287E3" w14:textId="77777777" w:rsidR="00651AA0" w:rsidRPr="00340149" w:rsidRDefault="00651AA0" w:rsidP="00B13EA7">
            <w:pPr>
              <w:spacing w:line="240" w:lineRule="auto"/>
              <w:jc w:val="center"/>
              <w:rPr>
                <w:rFonts w:asciiTheme="majorHAnsi" w:hAnsiTheme="majorHAnsi"/>
                <w:i/>
                <w:lang w:val="bs-Latn-BA"/>
              </w:rPr>
            </w:pPr>
          </w:p>
        </w:tc>
        <w:tc>
          <w:tcPr>
            <w:tcW w:w="2458" w:type="dxa"/>
            <w:vAlign w:val="center"/>
          </w:tcPr>
          <w:p w14:paraId="7083DD17"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Ukupna dužina saniranih nasipa i bentova na Ulcinjskoj solani</w:t>
            </w:r>
          </w:p>
        </w:tc>
        <w:tc>
          <w:tcPr>
            <w:tcW w:w="2362" w:type="dxa"/>
            <w:vMerge/>
            <w:tcBorders>
              <w:right w:val="double" w:sz="4" w:space="0" w:color="auto"/>
            </w:tcBorders>
          </w:tcPr>
          <w:p w14:paraId="0DC59C17" w14:textId="77777777" w:rsidR="00651AA0" w:rsidRPr="00340149" w:rsidRDefault="00651AA0" w:rsidP="00B13EA7">
            <w:pPr>
              <w:spacing w:line="240" w:lineRule="auto"/>
              <w:jc w:val="both"/>
              <w:rPr>
                <w:rFonts w:asciiTheme="majorHAnsi" w:hAnsiTheme="majorHAnsi" w:cs="Times New Roman"/>
                <w:color w:val="000000" w:themeColor="text1"/>
                <w:lang w:val="bs-Latn-BA"/>
              </w:rPr>
            </w:pPr>
          </w:p>
        </w:tc>
      </w:tr>
      <w:tr w:rsidR="00651AA0" w:rsidRPr="00761DC6" w14:paraId="7617E90A" w14:textId="77777777" w:rsidTr="0035353B">
        <w:tc>
          <w:tcPr>
            <w:tcW w:w="2825" w:type="dxa"/>
            <w:tcBorders>
              <w:left w:val="double" w:sz="4" w:space="0" w:color="auto"/>
            </w:tcBorders>
            <w:vAlign w:val="center"/>
          </w:tcPr>
          <w:p w14:paraId="70BB88F1" w14:textId="77777777" w:rsidR="00651AA0" w:rsidRPr="00340149" w:rsidRDefault="00651AA0" w:rsidP="00E97F6F">
            <w:pPr>
              <w:pStyle w:val="ListParagraph"/>
              <w:numPr>
                <w:ilvl w:val="1"/>
                <w:numId w:val="39"/>
              </w:numPr>
              <w:spacing w:line="240" w:lineRule="auto"/>
              <w:ind w:left="0" w:firstLine="0"/>
              <w:rPr>
                <w:rFonts w:asciiTheme="majorHAnsi" w:hAnsiTheme="majorHAnsi"/>
                <w:color w:val="000000" w:themeColor="text1"/>
                <w:lang w:val="bs-Latn-BA"/>
              </w:rPr>
            </w:pPr>
            <w:r w:rsidRPr="00340149">
              <w:rPr>
                <w:rFonts w:asciiTheme="majorHAnsi" w:hAnsiTheme="majorHAnsi"/>
                <w:color w:val="000000" w:themeColor="text1"/>
                <w:lang w:val="bs-Latn-BA"/>
              </w:rPr>
              <w:lastRenderedPageBreak/>
              <w:t>Upravljanje vodnim režimom</w:t>
            </w:r>
          </w:p>
        </w:tc>
        <w:tc>
          <w:tcPr>
            <w:tcW w:w="3662" w:type="dxa"/>
            <w:vAlign w:val="center"/>
          </w:tcPr>
          <w:p w14:paraId="65817245"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Održavanje, redovno servisiranje pumpi i redovna kontrola ispravnosti pumpnih postojenja</w:t>
            </w:r>
            <w:r w:rsidRPr="00340149">
              <w:rPr>
                <w:rStyle w:val="FootnoteReference"/>
                <w:rFonts w:asciiTheme="majorHAnsi" w:hAnsiTheme="majorHAnsi"/>
                <w:lang w:val="bs-Latn-BA"/>
              </w:rPr>
              <w:footnoteReference w:id="26"/>
            </w:r>
            <w:r w:rsidRPr="00340149">
              <w:rPr>
                <w:rFonts w:asciiTheme="majorHAnsi" w:hAnsiTheme="majorHAnsi"/>
                <w:lang w:val="bs-Latn-BA"/>
              </w:rPr>
              <w:t>*</w:t>
            </w:r>
          </w:p>
        </w:tc>
        <w:tc>
          <w:tcPr>
            <w:tcW w:w="1346" w:type="dxa"/>
            <w:vAlign w:val="center"/>
          </w:tcPr>
          <w:p w14:paraId="3209B07C"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JP NP (do isteka zakupa) a nakon toga OU-Upravljač</w:t>
            </w:r>
          </w:p>
        </w:tc>
        <w:tc>
          <w:tcPr>
            <w:tcW w:w="780" w:type="dxa"/>
            <w:vAlign w:val="center"/>
          </w:tcPr>
          <w:p w14:paraId="38C462B5" w14:textId="77777777" w:rsidR="00651AA0" w:rsidRPr="00340149" w:rsidRDefault="00651AA0" w:rsidP="00B13EA7">
            <w:pPr>
              <w:spacing w:line="240" w:lineRule="auto"/>
              <w:jc w:val="center"/>
              <w:rPr>
                <w:rFonts w:asciiTheme="majorHAnsi" w:hAnsiTheme="majorHAnsi"/>
                <w:i/>
                <w:lang w:val="bs-Latn-BA"/>
              </w:rPr>
            </w:pPr>
            <w:r w:rsidRPr="00340149">
              <w:rPr>
                <w:rFonts w:asciiTheme="majorHAnsi" w:hAnsiTheme="majorHAnsi"/>
                <w:i/>
                <w:lang w:val="bs-Latn-BA"/>
              </w:rPr>
              <w:t>Kontinuirano</w:t>
            </w:r>
          </w:p>
        </w:tc>
        <w:tc>
          <w:tcPr>
            <w:tcW w:w="2458" w:type="dxa"/>
          </w:tcPr>
          <w:p w14:paraId="610B958A"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Izvještaj o radu, održavanju i redovnom servisiranju pumpi,</w:t>
            </w:r>
          </w:p>
          <w:p w14:paraId="1474BC88"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lang w:val="bs-Latn-BA"/>
              </w:rPr>
              <w:t xml:space="preserve">Izvještaj o upravljanju vodnim režimom na Ulcinjskoj Solani-nivo </w:t>
            </w:r>
            <w:r w:rsidRPr="00340149">
              <w:rPr>
                <w:rFonts w:asciiTheme="majorHAnsi" w:hAnsiTheme="majorHAnsi"/>
                <w:lang w:val="bs-Latn-BA"/>
              </w:rPr>
              <w:lastRenderedPageBreak/>
              <w:t>vode</w:t>
            </w:r>
          </w:p>
        </w:tc>
        <w:tc>
          <w:tcPr>
            <w:tcW w:w="2362" w:type="dxa"/>
            <w:tcBorders>
              <w:right w:val="double" w:sz="4" w:space="0" w:color="auto"/>
            </w:tcBorders>
            <w:vAlign w:val="center"/>
          </w:tcPr>
          <w:p w14:paraId="5D716860"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lastRenderedPageBreak/>
              <w:t>Finansijska sredstva za infrastrukturu biće obezbijeđena kroz kapitalni budžet za 2020. u iznosu od 1 milion eura</w:t>
            </w:r>
          </w:p>
          <w:p w14:paraId="62BE02D7"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 xml:space="preserve">Sredstva za rad upravljača Parka prirode „Ulcinjska </w:t>
            </w:r>
            <w:r w:rsidRPr="00340149">
              <w:rPr>
                <w:rFonts w:asciiTheme="majorHAnsi" w:hAnsiTheme="majorHAnsi" w:cs="Times New Roman"/>
                <w:color w:val="000000" w:themeColor="text1"/>
                <w:lang w:val="bs-Latn-BA"/>
              </w:rPr>
              <w:lastRenderedPageBreak/>
              <w:t>Solana“ obezbjeđena su u 2020. godini:</w:t>
            </w:r>
          </w:p>
          <w:p w14:paraId="2E7FD563"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w:t>
            </w:r>
            <w:r w:rsidRPr="00340149">
              <w:rPr>
                <w:rFonts w:asciiTheme="majorHAnsi" w:hAnsiTheme="majorHAnsi" w:cs="Times New Roman"/>
                <w:color w:val="000000" w:themeColor="text1"/>
                <w:lang w:val="bs-Latn-BA"/>
              </w:rPr>
              <w:tab/>
              <w:t>Godišnjim  budžetom JLS</w:t>
            </w:r>
          </w:p>
          <w:p w14:paraId="792A044A"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w:t>
            </w:r>
            <w:r w:rsidRPr="00340149">
              <w:rPr>
                <w:rFonts w:asciiTheme="majorHAnsi" w:hAnsiTheme="majorHAnsi" w:cs="Times New Roman"/>
                <w:color w:val="000000" w:themeColor="text1"/>
                <w:lang w:val="bs-Latn-BA"/>
              </w:rPr>
              <w:tab/>
              <w:t>Budžetom JP „Nacionalni Parkovi</w:t>
            </w:r>
          </w:p>
          <w:p w14:paraId="5BF3761B"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rad upravljača Parka prirode „Ulcinjska Solana“ obezbjeđivaće se:</w:t>
            </w:r>
          </w:p>
          <w:p w14:paraId="2606C0F4"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Godišnjim budžetom JLS u skladu sa godišnjimprogramima, planovima i projektima u oblasti zaštite prirode;</w:t>
            </w:r>
          </w:p>
          <w:p w14:paraId="6C250DA1"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 od proizvodnje soli;</w:t>
            </w:r>
          </w:p>
          <w:p w14:paraId="6488D425"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3. donacijama i</w:t>
            </w:r>
          </w:p>
          <w:p w14:paraId="703F769D"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4. drugim izvorima prihoda u skladu sa zakonom.</w:t>
            </w:r>
          </w:p>
          <w:p w14:paraId="4DB669CF"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zaštitu Parka prirode „Ulcinjska solana“ obezbjeđivaće se  iz:</w:t>
            </w:r>
          </w:p>
          <w:p w14:paraId="6A05FEF1"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budžeta JLS;</w:t>
            </w:r>
          </w:p>
          <w:p w14:paraId="03124E1A"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lastRenderedPageBreak/>
              <w:t>2. naknada za korišćenje zaštićenog prirodnog dobra;</w:t>
            </w:r>
          </w:p>
          <w:p w14:paraId="704AFA28"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3. donacija, i</w:t>
            </w:r>
          </w:p>
          <w:p w14:paraId="076BD203"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4. drugih izvora u skladu sa zakonom.</w:t>
            </w:r>
          </w:p>
          <w:p w14:paraId="4E6482D9"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zaštitu Parka prirode „Ulcinjska solana“obezbeđivaće se iz:</w:t>
            </w:r>
          </w:p>
          <w:p w14:paraId="00FC9CCC"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cs="Times New Roman"/>
                <w:color w:val="000000" w:themeColor="text1"/>
                <w:lang w:val="bs-Latn-BA"/>
              </w:rPr>
              <w:t>1. Budžeta Crne Gore.</w:t>
            </w:r>
          </w:p>
        </w:tc>
      </w:tr>
      <w:tr w:rsidR="00651AA0" w:rsidRPr="00CA30AF" w14:paraId="5EFD8711" w14:textId="77777777" w:rsidTr="006B59E3">
        <w:tc>
          <w:tcPr>
            <w:tcW w:w="2825" w:type="dxa"/>
            <w:tcBorders>
              <w:left w:val="double" w:sz="4" w:space="0" w:color="auto"/>
            </w:tcBorders>
            <w:vAlign w:val="center"/>
          </w:tcPr>
          <w:p w14:paraId="0E5427E9" w14:textId="77777777" w:rsidR="00651AA0" w:rsidRPr="00340149" w:rsidRDefault="00651AA0" w:rsidP="00E97F6F">
            <w:pPr>
              <w:pStyle w:val="ListParagraph"/>
              <w:numPr>
                <w:ilvl w:val="1"/>
                <w:numId w:val="39"/>
              </w:numPr>
              <w:spacing w:line="240" w:lineRule="auto"/>
              <w:ind w:left="0" w:firstLine="0"/>
              <w:rPr>
                <w:rFonts w:asciiTheme="majorHAnsi" w:hAnsiTheme="majorHAnsi"/>
                <w:color w:val="000000" w:themeColor="text1"/>
                <w:lang w:val="bs-Latn-BA"/>
              </w:rPr>
            </w:pPr>
            <w:r w:rsidRPr="00340149">
              <w:rPr>
                <w:rFonts w:asciiTheme="majorHAnsi" w:hAnsiTheme="majorHAnsi"/>
                <w:lang w:val="bs-Latn-BA"/>
              </w:rPr>
              <w:lastRenderedPageBreak/>
              <w:t>Redovno održavanje prostora Solane u smislu ambijentalne higijene</w:t>
            </w:r>
          </w:p>
        </w:tc>
        <w:tc>
          <w:tcPr>
            <w:tcW w:w="3662" w:type="dxa"/>
            <w:vAlign w:val="center"/>
          </w:tcPr>
          <w:p w14:paraId="4D8BDDA6"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U saradnji sa komunalnim preduzećem Opštine Ulcinj i službom fizičke zaštite vršiće se čišćenje prostora Solane od svih vrsta otpada i njegovo odlaganje na deponiju</w:t>
            </w:r>
          </w:p>
        </w:tc>
        <w:tc>
          <w:tcPr>
            <w:tcW w:w="1346" w:type="dxa"/>
            <w:vAlign w:val="center"/>
          </w:tcPr>
          <w:p w14:paraId="09C31880"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JP NP (do isteka zakupa), a nakon toga  OU-Upravljač</w:t>
            </w:r>
          </w:p>
        </w:tc>
        <w:tc>
          <w:tcPr>
            <w:tcW w:w="780" w:type="dxa"/>
            <w:vAlign w:val="center"/>
          </w:tcPr>
          <w:p w14:paraId="1C8FAF42" w14:textId="77777777" w:rsidR="00651AA0" w:rsidRPr="00340149" w:rsidRDefault="00651AA0" w:rsidP="00B13EA7">
            <w:pPr>
              <w:spacing w:line="240" w:lineRule="auto"/>
              <w:jc w:val="center"/>
              <w:rPr>
                <w:rFonts w:asciiTheme="majorHAnsi" w:hAnsiTheme="majorHAnsi"/>
                <w:i/>
                <w:lang w:val="bs-Latn-BA"/>
              </w:rPr>
            </w:pPr>
            <w:r w:rsidRPr="00340149">
              <w:rPr>
                <w:rFonts w:asciiTheme="majorHAnsi" w:hAnsiTheme="majorHAnsi"/>
                <w:i/>
                <w:lang w:val="bs-Latn-BA"/>
              </w:rPr>
              <w:t>Kontinuirano</w:t>
            </w:r>
          </w:p>
        </w:tc>
        <w:tc>
          <w:tcPr>
            <w:tcW w:w="2458" w:type="dxa"/>
            <w:vAlign w:val="center"/>
          </w:tcPr>
          <w:p w14:paraId="4F4338C3"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lang w:val="bs-Latn-BA"/>
              </w:rPr>
              <w:t>Izvještaj o održavanju ambietalne higijene</w:t>
            </w:r>
          </w:p>
        </w:tc>
        <w:tc>
          <w:tcPr>
            <w:tcW w:w="2362" w:type="dxa"/>
            <w:tcBorders>
              <w:right w:val="double" w:sz="4" w:space="0" w:color="auto"/>
            </w:tcBorders>
            <w:vAlign w:val="center"/>
          </w:tcPr>
          <w:p w14:paraId="60E57D1C"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Finansijska sredstva su obezbijeđena u budžetu JPNP, a zatim će biti planirana upravljača</w:t>
            </w:r>
          </w:p>
        </w:tc>
      </w:tr>
      <w:tr w:rsidR="00651AA0" w:rsidRPr="00761DC6" w14:paraId="01D1351C" w14:textId="77777777" w:rsidTr="006B59E3">
        <w:tc>
          <w:tcPr>
            <w:tcW w:w="2825" w:type="dxa"/>
            <w:tcBorders>
              <w:left w:val="double" w:sz="4" w:space="0" w:color="auto"/>
            </w:tcBorders>
            <w:vAlign w:val="center"/>
          </w:tcPr>
          <w:p w14:paraId="3F338698" w14:textId="77777777" w:rsidR="00651AA0" w:rsidRPr="00340149" w:rsidRDefault="00651AA0" w:rsidP="00E97F6F">
            <w:pPr>
              <w:pStyle w:val="ListParagraph"/>
              <w:numPr>
                <w:ilvl w:val="1"/>
                <w:numId w:val="39"/>
              </w:numPr>
              <w:spacing w:line="240" w:lineRule="auto"/>
              <w:ind w:left="0" w:firstLine="0"/>
              <w:rPr>
                <w:rFonts w:asciiTheme="majorHAnsi" w:hAnsiTheme="majorHAnsi"/>
                <w:color w:val="000000" w:themeColor="text1"/>
                <w:lang w:val="bs-Latn-BA"/>
              </w:rPr>
            </w:pPr>
            <w:r w:rsidRPr="00340149">
              <w:rPr>
                <w:rFonts w:asciiTheme="majorHAnsi" w:hAnsiTheme="majorHAnsi"/>
                <w:color w:val="000000" w:themeColor="text1"/>
                <w:lang w:val="bs-Latn-BA"/>
              </w:rPr>
              <w:t>Postavljanje vještačkog ostrva za ptice na Jezeru 1 i 2*</w:t>
            </w:r>
          </w:p>
        </w:tc>
        <w:tc>
          <w:tcPr>
            <w:tcW w:w="3662" w:type="dxa"/>
            <w:vAlign w:val="center"/>
          </w:tcPr>
          <w:p w14:paraId="36BF52E1"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Postavljanje vještačkih ostrva za gniježdenje ptica shodno preporuci iz Priloga II (što bi u uslovima nepotpune kontrole nad hidrološkim režimom bar na određenim područjima podržavalo gnježdenje ptica)</w:t>
            </w:r>
          </w:p>
        </w:tc>
        <w:tc>
          <w:tcPr>
            <w:tcW w:w="1346" w:type="dxa"/>
            <w:vAlign w:val="center"/>
          </w:tcPr>
          <w:p w14:paraId="64DB5D86"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JPNP (do isteka zakupa), a nakon toga</w:t>
            </w:r>
          </w:p>
          <w:p w14:paraId="4E9FCB13"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Upravljač</w:t>
            </w:r>
          </w:p>
        </w:tc>
        <w:tc>
          <w:tcPr>
            <w:tcW w:w="780" w:type="dxa"/>
            <w:vAlign w:val="center"/>
          </w:tcPr>
          <w:p w14:paraId="633E793B"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2021.</w:t>
            </w:r>
          </w:p>
        </w:tc>
        <w:tc>
          <w:tcPr>
            <w:tcW w:w="2458" w:type="dxa"/>
            <w:vAlign w:val="center"/>
          </w:tcPr>
          <w:p w14:paraId="6EBDCAC3"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Izgrađena vještačka ostrva za ptice- jezero 1 i 2</w:t>
            </w:r>
          </w:p>
        </w:tc>
        <w:tc>
          <w:tcPr>
            <w:tcW w:w="2362" w:type="dxa"/>
            <w:tcBorders>
              <w:right w:val="double" w:sz="4" w:space="0" w:color="auto"/>
            </w:tcBorders>
            <w:vAlign w:val="center"/>
          </w:tcPr>
          <w:p w14:paraId="02187E20"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 xml:space="preserve">Finansijska sredstva za infrastrukturu biće obezbijeđena kroz Kapitalni budžet za 2020. u iznosu od </w:t>
            </w:r>
            <w:r w:rsidR="006B59E3" w:rsidRPr="00340149">
              <w:rPr>
                <w:rFonts w:asciiTheme="majorHAnsi" w:hAnsiTheme="majorHAnsi" w:cs="Times New Roman"/>
                <w:color w:val="000000" w:themeColor="text1"/>
                <w:lang w:val="bs-Latn-BA"/>
              </w:rPr>
              <w:t>€</w:t>
            </w:r>
            <w:r w:rsidRPr="00340149">
              <w:rPr>
                <w:rFonts w:asciiTheme="majorHAnsi" w:hAnsiTheme="majorHAnsi" w:cs="Times New Roman"/>
                <w:color w:val="000000" w:themeColor="text1"/>
                <w:lang w:val="bs-Latn-BA"/>
              </w:rPr>
              <w:t xml:space="preserve">1 milion </w:t>
            </w:r>
          </w:p>
          <w:p w14:paraId="00AB38AB"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rad upravljača Parka prirode „Ulcinjska Solana“ ob</w:t>
            </w:r>
            <w:r w:rsidR="006B59E3" w:rsidRPr="00340149">
              <w:rPr>
                <w:rFonts w:asciiTheme="majorHAnsi" w:hAnsiTheme="majorHAnsi" w:cs="Times New Roman"/>
                <w:color w:val="000000" w:themeColor="text1"/>
                <w:lang w:val="bs-Latn-BA"/>
              </w:rPr>
              <w:t>ezbjeđena su u 2020</w:t>
            </w:r>
            <w:r w:rsidRPr="00340149">
              <w:rPr>
                <w:rFonts w:asciiTheme="majorHAnsi" w:hAnsiTheme="majorHAnsi" w:cs="Times New Roman"/>
                <w:color w:val="000000" w:themeColor="text1"/>
                <w:lang w:val="bs-Latn-BA"/>
              </w:rPr>
              <w:t>:</w:t>
            </w:r>
          </w:p>
          <w:p w14:paraId="43A99D96"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lastRenderedPageBreak/>
              <w:t>1.</w:t>
            </w:r>
            <w:r w:rsidRPr="00340149">
              <w:rPr>
                <w:rFonts w:asciiTheme="majorHAnsi" w:hAnsiTheme="majorHAnsi" w:cs="Times New Roman"/>
                <w:color w:val="000000" w:themeColor="text1"/>
                <w:lang w:val="bs-Latn-BA"/>
              </w:rPr>
              <w:tab/>
              <w:t>Godišnjim  budžetom JLS</w:t>
            </w:r>
          </w:p>
          <w:p w14:paraId="5D0F6D6F"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w:t>
            </w:r>
            <w:r w:rsidRPr="00340149">
              <w:rPr>
                <w:rFonts w:asciiTheme="majorHAnsi" w:hAnsiTheme="majorHAnsi" w:cs="Times New Roman"/>
                <w:color w:val="000000" w:themeColor="text1"/>
                <w:lang w:val="bs-Latn-BA"/>
              </w:rPr>
              <w:tab/>
              <w:t>Budžetom JP „Nacionalni Parkovi</w:t>
            </w:r>
          </w:p>
          <w:p w14:paraId="33E62247"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rad upravljača Parka prirode „Ulcinjska Solana“ obezbjeđivaće se:</w:t>
            </w:r>
          </w:p>
          <w:p w14:paraId="1EBDC74D"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Godišnjim budžetom JLS u skladu sa godišnjim</w:t>
            </w:r>
          </w:p>
          <w:p w14:paraId="71938FB7"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programima, planovima i projektima u oblasti zaštite prirode;</w:t>
            </w:r>
          </w:p>
          <w:p w14:paraId="44FD48E8"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 od proizvodnje soli;</w:t>
            </w:r>
          </w:p>
          <w:p w14:paraId="43E2B5A3"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3. donacijama i</w:t>
            </w:r>
          </w:p>
          <w:p w14:paraId="6B5F0162"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4. drugim izvorima prihoda u skladu sa zakonom.</w:t>
            </w:r>
          </w:p>
          <w:p w14:paraId="36C4FE45"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zaštitu Parka prirode „Ulcinjska solana“ obezbjeđivaće se iz:</w:t>
            </w:r>
          </w:p>
          <w:p w14:paraId="3E5B65AC"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budžeta JLS;</w:t>
            </w:r>
          </w:p>
          <w:p w14:paraId="535851B2"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 xml:space="preserve">2. naknada za korišćenje zaštićenog </w:t>
            </w:r>
            <w:r w:rsidRPr="00340149">
              <w:rPr>
                <w:rFonts w:asciiTheme="majorHAnsi" w:hAnsiTheme="majorHAnsi" w:cs="Times New Roman"/>
                <w:color w:val="000000" w:themeColor="text1"/>
                <w:lang w:val="bs-Latn-BA"/>
              </w:rPr>
              <w:lastRenderedPageBreak/>
              <w:t>prirodnog dobra;</w:t>
            </w:r>
          </w:p>
          <w:p w14:paraId="7E430E2D"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3. donacija, i</w:t>
            </w:r>
          </w:p>
          <w:p w14:paraId="6D83BF7E"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4. drugih izvora u skladu sa zakonom.</w:t>
            </w:r>
          </w:p>
          <w:p w14:paraId="72563B62"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zaštitu Parka prirode „Ulcinjska solana“ mogu se obezbjediti iz:</w:t>
            </w:r>
          </w:p>
          <w:p w14:paraId="71310D1E"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Budžeta Crne Gore.</w:t>
            </w:r>
          </w:p>
        </w:tc>
      </w:tr>
      <w:tr w:rsidR="00651AA0" w:rsidRPr="00761DC6" w14:paraId="31FFE8D9" w14:textId="77777777" w:rsidTr="006B59E3">
        <w:tc>
          <w:tcPr>
            <w:tcW w:w="2825" w:type="dxa"/>
            <w:vMerge w:val="restart"/>
            <w:tcBorders>
              <w:left w:val="double" w:sz="4" w:space="0" w:color="auto"/>
            </w:tcBorders>
            <w:vAlign w:val="center"/>
          </w:tcPr>
          <w:p w14:paraId="51EF145D" w14:textId="77777777" w:rsidR="00651AA0" w:rsidRPr="00340149" w:rsidRDefault="00651AA0" w:rsidP="00E97F6F">
            <w:pPr>
              <w:pStyle w:val="ListParagraph"/>
              <w:numPr>
                <w:ilvl w:val="1"/>
                <w:numId w:val="39"/>
              </w:numPr>
              <w:spacing w:line="240" w:lineRule="auto"/>
              <w:jc w:val="both"/>
              <w:rPr>
                <w:rFonts w:asciiTheme="majorHAnsi" w:hAnsiTheme="majorHAnsi"/>
                <w:color w:val="000000" w:themeColor="text1"/>
                <w:lang w:val="bs-Latn-BA"/>
              </w:rPr>
            </w:pPr>
            <w:r w:rsidRPr="00340149">
              <w:rPr>
                <w:rFonts w:asciiTheme="majorHAnsi" w:hAnsiTheme="majorHAnsi"/>
                <w:color w:val="000000" w:themeColor="text1"/>
                <w:lang w:val="bs-Latn-BA"/>
              </w:rPr>
              <w:lastRenderedPageBreak/>
              <w:t>Istraživanje i monitoring halofitne flore i vegetacije i faune *</w:t>
            </w:r>
          </w:p>
        </w:tc>
        <w:tc>
          <w:tcPr>
            <w:tcW w:w="3662" w:type="dxa"/>
            <w:vAlign w:val="center"/>
          </w:tcPr>
          <w:p w14:paraId="5BED1F88"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Detaljno kartiranje vrsta halofita koje su zastupljene u sledeća tri različita staništa:</w:t>
            </w:r>
          </w:p>
          <w:p w14:paraId="32DF9CE4"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w:t>
            </w:r>
            <w:r w:rsidRPr="00340149">
              <w:rPr>
                <w:rFonts w:asciiTheme="majorHAnsi" w:hAnsiTheme="majorHAnsi"/>
                <w:lang w:val="bs-Latn-BA"/>
              </w:rPr>
              <w:tab/>
              <w:t xml:space="preserve">(1310) Jednogodišnja vegetacija caklenjača (Salicornia) na mulju i pijesku; </w:t>
            </w:r>
          </w:p>
          <w:p w14:paraId="4792B3AA"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w:t>
            </w:r>
            <w:r w:rsidRPr="00340149">
              <w:rPr>
                <w:rFonts w:asciiTheme="majorHAnsi" w:hAnsiTheme="majorHAnsi"/>
                <w:lang w:val="bs-Latn-BA"/>
              </w:rPr>
              <w:tab/>
              <w:t>(1420) Mediteranske i termo-atlanske halofitne zajednice žbunaste caklenjače (Sarcocornetea fruticosi);</w:t>
            </w:r>
          </w:p>
          <w:p w14:paraId="62035C9E"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w:t>
            </w:r>
            <w:r w:rsidRPr="00340149">
              <w:rPr>
                <w:rFonts w:asciiTheme="majorHAnsi" w:hAnsiTheme="majorHAnsi"/>
                <w:lang w:val="bs-Latn-BA"/>
              </w:rPr>
              <w:tab/>
              <w:t xml:space="preserve">(1410) Mediteranske slane močvarne livade (Juncetalia maritime); </w:t>
            </w:r>
          </w:p>
          <w:p w14:paraId="36050DC3"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w:t>
            </w:r>
            <w:r w:rsidRPr="00340149">
              <w:rPr>
                <w:rFonts w:asciiTheme="majorHAnsi" w:hAnsiTheme="majorHAnsi"/>
                <w:lang w:val="bs-Latn-BA"/>
              </w:rPr>
              <w:tab/>
              <w:t xml:space="preserve">(1150*) Morske lagune; </w:t>
            </w:r>
          </w:p>
          <w:p w14:paraId="7AEDCF0C"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w:t>
            </w:r>
            <w:r w:rsidRPr="00340149">
              <w:rPr>
                <w:rFonts w:asciiTheme="majorHAnsi" w:hAnsiTheme="majorHAnsi"/>
                <w:lang w:val="bs-Latn-BA"/>
              </w:rPr>
              <w:tab/>
              <w:t>(92D0) Južne obalske galerije i šiljaci (Nerio-Tamaricetea).</w:t>
            </w:r>
          </w:p>
        </w:tc>
        <w:tc>
          <w:tcPr>
            <w:tcW w:w="1346" w:type="dxa"/>
            <w:vMerge w:val="restart"/>
            <w:vAlign w:val="center"/>
          </w:tcPr>
          <w:p w14:paraId="102CFE11"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JPNP (do isteka zakupa), a nakon toga OU-Upravljač</w:t>
            </w:r>
          </w:p>
        </w:tc>
        <w:tc>
          <w:tcPr>
            <w:tcW w:w="780" w:type="dxa"/>
            <w:vAlign w:val="center"/>
          </w:tcPr>
          <w:p w14:paraId="291B8BA6"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i/>
                <w:lang w:val="bs-Latn-BA"/>
              </w:rPr>
              <w:t>2020. a nakon toga redovan monitoring</w:t>
            </w:r>
          </w:p>
        </w:tc>
        <w:tc>
          <w:tcPr>
            <w:tcW w:w="2458" w:type="dxa"/>
            <w:vAlign w:val="center"/>
          </w:tcPr>
          <w:p w14:paraId="20C91EFF"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lang w:val="bs-Latn-BA"/>
              </w:rPr>
              <w:t>Karta stanišni</w:t>
            </w:r>
            <w:r w:rsidR="006B59E3" w:rsidRPr="00340149">
              <w:rPr>
                <w:rFonts w:asciiTheme="majorHAnsi" w:hAnsiTheme="majorHAnsi"/>
                <w:lang w:val="bs-Latn-BA"/>
              </w:rPr>
              <w:t>h</w:t>
            </w:r>
            <w:r w:rsidRPr="00340149">
              <w:rPr>
                <w:rFonts w:asciiTheme="majorHAnsi" w:hAnsiTheme="majorHAnsi"/>
                <w:lang w:val="bs-Latn-BA"/>
              </w:rPr>
              <w:t xml:space="preserve"> tipova</w:t>
            </w:r>
          </w:p>
        </w:tc>
        <w:tc>
          <w:tcPr>
            <w:tcW w:w="2362" w:type="dxa"/>
            <w:vMerge w:val="restart"/>
            <w:tcBorders>
              <w:right w:val="double" w:sz="4" w:space="0" w:color="auto"/>
            </w:tcBorders>
            <w:vAlign w:val="center"/>
          </w:tcPr>
          <w:p w14:paraId="5EB6DF3F"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kroz budžet JPNP za 2020.</w:t>
            </w:r>
          </w:p>
          <w:p w14:paraId="289F6016"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rad upravljača Parka prirode „Ulcinjska Solana“ obezbjeđivaće se:</w:t>
            </w:r>
          </w:p>
          <w:p w14:paraId="0535EA90"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Godišnjim budžetom JLS u skladu sa godišnjim</w:t>
            </w:r>
          </w:p>
          <w:p w14:paraId="00743D21"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programima, planovima i projektima u oblasti zaštite prirode;</w:t>
            </w:r>
          </w:p>
          <w:p w14:paraId="0659D1EA"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 od proizvodnje soli;</w:t>
            </w:r>
          </w:p>
          <w:p w14:paraId="3ED6B6F4"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3. donacijama i</w:t>
            </w:r>
          </w:p>
          <w:p w14:paraId="4E3595C6"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 xml:space="preserve">4. drugim izvorima </w:t>
            </w:r>
            <w:r w:rsidRPr="00340149">
              <w:rPr>
                <w:rFonts w:asciiTheme="majorHAnsi" w:hAnsiTheme="majorHAnsi" w:cs="Times New Roman"/>
                <w:color w:val="000000" w:themeColor="text1"/>
                <w:lang w:val="bs-Latn-BA"/>
              </w:rPr>
              <w:lastRenderedPageBreak/>
              <w:t>prihoda u skladu sa zakonom.</w:t>
            </w:r>
          </w:p>
          <w:p w14:paraId="78BFB36E"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zaštitu Parka prirode „Ulcinjska solana“ obezbjeđivaće se iz:</w:t>
            </w:r>
          </w:p>
          <w:p w14:paraId="6D536F61"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budžeta JLS;</w:t>
            </w:r>
          </w:p>
          <w:p w14:paraId="34E4D626"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 naknada za korišćenje zaštićenog prirodnog dobra;</w:t>
            </w:r>
          </w:p>
          <w:p w14:paraId="49F837A9"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3. donacija, i</w:t>
            </w:r>
          </w:p>
          <w:p w14:paraId="527C2FA7"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4. drugih izvora u skladu sa zakonom.</w:t>
            </w:r>
          </w:p>
          <w:p w14:paraId="013CEAAB"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zaštitu Parka prirode „Ulcinjska solana“ obezbjeđivaće se iz:</w:t>
            </w:r>
          </w:p>
          <w:p w14:paraId="19036329"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Budžeta Crne Gore.</w:t>
            </w:r>
          </w:p>
        </w:tc>
      </w:tr>
      <w:tr w:rsidR="00651AA0" w:rsidRPr="00CA30AF" w14:paraId="57C2423A" w14:textId="77777777" w:rsidTr="006B59E3">
        <w:tc>
          <w:tcPr>
            <w:tcW w:w="2825" w:type="dxa"/>
            <w:vMerge/>
            <w:tcBorders>
              <w:left w:val="double" w:sz="4" w:space="0" w:color="auto"/>
            </w:tcBorders>
          </w:tcPr>
          <w:p w14:paraId="4194A0B7" w14:textId="77777777" w:rsidR="00651AA0" w:rsidRPr="00340149" w:rsidRDefault="00651AA0" w:rsidP="00E97F6F">
            <w:pPr>
              <w:pStyle w:val="ListParagraph"/>
              <w:numPr>
                <w:ilvl w:val="1"/>
                <w:numId w:val="39"/>
              </w:numPr>
              <w:spacing w:line="240" w:lineRule="auto"/>
              <w:jc w:val="both"/>
              <w:rPr>
                <w:rFonts w:asciiTheme="majorHAnsi" w:hAnsiTheme="majorHAnsi"/>
                <w:color w:val="000000" w:themeColor="text1"/>
                <w:lang w:val="bs-Latn-BA"/>
              </w:rPr>
            </w:pPr>
          </w:p>
        </w:tc>
        <w:tc>
          <w:tcPr>
            <w:tcW w:w="3662" w:type="dxa"/>
          </w:tcPr>
          <w:p w14:paraId="7DE6606F"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Sprovođenje monitoringa:</w:t>
            </w:r>
          </w:p>
          <w:p w14:paraId="0A0E83A7"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w:t>
            </w:r>
            <w:r w:rsidRPr="00340149">
              <w:rPr>
                <w:rFonts w:asciiTheme="majorHAnsi" w:hAnsiTheme="majorHAnsi"/>
                <w:lang w:val="bs-Latn-BA"/>
              </w:rPr>
              <w:tab/>
              <w:t>Halofitne vegetacije;</w:t>
            </w:r>
          </w:p>
          <w:p w14:paraId="69DD64EC"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w:t>
            </w:r>
            <w:r w:rsidRPr="00340149">
              <w:rPr>
                <w:rFonts w:asciiTheme="majorHAnsi" w:hAnsiTheme="majorHAnsi"/>
                <w:lang w:val="bs-Latn-BA"/>
              </w:rPr>
              <w:tab/>
              <w:t>Praćenje stanja gnjezdarica  (brojnost , uspješnost gniježđenja i utvrđivanje eventualnog stepena njihove ugroženosti) i ostalih ptičijih vrsta uključujući mjesečni (kvanitativni i kvalitativni podaci)  i IWC monitoring;</w:t>
            </w:r>
          </w:p>
          <w:p w14:paraId="6D75A7F8"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w:t>
            </w:r>
            <w:r w:rsidRPr="00340149">
              <w:rPr>
                <w:rFonts w:asciiTheme="majorHAnsi" w:hAnsiTheme="majorHAnsi"/>
                <w:lang w:val="bs-Latn-BA"/>
              </w:rPr>
              <w:tab/>
              <w:t>Mjesečni monitoring flamingosa (Phoenicopterus ruber) koji uključuje praćenje brojnosti populacije, utvrđivanje procesa gniježđenja (uključujući sve faktore uznemiravanje, vodni režim) i uspješnost gniježđenja;</w:t>
            </w:r>
          </w:p>
          <w:p w14:paraId="55B9C70F"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w:t>
            </w:r>
            <w:r w:rsidRPr="00340149">
              <w:rPr>
                <w:rFonts w:asciiTheme="majorHAnsi" w:hAnsiTheme="majorHAnsi"/>
                <w:lang w:val="bs-Latn-BA"/>
              </w:rPr>
              <w:tab/>
              <w:t>ostalih vrsta shodno preporukama Studije zaštite  sa akcentom na sisarske vrste;</w:t>
            </w:r>
          </w:p>
          <w:p w14:paraId="53166EED"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w:t>
            </w:r>
            <w:r w:rsidRPr="00340149">
              <w:rPr>
                <w:rFonts w:asciiTheme="majorHAnsi" w:hAnsiTheme="majorHAnsi"/>
                <w:lang w:val="bs-Latn-BA"/>
              </w:rPr>
              <w:tab/>
              <w:t>Prikupljanje podataka o distribuciji i stepenu invazivnosti alohtone vrste Erigeron Canadensis.</w:t>
            </w:r>
          </w:p>
        </w:tc>
        <w:tc>
          <w:tcPr>
            <w:tcW w:w="1346" w:type="dxa"/>
            <w:vMerge/>
          </w:tcPr>
          <w:p w14:paraId="1EAA6A31" w14:textId="77777777" w:rsidR="00651AA0" w:rsidRPr="00340149" w:rsidRDefault="00651AA0" w:rsidP="00B13EA7">
            <w:pPr>
              <w:spacing w:line="240" w:lineRule="auto"/>
              <w:rPr>
                <w:rFonts w:asciiTheme="majorHAnsi" w:hAnsiTheme="majorHAnsi"/>
                <w:lang w:val="bs-Latn-BA"/>
              </w:rPr>
            </w:pPr>
          </w:p>
        </w:tc>
        <w:tc>
          <w:tcPr>
            <w:tcW w:w="780" w:type="dxa"/>
          </w:tcPr>
          <w:p w14:paraId="0AB8A974" w14:textId="77777777" w:rsidR="00651AA0" w:rsidRPr="00340149" w:rsidRDefault="00651AA0" w:rsidP="00B13EA7">
            <w:pPr>
              <w:spacing w:line="240" w:lineRule="auto"/>
              <w:rPr>
                <w:rFonts w:asciiTheme="majorHAnsi" w:hAnsiTheme="majorHAnsi"/>
                <w:i/>
                <w:lang w:val="bs-Latn-BA"/>
              </w:rPr>
            </w:pPr>
            <w:r w:rsidRPr="00340149">
              <w:rPr>
                <w:rFonts w:asciiTheme="majorHAnsi" w:hAnsiTheme="majorHAnsi"/>
                <w:i/>
                <w:lang w:val="bs-Latn-BA"/>
              </w:rPr>
              <w:t>Kontinuirano</w:t>
            </w:r>
          </w:p>
        </w:tc>
        <w:tc>
          <w:tcPr>
            <w:tcW w:w="2458" w:type="dxa"/>
            <w:vAlign w:val="center"/>
          </w:tcPr>
          <w:p w14:paraId="69497DD6"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lang w:val="bs-Latn-BA"/>
              </w:rPr>
              <w:t>Izvještaj o sprovedenom monitoringu i utvrđenom stanju  halofitne flore i vegetacije i faune sa posebnim akcentom na populacije ptičijih vrsta</w:t>
            </w:r>
          </w:p>
        </w:tc>
        <w:tc>
          <w:tcPr>
            <w:tcW w:w="2362" w:type="dxa"/>
            <w:vMerge/>
            <w:tcBorders>
              <w:right w:val="double" w:sz="4" w:space="0" w:color="auto"/>
            </w:tcBorders>
          </w:tcPr>
          <w:p w14:paraId="436D6B82" w14:textId="77777777" w:rsidR="00651AA0" w:rsidRPr="00340149" w:rsidRDefault="00651AA0" w:rsidP="00B13EA7">
            <w:pPr>
              <w:spacing w:line="240" w:lineRule="auto"/>
              <w:jc w:val="both"/>
              <w:rPr>
                <w:rFonts w:asciiTheme="majorHAnsi" w:hAnsiTheme="majorHAnsi" w:cs="Times New Roman"/>
                <w:color w:val="000000" w:themeColor="text1"/>
                <w:lang w:val="bs-Latn-BA"/>
              </w:rPr>
            </w:pPr>
          </w:p>
        </w:tc>
      </w:tr>
      <w:tr w:rsidR="00651AA0" w:rsidRPr="00761DC6" w14:paraId="23BC9781" w14:textId="77777777" w:rsidTr="006B59E3">
        <w:tc>
          <w:tcPr>
            <w:tcW w:w="2825" w:type="dxa"/>
            <w:tcBorders>
              <w:left w:val="double" w:sz="4" w:space="0" w:color="auto"/>
            </w:tcBorders>
            <w:vAlign w:val="center"/>
          </w:tcPr>
          <w:p w14:paraId="52738967"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color w:val="000000" w:themeColor="text1"/>
                <w:lang w:val="bs-Latn-BA"/>
              </w:rPr>
            </w:pPr>
            <w:r w:rsidRPr="00340149">
              <w:rPr>
                <w:rFonts w:asciiTheme="majorHAnsi" w:hAnsiTheme="majorHAnsi"/>
                <w:color w:val="000000" w:themeColor="text1"/>
                <w:lang w:val="bs-Latn-BA"/>
              </w:rPr>
              <w:lastRenderedPageBreak/>
              <w:t>Sanacija dovodnog kanala i odstranjivanje kanalizacionih ispusta</w:t>
            </w:r>
          </w:p>
        </w:tc>
        <w:tc>
          <w:tcPr>
            <w:tcW w:w="3662" w:type="dxa"/>
            <w:vAlign w:val="center"/>
          </w:tcPr>
          <w:p w14:paraId="356B288F"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Renoviranje dovodnog kanala i odstranjivanje kanalizacionih ispusta shodno dokumentaciji iz tačke 41.</w:t>
            </w:r>
          </w:p>
        </w:tc>
        <w:tc>
          <w:tcPr>
            <w:tcW w:w="1346" w:type="dxa"/>
            <w:vAlign w:val="center"/>
          </w:tcPr>
          <w:p w14:paraId="6AFFBE41"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JPNP (do isteka zakupa),  a nakon toga  OU-</w:t>
            </w:r>
            <w:r w:rsidRPr="00340149">
              <w:rPr>
                <w:rFonts w:asciiTheme="majorHAnsi" w:hAnsiTheme="majorHAnsi"/>
                <w:lang w:val="bs-Latn-BA"/>
              </w:rPr>
              <w:lastRenderedPageBreak/>
              <w:t>Upravljač</w:t>
            </w:r>
          </w:p>
        </w:tc>
        <w:tc>
          <w:tcPr>
            <w:tcW w:w="780" w:type="dxa"/>
            <w:vAlign w:val="center"/>
          </w:tcPr>
          <w:p w14:paraId="7032A850"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cs="Times New Roman"/>
                <w:color w:val="000000" w:themeColor="text1"/>
                <w:lang w:val="bs-Latn-BA"/>
              </w:rPr>
              <w:lastRenderedPageBreak/>
              <w:t>2022.</w:t>
            </w:r>
          </w:p>
        </w:tc>
        <w:tc>
          <w:tcPr>
            <w:tcW w:w="2458" w:type="dxa"/>
            <w:vAlign w:val="center"/>
          </w:tcPr>
          <w:p w14:paraId="62700A0F"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 xml:space="preserve">Izvjestaj o renoviranju kanala, sanaciji i odstranjivanju kanalizacionih </w:t>
            </w:r>
            <w:r w:rsidRPr="00340149">
              <w:rPr>
                <w:rFonts w:asciiTheme="majorHAnsi" w:hAnsiTheme="majorHAnsi" w:cs="Times New Roman"/>
                <w:color w:val="000000" w:themeColor="text1"/>
                <w:lang w:val="bs-Latn-BA"/>
              </w:rPr>
              <w:lastRenderedPageBreak/>
              <w:t>ispusta</w:t>
            </w:r>
          </w:p>
        </w:tc>
        <w:tc>
          <w:tcPr>
            <w:tcW w:w="2362" w:type="dxa"/>
            <w:tcBorders>
              <w:right w:val="double" w:sz="4" w:space="0" w:color="auto"/>
            </w:tcBorders>
            <w:vAlign w:val="center"/>
          </w:tcPr>
          <w:p w14:paraId="7F3ECB2B"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lastRenderedPageBreak/>
              <w:t xml:space="preserve">Finansijska sredstva za infrastrukturu biće obezbijeđena kroz Kapitalni budžet za 2020. u iznosu od 1 </w:t>
            </w:r>
            <w:r w:rsidRPr="00340149">
              <w:rPr>
                <w:rFonts w:asciiTheme="majorHAnsi" w:hAnsiTheme="majorHAnsi" w:cs="Times New Roman"/>
                <w:color w:val="000000" w:themeColor="text1"/>
                <w:lang w:val="bs-Latn-BA"/>
              </w:rPr>
              <w:lastRenderedPageBreak/>
              <w:t>milion eura</w:t>
            </w:r>
          </w:p>
          <w:p w14:paraId="27053C24"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rad upravljača Parka prirode „Ulcinjska Solana“ obezbjeđivaće se:</w:t>
            </w:r>
          </w:p>
          <w:p w14:paraId="0EE0ECF3"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Godišnjim budžetom JLS u skladu sa godišnjim</w:t>
            </w:r>
          </w:p>
          <w:p w14:paraId="65EEDEC5"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programima, planovima i projektima u oblasti zaštite prirode;</w:t>
            </w:r>
          </w:p>
          <w:p w14:paraId="17E52A20"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 od proizvodnje soli;</w:t>
            </w:r>
          </w:p>
          <w:p w14:paraId="4D8DB915"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3. donacijama i</w:t>
            </w:r>
          </w:p>
          <w:p w14:paraId="510241F4"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4. drugim izvorima prihoda u skladu sa zakonom.</w:t>
            </w:r>
          </w:p>
          <w:p w14:paraId="5EA919FC"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zaštitu Parka prirode „Ulcinjska solana“ obezbjeđivaće se iz:</w:t>
            </w:r>
          </w:p>
          <w:p w14:paraId="1856CB6A"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budžeta JLS;</w:t>
            </w:r>
          </w:p>
          <w:p w14:paraId="54C66671"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 naknada za korišćenje zaštićenog prirodnog dobra;</w:t>
            </w:r>
          </w:p>
          <w:p w14:paraId="5A54DB16"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3. donacija, i</w:t>
            </w:r>
          </w:p>
          <w:p w14:paraId="0465B343"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lastRenderedPageBreak/>
              <w:t>4. drugih izvora u skladu sa zakonom.</w:t>
            </w:r>
          </w:p>
          <w:p w14:paraId="4C9AC3C4"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zaštitu Parka prirode „Ulcinjska solana“ obezbjeđivaće se iz:</w:t>
            </w:r>
          </w:p>
          <w:p w14:paraId="68551968"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Budžeta Crne Gore.</w:t>
            </w:r>
          </w:p>
        </w:tc>
      </w:tr>
      <w:tr w:rsidR="00651AA0" w:rsidRPr="00761DC6" w14:paraId="020DE957" w14:textId="77777777" w:rsidTr="0035353B">
        <w:tc>
          <w:tcPr>
            <w:tcW w:w="2825" w:type="dxa"/>
            <w:vMerge w:val="restart"/>
            <w:tcBorders>
              <w:left w:val="double" w:sz="4" w:space="0" w:color="auto"/>
            </w:tcBorders>
            <w:vAlign w:val="center"/>
          </w:tcPr>
          <w:p w14:paraId="150CF8D9"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color w:val="000000" w:themeColor="text1"/>
                <w:lang w:val="bs-Latn-BA"/>
              </w:rPr>
            </w:pPr>
            <w:r w:rsidRPr="00340149">
              <w:rPr>
                <w:rFonts w:asciiTheme="majorHAnsi" w:hAnsiTheme="majorHAnsi"/>
                <w:color w:val="000000" w:themeColor="text1"/>
                <w:lang w:val="bs-Latn-BA"/>
              </w:rPr>
              <w:lastRenderedPageBreak/>
              <w:t>Unapređenje turističke ponude i infrastrukture na prostoru Ulcinjske solane</w:t>
            </w:r>
          </w:p>
        </w:tc>
        <w:tc>
          <w:tcPr>
            <w:tcW w:w="3662" w:type="dxa"/>
            <w:vAlign w:val="center"/>
          </w:tcPr>
          <w:p w14:paraId="2DB34D2A"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Rekonstrukcija centra za posjetioce;*</w:t>
            </w:r>
          </w:p>
        </w:tc>
        <w:tc>
          <w:tcPr>
            <w:tcW w:w="1346" w:type="dxa"/>
            <w:vMerge w:val="restart"/>
            <w:vAlign w:val="center"/>
          </w:tcPr>
          <w:p w14:paraId="52A3FDCD"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Upravljač</w:t>
            </w:r>
          </w:p>
        </w:tc>
        <w:tc>
          <w:tcPr>
            <w:tcW w:w="780" w:type="dxa"/>
            <w:vMerge w:val="restart"/>
            <w:vAlign w:val="center"/>
          </w:tcPr>
          <w:p w14:paraId="784C8E7D"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cs="Times New Roman"/>
                <w:i/>
                <w:color w:val="000000" w:themeColor="text1"/>
                <w:lang w:val="bs-Latn-BA"/>
              </w:rPr>
              <w:t>Kontinuirano</w:t>
            </w:r>
          </w:p>
        </w:tc>
        <w:tc>
          <w:tcPr>
            <w:tcW w:w="2458" w:type="dxa"/>
          </w:tcPr>
          <w:p w14:paraId="2C035CA1"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761DC6">
              <w:rPr>
                <w:rFonts w:asciiTheme="majorHAnsi" w:hAnsiTheme="majorHAnsi"/>
              </w:rPr>
              <w:t>Renoviran centar za posjetioce</w:t>
            </w:r>
          </w:p>
        </w:tc>
        <w:tc>
          <w:tcPr>
            <w:tcW w:w="2362" w:type="dxa"/>
            <w:vMerge w:val="restart"/>
            <w:tcBorders>
              <w:right w:val="double" w:sz="4" w:space="0" w:color="auto"/>
            </w:tcBorders>
            <w:vAlign w:val="center"/>
          </w:tcPr>
          <w:p w14:paraId="180552D9"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Finansijska sredstva za infrastrukturu biće obezbijeđena kroz Kapitalni budžet za 2020. u iznosu od 1 milion eura</w:t>
            </w:r>
          </w:p>
          <w:p w14:paraId="1F4817D1"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Dalje sredstva će biti planirana kroz</w:t>
            </w:r>
            <w:r w:rsidRPr="00340149" w:rsidDel="00350CA4">
              <w:rPr>
                <w:rFonts w:asciiTheme="majorHAnsi" w:hAnsiTheme="majorHAnsi" w:cs="Times New Roman"/>
                <w:color w:val="000000" w:themeColor="text1"/>
                <w:lang w:val="bs-Latn-BA"/>
              </w:rPr>
              <w:t xml:space="preserve"> </w:t>
            </w:r>
            <w:r w:rsidRPr="00340149">
              <w:rPr>
                <w:rFonts w:asciiTheme="majorHAnsi" w:hAnsiTheme="majorHAnsi" w:cs="Times New Roman"/>
                <w:color w:val="000000" w:themeColor="text1"/>
                <w:lang w:val="bs-Latn-BA"/>
              </w:rPr>
              <w:t>:</w:t>
            </w:r>
          </w:p>
          <w:p w14:paraId="2BC65D42"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GEF7</w:t>
            </w:r>
          </w:p>
          <w:p w14:paraId="73F46685"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Internacionalne donacije</w:t>
            </w:r>
          </w:p>
        </w:tc>
      </w:tr>
      <w:tr w:rsidR="00651AA0" w:rsidRPr="00761DC6" w14:paraId="29DC518A" w14:textId="77777777" w:rsidTr="0035353B">
        <w:tc>
          <w:tcPr>
            <w:tcW w:w="2825" w:type="dxa"/>
            <w:vMerge/>
            <w:tcBorders>
              <w:left w:val="double" w:sz="4" w:space="0" w:color="auto"/>
            </w:tcBorders>
          </w:tcPr>
          <w:p w14:paraId="6ABD6D2B"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color w:val="000000" w:themeColor="text1"/>
                <w:lang w:val="bs-Latn-BA"/>
              </w:rPr>
            </w:pPr>
          </w:p>
        </w:tc>
        <w:tc>
          <w:tcPr>
            <w:tcW w:w="3662" w:type="dxa"/>
          </w:tcPr>
          <w:p w14:paraId="0011FE2B"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Postavljanje signalizacija - info tabli i tabli upozorenja i ograda, putokaza;*</w:t>
            </w:r>
          </w:p>
        </w:tc>
        <w:tc>
          <w:tcPr>
            <w:tcW w:w="1346" w:type="dxa"/>
            <w:vMerge/>
          </w:tcPr>
          <w:p w14:paraId="4D505F2F" w14:textId="77777777" w:rsidR="00651AA0" w:rsidRPr="00340149" w:rsidRDefault="00651AA0" w:rsidP="00B13EA7">
            <w:pPr>
              <w:spacing w:line="240" w:lineRule="auto"/>
              <w:rPr>
                <w:rFonts w:asciiTheme="majorHAnsi" w:hAnsiTheme="majorHAnsi"/>
                <w:lang w:val="bs-Latn-BA"/>
              </w:rPr>
            </w:pPr>
          </w:p>
        </w:tc>
        <w:tc>
          <w:tcPr>
            <w:tcW w:w="780" w:type="dxa"/>
            <w:vMerge/>
          </w:tcPr>
          <w:p w14:paraId="1F606452" w14:textId="77777777" w:rsidR="00651AA0" w:rsidRPr="00340149" w:rsidRDefault="00651AA0" w:rsidP="00B13EA7">
            <w:pPr>
              <w:spacing w:line="240" w:lineRule="auto"/>
              <w:rPr>
                <w:rFonts w:asciiTheme="majorHAnsi" w:hAnsiTheme="majorHAnsi" w:cs="Times New Roman"/>
                <w:i/>
                <w:color w:val="000000" w:themeColor="text1"/>
                <w:lang w:val="bs-Latn-BA"/>
              </w:rPr>
            </w:pPr>
          </w:p>
        </w:tc>
        <w:tc>
          <w:tcPr>
            <w:tcW w:w="2458" w:type="dxa"/>
          </w:tcPr>
          <w:p w14:paraId="4FF56186"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761DC6">
              <w:rPr>
                <w:rFonts w:asciiTheme="majorHAnsi" w:hAnsiTheme="majorHAnsi"/>
              </w:rPr>
              <w:t>Postavljanja signalizacija- table upozorenja, ograde i putokazi</w:t>
            </w:r>
          </w:p>
        </w:tc>
        <w:tc>
          <w:tcPr>
            <w:tcW w:w="2362" w:type="dxa"/>
            <w:vMerge/>
            <w:tcBorders>
              <w:right w:val="double" w:sz="4" w:space="0" w:color="auto"/>
            </w:tcBorders>
          </w:tcPr>
          <w:p w14:paraId="13AB3350" w14:textId="77777777" w:rsidR="00651AA0" w:rsidRPr="00340149" w:rsidRDefault="00651AA0" w:rsidP="00B13EA7">
            <w:pPr>
              <w:spacing w:line="240" w:lineRule="auto"/>
              <w:jc w:val="both"/>
              <w:rPr>
                <w:rFonts w:asciiTheme="majorHAnsi" w:hAnsiTheme="majorHAnsi" w:cs="Times New Roman"/>
                <w:color w:val="000000" w:themeColor="text1"/>
                <w:lang w:val="bs-Latn-BA"/>
              </w:rPr>
            </w:pPr>
          </w:p>
        </w:tc>
      </w:tr>
      <w:tr w:rsidR="00651AA0" w:rsidRPr="00761DC6" w14:paraId="5B63B60B" w14:textId="77777777" w:rsidTr="0035353B">
        <w:tc>
          <w:tcPr>
            <w:tcW w:w="2825" w:type="dxa"/>
            <w:vMerge/>
            <w:tcBorders>
              <w:left w:val="double" w:sz="4" w:space="0" w:color="auto"/>
            </w:tcBorders>
          </w:tcPr>
          <w:p w14:paraId="0430EDEF"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color w:val="000000" w:themeColor="text1"/>
                <w:lang w:val="bs-Latn-BA"/>
              </w:rPr>
            </w:pPr>
          </w:p>
        </w:tc>
        <w:tc>
          <w:tcPr>
            <w:tcW w:w="3662" w:type="dxa"/>
          </w:tcPr>
          <w:p w14:paraId="64249249"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Uređenje pješačkih i biciklističkih staza</w:t>
            </w:r>
          </w:p>
        </w:tc>
        <w:tc>
          <w:tcPr>
            <w:tcW w:w="1346" w:type="dxa"/>
            <w:vMerge/>
          </w:tcPr>
          <w:p w14:paraId="6A0CD7A7" w14:textId="77777777" w:rsidR="00651AA0" w:rsidRPr="00340149" w:rsidRDefault="00651AA0" w:rsidP="00B13EA7">
            <w:pPr>
              <w:spacing w:line="240" w:lineRule="auto"/>
              <w:rPr>
                <w:rFonts w:asciiTheme="majorHAnsi" w:hAnsiTheme="majorHAnsi"/>
                <w:lang w:val="bs-Latn-BA"/>
              </w:rPr>
            </w:pPr>
          </w:p>
        </w:tc>
        <w:tc>
          <w:tcPr>
            <w:tcW w:w="780" w:type="dxa"/>
            <w:vMerge/>
          </w:tcPr>
          <w:p w14:paraId="09BA1968" w14:textId="77777777" w:rsidR="00651AA0" w:rsidRPr="00340149" w:rsidRDefault="00651AA0" w:rsidP="00B13EA7">
            <w:pPr>
              <w:spacing w:line="240" w:lineRule="auto"/>
              <w:rPr>
                <w:rFonts w:asciiTheme="majorHAnsi" w:hAnsiTheme="majorHAnsi" w:cs="Times New Roman"/>
                <w:i/>
                <w:color w:val="000000" w:themeColor="text1"/>
                <w:lang w:val="bs-Latn-BA"/>
              </w:rPr>
            </w:pPr>
          </w:p>
        </w:tc>
        <w:tc>
          <w:tcPr>
            <w:tcW w:w="2458" w:type="dxa"/>
          </w:tcPr>
          <w:p w14:paraId="436D684C"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761DC6">
              <w:rPr>
                <w:rFonts w:asciiTheme="majorHAnsi" w:hAnsiTheme="majorHAnsi"/>
              </w:rPr>
              <w:t>Pješačke i biciklističke staze uređene</w:t>
            </w:r>
          </w:p>
        </w:tc>
        <w:tc>
          <w:tcPr>
            <w:tcW w:w="2362" w:type="dxa"/>
            <w:vMerge/>
            <w:tcBorders>
              <w:right w:val="double" w:sz="4" w:space="0" w:color="auto"/>
            </w:tcBorders>
          </w:tcPr>
          <w:p w14:paraId="57470A51" w14:textId="77777777" w:rsidR="00651AA0" w:rsidRPr="00340149" w:rsidRDefault="00651AA0" w:rsidP="00B13EA7">
            <w:pPr>
              <w:spacing w:line="240" w:lineRule="auto"/>
              <w:jc w:val="both"/>
              <w:rPr>
                <w:rFonts w:asciiTheme="majorHAnsi" w:hAnsiTheme="majorHAnsi" w:cs="Times New Roman"/>
                <w:color w:val="000000" w:themeColor="text1"/>
                <w:lang w:val="bs-Latn-BA"/>
              </w:rPr>
            </w:pPr>
          </w:p>
        </w:tc>
      </w:tr>
      <w:tr w:rsidR="00651AA0" w:rsidRPr="00CA30AF" w14:paraId="3FDF929C" w14:textId="77777777" w:rsidTr="0035353B">
        <w:tc>
          <w:tcPr>
            <w:tcW w:w="2825" w:type="dxa"/>
            <w:vMerge/>
            <w:tcBorders>
              <w:left w:val="double" w:sz="4" w:space="0" w:color="auto"/>
            </w:tcBorders>
          </w:tcPr>
          <w:p w14:paraId="1B4B9E10"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color w:val="000000" w:themeColor="text1"/>
                <w:lang w:val="bs-Latn-BA"/>
              </w:rPr>
            </w:pPr>
          </w:p>
        </w:tc>
        <w:tc>
          <w:tcPr>
            <w:tcW w:w="3662" w:type="dxa"/>
          </w:tcPr>
          <w:p w14:paraId="3EFB8C07"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Sprovođenje aktivnosti na promociji</w:t>
            </w:r>
          </w:p>
        </w:tc>
        <w:tc>
          <w:tcPr>
            <w:tcW w:w="1346" w:type="dxa"/>
            <w:vMerge/>
          </w:tcPr>
          <w:p w14:paraId="5337B592" w14:textId="77777777" w:rsidR="00651AA0" w:rsidRPr="00340149" w:rsidRDefault="00651AA0" w:rsidP="00B13EA7">
            <w:pPr>
              <w:spacing w:line="240" w:lineRule="auto"/>
              <w:rPr>
                <w:rFonts w:asciiTheme="majorHAnsi" w:hAnsiTheme="majorHAnsi"/>
                <w:lang w:val="bs-Latn-BA"/>
              </w:rPr>
            </w:pPr>
          </w:p>
        </w:tc>
        <w:tc>
          <w:tcPr>
            <w:tcW w:w="780" w:type="dxa"/>
            <w:vMerge/>
          </w:tcPr>
          <w:p w14:paraId="1B3D7164" w14:textId="77777777" w:rsidR="00651AA0" w:rsidRPr="00340149" w:rsidRDefault="00651AA0" w:rsidP="00B13EA7">
            <w:pPr>
              <w:spacing w:line="240" w:lineRule="auto"/>
              <w:rPr>
                <w:rFonts w:asciiTheme="majorHAnsi" w:hAnsiTheme="majorHAnsi" w:cs="Times New Roman"/>
                <w:i/>
                <w:color w:val="000000" w:themeColor="text1"/>
                <w:lang w:val="bs-Latn-BA"/>
              </w:rPr>
            </w:pPr>
          </w:p>
        </w:tc>
        <w:tc>
          <w:tcPr>
            <w:tcW w:w="2458" w:type="dxa"/>
          </w:tcPr>
          <w:p w14:paraId="1F33CA85"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761DC6">
              <w:rPr>
                <w:rFonts w:asciiTheme="majorHAnsi" w:hAnsiTheme="majorHAnsi"/>
                <w:lang w:val="bs-Latn-BA"/>
              </w:rPr>
              <w:t>Broj aktivnosti na promociji- izvještaj o aktivnostima</w:t>
            </w:r>
          </w:p>
        </w:tc>
        <w:tc>
          <w:tcPr>
            <w:tcW w:w="2362" w:type="dxa"/>
            <w:vMerge/>
            <w:tcBorders>
              <w:right w:val="double" w:sz="4" w:space="0" w:color="auto"/>
            </w:tcBorders>
          </w:tcPr>
          <w:p w14:paraId="20ED04D8" w14:textId="77777777" w:rsidR="00651AA0" w:rsidRPr="00340149" w:rsidRDefault="00651AA0" w:rsidP="00B13EA7">
            <w:pPr>
              <w:spacing w:line="240" w:lineRule="auto"/>
              <w:jc w:val="both"/>
              <w:rPr>
                <w:rFonts w:asciiTheme="majorHAnsi" w:hAnsiTheme="majorHAnsi" w:cs="Times New Roman"/>
                <w:color w:val="000000" w:themeColor="text1"/>
                <w:lang w:val="bs-Latn-BA"/>
              </w:rPr>
            </w:pPr>
          </w:p>
        </w:tc>
      </w:tr>
      <w:tr w:rsidR="00651AA0" w:rsidRPr="00761DC6" w14:paraId="29D6D854" w14:textId="77777777" w:rsidTr="0035353B">
        <w:tc>
          <w:tcPr>
            <w:tcW w:w="2825" w:type="dxa"/>
            <w:tcBorders>
              <w:left w:val="double" w:sz="4" w:space="0" w:color="auto"/>
            </w:tcBorders>
            <w:vAlign w:val="center"/>
          </w:tcPr>
          <w:p w14:paraId="7F0830BA" w14:textId="77777777" w:rsidR="00651AA0" w:rsidRPr="00340149" w:rsidRDefault="00651AA0" w:rsidP="00E97F6F">
            <w:pPr>
              <w:pStyle w:val="ListParagraph"/>
              <w:numPr>
                <w:ilvl w:val="1"/>
                <w:numId w:val="39"/>
              </w:numPr>
              <w:spacing w:line="240" w:lineRule="auto"/>
              <w:ind w:left="0" w:firstLine="0"/>
              <w:jc w:val="both"/>
              <w:rPr>
                <w:rFonts w:asciiTheme="majorHAnsi" w:hAnsiTheme="majorHAnsi"/>
                <w:color w:val="000000" w:themeColor="text1"/>
                <w:lang w:val="bs-Latn-BA"/>
              </w:rPr>
            </w:pPr>
            <w:r w:rsidRPr="00340149">
              <w:rPr>
                <w:rFonts w:asciiTheme="majorHAnsi" w:hAnsiTheme="majorHAnsi"/>
                <w:lang w:val="bs-Latn-BA"/>
              </w:rPr>
              <w:t xml:space="preserve">Stroga kontrola zone sa ograničenim pristupom (shodno Studiji zaštite) tokom gnjiježđenja </w:t>
            </w:r>
          </w:p>
        </w:tc>
        <w:tc>
          <w:tcPr>
            <w:tcW w:w="3662" w:type="dxa"/>
            <w:vAlign w:val="center"/>
          </w:tcPr>
          <w:p w14:paraId="78424967" w14:textId="77777777" w:rsidR="00651AA0" w:rsidRPr="00340149" w:rsidRDefault="00651AA0" w:rsidP="00B13EA7">
            <w:pPr>
              <w:spacing w:line="240" w:lineRule="auto"/>
              <w:jc w:val="both"/>
              <w:rPr>
                <w:rFonts w:asciiTheme="majorHAnsi" w:hAnsiTheme="majorHAnsi"/>
                <w:lang w:val="bs-Latn-BA"/>
              </w:rPr>
            </w:pPr>
            <w:r w:rsidRPr="00340149">
              <w:rPr>
                <w:rFonts w:asciiTheme="majorHAnsi" w:hAnsiTheme="majorHAnsi"/>
                <w:lang w:val="bs-Latn-BA"/>
              </w:rPr>
              <w:t>Spovođenje redovnih kontrola od strane službe zaštite</w:t>
            </w:r>
          </w:p>
        </w:tc>
        <w:tc>
          <w:tcPr>
            <w:tcW w:w="1346" w:type="dxa"/>
            <w:vAlign w:val="center"/>
          </w:tcPr>
          <w:p w14:paraId="2206DBBF"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lang w:val="bs-Latn-BA"/>
              </w:rPr>
              <w:t>Upravljač</w:t>
            </w:r>
          </w:p>
        </w:tc>
        <w:tc>
          <w:tcPr>
            <w:tcW w:w="780" w:type="dxa"/>
            <w:vAlign w:val="center"/>
          </w:tcPr>
          <w:p w14:paraId="7C28F471" w14:textId="77777777" w:rsidR="00651AA0" w:rsidRPr="00340149" w:rsidRDefault="00651AA0" w:rsidP="00B13EA7">
            <w:pPr>
              <w:spacing w:line="240" w:lineRule="auto"/>
              <w:jc w:val="center"/>
              <w:rPr>
                <w:rFonts w:asciiTheme="majorHAnsi" w:hAnsiTheme="majorHAnsi"/>
                <w:lang w:val="bs-Latn-BA"/>
              </w:rPr>
            </w:pPr>
            <w:r w:rsidRPr="00340149">
              <w:rPr>
                <w:rFonts w:asciiTheme="majorHAnsi" w:hAnsiTheme="majorHAnsi" w:cs="Times New Roman"/>
                <w:i/>
                <w:color w:val="000000" w:themeColor="text1"/>
                <w:lang w:val="bs-Latn-BA"/>
              </w:rPr>
              <w:t>Kontinuirano</w:t>
            </w:r>
          </w:p>
        </w:tc>
        <w:tc>
          <w:tcPr>
            <w:tcW w:w="2458" w:type="dxa"/>
          </w:tcPr>
          <w:p w14:paraId="4A368CE2"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lang w:val="bs-Latn-BA"/>
              </w:rPr>
              <w:t>Broj kontrola  zone sa ograničenim pristupom (shodno Studiji zaštite)- tokom gnjiježđenja i prijava o pitanju nelegalnih aktivnosti</w:t>
            </w:r>
          </w:p>
        </w:tc>
        <w:tc>
          <w:tcPr>
            <w:tcW w:w="2362" w:type="dxa"/>
            <w:tcBorders>
              <w:right w:val="double" w:sz="4" w:space="0" w:color="auto"/>
            </w:tcBorders>
            <w:vAlign w:val="center"/>
          </w:tcPr>
          <w:p w14:paraId="29C7A16E"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 xml:space="preserve">Finansijska sredstva za infrastrukturu biće obezbijeđena kroz Kapitalni budžet za 2020. u iznosu od </w:t>
            </w:r>
            <w:r w:rsidR="006B59E3" w:rsidRPr="00340149">
              <w:rPr>
                <w:rFonts w:asciiTheme="majorHAnsi" w:hAnsiTheme="majorHAnsi" w:cs="Times New Roman"/>
                <w:color w:val="000000" w:themeColor="text1"/>
                <w:lang w:val="bs-Latn-BA"/>
              </w:rPr>
              <w:t>€</w:t>
            </w:r>
            <w:r w:rsidRPr="00340149">
              <w:rPr>
                <w:rFonts w:asciiTheme="majorHAnsi" w:hAnsiTheme="majorHAnsi" w:cs="Times New Roman"/>
                <w:color w:val="000000" w:themeColor="text1"/>
                <w:lang w:val="bs-Latn-BA"/>
              </w:rPr>
              <w:t xml:space="preserve">1 milion </w:t>
            </w:r>
          </w:p>
          <w:p w14:paraId="6A88BEF1"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 xml:space="preserve">Sredstva za rad upravljača Parka prirode „Ulcinjska Solana“ obezbjeđena </w:t>
            </w:r>
            <w:r w:rsidRPr="00340149">
              <w:rPr>
                <w:rFonts w:asciiTheme="majorHAnsi" w:hAnsiTheme="majorHAnsi" w:cs="Times New Roman"/>
                <w:color w:val="000000" w:themeColor="text1"/>
                <w:lang w:val="bs-Latn-BA"/>
              </w:rPr>
              <w:lastRenderedPageBreak/>
              <w:t>su u 2020. godini:</w:t>
            </w:r>
          </w:p>
          <w:p w14:paraId="1B12166B"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w:t>
            </w:r>
            <w:r w:rsidRPr="00340149">
              <w:rPr>
                <w:rFonts w:asciiTheme="majorHAnsi" w:hAnsiTheme="majorHAnsi" w:cs="Times New Roman"/>
                <w:color w:val="000000" w:themeColor="text1"/>
                <w:lang w:val="bs-Latn-BA"/>
              </w:rPr>
              <w:tab/>
              <w:t>Godišnjim  budžetom JLS</w:t>
            </w:r>
          </w:p>
          <w:p w14:paraId="1FF2CBCF"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w:t>
            </w:r>
            <w:r w:rsidRPr="00340149">
              <w:rPr>
                <w:rFonts w:asciiTheme="majorHAnsi" w:hAnsiTheme="majorHAnsi" w:cs="Times New Roman"/>
                <w:color w:val="000000" w:themeColor="text1"/>
                <w:lang w:val="bs-Latn-BA"/>
              </w:rPr>
              <w:tab/>
              <w:t>Budžetom JP „Nacionalni Parkovi</w:t>
            </w:r>
          </w:p>
          <w:p w14:paraId="40817BDF"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rad upravljača Parka prirode „Ulcinjska Solana“ obezbjeđivaće se:</w:t>
            </w:r>
          </w:p>
          <w:p w14:paraId="4279F247"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Godišnjim budžetom JLS u skladu sa godišnjim</w:t>
            </w:r>
          </w:p>
          <w:p w14:paraId="5B506695"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programima, planovima i projektima u oblasti zaštite prirode;</w:t>
            </w:r>
          </w:p>
          <w:p w14:paraId="367C4556"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 od proizvodnje soli;</w:t>
            </w:r>
          </w:p>
          <w:p w14:paraId="587CBA99"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3. donacijama i</w:t>
            </w:r>
          </w:p>
          <w:p w14:paraId="440F6EED"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4. drugim izvorima prihoda u skladu sa zakonom.</w:t>
            </w:r>
          </w:p>
          <w:p w14:paraId="1F1F50CB"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zaštitu Parka prirode „Ulcinjska solana“ obezbjeđivaće se iz:</w:t>
            </w:r>
          </w:p>
          <w:p w14:paraId="0F6B354B"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budžeta JLS;</w:t>
            </w:r>
          </w:p>
          <w:p w14:paraId="1EE844E8"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lastRenderedPageBreak/>
              <w:t>2. naknada za korišćenje zaštićenog prirodnog dobra;</w:t>
            </w:r>
          </w:p>
          <w:p w14:paraId="4FA836C5"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3. donacija, i</w:t>
            </w:r>
          </w:p>
          <w:p w14:paraId="034A1024"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4. drugih izvora u skladu sa zakonom.</w:t>
            </w:r>
          </w:p>
          <w:p w14:paraId="4B59F01F"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Sredstva za zaštitu Parka prirode „Ulcinjska solana“obezbjeđivaće se iz:</w:t>
            </w:r>
          </w:p>
          <w:p w14:paraId="545DB433" w14:textId="77777777" w:rsidR="00651AA0" w:rsidRPr="00340149" w:rsidRDefault="00651AA0"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1. Budžeta Crne Gore.</w:t>
            </w:r>
          </w:p>
        </w:tc>
      </w:tr>
    </w:tbl>
    <w:p w14:paraId="3235D327" w14:textId="77777777" w:rsidR="00EF5274" w:rsidRPr="00340149" w:rsidRDefault="00EF5274" w:rsidP="00B13EA7">
      <w:pPr>
        <w:spacing w:after="0" w:line="240" w:lineRule="auto"/>
        <w:rPr>
          <w:rFonts w:asciiTheme="majorHAnsi" w:hAnsiTheme="majorHAnsi"/>
          <w:sz w:val="20"/>
          <w:lang w:val="bs-Latn-BA"/>
        </w:rPr>
      </w:pPr>
    </w:p>
    <w:tbl>
      <w:tblPr>
        <w:tblpPr w:leftFromText="180" w:rightFromText="180" w:vertAnchor="text" w:tblpY="1"/>
        <w:tblOverlap w:val="never"/>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9"/>
        <w:gridCol w:w="3972"/>
        <w:gridCol w:w="1260"/>
        <w:gridCol w:w="1444"/>
        <w:gridCol w:w="1804"/>
        <w:gridCol w:w="2154"/>
      </w:tblGrid>
      <w:tr w:rsidR="00651AA0" w:rsidRPr="00761DC6" w14:paraId="106633FF" w14:textId="77777777" w:rsidTr="00343FA5">
        <w:trPr>
          <w:trHeight w:val="392"/>
        </w:trPr>
        <w:tc>
          <w:tcPr>
            <w:tcW w:w="2799" w:type="dxa"/>
            <w:tcBorders>
              <w:top w:val="double" w:sz="4" w:space="0" w:color="auto"/>
              <w:left w:val="double" w:sz="4" w:space="0" w:color="auto"/>
            </w:tcBorders>
            <w:shd w:val="clear" w:color="auto" w:fill="C2D69B" w:themeFill="accent3" w:themeFillTint="99"/>
          </w:tcPr>
          <w:p w14:paraId="55F24154" w14:textId="77777777" w:rsidR="00651AA0" w:rsidRPr="00761DC6" w:rsidRDefault="00651AA0" w:rsidP="00B13EA7">
            <w:pPr>
              <w:spacing w:line="240" w:lineRule="auto"/>
              <w:jc w:val="both"/>
              <w:rPr>
                <w:rFonts w:asciiTheme="majorHAnsi" w:hAnsiTheme="majorHAnsi"/>
                <w:b/>
                <w:lang w:val="bs-Latn-BA"/>
              </w:rPr>
            </w:pPr>
            <w:r w:rsidRPr="00761DC6">
              <w:rPr>
                <w:rFonts w:asciiTheme="majorHAnsi" w:hAnsiTheme="majorHAnsi"/>
                <w:b/>
                <w:lang w:val="bs-Latn-BA"/>
              </w:rPr>
              <w:t xml:space="preserve">Završno mjerilo </w:t>
            </w:r>
          </w:p>
        </w:tc>
        <w:tc>
          <w:tcPr>
            <w:tcW w:w="10634" w:type="dxa"/>
            <w:gridSpan w:val="5"/>
            <w:tcBorders>
              <w:top w:val="double" w:sz="4" w:space="0" w:color="auto"/>
              <w:right w:val="double" w:sz="4" w:space="0" w:color="auto"/>
            </w:tcBorders>
            <w:shd w:val="clear" w:color="auto" w:fill="C2D69B" w:themeFill="accent3" w:themeFillTint="99"/>
          </w:tcPr>
          <w:p w14:paraId="49C11C44" w14:textId="77777777" w:rsidR="00651AA0" w:rsidRPr="00F26D37" w:rsidRDefault="00651AA0" w:rsidP="00B13EA7">
            <w:pPr>
              <w:spacing w:line="240" w:lineRule="auto"/>
              <w:jc w:val="both"/>
              <w:rPr>
                <w:rFonts w:asciiTheme="majorHAnsi" w:hAnsiTheme="majorHAnsi"/>
                <w:b/>
                <w:lang w:val="bs-Latn-BA"/>
              </w:rPr>
            </w:pPr>
            <w:r w:rsidRPr="00F26D37">
              <w:rPr>
                <w:rFonts w:asciiTheme="majorHAnsi" w:hAnsiTheme="majorHAnsi"/>
                <w:b/>
                <w:lang w:val="bs-Latn-BA"/>
              </w:rPr>
              <w:t>/</w:t>
            </w:r>
          </w:p>
        </w:tc>
      </w:tr>
      <w:tr w:rsidR="00651AA0" w:rsidRPr="00CA30AF" w14:paraId="0B373D6D" w14:textId="77777777" w:rsidTr="00343FA5">
        <w:trPr>
          <w:trHeight w:val="773"/>
        </w:trPr>
        <w:tc>
          <w:tcPr>
            <w:tcW w:w="2799" w:type="dxa"/>
            <w:tcBorders>
              <w:left w:val="double" w:sz="4" w:space="0" w:color="auto"/>
            </w:tcBorders>
            <w:shd w:val="clear" w:color="auto" w:fill="C2D69B" w:themeFill="accent3" w:themeFillTint="99"/>
          </w:tcPr>
          <w:p w14:paraId="3BE58891" w14:textId="55F60DEE" w:rsidR="00651AA0" w:rsidRPr="00FA16E9" w:rsidRDefault="00651AA0" w:rsidP="00E80635">
            <w:pPr>
              <w:pStyle w:val="ListParagraph"/>
              <w:numPr>
                <w:ilvl w:val="0"/>
                <w:numId w:val="50"/>
              </w:numPr>
              <w:spacing w:line="240" w:lineRule="auto"/>
              <w:ind w:left="0" w:firstLine="0"/>
              <w:jc w:val="both"/>
              <w:rPr>
                <w:rFonts w:asciiTheme="majorHAnsi" w:hAnsiTheme="majorHAnsi"/>
                <w:b/>
                <w:lang w:val="bs-Latn-BA"/>
              </w:rPr>
            </w:pPr>
            <w:r w:rsidRPr="00FA16E9">
              <w:rPr>
                <w:rFonts w:asciiTheme="majorHAnsi" w:hAnsiTheme="majorHAnsi"/>
                <w:b/>
                <w:lang w:val="bs-Latn-BA"/>
              </w:rPr>
              <w:t>Zahtjevi iz Zajedničke pozicije EU za PP 27</w:t>
            </w:r>
          </w:p>
        </w:tc>
        <w:tc>
          <w:tcPr>
            <w:tcW w:w="10634" w:type="dxa"/>
            <w:gridSpan w:val="5"/>
            <w:tcBorders>
              <w:right w:val="double" w:sz="4" w:space="0" w:color="auto"/>
            </w:tcBorders>
            <w:shd w:val="clear" w:color="auto" w:fill="FFFFFF" w:themeFill="background1"/>
          </w:tcPr>
          <w:p w14:paraId="6FB4EEBA" w14:textId="77777777" w:rsidR="00651AA0" w:rsidRPr="00761DC6" w:rsidRDefault="00651AA0" w:rsidP="00B13EA7">
            <w:pPr>
              <w:spacing w:line="240" w:lineRule="auto"/>
              <w:jc w:val="both"/>
              <w:rPr>
                <w:rFonts w:asciiTheme="majorHAnsi" w:hAnsiTheme="majorHAnsi"/>
                <w:lang w:val="bs-Latn-BA"/>
              </w:rPr>
            </w:pPr>
            <w:r w:rsidRPr="00F26D37">
              <w:rPr>
                <w:rFonts w:asciiTheme="majorHAnsi" w:hAnsiTheme="majorHAnsi" w:cs="Times New Roman"/>
                <w:lang w:val="bs-Latn-BA"/>
              </w:rPr>
              <w:t xml:space="preserve">EU poziva Crnu Goru da intenzivira svoj rad u ovom pogledu, posebno </w:t>
            </w:r>
            <w:r w:rsidRPr="00411297">
              <w:rPr>
                <w:rFonts w:asciiTheme="majorHAnsi" w:hAnsiTheme="majorHAnsi" w:cs="Times New Roman"/>
                <w:u w:val="single"/>
                <w:lang w:val="bs-Latn-BA"/>
              </w:rPr>
              <w:t>da izvrši usklađivanje sa Uredbom (EU) 511/2014 o mjerama usklađenosti za korisnike Nagoja protokola</w:t>
            </w:r>
            <w:r w:rsidRPr="00411297">
              <w:rPr>
                <w:rFonts w:asciiTheme="majorHAnsi" w:hAnsiTheme="majorHAnsi" w:cs="Times New Roman"/>
                <w:lang w:val="bs-Latn-BA"/>
              </w:rPr>
              <w:t xml:space="preserve"> o pristupu genetskim resursima i pravednoj i ravnopravnoj razmjeni koristi koje proizilaze iz njihove upotrebe u Uniji.</w:t>
            </w:r>
          </w:p>
        </w:tc>
      </w:tr>
      <w:tr w:rsidR="00651AA0" w:rsidRPr="00761DC6" w14:paraId="1D3548F3" w14:textId="77777777" w:rsidTr="00343FA5">
        <w:trPr>
          <w:trHeight w:val="458"/>
        </w:trPr>
        <w:tc>
          <w:tcPr>
            <w:tcW w:w="2799" w:type="dxa"/>
            <w:tcBorders>
              <w:left w:val="double" w:sz="4" w:space="0" w:color="auto"/>
            </w:tcBorders>
            <w:shd w:val="clear" w:color="auto" w:fill="A6A6A6" w:themeFill="background1" w:themeFillShade="A6"/>
          </w:tcPr>
          <w:p w14:paraId="613C28C8" w14:textId="77777777" w:rsidR="00651AA0" w:rsidRPr="00F26D37" w:rsidRDefault="00651AA0" w:rsidP="00B13EA7">
            <w:pPr>
              <w:spacing w:line="240" w:lineRule="auto"/>
              <w:jc w:val="both"/>
              <w:rPr>
                <w:rFonts w:asciiTheme="majorHAnsi" w:hAnsiTheme="majorHAnsi" w:cs="Times New Roman"/>
                <w:b/>
                <w:color w:val="000000" w:themeColor="text1"/>
                <w:lang w:val="bs-Latn-BA"/>
              </w:rPr>
            </w:pPr>
            <w:r w:rsidRPr="00761DC6">
              <w:rPr>
                <w:rFonts w:asciiTheme="majorHAnsi" w:hAnsiTheme="majorHAnsi" w:cs="Times New Roman"/>
                <w:b/>
                <w:color w:val="000000" w:themeColor="text1"/>
                <w:lang w:val="bs-Latn-BA"/>
              </w:rPr>
              <w:t>Aktivnosti koje je potrebno preduzeti da bi se realizov</w:t>
            </w:r>
            <w:r w:rsidRPr="00F26D37">
              <w:rPr>
                <w:rFonts w:asciiTheme="majorHAnsi" w:hAnsiTheme="majorHAnsi" w:cs="Times New Roman"/>
                <w:b/>
                <w:color w:val="000000" w:themeColor="text1"/>
                <w:lang w:val="bs-Latn-BA"/>
              </w:rPr>
              <w:t>ala obaveza</w:t>
            </w:r>
          </w:p>
        </w:tc>
        <w:tc>
          <w:tcPr>
            <w:tcW w:w="3972" w:type="dxa"/>
            <w:shd w:val="clear" w:color="auto" w:fill="A6A6A6" w:themeFill="background1" w:themeFillShade="A6"/>
          </w:tcPr>
          <w:p w14:paraId="5BF5649C" w14:textId="77777777" w:rsidR="00651AA0" w:rsidRPr="00411297" w:rsidRDefault="00651AA0" w:rsidP="00B13EA7">
            <w:pPr>
              <w:spacing w:line="240" w:lineRule="auto"/>
              <w:jc w:val="center"/>
              <w:rPr>
                <w:rFonts w:asciiTheme="majorHAnsi" w:hAnsiTheme="majorHAnsi" w:cs="Times New Roman"/>
                <w:b/>
                <w:color w:val="000000" w:themeColor="text1"/>
                <w:lang w:val="bs-Latn-BA"/>
              </w:rPr>
            </w:pPr>
            <w:r w:rsidRPr="00411297">
              <w:rPr>
                <w:rFonts w:asciiTheme="majorHAnsi" w:hAnsiTheme="majorHAnsi" w:cs="Times New Roman"/>
                <w:b/>
                <w:color w:val="000000" w:themeColor="text1"/>
                <w:lang w:val="bs-Latn-BA"/>
              </w:rPr>
              <w:t>Način realizacije</w:t>
            </w:r>
          </w:p>
        </w:tc>
        <w:tc>
          <w:tcPr>
            <w:tcW w:w="1260" w:type="dxa"/>
            <w:shd w:val="clear" w:color="auto" w:fill="A6A6A6" w:themeFill="background1" w:themeFillShade="A6"/>
          </w:tcPr>
          <w:p w14:paraId="70219A59" w14:textId="77777777" w:rsidR="00651AA0" w:rsidRPr="00411297" w:rsidRDefault="00651AA0" w:rsidP="00B13EA7">
            <w:pPr>
              <w:spacing w:line="240" w:lineRule="auto"/>
              <w:jc w:val="center"/>
              <w:rPr>
                <w:rFonts w:asciiTheme="majorHAnsi" w:hAnsiTheme="majorHAnsi" w:cs="Times New Roman"/>
                <w:b/>
                <w:color w:val="000000" w:themeColor="text1"/>
                <w:lang w:val="bs-Latn-BA"/>
              </w:rPr>
            </w:pPr>
            <w:r w:rsidRPr="00411297">
              <w:rPr>
                <w:rFonts w:asciiTheme="majorHAnsi" w:hAnsiTheme="majorHAnsi" w:cs="Times New Roman"/>
                <w:b/>
                <w:color w:val="000000" w:themeColor="text1"/>
                <w:lang w:val="bs-Latn-BA"/>
              </w:rPr>
              <w:t>Nadležna institucija</w:t>
            </w:r>
          </w:p>
        </w:tc>
        <w:tc>
          <w:tcPr>
            <w:tcW w:w="1444" w:type="dxa"/>
            <w:shd w:val="clear" w:color="auto" w:fill="A6A6A6" w:themeFill="background1" w:themeFillShade="A6"/>
          </w:tcPr>
          <w:p w14:paraId="542B34D4" w14:textId="77777777" w:rsidR="00651AA0" w:rsidRPr="00411297" w:rsidRDefault="00651AA0" w:rsidP="00B13EA7">
            <w:pPr>
              <w:spacing w:line="240" w:lineRule="auto"/>
              <w:jc w:val="center"/>
              <w:rPr>
                <w:rFonts w:asciiTheme="majorHAnsi" w:hAnsiTheme="majorHAnsi" w:cs="Times New Roman"/>
                <w:b/>
                <w:color w:val="000000" w:themeColor="text1"/>
                <w:lang w:val="bs-Latn-BA"/>
              </w:rPr>
            </w:pPr>
            <w:r w:rsidRPr="00411297">
              <w:rPr>
                <w:rFonts w:asciiTheme="majorHAnsi" w:hAnsiTheme="majorHAnsi" w:cs="Times New Roman"/>
                <w:b/>
                <w:color w:val="000000" w:themeColor="text1"/>
                <w:lang w:val="bs-Latn-BA"/>
              </w:rPr>
              <w:t>Rok</w:t>
            </w:r>
          </w:p>
        </w:tc>
        <w:tc>
          <w:tcPr>
            <w:tcW w:w="1804" w:type="dxa"/>
            <w:shd w:val="clear" w:color="auto" w:fill="A6A6A6" w:themeFill="background1" w:themeFillShade="A6"/>
          </w:tcPr>
          <w:p w14:paraId="18968375" w14:textId="77777777" w:rsidR="00651AA0" w:rsidRPr="00761DC6" w:rsidRDefault="00651AA0" w:rsidP="00B13EA7">
            <w:pPr>
              <w:spacing w:line="240" w:lineRule="auto"/>
              <w:jc w:val="center"/>
              <w:rPr>
                <w:rFonts w:asciiTheme="majorHAnsi" w:hAnsiTheme="majorHAnsi" w:cs="Times New Roman"/>
                <w:b/>
                <w:color w:val="000000" w:themeColor="text1"/>
                <w:lang w:val="bs-Latn-BA"/>
              </w:rPr>
            </w:pPr>
            <w:r w:rsidRPr="00761DC6">
              <w:rPr>
                <w:rFonts w:asciiTheme="majorHAnsi" w:hAnsiTheme="majorHAnsi" w:cs="Times New Roman"/>
                <w:b/>
                <w:color w:val="000000" w:themeColor="text1"/>
                <w:lang w:val="bs-Latn-BA"/>
              </w:rPr>
              <w:t>Indikator</w:t>
            </w:r>
          </w:p>
        </w:tc>
        <w:tc>
          <w:tcPr>
            <w:tcW w:w="2154" w:type="dxa"/>
            <w:tcBorders>
              <w:right w:val="double" w:sz="4" w:space="0" w:color="auto"/>
            </w:tcBorders>
            <w:shd w:val="clear" w:color="auto" w:fill="A6A6A6" w:themeFill="background1" w:themeFillShade="A6"/>
          </w:tcPr>
          <w:p w14:paraId="613DDC32" w14:textId="77777777" w:rsidR="00651AA0" w:rsidRPr="00761DC6" w:rsidRDefault="00651AA0" w:rsidP="00B13EA7">
            <w:pPr>
              <w:spacing w:line="240" w:lineRule="auto"/>
              <w:jc w:val="center"/>
              <w:rPr>
                <w:rFonts w:asciiTheme="majorHAnsi" w:hAnsiTheme="majorHAnsi" w:cs="Times New Roman"/>
                <w:b/>
                <w:color w:val="000000" w:themeColor="text1"/>
                <w:lang w:val="bs-Latn-BA"/>
              </w:rPr>
            </w:pPr>
            <w:r w:rsidRPr="00761DC6">
              <w:rPr>
                <w:rFonts w:asciiTheme="majorHAnsi" w:hAnsiTheme="majorHAnsi" w:cs="Times New Roman"/>
                <w:b/>
                <w:color w:val="000000" w:themeColor="text1"/>
                <w:lang w:val="bs-Latn-BA"/>
              </w:rPr>
              <w:t>Finansije</w:t>
            </w:r>
          </w:p>
        </w:tc>
      </w:tr>
      <w:tr w:rsidR="00651AA0" w:rsidRPr="00761DC6" w14:paraId="11DE3321" w14:textId="77777777" w:rsidTr="00343FA5">
        <w:trPr>
          <w:trHeight w:val="458"/>
        </w:trPr>
        <w:tc>
          <w:tcPr>
            <w:tcW w:w="2799" w:type="dxa"/>
            <w:tcBorders>
              <w:left w:val="double" w:sz="4" w:space="0" w:color="auto"/>
            </w:tcBorders>
            <w:vAlign w:val="center"/>
          </w:tcPr>
          <w:p w14:paraId="203C6380" w14:textId="77777777" w:rsidR="00651AA0" w:rsidRPr="00F26D37" w:rsidRDefault="00651AA0" w:rsidP="00E97F6F">
            <w:pPr>
              <w:pStyle w:val="ListParagraph"/>
              <w:numPr>
                <w:ilvl w:val="1"/>
                <w:numId w:val="39"/>
              </w:numPr>
              <w:spacing w:line="240" w:lineRule="auto"/>
              <w:ind w:left="0" w:firstLine="0"/>
              <w:jc w:val="both"/>
              <w:rPr>
                <w:rFonts w:asciiTheme="majorHAnsi" w:hAnsiTheme="majorHAnsi"/>
                <w:lang w:val="bs-Latn-BA"/>
              </w:rPr>
            </w:pPr>
            <w:r w:rsidRPr="00761DC6">
              <w:rPr>
                <w:rFonts w:asciiTheme="majorHAnsi" w:hAnsiTheme="majorHAnsi"/>
                <w:lang w:val="bs-Latn-BA"/>
              </w:rPr>
              <w:t xml:space="preserve">Dalja transpozicija Direktive Savjeta 92/43/EEZ (Staništa) i Direktive 2009/147/EZ (Divlje ptice) </w:t>
            </w:r>
          </w:p>
        </w:tc>
        <w:tc>
          <w:tcPr>
            <w:tcW w:w="3972" w:type="dxa"/>
            <w:vAlign w:val="center"/>
          </w:tcPr>
          <w:p w14:paraId="47C1FB71" w14:textId="77777777" w:rsidR="00651AA0" w:rsidRPr="00411297" w:rsidRDefault="00651AA0" w:rsidP="00B13EA7">
            <w:pPr>
              <w:spacing w:line="240" w:lineRule="auto"/>
              <w:jc w:val="both"/>
              <w:rPr>
                <w:rFonts w:asciiTheme="majorHAnsi" w:hAnsiTheme="majorHAnsi"/>
                <w:lang w:val="bs-Latn-BA"/>
              </w:rPr>
            </w:pPr>
            <w:r w:rsidRPr="00411297">
              <w:rPr>
                <w:rFonts w:asciiTheme="majorHAnsi" w:hAnsiTheme="majorHAnsi"/>
                <w:lang w:val="bs-Latn-BA"/>
              </w:rPr>
              <w:t>Izrada i donošenje sledećih implementacionih akata:</w:t>
            </w:r>
          </w:p>
          <w:p w14:paraId="77D80500" w14:textId="77777777" w:rsidR="00651AA0" w:rsidRPr="00411297" w:rsidRDefault="00651AA0" w:rsidP="00B13EA7">
            <w:pPr>
              <w:spacing w:line="240" w:lineRule="auto"/>
              <w:jc w:val="both"/>
              <w:rPr>
                <w:rFonts w:asciiTheme="majorHAnsi" w:hAnsiTheme="majorHAnsi"/>
                <w:lang w:val="bs-Latn-BA"/>
              </w:rPr>
            </w:pPr>
            <w:r w:rsidRPr="00411297">
              <w:rPr>
                <w:rFonts w:asciiTheme="majorHAnsi" w:hAnsiTheme="majorHAnsi"/>
                <w:lang w:val="bs-Latn-BA"/>
              </w:rPr>
              <w:t xml:space="preserve">- Lista tipova staništa i vrsta uključujući vrste ptica, prioritetne tipove staništa i vrste za koje lokacije ekološke mreže treba da budu utvrđene; </w:t>
            </w:r>
          </w:p>
          <w:p w14:paraId="3544C0DE" w14:textId="77777777" w:rsidR="00651AA0" w:rsidRPr="00761DC6" w:rsidRDefault="00651AA0" w:rsidP="00B13EA7">
            <w:pPr>
              <w:spacing w:line="240" w:lineRule="auto"/>
              <w:jc w:val="both"/>
              <w:rPr>
                <w:rFonts w:asciiTheme="majorHAnsi" w:hAnsiTheme="majorHAnsi"/>
                <w:lang w:val="bs-Latn-BA"/>
              </w:rPr>
            </w:pPr>
            <w:r w:rsidRPr="00761DC6">
              <w:rPr>
                <w:rFonts w:asciiTheme="majorHAnsi" w:hAnsiTheme="majorHAnsi"/>
                <w:lang w:val="bs-Latn-BA"/>
              </w:rPr>
              <w:t xml:space="preserve">- Lista divljih vrsta ptica koje se mogu nuditi na prodaju žive ili mrtve, </w:t>
            </w:r>
            <w:r w:rsidRPr="00761DC6">
              <w:rPr>
                <w:rFonts w:asciiTheme="majorHAnsi" w:hAnsiTheme="majorHAnsi"/>
                <w:lang w:val="bs-Latn-BA"/>
              </w:rPr>
              <w:lastRenderedPageBreak/>
              <w:t>transportovati i držati radi prodaje i nuditi na prodaju i njihove bilo koje prepoznatljive djelove ili derivate prodavati ako su ubijene, uhvaćene ili pribavljene u skladu sa Zakonom o zaštiti prirode i Zakonom o divljači i lovstvu;</w:t>
            </w:r>
          </w:p>
          <w:p w14:paraId="29A7E5D5" w14:textId="77777777" w:rsidR="00651AA0" w:rsidRPr="00761DC6" w:rsidRDefault="00651AA0" w:rsidP="00B13EA7">
            <w:pPr>
              <w:spacing w:line="240" w:lineRule="auto"/>
              <w:jc w:val="both"/>
              <w:rPr>
                <w:rFonts w:asciiTheme="majorHAnsi" w:hAnsiTheme="majorHAnsi"/>
                <w:lang w:val="bs-Latn-BA"/>
              </w:rPr>
            </w:pPr>
            <w:r w:rsidRPr="00761DC6">
              <w:rPr>
                <w:rFonts w:asciiTheme="majorHAnsi" w:hAnsiTheme="majorHAnsi"/>
                <w:lang w:val="bs-Latn-BA"/>
              </w:rPr>
              <w:t xml:space="preserve">- Akt o ekološkoj mreži sa granicama svake lokacije, informacijama o ciljanim vrstama i staništima, menadžerskoj jedinici svake lokacije, kao i mjerama zaštite i konzervacije ekološke mreže; </w:t>
            </w:r>
          </w:p>
          <w:p w14:paraId="2928E669" w14:textId="77777777" w:rsidR="00651AA0" w:rsidRPr="00761DC6" w:rsidRDefault="00651AA0" w:rsidP="00B13EA7">
            <w:pPr>
              <w:spacing w:line="240" w:lineRule="auto"/>
              <w:jc w:val="both"/>
              <w:rPr>
                <w:rFonts w:asciiTheme="majorHAnsi" w:hAnsiTheme="majorHAnsi" w:cs="Times New Roman"/>
                <w:color w:val="000000" w:themeColor="text1"/>
                <w:lang w:val="bs-Latn-BA"/>
              </w:rPr>
            </w:pPr>
            <w:r w:rsidRPr="00761DC6">
              <w:rPr>
                <w:rFonts w:asciiTheme="majorHAnsi" w:hAnsiTheme="majorHAnsi"/>
                <w:lang w:val="bs-Latn-BA"/>
              </w:rPr>
              <w:t>- Pravilnik o načinu i uslovima sakupljanja, korišćenja i načinu transporta, monitoringu stanja populacija i listi vrsta divljih životinja, biljaka i gljiva, koji se koriste za komercijalne svrhe sa kvotama.</w:t>
            </w:r>
          </w:p>
        </w:tc>
        <w:tc>
          <w:tcPr>
            <w:tcW w:w="1260" w:type="dxa"/>
            <w:vAlign w:val="center"/>
          </w:tcPr>
          <w:p w14:paraId="211C0F4E" w14:textId="77777777" w:rsidR="00651AA0" w:rsidRPr="00761DC6" w:rsidRDefault="00651AA0" w:rsidP="00B13EA7">
            <w:pPr>
              <w:spacing w:line="240" w:lineRule="auto"/>
              <w:jc w:val="center"/>
              <w:rPr>
                <w:rFonts w:asciiTheme="majorHAnsi" w:hAnsiTheme="majorHAnsi" w:cs="Times New Roman"/>
                <w:color w:val="000000" w:themeColor="text1"/>
                <w:lang w:val="bs-Latn-BA"/>
              </w:rPr>
            </w:pPr>
            <w:r w:rsidRPr="00761DC6">
              <w:rPr>
                <w:rFonts w:asciiTheme="majorHAnsi" w:hAnsiTheme="majorHAnsi" w:cs="Times New Roman"/>
                <w:color w:val="000000" w:themeColor="text1"/>
                <w:lang w:val="bs-Latn-BA"/>
              </w:rPr>
              <w:lastRenderedPageBreak/>
              <w:t>MRT</w:t>
            </w:r>
          </w:p>
        </w:tc>
        <w:tc>
          <w:tcPr>
            <w:tcW w:w="1444" w:type="dxa"/>
            <w:vAlign w:val="center"/>
          </w:tcPr>
          <w:p w14:paraId="4C83EFEA" w14:textId="77777777" w:rsidR="00651AA0" w:rsidRPr="00761DC6" w:rsidRDefault="00651AA0" w:rsidP="00B13EA7">
            <w:pPr>
              <w:spacing w:line="240" w:lineRule="auto"/>
              <w:jc w:val="center"/>
              <w:rPr>
                <w:rFonts w:asciiTheme="majorHAnsi" w:hAnsiTheme="majorHAnsi" w:cs="Times New Roman"/>
                <w:i/>
                <w:color w:val="000000" w:themeColor="text1"/>
                <w:lang w:val="bs-Latn-BA"/>
              </w:rPr>
            </w:pPr>
            <w:r w:rsidRPr="00761DC6">
              <w:rPr>
                <w:rFonts w:asciiTheme="majorHAnsi" w:hAnsiTheme="majorHAnsi" w:cs="Times New Roman"/>
                <w:i/>
                <w:lang w:val="bs-Latn-BA"/>
              </w:rPr>
              <w:t>Do dana pristupanja CG u EU</w:t>
            </w:r>
          </w:p>
        </w:tc>
        <w:tc>
          <w:tcPr>
            <w:tcW w:w="1804" w:type="dxa"/>
            <w:vAlign w:val="center"/>
          </w:tcPr>
          <w:p w14:paraId="7C97AFE8" w14:textId="77777777" w:rsidR="00651AA0" w:rsidRPr="00761DC6" w:rsidRDefault="00651AA0" w:rsidP="00B13EA7">
            <w:pPr>
              <w:spacing w:line="240" w:lineRule="auto"/>
              <w:jc w:val="center"/>
              <w:rPr>
                <w:rFonts w:asciiTheme="majorHAnsi" w:hAnsiTheme="majorHAnsi" w:cs="Times New Roman"/>
                <w:color w:val="000000" w:themeColor="text1"/>
                <w:lang w:val="bs-Latn-BA"/>
              </w:rPr>
            </w:pPr>
            <w:r w:rsidRPr="00761DC6">
              <w:rPr>
                <w:rFonts w:asciiTheme="majorHAnsi" w:hAnsiTheme="majorHAnsi" w:cs="Times New Roman"/>
                <w:color w:val="000000" w:themeColor="text1"/>
                <w:lang w:val="bs-Latn-BA"/>
              </w:rPr>
              <w:t>Usvojeni implementacioni akti</w:t>
            </w:r>
          </w:p>
        </w:tc>
        <w:tc>
          <w:tcPr>
            <w:tcW w:w="2154" w:type="dxa"/>
            <w:tcBorders>
              <w:right w:val="double" w:sz="4" w:space="0" w:color="auto"/>
            </w:tcBorders>
            <w:vAlign w:val="center"/>
          </w:tcPr>
          <w:p w14:paraId="6244578F" w14:textId="77777777" w:rsidR="00651AA0" w:rsidRPr="00761DC6" w:rsidRDefault="00651AA0" w:rsidP="00B13EA7">
            <w:pPr>
              <w:spacing w:line="240" w:lineRule="auto"/>
              <w:jc w:val="both"/>
              <w:rPr>
                <w:rFonts w:asciiTheme="majorHAnsi" w:hAnsiTheme="majorHAnsi" w:cs="Times New Roman"/>
                <w:color w:val="000000" w:themeColor="text1"/>
                <w:lang w:val="bs-Latn-BA"/>
              </w:rPr>
            </w:pPr>
            <w:r w:rsidRPr="00761DC6">
              <w:rPr>
                <w:rFonts w:asciiTheme="majorHAnsi" w:hAnsiTheme="majorHAnsi" w:cs="Times New Roman"/>
                <w:color w:val="000000" w:themeColor="text1"/>
                <w:lang w:val="bs-Latn-BA"/>
              </w:rPr>
              <w:t>Sredstva će biti planirana kroz:</w:t>
            </w:r>
          </w:p>
          <w:p w14:paraId="72DFE196" w14:textId="77777777" w:rsidR="00651AA0" w:rsidRPr="00761DC6" w:rsidRDefault="00651AA0" w:rsidP="00B13EA7">
            <w:pPr>
              <w:spacing w:line="240" w:lineRule="auto"/>
              <w:jc w:val="both"/>
              <w:rPr>
                <w:rFonts w:asciiTheme="majorHAnsi" w:hAnsiTheme="majorHAnsi" w:cs="Times New Roman"/>
                <w:color w:val="000000" w:themeColor="text1"/>
                <w:lang w:val="bs-Latn-BA"/>
              </w:rPr>
            </w:pPr>
            <w:r w:rsidRPr="00761DC6">
              <w:rPr>
                <w:rFonts w:asciiTheme="majorHAnsi" w:hAnsiTheme="majorHAnsi" w:cs="Times New Roman"/>
                <w:color w:val="000000" w:themeColor="text1"/>
                <w:lang w:val="bs-Latn-BA"/>
              </w:rPr>
              <w:t>Državni budžet</w:t>
            </w:r>
          </w:p>
        </w:tc>
      </w:tr>
      <w:tr w:rsidR="00651AA0" w:rsidRPr="00761DC6" w14:paraId="4165FFC7" w14:textId="77777777" w:rsidTr="00343FA5">
        <w:trPr>
          <w:trHeight w:val="458"/>
        </w:trPr>
        <w:tc>
          <w:tcPr>
            <w:tcW w:w="2799" w:type="dxa"/>
            <w:tcBorders>
              <w:left w:val="double" w:sz="4" w:space="0" w:color="auto"/>
            </w:tcBorders>
            <w:vAlign w:val="center"/>
          </w:tcPr>
          <w:p w14:paraId="145C2161" w14:textId="77777777" w:rsidR="00651AA0" w:rsidRPr="00411297" w:rsidRDefault="00651AA0" w:rsidP="00E97F6F">
            <w:pPr>
              <w:pStyle w:val="ListParagraph"/>
              <w:numPr>
                <w:ilvl w:val="1"/>
                <w:numId w:val="39"/>
              </w:numPr>
              <w:spacing w:line="240" w:lineRule="auto"/>
              <w:ind w:left="0" w:firstLine="0"/>
              <w:jc w:val="both"/>
              <w:rPr>
                <w:rFonts w:asciiTheme="majorHAnsi" w:hAnsiTheme="majorHAnsi"/>
                <w:color w:val="000000" w:themeColor="text1"/>
                <w:lang w:val="bs-Latn-BA"/>
              </w:rPr>
            </w:pPr>
            <w:r w:rsidRPr="00761DC6">
              <w:rPr>
                <w:rFonts w:asciiTheme="majorHAnsi" w:eastAsia="Times New Roman" w:hAnsiTheme="majorHAnsi" w:cs="Times New Roman"/>
                <w:color w:val="000000" w:themeColor="text1"/>
                <w:lang w:val="bs-Latn-BA"/>
              </w:rPr>
              <w:lastRenderedPageBreak/>
              <w:t>Odgovarajuće zakonske norme za dalju transpoziciju Regulative (EU) 1143/2014 (Invaz</w:t>
            </w:r>
            <w:r w:rsidRPr="00F26D37">
              <w:rPr>
                <w:rFonts w:asciiTheme="majorHAnsi" w:eastAsia="Times New Roman" w:hAnsiTheme="majorHAnsi" w:cs="Times New Roman"/>
                <w:color w:val="000000" w:themeColor="text1"/>
                <w:lang w:val="bs-Latn-BA"/>
              </w:rPr>
              <w:t xml:space="preserve">ivne vrste) </w:t>
            </w:r>
          </w:p>
        </w:tc>
        <w:tc>
          <w:tcPr>
            <w:tcW w:w="3972" w:type="dxa"/>
            <w:vAlign w:val="center"/>
          </w:tcPr>
          <w:p w14:paraId="2D79360B" w14:textId="77777777" w:rsidR="00651AA0" w:rsidRPr="00411297" w:rsidRDefault="00651AA0" w:rsidP="00B13EA7">
            <w:pPr>
              <w:spacing w:line="240" w:lineRule="auto"/>
              <w:jc w:val="both"/>
              <w:rPr>
                <w:rFonts w:asciiTheme="majorHAnsi" w:hAnsiTheme="majorHAnsi" w:cs="Times New Roman"/>
                <w:color w:val="000000" w:themeColor="text1"/>
                <w:lang w:val="bs-Latn-BA"/>
              </w:rPr>
            </w:pPr>
            <w:r w:rsidRPr="00411297">
              <w:rPr>
                <w:rFonts w:asciiTheme="majorHAnsi" w:hAnsiTheme="majorHAnsi" w:cs="Times New Roman"/>
                <w:color w:val="000000" w:themeColor="text1"/>
                <w:lang w:val="bs-Latn-BA"/>
              </w:rPr>
              <w:t>Izrada i donošenje sledećih odgovarajućih podzakonskih akata:</w:t>
            </w:r>
          </w:p>
          <w:p w14:paraId="1E1B197E" w14:textId="77777777" w:rsidR="00651AA0" w:rsidRPr="00411297" w:rsidRDefault="00651AA0" w:rsidP="00E97F6F">
            <w:pPr>
              <w:pStyle w:val="ListParagraph"/>
              <w:numPr>
                <w:ilvl w:val="0"/>
                <w:numId w:val="12"/>
              </w:numPr>
              <w:spacing w:line="240" w:lineRule="auto"/>
              <w:ind w:left="0" w:firstLine="0"/>
              <w:jc w:val="both"/>
              <w:rPr>
                <w:rFonts w:asciiTheme="majorHAnsi" w:hAnsiTheme="majorHAnsi" w:cs="Times New Roman"/>
                <w:color w:val="000000" w:themeColor="text1"/>
                <w:lang w:val="bs-Latn-BA"/>
              </w:rPr>
            </w:pPr>
            <w:r w:rsidRPr="00411297">
              <w:rPr>
                <w:rFonts w:asciiTheme="majorHAnsi" w:hAnsiTheme="majorHAnsi" w:cs="Times New Roman"/>
                <w:color w:val="000000" w:themeColor="text1"/>
                <w:lang w:val="bs-Latn-BA"/>
              </w:rPr>
              <w:t>Listu dozvoljenih stranih vrsta i način ažuriranja liste i način izrade procjene rizika;</w:t>
            </w:r>
          </w:p>
          <w:p w14:paraId="10ADB3EB" w14:textId="77777777" w:rsidR="00651AA0" w:rsidRPr="00761DC6" w:rsidRDefault="00651AA0" w:rsidP="00E97F6F">
            <w:pPr>
              <w:pStyle w:val="ListParagraph"/>
              <w:numPr>
                <w:ilvl w:val="0"/>
                <w:numId w:val="12"/>
              </w:numPr>
              <w:spacing w:line="240" w:lineRule="auto"/>
              <w:ind w:left="0" w:firstLine="0"/>
              <w:jc w:val="both"/>
              <w:rPr>
                <w:rFonts w:asciiTheme="majorHAnsi" w:hAnsiTheme="majorHAnsi" w:cs="Times New Roman"/>
                <w:color w:val="000000" w:themeColor="text1"/>
                <w:lang w:val="bs-Latn-BA"/>
              </w:rPr>
            </w:pPr>
            <w:r w:rsidRPr="00761DC6">
              <w:rPr>
                <w:rFonts w:asciiTheme="majorHAnsi" w:hAnsiTheme="majorHAnsi" w:cs="Times New Roman"/>
                <w:color w:val="000000" w:themeColor="text1"/>
                <w:lang w:val="bs-Latn-BA"/>
              </w:rPr>
              <w:t xml:space="preserve">Listu invazivnih stranih vrsta koje izazivaju zabrinutost u Crnoj Gori i/ili Evropskoj uniji i način ažuriranja liste; </w:t>
            </w:r>
          </w:p>
          <w:p w14:paraId="72DBFA3C" w14:textId="77777777" w:rsidR="00651AA0" w:rsidRPr="00761DC6" w:rsidRDefault="00651AA0" w:rsidP="00E97F6F">
            <w:pPr>
              <w:pStyle w:val="ListParagraph"/>
              <w:numPr>
                <w:ilvl w:val="0"/>
                <w:numId w:val="12"/>
              </w:numPr>
              <w:spacing w:line="240" w:lineRule="auto"/>
              <w:ind w:left="0" w:firstLine="0"/>
              <w:jc w:val="both"/>
              <w:rPr>
                <w:rFonts w:asciiTheme="majorHAnsi" w:hAnsiTheme="majorHAnsi" w:cs="Times New Roman"/>
                <w:color w:val="000000" w:themeColor="text1"/>
                <w:lang w:val="bs-Latn-BA"/>
              </w:rPr>
            </w:pPr>
            <w:r w:rsidRPr="00761DC6">
              <w:rPr>
                <w:rFonts w:asciiTheme="majorHAnsi" w:hAnsiTheme="majorHAnsi" w:cs="Times New Roman"/>
                <w:color w:val="000000" w:themeColor="text1"/>
                <w:lang w:val="bs-Latn-BA"/>
              </w:rPr>
              <w:t>Bliže uslove, i obrazac dozvole za korišćenje invazivne strane vrste koja izaziva zabrinutost u Crnoj Gori i/ili Evropskoj uniji;</w:t>
            </w:r>
          </w:p>
          <w:p w14:paraId="7C1BD504" w14:textId="77777777" w:rsidR="00651AA0" w:rsidRPr="00761DC6" w:rsidRDefault="00651AA0" w:rsidP="00E97F6F">
            <w:pPr>
              <w:pStyle w:val="ListParagraph"/>
              <w:numPr>
                <w:ilvl w:val="0"/>
                <w:numId w:val="12"/>
              </w:numPr>
              <w:spacing w:line="240" w:lineRule="auto"/>
              <w:ind w:left="0" w:firstLine="0"/>
              <w:jc w:val="both"/>
              <w:rPr>
                <w:rFonts w:asciiTheme="majorHAnsi" w:hAnsiTheme="majorHAnsi" w:cs="Times New Roman"/>
                <w:color w:val="000000" w:themeColor="text1"/>
                <w:lang w:val="bs-Latn-BA"/>
              </w:rPr>
            </w:pPr>
            <w:r w:rsidRPr="00761DC6">
              <w:rPr>
                <w:rFonts w:asciiTheme="majorHAnsi" w:hAnsiTheme="majorHAnsi" w:cs="Times New Roman"/>
                <w:color w:val="000000" w:themeColor="text1"/>
                <w:lang w:val="bs-Latn-BA"/>
              </w:rPr>
              <w:t xml:space="preserve">Bliže uslove za pravno lice koje sprovodi hitne mjere i mjere </w:t>
            </w:r>
            <w:r w:rsidRPr="00761DC6">
              <w:rPr>
                <w:rFonts w:asciiTheme="majorHAnsi" w:hAnsiTheme="majorHAnsi" w:cs="Times New Roman"/>
                <w:color w:val="000000" w:themeColor="text1"/>
                <w:lang w:val="bs-Latn-BA"/>
              </w:rPr>
              <w:lastRenderedPageBreak/>
              <w:t>iskorjenjivanja.</w:t>
            </w:r>
          </w:p>
        </w:tc>
        <w:tc>
          <w:tcPr>
            <w:tcW w:w="1260" w:type="dxa"/>
            <w:vAlign w:val="center"/>
          </w:tcPr>
          <w:p w14:paraId="52C7F928" w14:textId="77777777" w:rsidR="00651AA0" w:rsidRPr="00761DC6" w:rsidRDefault="00651AA0" w:rsidP="00B13EA7">
            <w:pPr>
              <w:spacing w:line="240" w:lineRule="auto"/>
              <w:jc w:val="center"/>
              <w:rPr>
                <w:rFonts w:asciiTheme="majorHAnsi" w:hAnsiTheme="majorHAnsi" w:cs="Times New Roman"/>
                <w:color w:val="000000" w:themeColor="text1"/>
                <w:lang w:val="bs-Latn-BA"/>
              </w:rPr>
            </w:pPr>
            <w:r w:rsidRPr="00761DC6">
              <w:rPr>
                <w:rFonts w:asciiTheme="majorHAnsi" w:hAnsiTheme="majorHAnsi" w:cs="Times New Roman"/>
                <w:color w:val="000000" w:themeColor="text1"/>
                <w:lang w:val="bs-Latn-BA"/>
              </w:rPr>
              <w:lastRenderedPageBreak/>
              <w:t>MRT</w:t>
            </w:r>
          </w:p>
        </w:tc>
        <w:tc>
          <w:tcPr>
            <w:tcW w:w="1444" w:type="dxa"/>
            <w:vAlign w:val="center"/>
          </w:tcPr>
          <w:p w14:paraId="5CAE535D" w14:textId="77777777" w:rsidR="00651AA0" w:rsidRPr="00761DC6" w:rsidRDefault="00651AA0" w:rsidP="00B13EA7">
            <w:pPr>
              <w:spacing w:line="240" w:lineRule="auto"/>
              <w:jc w:val="center"/>
              <w:rPr>
                <w:rFonts w:asciiTheme="majorHAnsi" w:hAnsiTheme="majorHAnsi" w:cs="Times New Roman"/>
                <w:color w:val="000000" w:themeColor="text1"/>
                <w:lang w:val="bs-Latn-BA"/>
              </w:rPr>
            </w:pPr>
            <w:r w:rsidRPr="00761DC6">
              <w:rPr>
                <w:rFonts w:asciiTheme="majorHAnsi" w:hAnsiTheme="majorHAnsi" w:cs="Times New Roman"/>
                <w:color w:val="000000" w:themeColor="text1"/>
                <w:lang w:val="bs-Latn-BA"/>
              </w:rPr>
              <w:t>2021.</w:t>
            </w:r>
          </w:p>
        </w:tc>
        <w:tc>
          <w:tcPr>
            <w:tcW w:w="1804" w:type="dxa"/>
            <w:vAlign w:val="center"/>
          </w:tcPr>
          <w:p w14:paraId="26C0FCD7" w14:textId="77777777" w:rsidR="00651AA0" w:rsidRPr="00761DC6" w:rsidRDefault="00651AA0" w:rsidP="00B13EA7">
            <w:pPr>
              <w:spacing w:line="240" w:lineRule="auto"/>
              <w:jc w:val="center"/>
              <w:rPr>
                <w:rFonts w:asciiTheme="majorHAnsi" w:hAnsiTheme="majorHAnsi"/>
                <w:lang w:val="bs-Latn-BA"/>
              </w:rPr>
            </w:pPr>
            <w:r w:rsidRPr="00761DC6">
              <w:rPr>
                <w:rFonts w:asciiTheme="majorHAnsi" w:hAnsiTheme="majorHAnsi" w:cs="Times New Roman"/>
                <w:color w:val="000000" w:themeColor="text1"/>
                <w:lang w:val="bs-Latn-BA"/>
              </w:rPr>
              <w:t>Podzakonska akta objavljena u Službenom listu</w:t>
            </w:r>
          </w:p>
        </w:tc>
        <w:tc>
          <w:tcPr>
            <w:tcW w:w="2154" w:type="dxa"/>
            <w:tcBorders>
              <w:right w:val="double" w:sz="4" w:space="0" w:color="auto"/>
            </w:tcBorders>
            <w:vAlign w:val="center"/>
          </w:tcPr>
          <w:p w14:paraId="54B086B7" w14:textId="77777777" w:rsidR="00651AA0" w:rsidRPr="00761DC6" w:rsidRDefault="00651AA0" w:rsidP="00B13EA7">
            <w:pPr>
              <w:spacing w:line="240" w:lineRule="auto"/>
              <w:jc w:val="both"/>
              <w:rPr>
                <w:rFonts w:asciiTheme="majorHAnsi" w:hAnsiTheme="majorHAnsi" w:cs="Times New Roman"/>
                <w:color w:val="000000" w:themeColor="text1"/>
                <w:lang w:val="bs-Latn-BA"/>
              </w:rPr>
            </w:pPr>
            <w:r w:rsidRPr="00761DC6">
              <w:rPr>
                <w:rFonts w:asciiTheme="majorHAnsi" w:hAnsiTheme="majorHAnsi"/>
                <w:lang w:val="bs-Latn-BA"/>
              </w:rPr>
              <w:t xml:space="preserve">Sredstva </w:t>
            </w:r>
            <w:r w:rsidRPr="00761DC6">
              <w:rPr>
                <w:rFonts w:asciiTheme="majorHAnsi" w:hAnsiTheme="majorHAnsi"/>
                <w:lang w:val="sr-Latn-ME"/>
              </w:rPr>
              <w:t>će biti</w:t>
            </w:r>
            <w:r w:rsidRPr="00761DC6">
              <w:rPr>
                <w:rFonts w:asciiTheme="majorHAnsi" w:hAnsiTheme="majorHAnsi"/>
                <w:lang w:val="bs-Latn-BA"/>
              </w:rPr>
              <w:t xml:space="preserve"> planirana kroz:</w:t>
            </w:r>
          </w:p>
          <w:p w14:paraId="132D06AE" w14:textId="77777777" w:rsidR="00651AA0" w:rsidRPr="00761DC6" w:rsidRDefault="00651AA0" w:rsidP="00B13EA7">
            <w:pPr>
              <w:spacing w:line="240" w:lineRule="auto"/>
              <w:jc w:val="both"/>
              <w:rPr>
                <w:rFonts w:asciiTheme="majorHAnsi" w:hAnsiTheme="majorHAnsi" w:cs="Times New Roman"/>
                <w:color w:val="000000" w:themeColor="text1"/>
                <w:lang w:val="bs-Latn-BA"/>
              </w:rPr>
            </w:pPr>
            <w:r w:rsidRPr="00761DC6">
              <w:rPr>
                <w:rFonts w:asciiTheme="majorHAnsi" w:hAnsiTheme="majorHAnsi" w:cs="Times New Roman"/>
                <w:color w:val="000000" w:themeColor="text1"/>
                <w:lang w:val="bs-Latn-BA"/>
              </w:rPr>
              <w:t>Državni budžet</w:t>
            </w:r>
          </w:p>
        </w:tc>
      </w:tr>
      <w:tr w:rsidR="00651AA0" w:rsidRPr="00761DC6" w14:paraId="407C7B03" w14:textId="77777777" w:rsidTr="00343FA5">
        <w:trPr>
          <w:trHeight w:val="458"/>
        </w:trPr>
        <w:tc>
          <w:tcPr>
            <w:tcW w:w="2799" w:type="dxa"/>
            <w:tcBorders>
              <w:left w:val="double" w:sz="4" w:space="0" w:color="auto"/>
            </w:tcBorders>
            <w:vAlign w:val="center"/>
          </w:tcPr>
          <w:p w14:paraId="01124279" w14:textId="77777777" w:rsidR="00651AA0" w:rsidRPr="00411297" w:rsidRDefault="00651AA0" w:rsidP="00E97F6F">
            <w:pPr>
              <w:pStyle w:val="ListParagraph"/>
              <w:numPr>
                <w:ilvl w:val="1"/>
                <w:numId w:val="39"/>
              </w:numPr>
              <w:spacing w:line="240" w:lineRule="auto"/>
              <w:ind w:left="0" w:firstLine="0"/>
              <w:jc w:val="both"/>
              <w:rPr>
                <w:rFonts w:asciiTheme="majorHAnsi" w:hAnsiTheme="majorHAnsi"/>
                <w:color w:val="FF0000"/>
                <w:lang w:val="bs-Latn-BA"/>
              </w:rPr>
            </w:pPr>
            <w:r w:rsidRPr="00761DC6">
              <w:rPr>
                <w:rFonts w:asciiTheme="majorHAnsi" w:hAnsiTheme="majorHAnsi"/>
                <w:color w:val="000000" w:themeColor="text1"/>
                <w:lang w:val="bs-Latn-BA"/>
              </w:rPr>
              <w:lastRenderedPageBreak/>
              <w:t xml:space="preserve">Definisanje  nadležnih tijela za izdavanje dozvola i nadležnih inspekcijskih organa i njihovih obaveza u kontekstu primjene </w:t>
            </w:r>
            <w:r w:rsidRPr="00761DC6">
              <w:rPr>
                <w:rFonts w:asciiTheme="majorHAnsi" w:hAnsiTheme="majorHAnsi" w:cs="Times New Roman"/>
                <w:lang w:val="bs-Latn-BA"/>
              </w:rPr>
              <w:t>Uredbe (EU) 511/2014 o mjerama usklađenosti za</w:t>
            </w:r>
            <w:r w:rsidRPr="00F26D37">
              <w:rPr>
                <w:rFonts w:asciiTheme="majorHAnsi" w:hAnsiTheme="majorHAnsi" w:cs="Times New Roman"/>
                <w:lang w:val="bs-Latn-BA"/>
              </w:rPr>
              <w:t xml:space="preserve"> korisnike Nagoja protokola o pristupu genetskim resursima i pravednoj i ravnopravnoj razmjeni koristi koje proizilaze iz njihove upotrebe u Uniji</w:t>
            </w:r>
          </w:p>
        </w:tc>
        <w:tc>
          <w:tcPr>
            <w:tcW w:w="3972" w:type="dxa"/>
            <w:vAlign w:val="center"/>
          </w:tcPr>
          <w:p w14:paraId="348CD2E1" w14:textId="77777777" w:rsidR="00651AA0" w:rsidRPr="00411297" w:rsidRDefault="00651AA0" w:rsidP="00B13EA7">
            <w:pPr>
              <w:spacing w:line="240" w:lineRule="auto"/>
              <w:jc w:val="both"/>
              <w:rPr>
                <w:rFonts w:asciiTheme="majorHAnsi" w:hAnsiTheme="majorHAnsi" w:cs="Times New Roman"/>
                <w:color w:val="000000" w:themeColor="text1"/>
                <w:lang w:val="bs-Latn-BA"/>
              </w:rPr>
            </w:pPr>
            <w:r w:rsidRPr="00411297">
              <w:rPr>
                <w:rFonts w:asciiTheme="majorHAnsi" w:hAnsiTheme="majorHAnsi"/>
                <w:color w:val="000000" w:themeColor="text1"/>
                <w:lang w:val="bs-Latn-BA"/>
              </w:rPr>
              <w:t xml:space="preserve">Izmjene i dopune Zakona o zaštite prirode </w:t>
            </w:r>
          </w:p>
        </w:tc>
        <w:tc>
          <w:tcPr>
            <w:tcW w:w="1260" w:type="dxa"/>
            <w:vAlign w:val="center"/>
          </w:tcPr>
          <w:p w14:paraId="1982E10D" w14:textId="77777777" w:rsidR="00651AA0" w:rsidRPr="00761DC6" w:rsidRDefault="00651AA0" w:rsidP="00B13EA7">
            <w:pPr>
              <w:spacing w:line="240" w:lineRule="auto"/>
              <w:jc w:val="center"/>
              <w:rPr>
                <w:rFonts w:asciiTheme="majorHAnsi" w:hAnsiTheme="majorHAnsi" w:cs="Times New Roman"/>
                <w:color w:val="000000" w:themeColor="text1"/>
                <w:lang w:val="bs-Latn-BA"/>
              </w:rPr>
            </w:pPr>
            <w:r w:rsidRPr="00761DC6">
              <w:rPr>
                <w:rFonts w:asciiTheme="majorHAnsi" w:hAnsiTheme="majorHAnsi" w:cs="Times New Roman"/>
                <w:color w:val="000000" w:themeColor="text1"/>
                <w:lang w:val="bs-Latn-BA"/>
              </w:rPr>
              <w:t>MRT</w:t>
            </w:r>
          </w:p>
        </w:tc>
        <w:tc>
          <w:tcPr>
            <w:tcW w:w="1444" w:type="dxa"/>
            <w:vAlign w:val="center"/>
          </w:tcPr>
          <w:p w14:paraId="4D00707F" w14:textId="77777777" w:rsidR="00651AA0" w:rsidRPr="00761DC6" w:rsidRDefault="00651AA0" w:rsidP="00B13EA7">
            <w:pPr>
              <w:spacing w:line="240" w:lineRule="auto"/>
              <w:jc w:val="center"/>
              <w:rPr>
                <w:rFonts w:asciiTheme="majorHAnsi" w:hAnsiTheme="majorHAnsi" w:cs="Times New Roman"/>
                <w:color w:val="000000" w:themeColor="text1"/>
                <w:lang w:val="bs-Latn-BA"/>
              </w:rPr>
            </w:pPr>
            <w:r w:rsidRPr="00761DC6">
              <w:rPr>
                <w:rFonts w:asciiTheme="majorHAnsi" w:hAnsiTheme="majorHAnsi" w:cs="Times New Roman"/>
                <w:color w:val="000000" w:themeColor="text1"/>
                <w:lang w:val="bs-Latn-BA"/>
              </w:rPr>
              <w:t>2021.</w:t>
            </w:r>
          </w:p>
        </w:tc>
        <w:tc>
          <w:tcPr>
            <w:tcW w:w="1804" w:type="dxa"/>
            <w:vAlign w:val="center"/>
          </w:tcPr>
          <w:p w14:paraId="24E8A63F" w14:textId="77777777" w:rsidR="00651AA0" w:rsidRPr="00761DC6" w:rsidRDefault="00651AA0" w:rsidP="00B13EA7">
            <w:pPr>
              <w:spacing w:line="240" w:lineRule="auto"/>
              <w:jc w:val="center"/>
              <w:rPr>
                <w:rFonts w:asciiTheme="majorHAnsi" w:hAnsiTheme="majorHAnsi"/>
                <w:lang w:val="bs-Latn-BA"/>
              </w:rPr>
            </w:pPr>
            <w:r w:rsidRPr="00761DC6">
              <w:rPr>
                <w:rFonts w:asciiTheme="majorHAnsi" w:hAnsiTheme="majorHAnsi" w:cs="Times New Roman"/>
                <w:color w:val="000000" w:themeColor="text1"/>
                <w:lang w:val="bs-Latn-BA"/>
              </w:rPr>
              <w:t>Usvojene Izmjene i dopune Zakona o zaštiti prirode</w:t>
            </w:r>
          </w:p>
        </w:tc>
        <w:tc>
          <w:tcPr>
            <w:tcW w:w="2154" w:type="dxa"/>
            <w:tcBorders>
              <w:right w:val="double" w:sz="4" w:space="0" w:color="auto"/>
            </w:tcBorders>
            <w:vAlign w:val="center"/>
          </w:tcPr>
          <w:p w14:paraId="0C3E827A" w14:textId="77777777" w:rsidR="00651AA0" w:rsidRPr="00761DC6" w:rsidRDefault="00651AA0" w:rsidP="00B13EA7">
            <w:pPr>
              <w:spacing w:line="240" w:lineRule="auto"/>
              <w:jc w:val="both"/>
              <w:rPr>
                <w:rFonts w:asciiTheme="majorHAnsi" w:hAnsiTheme="majorHAnsi" w:cs="Times New Roman"/>
                <w:color w:val="000000" w:themeColor="text1"/>
                <w:lang w:val="bs-Latn-BA"/>
              </w:rPr>
            </w:pPr>
            <w:r w:rsidRPr="00761DC6">
              <w:rPr>
                <w:rFonts w:asciiTheme="majorHAnsi" w:hAnsiTheme="majorHAnsi"/>
                <w:lang w:val="bs-Latn-BA"/>
              </w:rPr>
              <w:t xml:space="preserve">Sredstva </w:t>
            </w:r>
            <w:r w:rsidRPr="00761DC6">
              <w:rPr>
                <w:rFonts w:asciiTheme="majorHAnsi" w:hAnsiTheme="majorHAnsi"/>
                <w:lang w:val="sr-Latn-ME"/>
              </w:rPr>
              <w:t>će biti</w:t>
            </w:r>
            <w:r w:rsidRPr="00761DC6">
              <w:rPr>
                <w:rFonts w:asciiTheme="majorHAnsi" w:hAnsiTheme="majorHAnsi"/>
                <w:lang w:val="bs-Latn-BA"/>
              </w:rPr>
              <w:t xml:space="preserve"> planirana kroz:</w:t>
            </w:r>
          </w:p>
          <w:p w14:paraId="55202FA7" w14:textId="77777777" w:rsidR="00651AA0" w:rsidRPr="00761DC6" w:rsidRDefault="00651AA0" w:rsidP="00B13EA7">
            <w:pPr>
              <w:spacing w:line="240" w:lineRule="auto"/>
              <w:jc w:val="both"/>
              <w:rPr>
                <w:rFonts w:asciiTheme="majorHAnsi" w:hAnsiTheme="majorHAnsi" w:cs="Times New Roman"/>
                <w:color w:val="000000" w:themeColor="text1"/>
                <w:lang w:val="bs-Latn-BA"/>
              </w:rPr>
            </w:pPr>
            <w:r w:rsidRPr="00761DC6">
              <w:rPr>
                <w:rFonts w:asciiTheme="majorHAnsi" w:hAnsiTheme="majorHAnsi"/>
                <w:lang w:val="bs-Latn-BA"/>
              </w:rPr>
              <w:t xml:space="preserve">Sredstva </w:t>
            </w:r>
            <w:r w:rsidRPr="00761DC6">
              <w:rPr>
                <w:rFonts w:asciiTheme="majorHAnsi" w:hAnsiTheme="majorHAnsi"/>
                <w:lang w:val="sr-Latn-ME"/>
              </w:rPr>
              <w:t>će biti</w:t>
            </w:r>
            <w:r w:rsidRPr="00761DC6">
              <w:rPr>
                <w:rFonts w:asciiTheme="majorHAnsi" w:hAnsiTheme="majorHAnsi"/>
                <w:lang w:val="bs-Latn-BA"/>
              </w:rPr>
              <w:t xml:space="preserve"> planirana kroz:</w:t>
            </w:r>
          </w:p>
          <w:p w14:paraId="4ED0EF63" w14:textId="77777777" w:rsidR="00651AA0" w:rsidRPr="00761DC6" w:rsidRDefault="00651AA0" w:rsidP="00B13EA7">
            <w:pPr>
              <w:spacing w:line="240" w:lineRule="auto"/>
              <w:jc w:val="both"/>
              <w:rPr>
                <w:rFonts w:asciiTheme="majorHAnsi" w:hAnsiTheme="majorHAnsi" w:cs="Times New Roman"/>
                <w:color w:val="FF0000"/>
                <w:highlight w:val="yellow"/>
                <w:lang w:val="bs-Latn-BA"/>
              </w:rPr>
            </w:pPr>
            <w:r w:rsidRPr="00761DC6">
              <w:rPr>
                <w:rFonts w:asciiTheme="majorHAnsi" w:hAnsiTheme="majorHAnsi" w:cs="Times New Roman"/>
                <w:color w:val="000000" w:themeColor="text1"/>
                <w:lang w:val="bs-Latn-BA"/>
              </w:rPr>
              <w:t>Državni budžet</w:t>
            </w:r>
          </w:p>
        </w:tc>
      </w:tr>
      <w:tr w:rsidR="00651AA0" w:rsidRPr="00761DC6" w14:paraId="0A1263C5" w14:textId="77777777" w:rsidTr="00343FA5">
        <w:trPr>
          <w:trHeight w:val="458"/>
        </w:trPr>
        <w:tc>
          <w:tcPr>
            <w:tcW w:w="2799" w:type="dxa"/>
            <w:tcBorders>
              <w:left w:val="double" w:sz="4" w:space="0" w:color="auto"/>
              <w:bottom w:val="double" w:sz="4" w:space="0" w:color="auto"/>
            </w:tcBorders>
            <w:vAlign w:val="center"/>
          </w:tcPr>
          <w:p w14:paraId="0287F7F6" w14:textId="77777777" w:rsidR="00651AA0" w:rsidRPr="00761DC6" w:rsidRDefault="00651AA0" w:rsidP="00E97F6F">
            <w:pPr>
              <w:pStyle w:val="ListParagraph"/>
              <w:numPr>
                <w:ilvl w:val="1"/>
                <w:numId w:val="39"/>
              </w:numPr>
              <w:spacing w:line="240" w:lineRule="auto"/>
              <w:ind w:left="0" w:firstLine="0"/>
              <w:jc w:val="both"/>
              <w:rPr>
                <w:rFonts w:asciiTheme="majorHAnsi" w:hAnsiTheme="majorHAnsi"/>
                <w:lang w:val="bs-Latn-BA"/>
              </w:rPr>
            </w:pPr>
            <w:r w:rsidRPr="00761DC6">
              <w:rPr>
                <w:rFonts w:asciiTheme="majorHAnsi" w:hAnsiTheme="majorHAnsi"/>
                <w:lang w:val="bs-Latn-BA"/>
              </w:rPr>
              <w:t>Jačanje nadležnih institucija za procedure izdavanja dozvola/odobrenja i kontrola uz unapređenje sistema sprovođenja Nagoja Protokola</w:t>
            </w:r>
          </w:p>
        </w:tc>
        <w:tc>
          <w:tcPr>
            <w:tcW w:w="3972" w:type="dxa"/>
            <w:tcBorders>
              <w:bottom w:val="double" w:sz="4" w:space="0" w:color="auto"/>
            </w:tcBorders>
            <w:vAlign w:val="center"/>
          </w:tcPr>
          <w:p w14:paraId="354051FD" w14:textId="77777777" w:rsidR="00651AA0" w:rsidRPr="00411297" w:rsidRDefault="00651AA0" w:rsidP="00B13EA7">
            <w:pPr>
              <w:spacing w:line="240" w:lineRule="auto"/>
              <w:jc w:val="both"/>
              <w:rPr>
                <w:rFonts w:asciiTheme="majorHAnsi" w:hAnsiTheme="majorHAnsi" w:cs="Times New Roman"/>
                <w:color w:val="000000" w:themeColor="text1"/>
                <w:lang w:val="bs-Latn-BA"/>
              </w:rPr>
            </w:pPr>
            <w:r w:rsidRPr="00F26D37">
              <w:rPr>
                <w:rFonts w:asciiTheme="majorHAnsi" w:hAnsiTheme="majorHAnsi" w:cs="Times New Roman"/>
                <w:color w:val="000000" w:themeColor="text1"/>
                <w:lang w:val="bs-Latn-BA"/>
              </w:rPr>
              <w:t>Organizacija i realizacija o</w:t>
            </w:r>
            <w:r w:rsidRPr="00411297">
              <w:rPr>
                <w:rFonts w:asciiTheme="majorHAnsi" w:hAnsiTheme="majorHAnsi" w:cs="Times New Roman"/>
                <w:lang w:val="bs-Latn-BA"/>
              </w:rPr>
              <w:t>buka za procedure izdavanja dozvola/odobrenja i kontrola uz unapređenje sistema sprovođenja Nagoja Protokola</w:t>
            </w:r>
          </w:p>
        </w:tc>
        <w:tc>
          <w:tcPr>
            <w:tcW w:w="1260" w:type="dxa"/>
            <w:tcBorders>
              <w:bottom w:val="double" w:sz="4" w:space="0" w:color="auto"/>
            </w:tcBorders>
            <w:vAlign w:val="center"/>
          </w:tcPr>
          <w:p w14:paraId="7F962489" w14:textId="77777777" w:rsidR="00651AA0" w:rsidRPr="00761DC6" w:rsidRDefault="00651AA0" w:rsidP="00B13EA7">
            <w:pPr>
              <w:spacing w:line="240" w:lineRule="auto"/>
              <w:rPr>
                <w:rFonts w:asciiTheme="majorHAnsi" w:hAnsiTheme="majorHAnsi" w:cs="Times New Roman"/>
                <w:color w:val="000000" w:themeColor="text1"/>
                <w:lang w:val="bs-Latn-BA"/>
              </w:rPr>
            </w:pPr>
            <w:r w:rsidRPr="00761DC6">
              <w:rPr>
                <w:rFonts w:asciiTheme="majorHAnsi" w:hAnsiTheme="majorHAnsi" w:cs="Times New Roman"/>
                <w:color w:val="000000" w:themeColor="text1"/>
                <w:lang w:val="bs-Latn-BA"/>
              </w:rPr>
              <w:t>MRT</w:t>
            </w:r>
          </w:p>
        </w:tc>
        <w:tc>
          <w:tcPr>
            <w:tcW w:w="1444" w:type="dxa"/>
            <w:tcBorders>
              <w:bottom w:val="double" w:sz="4" w:space="0" w:color="auto"/>
            </w:tcBorders>
            <w:vAlign w:val="center"/>
          </w:tcPr>
          <w:p w14:paraId="3E049381" w14:textId="77777777" w:rsidR="00651AA0" w:rsidRPr="00761DC6" w:rsidRDefault="00651AA0" w:rsidP="00B13EA7">
            <w:pPr>
              <w:spacing w:line="240" w:lineRule="auto"/>
              <w:rPr>
                <w:rFonts w:asciiTheme="majorHAnsi" w:hAnsiTheme="majorHAnsi" w:cs="Times New Roman"/>
                <w:i/>
                <w:color w:val="000000" w:themeColor="text1"/>
                <w:lang w:val="bs-Latn-BA"/>
              </w:rPr>
            </w:pPr>
            <w:r w:rsidRPr="00761DC6">
              <w:rPr>
                <w:rFonts w:asciiTheme="majorHAnsi" w:hAnsiTheme="majorHAnsi" w:cs="Times New Roman"/>
                <w:i/>
                <w:color w:val="000000" w:themeColor="text1"/>
                <w:lang w:val="bs-Latn-BA"/>
              </w:rPr>
              <w:t>Kontinuirano</w:t>
            </w:r>
          </w:p>
        </w:tc>
        <w:tc>
          <w:tcPr>
            <w:tcW w:w="1804" w:type="dxa"/>
            <w:tcBorders>
              <w:bottom w:val="double" w:sz="4" w:space="0" w:color="auto"/>
            </w:tcBorders>
            <w:vAlign w:val="center"/>
          </w:tcPr>
          <w:p w14:paraId="509B9FE4" w14:textId="77777777" w:rsidR="00651AA0" w:rsidRPr="00761DC6" w:rsidRDefault="00651AA0" w:rsidP="00B13EA7">
            <w:pPr>
              <w:spacing w:line="240" w:lineRule="auto"/>
              <w:jc w:val="center"/>
              <w:rPr>
                <w:rFonts w:asciiTheme="majorHAnsi" w:hAnsiTheme="majorHAnsi" w:cs="Times New Roman"/>
                <w:color w:val="000000" w:themeColor="text1"/>
                <w:lang w:val="bs-Latn-BA"/>
              </w:rPr>
            </w:pPr>
            <w:r w:rsidRPr="00761DC6">
              <w:rPr>
                <w:rFonts w:asciiTheme="majorHAnsi" w:hAnsiTheme="majorHAnsi" w:cs="Times New Roman"/>
                <w:color w:val="000000" w:themeColor="text1"/>
                <w:lang w:val="bs-Latn-BA"/>
              </w:rPr>
              <w:t>Broj obuka</w:t>
            </w:r>
          </w:p>
        </w:tc>
        <w:tc>
          <w:tcPr>
            <w:tcW w:w="2154" w:type="dxa"/>
            <w:tcBorders>
              <w:bottom w:val="double" w:sz="4" w:space="0" w:color="auto"/>
              <w:right w:val="double" w:sz="4" w:space="0" w:color="auto"/>
            </w:tcBorders>
            <w:vAlign w:val="center"/>
          </w:tcPr>
          <w:p w14:paraId="7D51DA79" w14:textId="77777777" w:rsidR="00651AA0" w:rsidRPr="00761DC6" w:rsidRDefault="00651AA0" w:rsidP="00B13EA7">
            <w:pPr>
              <w:spacing w:line="240" w:lineRule="auto"/>
              <w:jc w:val="both"/>
              <w:rPr>
                <w:rFonts w:asciiTheme="majorHAnsi" w:hAnsiTheme="majorHAnsi" w:cs="Times New Roman"/>
                <w:color w:val="000000" w:themeColor="text1"/>
                <w:lang w:val="bs-Latn-BA"/>
              </w:rPr>
            </w:pPr>
            <w:r w:rsidRPr="00761DC6">
              <w:rPr>
                <w:rFonts w:asciiTheme="majorHAnsi" w:hAnsiTheme="majorHAnsi" w:cs="Times New Roman"/>
                <w:color w:val="000000" w:themeColor="text1"/>
                <w:lang w:val="bs-Latn-BA"/>
              </w:rPr>
              <w:t>Sredstva će biti planirana kroz: Državni budžet</w:t>
            </w:r>
          </w:p>
          <w:p w14:paraId="48373C55" w14:textId="77777777" w:rsidR="00651AA0" w:rsidRPr="00761DC6" w:rsidRDefault="00651AA0" w:rsidP="00B13EA7">
            <w:pPr>
              <w:spacing w:line="240" w:lineRule="auto"/>
              <w:jc w:val="both"/>
              <w:rPr>
                <w:rFonts w:asciiTheme="majorHAnsi" w:hAnsiTheme="majorHAnsi" w:cs="Times New Roman"/>
                <w:color w:val="000000" w:themeColor="text1"/>
                <w:lang w:val="bs-Latn-BA"/>
              </w:rPr>
            </w:pPr>
            <w:r w:rsidRPr="00761DC6">
              <w:rPr>
                <w:rFonts w:asciiTheme="majorHAnsi" w:hAnsiTheme="majorHAnsi" w:cs="Times New Roman"/>
                <w:color w:val="000000" w:themeColor="text1"/>
                <w:lang w:val="bs-Latn-BA"/>
              </w:rPr>
              <w:t>LIFE</w:t>
            </w:r>
          </w:p>
        </w:tc>
      </w:tr>
    </w:tbl>
    <w:p w14:paraId="7E8A3CB4" w14:textId="77777777" w:rsidR="00D35178" w:rsidRPr="00340149" w:rsidRDefault="00D35178" w:rsidP="00B13EA7">
      <w:pPr>
        <w:spacing w:after="0" w:line="240" w:lineRule="auto"/>
        <w:rPr>
          <w:rFonts w:asciiTheme="majorHAnsi" w:hAnsiTheme="majorHAnsi"/>
          <w:sz w:val="20"/>
          <w:lang w:val="bs-Latn-BA"/>
        </w:rPr>
      </w:pPr>
    </w:p>
    <w:tbl>
      <w:tblPr>
        <w:tblpPr w:leftFromText="180" w:rightFromText="180" w:vertAnchor="text" w:tblpY="1"/>
        <w:tblOverlap w:val="never"/>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3118"/>
        <w:gridCol w:w="1418"/>
        <w:gridCol w:w="1563"/>
        <w:gridCol w:w="1800"/>
        <w:gridCol w:w="2165"/>
      </w:tblGrid>
      <w:tr w:rsidR="00FB45AF" w:rsidRPr="00761DC6" w14:paraId="0EDD95F5" w14:textId="77777777" w:rsidTr="004D136B">
        <w:trPr>
          <w:trHeight w:val="252"/>
        </w:trPr>
        <w:tc>
          <w:tcPr>
            <w:tcW w:w="3369" w:type="dxa"/>
            <w:tcBorders>
              <w:top w:val="double" w:sz="4" w:space="0" w:color="auto"/>
              <w:left w:val="double" w:sz="4" w:space="0" w:color="auto"/>
            </w:tcBorders>
            <w:shd w:val="clear" w:color="auto" w:fill="C2D69B" w:themeFill="accent3" w:themeFillTint="99"/>
          </w:tcPr>
          <w:p w14:paraId="1847B1D1" w14:textId="77777777" w:rsidR="00FB45AF" w:rsidRPr="00340149" w:rsidRDefault="00FB45AF" w:rsidP="00B13EA7">
            <w:pPr>
              <w:spacing w:line="240" w:lineRule="auto"/>
              <w:jc w:val="both"/>
              <w:rPr>
                <w:rFonts w:asciiTheme="majorHAnsi" w:hAnsiTheme="majorHAnsi"/>
                <w:b/>
                <w:lang w:val="bs-Latn-BA"/>
              </w:rPr>
            </w:pPr>
            <w:r w:rsidRPr="00340149">
              <w:rPr>
                <w:rFonts w:asciiTheme="majorHAnsi" w:hAnsiTheme="majorHAnsi"/>
                <w:b/>
                <w:lang w:val="bs-Latn-BA"/>
              </w:rPr>
              <w:t xml:space="preserve">Završno mjerilo </w:t>
            </w:r>
          </w:p>
        </w:tc>
        <w:tc>
          <w:tcPr>
            <w:tcW w:w="10064" w:type="dxa"/>
            <w:gridSpan w:val="5"/>
            <w:tcBorders>
              <w:top w:val="double" w:sz="4" w:space="0" w:color="auto"/>
              <w:right w:val="double" w:sz="4" w:space="0" w:color="auto"/>
            </w:tcBorders>
            <w:shd w:val="clear" w:color="auto" w:fill="C2D69B" w:themeFill="accent3" w:themeFillTint="99"/>
          </w:tcPr>
          <w:p w14:paraId="117D4C1C" w14:textId="77777777" w:rsidR="00FB45AF" w:rsidRPr="00340149" w:rsidRDefault="00FB45AF" w:rsidP="00B13EA7">
            <w:pPr>
              <w:spacing w:line="240" w:lineRule="auto"/>
              <w:jc w:val="both"/>
              <w:rPr>
                <w:rFonts w:asciiTheme="majorHAnsi" w:hAnsiTheme="majorHAnsi"/>
                <w:b/>
                <w:lang w:val="bs-Latn-BA"/>
              </w:rPr>
            </w:pPr>
            <w:r w:rsidRPr="00340149">
              <w:rPr>
                <w:rFonts w:asciiTheme="majorHAnsi" w:hAnsiTheme="majorHAnsi"/>
                <w:b/>
                <w:lang w:val="bs-Latn-BA"/>
              </w:rPr>
              <w:t>/</w:t>
            </w:r>
          </w:p>
        </w:tc>
      </w:tr>
      <w:tr w:rsidR="00FB45AF" w:rsidRPr="00CA30AF" w14:paraId="4F655ACB" w14:textId="77777777" w:rsidTr="004D136B">
        <w:trPr>
          <w:trHeight w:val="458"/>
        </w:trPr>
        <w:tc>
          <w:tcPr>
            <w:tcW w:w="3369" w:type="dxa"/>
            <w:tcBorders>
              <w:left w:val="double" w:sz="4" w:space="0" w:color="auto"/>
            </w:tcBorders>
            <w:shd w:val="clear" w:color="auto" w:fill="C2D69B" w:themeFill="accent3" w:themeFillTint="99"/>
          </w:tcPr>
          <w:p w14:paraId="65CE8BED" w14:textId="17D03A42" w:rsidR="00FB45AF" w:rsidRPr="00FA16E9" w:rsidRDefault="00FB45AF" w:rsidP="00E80635">
            <w:pPr>
              <w:pStyle w:val="ListParagraph"/>
              <w:numPr>
                <w:ilvl w:val="0"/>
                <w:numId w:val="50"/>
              </w:numPr>
              <w:spacing w:line="240" w:lineRule="auto"/>
              <w:ind w:left="0" w:firstLine="0"/>
              <w:jc w:val="both"/>
              <w:rPr>
                <w:rFonts w:asciiTheme="majorHAnsi" w:hAnsiTheme="majorHAnsi"/>
                <w:b/>
                <w:lang w:val="bs-Latn-BA"/>
              </w:rPr>
            </w:pPr>
            <w:r w:rsidRPr="00FA16E9">
              <w:rPr>
                <w:rFonts w:asciiTheme="majorHAnsi" w:hAnsiTheme="majorHAnsi"/>
                <w:b/>
                <w:lang w:val="bs-Latn-BA"/>
              </w:rPr>
              <w:t>Zahtjevi iz Zajedničke pozicije EU za PP 27</w:t>
            </w:r>
          </w:p>
        </w:tc>
        <w:tc>
          <w:tcPr>
            <w:tcW w:w="10064" w:type="dxa"/>
            <w:gridSpan w:val="5"/>
            <w:tcBorders>
              <w:right w:val="double" w:sz="4" w:space="0" w:color="auto"/>
            </w:tcBorders>
            <w:shd w:val="clear" w:color="auto" w:fill="FFFFFF" w:themeFill="background1"/>
          </w:tcPr>
          <w:p w14:paraId="3FDAFE94" w14:textId="77777777" w:rsidR="00FB45AF" w:rsidRPr="00340149" w:rsidRDefault="00FB45AF" w:rsidP="00B13EA7">
            <w:pPr>
              <w:spacing w:line="240" w:lineRule="auto"/>
              <w:jc w:val="both"/>
              <w:rPr>
                <w:rFonts w:asciiTheme="majorHAnsi" w:hAnsiTheme="majorHAnsi"/>
                <w:lang w:val="bs-Latn-BA"/>
              </w:rPr>
            </w:pPr>
            <w:r w:rsidRPr="00340149">
              <w:rPr>
                <w:rFonts w:asciiTheme="majorHAnsi" w:hAnsiTheme="majorHAnsi" w:cs="Times New Roman"/>
                <w:lang w:val="bs-Latn-BA"/>
              </w:rPr>
              <w:t>EU podsjeća na potrebu da se odrede nadležni organi u skladu sa regulativama EU o drvnoj građi i sprovođenju zakona o šumama, upravljanju i trgovini (FLEGT).</w:t>
            </w:r>
          </w:p>
        </w:tc>
      </w:tr>
      <w:tr w:rsidR="00FB45AF" w:rsidRPr="00761DC6" w14:paraId="621A19F4" w14:textId="77777777" w:rsidTr="004D136B">
        <w:trPr>
          <w:trHeight w:val="630"/>
        </w:trPr>
        <w:tc>
          <w:tcPr>
            <w:tcW w:w="3369" w:type="dxa"/>
            <w:tcBorders>
              <w:left w:val="double" w:sz="4" w:space="0" w:color="auto"/>
            </w:tcBorders>
            <w:shd w:val="clear" w:color="auto" w:fill="BFBFBF" w:themeFill="background1" w:themeFillShade="BF"/>
          </w:tcPr>
          <w:p w14:paraId="7E58EE37" w14:textId="77777777" w:rsidR="00FB45AF" w:rsidRPr="00340149" w:rsidRDefault="00FB45AF" w:rsidP="00B13EA7">
            <w:pPr>
              <w:spacing w:line="240" w:lineRule="auto"/>
              <w:jc w:val="both"/>
              <w:rPr>
                <w:rFonts w:asciiTheme="majorHAnsi" w:hAnsiTheme="majorHAnsi" w:cs="Times New Roman"/>
                <w:b/>
                <w:color w:val="000000" w:themeColor="text1"/>
                <w:lang w:val="bs-Latn-BA"/>
              </w:rPr>
            </w:pPr>
            <w:r w:rsidRPr="00340149">
              <w:rPr>
                <w:rFonts w:asciiTheme="majorHAnsi" w:hAnsiTheme="majorHAnsi" w:cs="Times New Roman"/>
                <w:b/>
                <w:color w:val="000000" w:themeColor="text1"/>
                <w:lang w:val="bs-Latn-BA"/>
              </w:rPr>
              <w:t>Aktivnosti koje je potrebno preduzeti da bi se realizovala obaveza</w:t>
            </w:r>
          </w:p>
        </w:tc>
        <w:tc>
          <w:tcPr>
            <w:tcW w:w="3118" w:type="dxa"/>
            <w:shd w:val="clear" w:color="auto" w:fill="BFBFBF" w:themeFill="background1" w:themeFillShade="BF"/>
          </w:tcPr>
          <w:p w14:paraId="34B7B755" w14:textId="77777777" w:rsidR="00FB45AF" w:rsidRPr="00340149" w:rsidRDefault="00FB45AF" w:rsidP="00B13EA7">
            <w:pPr>
              <w:spacing w:line="240" w:lineRule="auto"/>
              <w:jc w:val="center"/>
              <w:rPr>
                <w:rFonts w:asciiTheme="majorHAnsi" w:hAnsiTheme="majorHAnsi" w:cs="Times New Roman"/>
                <w:b/>
                <w:color w:val="000000" w:themeColor="text1"/>
                <w:lang w:val="bs-Latn-BA"/>
              </w:rPr>
            </w:pPr>
            <w:r w:rsidRPr="00340149">
              <w:rPr>
                <w:rFonts w:asciiTheme="majorHAnsi" w:hAnsiTheme="majorHAnsi" w:cs="Times New Roman"/>
                <w:b/>
                <w:color w:val="000000" w:themeColor="text1"/>
                <w:lang w:val="bs-Latn-BA"/>
              </w:rPr>
              <w:t>Način realizacije</w:t>
            </w:r>
          </w:p>
        </w:tc>
        <w:tc>
          <w:tcPr>
            <w:tcW w:w="1418" w:type="dxa"/>
            <w:shd w:val="clear" w:color="auto" w:fill="BFBFBF" w:themeFill="background1" w:themeFillShade="BF"/>
          </w:tcPr>
          <w:p w14:paraId="0700FB65" w14:textId="77777777" w:rsidR="00FB45AF" w:rsidRPr="00340149" w:rsidRDefault="00FB45AF" w:rsidP="00B13EA7">
            <w:pPr>
              <w:spacing w:line="240" w:lineRule="auto"/>
              <w:jc w:val="center"/>
              <w:rPr>
                <w:rFonts w:asciiTheme="majorHAnsi" w:hAnsiTheme="majorHAnsi" w:cs="Times New Roman"/>
                <w:b/>
                <w:color w:val="000000" w:themeColor="text1"/>
                <w:lang w:val="bs-Latn-BA"/>
              </w:rPr>
            </w:pPr>
            <w:r w:rsidRPr="00340149">
              <w:rPr>
                <w:rFonts w:asciiTheme="majorHAnsi" w:hAnsiTheme="majorHAnsi" w:cs="Times New Roman"/>
                <w:b/>
                <w:color w:val="000000" w:themeColor="text1"/>
                <w:lang w:val="bs-Latn-BA"/>
              </w:rPr>
              <w:t>Nadležna institucija</w:t>
            </w:r>
          </w:p>
        </w:tc>
        <w:tc>
          <w:tcPr>
            <w:tcW w:w="1563" w:type="dxa"/>
            <w:shd w:val="clear" w:color="auto" w:fill="BFBFBF" w:themeFill="background1" w:themeFillShade="BF"/>
          </w:tcPr>
          <w:p w14:paraId="4BB8F80E" w14:textId="77777777" w:rsidR="00FB45AF" w:rsidRPr="00340149" w:rsidRDefault="00FB45AF" w:rsidP="00B13EA7">
            <w:pPr>
              <w:spacing w:line="240" w:lineRule="auto"/>
              <w:jc w:val="center"/>
              <w:rPr>
                <w:rFonts w:asciiTheme="majorHAnsi" w:hAnsiTheme="majorHAnsi" w:cs="Times New Roman"/>
                <w:b/>
                <w:color w:val="000000" w:themeColor="text1"/>
                <w:lang w:val="bs-Latn-BA"/>
              </w:rPr>
            </w:pPr>
            <w:r w:rsidRPr="00340149">
              <w:rPr>
                <w:rFonts w:asciiTheme="majorHAnsi" w:hAnsiTheme="majorHAnsi" w:cs="Times New Roman"/>
                <w:b/>
                <w:color w:val="000000" w:themeColor="text1"/>
                <w:lang w:val="bs-Latn-BA"/>
              </w:rPr>
              <w:t>Rok</w:t>
            </w:r>
          </w:p>
        </w:tc>
        <w:tc>
          <w:tcPr>
            <w:tcW w:w="1800" w:type="dxa"/>
            <w:shd w:val="clear" w:color="auto" w:fill="BFBFBF" w:themeFill="background1" w:themeFillShade="BF"/>
          </w:tcPr>
          <w:p w14:paraId="12110AEE" w14:textId="77777777" w:rsidR="00FB45AF" w:rsidRPr="00340149" w:rsidRDefault="00FB45AF" w:rsidP="00B13EA7">
            <w:pPr>
              <w:spacing w:line="240" w:lineRule="auto"/>
              <w:jc w:val="center"/>
              <w:rPr>
                <w:rFonts w:asciiTheme="majorHAnsi" w:hAnsiTheme="majorHAnsi" w:cs="Times New Roman"/>
                <w:b/>
                <w:color w:val="000000" w:themeColor="text1"/>
                <w:lang w:val="bs-Latn-BA"/>
              </w:rPr>
            </w:pPr>
            <w:r w:rsidRPr="00340149">
              <w:rPr>
                <w:rFonts w:asciiTheme="majorHAnsi" w:hAnsiTheme="majorHAnsi" w:cs="Times New Roman"/>
                <w:b/>
                <w:color w:val="000000" w:themeColor="text1"/>
                <w:lang w:val="bs-Latn-BA"/>
              </w:rPr>
              <w:t>Indikator</w:t>
            </w:r>
          </w:p>
        </w:tc>
        <w:tc>
          <w:tcPr>
            <w:tcW w:w="2165" w:type="dxa"/>
            <w:tcBorders>
              <w:right w:val="double" w:sz="4" w:space="0" w:color="auto"/>
            </w:tcBorders>
            <w:shd w:val="clear" w:color="auto" w:fill="BFBFBF" w:themeFill="background1" w:themeFillShade="BF"/>
          </w:tcPr>
          <w:p w14:paraId="32DCF7C5" w14:textId="77777777" w:rsidR="00FB45AF" w:rsidRPr="00340149" w:rsidRDefault="00FB45AF" w:rsidP="00B13EA7">
            <w:pPr>
              <w:spacing w:line="240" w:lineRule="auto"/>
              <w:jc w:val="center"/>
              <w:rPr>
                <w:rFonts w:asciiTheme="majorHAnsi" w:hAnsiTheme="majorHAnsi" w:cs="Times New Roman"/>
                <w:b/>
                <w:color w:val="000000" w:themeColor="text1"/>
                <w:lang w:val="bs-Latn-BA"/>
              </w:rPr>
            </w:pPr>
            <w:r w:rsidRPr="00340149">
              <w:rPr>
                <w:rFonts w:asciiTheme="majorHAnsi" w:hAnsiTheme="majorHAnsi" w:cs="Times New Roman"/>
                <w:b/>
                <w:color w:val="000000" w:themeColor="text1"/>
                <w:lang w:val="bs-Latn-BA"/>
              </w:rPr>
              <w:t>Finansije</w:t>
            </w:r>
          </w:p>
        </w:tc>
      </w:tr>
      <w:tr w:rsidR="00FB45AF" w:rsidRPr="00CA30AF" w14:paraId="594EA6E6" w14:textId="77777777" w:rsidTr="004D136B">
        <w:trPr>
          <w:trHeight w:val="458"/>
        </w:trPr>
        <w:tc>
          <w:tcPr>
            <w:tcW w:w="3369" w:type="dxa"/>
            <w:tcBorders>
              <w:left w:val="double" w:sz="4" w:space="0" w:color="auto"/>
            </w:tcBorders>
            <w:vAlign w:val="center"/>
          </w:tcPr>
          <w:p w14:paraId="1E629A3B" w14:textId="77777777" w:rsidR="00FB45AF" w:rsidRPr="00340149" w:rsidRDefault="00FB45AF" w:rsidP="00E97F6F">
            <w:pPr>
              <w:pStyle w:val="ListParagraph"/>
              <w:numPr>
                <w:ilvl w:val="1"/>
                <w:numId w:val="39"/>
              </w:numPr>
              <w:spacing w:line="240" w:lineRule="auto"/>
              <w:ind w:left="0" w:firstLine="0"/>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 xml:space="preserve">Reorganizacija sektora šumarstva kojom će se </w:t>
            </w:r>
            <w:r w:rsidRPr="00340149">
              <w:rPr>
                <w:rFonts w:asciiTheme="majorHAnsi" w:hAnsiTheme="majorHAnsi" w:cs="Times New Roman"/>
                <w:color w:val="000000" w:themeColor="text1"/>
                <w:lang w:val="bs-Latn-BA"/>
              </w:rPr>
              <w:lastRenderedPageBreak/>
              <w:t>prepoznati nadležna tijela</w:t>
            </w:r>
          </w:p>
        </w:tc>
        <w:tc>
          <w:tcPr>
            <w:tcW w:w="3118" w:type="dxa"/>
            <w:vAlign w:val="center"/>
          </w:tcPr>
          <w:p w14:paraId="47C39530" w14:textId="77777777" w:rsidR="00FB45AF" w:rsidRPr="00340149" w:rsidRDefault="00FB45AF"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lastRenderedPageBreak/>
              <w:t xml:space="preserve">Usvojiti program </w:t>
            </w:r>
            <w:r w:rsidRPr="00340149">
              <w:rPr>
                <w:rFonts w:asciiTheme="majorHAnsi" w:hAnsiTheme="majorHAnsi" w:cs="Times New Roman"/>
                <w:color w:val="000000" w:themeColor="text1"/>
                <w:lang w:val="bs-Latn-BA"/>
              </w:rPr>
              <w:lastRenderedPageBreak/>
              <w:t>reorganizacije</w:t>
            </w:r>
          </w:p>
          <w:p w14:paraId="353F1E6A" w14:textId="77777777" w:rsidR="00FB45AF" w:rsidRPr="00340149" w:rsidRDefault="00FB45AF"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Izmjene i dopune Zakona o šumama</w:t>
            </w:r>
          </w:p>
        </w:tc>
        <w:tc>
          <w:tcPr>
            <w:tcW w:w="1418" w:type="dxa"/>
            <w:vAlign w:val="center"/>
          </w:tcPr>
          <w:p w14:paraId="517EA964" w14:textId="77777777" w:rsidR="00FB45AF" w:rsidRPr="00340149" w:rsidRDefault="00FB45AF"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lastRenderedPageBreak/>
              <w:t>MPRR</w:t>
            </w:r>
          </w:p>
        </w:tc>
        <w:tc>
          <w:tcPr>
            <w:tcW w:w="1563" w:type="dxa"/>
            <w:vAlign w:val="center"/>
          </w:tcPr>
          <w:p w14:paraId="033535DA" w14:textId="77777777" w:rsidR="00FB45AF" w:rsidRPr="00340149" w:rsidRDefault="00FB45AF"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2021.</w:t>
            </w:r>
          </w:p>
        </w:tc>
        <w:tc>
          <w:tcPr>
            <w:tcW w:w="1800" w:type="dxa"/>
            <w:vAlign w:val="center"/>
          </w:tcPr>
          <w:p w14:paraId="2B5F9B7A" w14:textId="77777777" w:rsidR="00FB45AF" w:rsidRPr="00340149" w:rsidRDefault="00FB45AF"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 xml:space="preserve">Usvojen program </w:t>
            </w:r>
            <w:r w:rsidRPr="00340149">
              <w:rPr>
                <w:rFonts w:asciiTheme="majorHAnsi" w:hAnsiTheme="majorHAnsi" w:cs="Times New Roman"/>
                <w:color w:val="000000" w:themeColor="text1"/>
                <w:lang w:val="bs-Latn-BA"/>
              </w:rPr>
              <w:lastRenderedPageBreak/>
              <w:t>reorganizacije</w:t>
            </w:r>
          </w:p>
          <w:p w14:paraId="0DDC6267" w14:textId="77777777" w:rsidR="00FB45AF" w:rsidRPr="00340149" w:rsidRDefault="00FB45AF"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Usvojene Izmjene i dopune Zakona o šumama</w:t>
            </w:r>
          </w:p>
        </w:tc>
        <w:tc>
          <w:tcPr>
            <w:tcW w:w="2165" w:type="dxa"/>
            <w:tcBorders>
              <w:right w:val="double" w:sz="4" w:space="0" w:color="auto"/>
            </w:tcBorders>
            <w:vAlign w:val="center"/>
          </w:tcPr>
          <w:p w14:paraId="5AB7D40C" w14:textId="77777777" w:rsidR="00FB45AF" w:rsidRPr="00340149" w:rsidRDefault="00FB45A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lastRenderedPageBreak/>
              <w:t xml:space="preserve">Sredstva će biti planirana </w:t>
            </w:r>
            <w:r w:rsidRPr="00340149">
              <w:rPr>
                <w:rFonts w:asciiTheme="majorHAnsi" w:hAnsiTheme="majorHAnsi" w:cs="Times New Roman"/>
                <w:color w:val="000000" w:themeColor="text1"/>
                <w:lang w:val="bs-Latn-BA"/>
              </w:rPr>
              <w:lastRenderedPageBreak/>
              <w:t>kroz:Državni budžet</w:t>
            </w:r>
          </w:p>
        </w:tc>
      </w:tr>
      <w:tr w:rsidR="00FB45AF" w:rsidRPr="00761DC6" w14:paraId="007532B3" w14:textId="77777777" w:rsidTr="004D136B">
        <w:trPr>
          <w:trHeight w:val="458"/>
        </w:trPr>
        <w:tc>
          <w:tcPr>
            <w:tcW w:w="3369" w:type="dxa"/>
            <w:tcBorders>
              <w:left w:val="double" w:sz="4" w:space="0" w:color="auto"/>
              <w:bottom w:val="double" w:sz="4" w:space="0" w:color="auto"/>
            </w:tcBorders>
            <w:vAlign w:val="center"/>
          </w:tcPr>
          <w:p w14:paraId="3965BDE4" w14:textId="77777777" w:rsidR="00FB45AF" w:rsidRPr="00340149" w:rsidRDefault="00FB45AF" w:rsidP="00E97F6F">
            <w:pPr>
              <w:pStyle w:val="ListParagraph"/>
              <w:numPr>
                <w:ilvl w:val="1"/>
                <w:numId w:val="39"/>
              </w:numPr>
              <w:spacing w:line="240" w:lineRule="auto"/>
              <w:ind w:left="0" w:firstLine="0"/>
              <w:jc w:val="both"/>
              <w:rPr>
                <w:rFonts w:asciiTheme="majorHAnsi" w:hAnsiTheme="majorHAnsi" w:cs="Times New Roman"/>
                <w:lang w:val="bs-Latn-BA"/>
              </w:rPr>
            </w:pPr>
            <w:r w:rsidRPr="00340149">
              <w:rPr>
                <w:rFonts w:asciiTheme="majorHAnsi" w:hAnsiTheme="majorHAnsi" w:cs="Times New Roman"/>
                <w:lang w:val="bs-Latn-BA"/>
              </w:rPr>
              <w:lastRenderedPageBreak/>
              <w:t>Jačanje kapaciteta za sprovođenje FLEFT regulative</w:t>
            </w:r>
          </w:p>
        </w:tc>
        <w:tc>
          <w:tcPr>
            <w:tcW w:w="3118" w:type="dxa"/>
            <w:tcBorders>
              <w:bottom w:val="double" w:sz="4" w:space="0" w:color="auto"/>
            </w:tcBorders>
            <w:vAlign w:val="center"/>
          </w:tcPr>
          <w:p w14:paraId="0F32A2BB" w14:textId="77777777" w:rsidR="00FB45AF" w:rsidRPr="00340149" w:rsidRDefault="00FB45AF"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Organizacija i realizacija obuka za sprovođenje FLEGT regulative</w:t>
            </w:r>
          </w:p>
        </w:tc>
        <w:tc>
          <w:tcPr>
            <w:tcW w:w="1418" w:type="dxa"/>
            <w:tcBorders>
              <w:bottom w:val="double" w:sz="4" w:space="0" w:color="auto"/>
            </w:tcBorders>
            <w:vAlign w:val="center"/>
          </w:tcPr>
          <w:p w14:paraId="24999DAD" w14:textId="77777777" w:rsidR="00FB45AF" w:rsidRPr="00340149" w:rsidRDefault="00FB45AF" w:rsidP="00B13EA7">
            <w:pPr>
              <w:spacing w:line="240"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MPRR</w:t>
            </w:r>
          </w:p>
        </w:tc>
        <w:tc>
          <w:tcPr>
            <w:tcW w:w="1563" w:type="dxa"/>
            <w:tcBorders>
              <w:bottom w:val="double" w:sz="4" w:space="0" w:color="auto"/>
            </w:tcBorders>
            <w:vAlign w:val="center"/>
          </w:tcPr>
          <w:p w14:paraId="3442C31A" w14:textId="77777777" w:rsidR="00FB45AF" w:rsidRPr="00340149" w:rsidRDefault="00FB45AF" w:rsidP="00B13EA7">
            <w:pPr>
              <w:spacing w:line="240" w:lineRule="auto"/>
              <w:jc w:val="center"/>
              <w:rPr>
                <w:rFonts w:asciiTheme="majorHAnsi" w:hAnsiTheme="majorHAnsi" w:cs="Times New Roman"/>
                <w:i/>
                <w:color w:val="000000" w:themeColor="text1"/>
                <w:lang w:val="bs-Latn-BA"/>
              </w:rPr>
            </w:pPr>
            <w:r w:rsidRPr="00340149">
              <w:rPr>
                <w:rFonts w:asciiTheme="majorHAnsi" w:hAnsiTheme="majorHAnsi" w:cs="Times New Roman"/>
                <w:i/>
                <w:color w:val="000000" w:themeColor="text1"/>
                <w:lang w:val="bs-Latn-BA"/>
              </w:rPr>
              <w:t>Kontinuirano</w:t>
            </w:r>
          </w:p>
        </w:tc>
        <w:tc>
          <w:tcPr>
            <w:tcW w:w="1800" w:type="dxa"/>
            <w:tcBorders>
              <w:bottom w:val="double" w:sz="4" w:space="0" w:color="auto"/>
            </w:tcBorders>
            <w:vAlign w:val="center"/>
          </w:tcPr>
          <w:p w14:paraId="00437A57" w14:textId="77777777" w:rsidR="00FB45AF" w:rsidRPr="00340149" w:rsidRDefault="00FB45AF" w:rsidP="00B13EA7">
            <w:pPr>
              <w:spacing w:line="240" w:lineRule="auto"/>
              <w:jc w:val="center"/>
              <w:rPr>
                <w:rFonts w:asciiTheme="majorHAnsi" w:eastAsia="Calibri" w:hAnsiTheme="majorHAnsi" w:cs="Times New Roman"/>
                <w:lang w:val="bs-Latn-BA"/>
              </w:rPr>
            </w:pPr>
            <w:r w:rsidRPr="00340149">
              <w:rPr>
                <w:rFonts w:asciiTheme="majorHAnsi" w:hAnsiTheme="majorHAnsi" w:cs="Times New Roman"/>
                <w:color w:val="000000" w:themeColor="text1"/>
                <w:lang w:val="bs-Latn-BA"/>
              </w:rPr>
              <w:t>Broj realizovanih obuka</w:t>
            </w:r>
          </w:p>
        </w:tc>
        <w:tc>
          <w:tcPr>
            <w:tcW w:w="2165" w:type="dxa"/>
            <w:tcBorders>
              <w:bottom w:val="double" w:sz="4" w:space="0" w:color="auto"/>
              <w:right w:val="double" w:sz="4" w:space="0" w:color="auto"/>
            </w:tcBorders>
            <w:vAlign w:val="center"/>
          </w:tcPr>
          <w:p w14:paraId="37B9106E" w14:textId="77777777" w:rsidR="00FB45AF" w:rsidRPr="00340149" w:rsidRDefault="00FB45AF" w:rsidP="00B13EA7">
            <w:pPr>
              <w:spacing w:line="240" w:lineRule="auto"/>
              <w:jc w:val="both"/>
              <w:rPr>
                <w:rFonts w:asciiTheme="majorHAnsi" w:eastAsia="Calibri" w:hAnsiTheme="majorHAnsi" w:cs="Times New Roman"/>
                <w:lang w:val="bs-Latn-BA"/>
              </w:rPr>
            </w:pPr>
            <w:r w:rsidRPr="00340149">
              <w:rPr>
                <w:rFonts w:asciiTheme="majorHAnsi" w:eastAsia="Calibri" w:hAnsiTheme="majorHAnsi" w:cs="Times New Roman"/>
                <w:lang w:val="bs-Latn-BA"/>
              </w:rPr>
              <w:t>Finansijska sredstva su opredijeljena kroz</w:t>
            </w:r>
          </w:p>
          <w:p w14:paraId="51B827F9" w14:textId="77777777" w:rsidR="00FB45AF" w:rsidRPr="00340149" w:rsidRDefault="00FB45A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EPPA projekat</w:t>
            </w:r>
          </w:p>
          <w:p w14:paraId="20E265C8" w14:textId="77777777" w:rsidR="00FB45AF" w:rsidRPr="00340149" w:rsidRDefault="00FB45A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lang w:val="bs-Latn-BA"/>
              </w:rPr>
              <w:t xml:space="preserve">Sredstva </w:t>
            </w:r>
            <w:r w:rsidRPr="00340149">
              <w:rPr>
                <w:rFonts w:asciiTheme="majorHAnsi" w:hAnsiTheme="majorHAnsi"/>
                <w:lang w:val="sr-Latn-ME"/>
              </w:rPr>
              <w:t>će biti</w:t>
            </w:r>
            <w:r w:rsidRPr="00340149">
              <w:rPr>
                <w:rFonts w:asciiTheme="majorHAnsi" w:hAnsiTheme="majorHAnsi"/>
                <w:lang w:val="bs-Latn-BA"/>
              </w:rPr>
              <w:t xml:space="preserve"> planirana kroz:</w:t>
            </w:r>
          </w:p>
          <w:p w14:paraId="286779D5" w14:textId="77777777" w:rsidR="00FB45AF" w:rsidRPr="00340149" w:rsidRDefault="00FB45A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Taiex</w:t>
            </w:r>
          </w:p>
          <w:p w14:paraId="24B9A17E" w14:textId="77777777" w:rsidR="00FB45AF" w:rsidRPr="00340149" w:rsidRDefault="00FB45AF" w:rsidP="00B13EA7">
            <w:pPr>
              <w:spacing w:line="240"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LIFE</w:t>
            </w:r>
          </w:p>
        </w:tc>
      </w:tr>
    </w:tbl>
    <w:p w14:paraId="2B269AED" w14:textId="77777777" w:rsidR="00D35178" w:rsidRPr="00340149" w:rsidRDefault="00D35178" w:rsidP="00B13EA7">
      <w:pPr>
        <w:spacing w:after="0" w:line="240" w:lineRule="auto"/>
        <w:rPr>
          <w:rFonts w:asciiTheme="majorHAnsi" w:hAnsiTheme="majorHAnsi" w:cs="Times New Roman"/>
          <w:sz w:val="20"/>
          <w:lang w:val="bs-Latn-BA"/>
        </w:rPr>
      </w:pPr>
    </w:p>
    <w:tbl>
      <w:tblPr>
        <w:tblStyle w:val="TableGrid"/>
        <w:tblW w:w="13433" w:type="dxa"/>
        <w:tblLayout w:type="fixed"/>
        <w:tblLook w:val="04A0" w:firstRow="1" w:lastRow="0" w:firstColumn="1" w:lastColumn="0" w:noHBand="0" w:noVBand="1"/>
      </w:tblPr>
      <w:tblGrid>
        <w:gridCol w:w="2898"/>
        <w:gridCol w:w="4156"/>
        <w:gridCol w:w="1276"/>
        <w:gridCol w:w="1417"/>
        <w:gridCol w:w="1521"/>
        <w:gridCol w:w="2165"/>
      </w:tblGrid>
      <w:tr w:rsidR="005F5AE7" w:rsidRPr="00761DC6" w14:paraId="7ED49A12" w14:textId="77777777" w:rsidTr="004F6A73">
        <w:tc>
          <w:tcPr>
            <w:tcW w:w="2898" w:type="dxa"/>
            <w:tcBorders>
              <w:top w:val="double" w:sz="4" w:space="0" w:color="auto"/>
              <w:left w:val="double" w:sz="4" w:space="0" w:color="auto"/>
            </w:tcBorders>
            <w:shd w:val="clear" w:color="auto" w:fill="C2D69B" w:themeFill="accent3" w:themeFillTint="99"/>
          </w:tcPr>
          <w:p w14:paraId="03123BC9" w14:textId="77777777" w:rsidR="005F5AE7" w:rsidRPr="00340149" w:rsidRDefault="005F5AE7" w:rsidP="00B13EA7">
            <w:pPr>
              <w:spacing w:after="200" w:line="276" w:lineRule="auto"/>
              <w:jc w:val="both"/>
              <w:rPr>
                <w:rFonts w:asciiTheme="majorHAnsi" w:hAnsiTheme="majorHAnsi" w:cs="Times New Roman"/>
                <w:b/>
                <w:lang w:val="bs-Latn-BA"/>
              </w:rPr>
            </w:pPr>
            <w:r w:rsidRPr="00340149">
              <w:rPr>
                <w:rFonts w:asciiTheme="majorHAnsi" w:hAnsiTheme="majorHAnsi" w:cs="Times New Roman"/>
                <w:b/>
                <w:lang w:val="bs-Latn-BA"/>
              </w:rPr>
              <w:t>Pregovaračka pozicija Crne Gore i NEAS</w:t>
            </w:r>
          </w:p>
        </w:tc>
        <w:tc>
          <w:tcPr>
            <w:tcW w:w="10535" w:type="dxa"/>
            <w:gridSpan w:val="5"/>
            <w:tcBorders>
              <w:top w:val="double" w:sz="4" w:space="0" w:color="auto"/>
              <w:right w:val="double" w:sz="4" w:space="0" w:color="auto"/>
            </w:tcBorders>
            <w:shd w:val="clear" w:color="auto" w:fill="C2D69B" w:themeFill="accent3" w:themeFillTint="99"/>
          </w:tcPr>
          <w:p w14:paraId="6D8C4A26" w14:textId="77777777" w:rsidR="005F5AE7" w:rsidRPr="00340149" w:rsidRDefault="005F5AE7" w:rsidP="00B13EA7">
            <w:pPr>
              <w:spacing w:after="200" w:line="276" w:lineRule="auto"/>
              <w:jc w:val="both"/>
              <w:rPr>
                <w:rFonts w:asciiTheme="majorHAnsi" w:hAnsiTheme="majorHAnsi" w:cs="Times New Roman"/>
                <w:lang w:val="bs-Latn-BA"/>
              </w:rPr>
            </w:pPr>
            <w:r w:rsidRPr="00340149">
              <w:rPr>
                <w:rFonts w:asciiTheme="majorHAnsi" w:hAnsiTheme="majorHAnsi" w:cs="Times New Roman"/>
                <w:lang w:val="bs-Latn-BA"/>
              </w:rPr>
              <w:t>Direktiva 83/129/EEZ (uvoz kože i drugih  derivata foka)</w:t>
            </w:r>
          </w:p>
          <w:p w14:paraId="3A0577E0" w14:textId="77777777" w:rsidR="005F5AE7" w:rsidRPr="00340149" w:rsidRDefault="005F5AE7" w:rsidP="00B13EA7">
            <w:pPr>
              <w:spacing w:after="200" w:line="276" w:lineRule="auto"/>
              <w:jc w:val="both"/>
              <w:rPr>
                <w:rFonts w:asciiTheme="majorHAnsi" w:hAnsiTheme="majorHAnsi" w:cs="Times New Roman"/>
                <w:lang w:val="bs-Latn-BA"/>
              </w:rPr>
            </w:pPr>
            <w:r w:rsidRPr="00340149">
              <w:rPr>
                <w:rFonts w:asciiTheme="majorHAnsi" w:hAnsiTheme="majorHAnsi" w:cs="Times New Roman"/>
                <w:lang w:val="bs-Latn-BA"/>
              </w:rPr>
              <w:t>Regulativa (EZ) Br. 1007/2009 (Trgovina proizvodima od foka)</w:t>
            </w:r>
          </w:p>
        </w:tc>
      </w:tr>
      <w:tr w:rsidR="005F5AE7" w:rsidRPr="00761DC6" w14:paraId="3987C544" w14:textId="77777777" w:rsidTr="00852A35">
        <w:tc>
          <w:tcPr>
            <w:tcW w:w="2898" w:type="dxa"/>
            <w:tcBorders>
              <w:left w:val="double" w:sz="4" w:space="0" w:color="auto"/>
            </w:tcBorders>
            <w:shd w:val="clear" w:color="auto" w:fill="BFBFBF" w:themeFill="background1" w:themeFillShade="BF"/>
          </w:tcPr>
          <w:p w14:paraId="3D27B29B" w14:textId="77777777" w:rsidR="005F5AE7" w:rsidRPr="00340149" w:rsidRDefault="005F5AE7" w:rsidP="00B13EA7">
            <w:pPr>
              <w:spacing w:after="200" w:line="276" w:lineRule="auto"/>
              <w:jc w:val="both"/>
              <w:rPr>
                <w:rFonts w:asciiTheme="majorHAnsi" w:hAnsiTheme="majorHAnsi" w:cs="Times New Roman"/>
                <w:b/>
                <w:lang w:val="bs-Latn-BA"/>
              </w:rPr>
            </w:pPr>
            <w:r w:rsidRPr="00340149">
              <w:rPr>
                <w:rFonts w:asciiTheme="majorHAnsi" w:hAnsiTheme="majorHAnsi" w:cs="Times New Roman"/>
                <w:b/>
                <w:lang w:val="bs-Latn-BA"/>
              </w:rPr>
              <w:t>Aktivnosti koje je potrebno preduzeti da bi se realizovala obaveza</w:t>
            </w:r>
          </w:p>
        </w:tc>
        <w:tc>
          <w:tcPr>
            <w:tcW w:w="4156" w:type="dxa"/>
            <w:shd w:val="clear" w:color="auto" w:fill="BFBFBF" w:themeFill="background1" w:themeFillShade="BF"/>
          </w:tcPr>
          <w:p w14:paraId="36FBA6C5" w14:textId="77777777" w:rsidR="005F5AE7" w:rsidRPr="00340149" w:rsidRDefault="005F5AE7" w:rsidP="00B13EA7">
            <w:pPr>
              <w:spacing w:after="200" w:line="276" w:lineRule="auto"/>
              <w:jc w:val="center"/>
              <w:rPr>
                <w:rFonts w:asciiTheme="majorHAnsi" w:hAnsiTheme="majorHAnsi" w:cs="Times New Roman"/>
                <w:lang w:val="bs-Latn-BA"/>
              </w:rPr>
            </w:pPr>
            <w:r w:rsidRPr="00340149">
              <w:rPr>
                <w:rFonts w:asciiTheme="majorHAnsi" w:hAnsiTheme="majorHAnsi" w:cs="Times New Roman"/>
                <w:b/>
                <w:lang w:val="bs-Latn-BA"/>
              </w:rPr>
              <w:t>Način realizacije</w:t>
            </w:r>
          </w:p>
        </w:tc>
        <w:tc>
          <w:tcPr>
            <w:tcW w:w="1276" w:type="dxa"/>
            <w:shd w:val="clear" w:color="auto" w:fill="BFBFBF" w:themeFill="background1" w:themeFillShade="BF"/>
          </w:tcPr>
          <w:p w14:paraId="6F39B1D3" w14:textId="77777777" w:rsidR="005F5AE7" w:rsidRPr="00340149" w:rsidRDefault="005F5AE7" w:rsidP="00B13EA7">
            <w:pPr>
              <w:spacing w:after="200" w:line="276" w:lineRule="auto"/>
              <w:jc w:val="center"/>
              <w:rPr>
                <w:rFonts w:asciiTheme="majorHAnsi" w:hAnsiTheme="majorHAnsi" w:cs="Times New Roman"/>
                <w:b/>
                <w:color w:val="000000" w:themeColor="text1"/>
                <w:lang w:val="bs-Latn-BA"/>
              </w:rPr>
            </w:pPr>
            <w:r w:rsidRPr="00340149">
              <w:rPr>
                <w:rFonts w:asciiTheme="majorHAnsi" w:hAnsiTheme="majorHAnsi" w:cs="Times New Roman"/>
                <w:b/>
                <w:color w:val="000000" w:themeColor="text1"/>
                <w:lang w:val="bs-Latn-BA"/>
              </w:rPr>
              <w:t>Nadležna institucija</w:t>
            </w:r>
          </w:p>
        </w:tc>
        <w:tc>
          <w:tcPr>
            <w:tcW w:w="1417" w:type="dxa"/>
            <w:shd w:val="clear" w:color="auto" w:fill="BFBFBF" w:themeFill="background1" w:themeFillShade="BF"/>
          </w:tcPr>
          <w:p w14:paraId="1367D8D3" w14:textId="77777777" w:rsidR="005F5AE7" w:rsidRPr="00340149" w:rsidRDefault="005F5AE7" w:rsidP="00B13EA7">
            <w:pPr>
              <w:spacing w:after="200" w:line="276" w:lineRule="auto"/>
              <w:jc w:val="center"/>
              <w:rPr>
                <w:rFonts w:asciiTheme="majorHAnsi" w:hAnsiTheme="majorHAnsi" w:cs="Times New Roman"/>
                <w:lang w:val="bs-Latn-BA"/>
              </w:rPr>
            </w:pPr>
            <w:r w:rsidRPr="00340149">
              <w:rPr>
                <w:rFonts w:asciiTheme="majorHAnsi" w:hAnsiTheme="majorHAnsi" w:cs="Times New Roman"/>
                <w:b/>
                <w:color w:val="000000" w:themeColor="text1"/>
                <w:lang w:val="bs-Latn-BA"/>
              </w:rPr>
              <w:t>Rok</w:t>
            </w:r>
          </w:p>
        </w:tc>
        <w:tc>
          <w:tcPr>
            <w:tcW w:w="1521" w:type="dxa"/>
            <w:shd w:val="clear" w:color="auto" w:fill="BFBFBF" w:themeFill="background1" w:themeFillShade="BF"/>
          </w:tcPr>
          <w:p w14:paraId="11F5E328" w14:textId="77777777" w:rsidR="005F5AE7" w:rsidRPr="00340149" w:rsidRDefault="005F5AE7" w:rsidP="00B13EA7">
            <w:pPr>
              <w:spacing w:after="200" w:line="276" w:lineRule="auto"/>
              <w:jc w:val="center"/>
              <w:rPr>
                <w:rFonts w:asciiTheme="majorHAnsi" w:hAnsiTheme="majorHAnsi" w:cs="Times New Roman"/>
                <w:b/>
                <w:color w:val="000000" w:themeColor="text1"/>
                <w:lang w:val="bs-Latn-BA"/>
              </w:rPr>
            </w:pPr>
            <w:r w:rsidRPr="00340149">
              <w:rPr>
                <w:rFonts w:asciiTheme="majorHAnsi" w:hAnsiTheme="majorHAnsi" w:cs="Times New Roman"/>
                <w:b/>
                <w:color w:val="000000" w:themeColor="text1"/>
                <w:lang w:val="bs-Latn-BA"/>
              </w:rPr>
              <w:t>Indikator</w:t>
            </w:r>
          </w:p>
        </w:tc>
        <w:tc>
          <w:tcPr>
            <w:tcW w:w="2165" w:type="dxa"/>
            <w:tcBorders>
              <w:right w:val="double" w:sz="4" w:space="0" w:color="auto"/>
            </w:tcBorders>
            <w:shd w:val="clear" w:color="auto" w:fill="BFBFBF" w:themeFill="background1" w:themeFillShade="BF"/>
          </w:tcPr>
          <w:p w14:paraId="21183A78" w14:textId="77777777" w:rsidR="005F5AE7" w:rsidRPr="00340149" w:rsidRDefault="005F5AE7" w:rsidP="00B13EA7">
            <w:pPr>
              <w:spacing w:after="200" w:line="276" w:lineRule="auto"/>
              <w:jc w:val="center"/>
              <w:rPr>
                <w:rFonts w:asciiTheme="majorHAnsi" w:hAnsiTheme="majorHAnsi" w:cs="Times New Roman"/>
                <w:lang w:val="bs-Latn-BA"/>
              </w:rPr>
            </w:pPr>
            <w:r w:rsidRPr="00340149">
              <w:rPr>
                <w:rFonts w:asciiTheme="majorHAnsi" w:hAnsiTheme="majorHAnsi" w:cs="Times New Roman"/>
                <w:b/>
                <w:color w:val="000000" w:themeColor="text1"/>
                <w:lang w:val="bs-Latn-BA"/>
              </w:rPr>
              <w:t>Finansije</w:t>
            </w:r>
          </w:p>
        </w:tc>
      </w:tr>
      <w:tr w:rsidR="005F5AE7" w:rsidRPr="00761DC6" w14:paraId="33B2889C" w14:textId="77777777" w:rsidTr="00852A35">
        <w:tc>
          <w:tcPr>
            <w:tcW w:w="2898" w:type="dxa"/>
            <w:vMerge w:val="restart"/>
            <w:tcBorders>
              <w:left w:val="double" w:sz="4" w:space="0" w:color="auto"/>
            </w:tcBorders>
            <w:vAlign w:val="center"/>
          </w:tcPr>
          <w:p w14:paraId="28A799F8" w14:textId="77777777" w:rsidR="005F5AE7" w:rsidRPr="00340149" w:rsidRDefault="005F5AE7" w:rsidP="00E97F6F">
            <w:pPr>
              <w:pStyle w:val="ListParagraph"/>
              <w:numPr>
                <w:ilvl w:val="1"/>
                <w:numId w:val="39"/>
              </w:numPr>
              <w:spacing w:after="200" w:line="276" w:lineRule="auto"/>
              <w:ind w:left="0" w:firstLine="0"/>
              <w:jc w:val="both"/>
              <w:rPr>
                <w:rFonts w:asciiTheme="majorHAnsi" w:hAnsiTheme="majorHAnsi" w:cs="Times New Roman"/>
                <w:lang w:val="bs-Latn-BA"/>
              </w:rPr>
            </w:pPr>
            <w:r w:rsidRPr="00340149">
              <w:rPr>
                <w:rFonts w:asciiTheme="majorHAnsi" w:hAnsiTheme="majorHAnsi" w:cs="Times New Roman"/>
                <w:lang w:val="bs-Latn-BA"/>
              </w:rPr>
              <w:t>Jačanje kapaciteta relevantnih institucija za kontrolu proizvoda od foka</w:t>
            </w:r>
          </w:p>
        </w:tc>
        <w:tc>
          <w:tcPr>
            <w:tcW w:w="4156" w:type="dxa"/>
            <w:vAlign w:val="center"/>
          </w:tcPr>
          <w:p w14:paraId="40CA97E2" w14:textId="77777777" w:rsidR="005F5AE7" w:rsidRPr="00340149" w:rsidRDefault="005F5AE7" w:rsidP="00B13EA7">
            <w:pPr>
              <w:spacing w:after="200" w:line="276"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Obuke carinika vezano za inspekciju pošiljki</w:t>
            </w:r>
          </w:p>
        </w:tc>
        <w:tc>
          <w:tcPr>
            <w:tcW w:w="1276" w:type="dxa"/>
            <w:vMerge w:val="restart"/>
            <w:vAlign w:val="center"/>
          </w:tcPr>
          <w:p w14:paraId="37319C4F" w14:textId="77777777" w:rsidR="005F5AE7" w:rsidRPr="00340149" w:rsidRDefault="005F5AE7" w:rsidP="00B13EA7">
            <w:pPr>
              <w:spacing w:after="200" w:line="276"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UC</w:t>
            </w:r>
          </w:p>
          <w:p w14:paraId="05464910" w14:textId="77777777" w:rsidR="005F5AE7" w:rsidRPr="00340149" w:rsidRDefault="005F5AE7" w:rsidP="00B13EA7">
            <w:pPr>
              <w:spacing w:after="200" w:line="276"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UIP</w:t>
            </w:r>
          </w:p>
          <w:p w14:paraId="746D8D6D" w14:textId="77777777" w:rsidR="005F5AE7" w:rsidRPr="00340149" w:rsidRDefault="005F5AE7" w:rsidP="00B13EA7">
            <w:pPr>
              <w:spacing w:after="200" w:line="276"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UBHVF</w:t>
            </w:r>
          </w:p>
        </w:tc>
        <w:tc>
          <w:tcPr>
            <w:tcW w:w="1417" w:type="dxa"/>
            <w:vMerge w:val="restart"/>
            <w:vAlign w:val="center"/>
          </w:tcPr>
          <w:p w14:paraId="29D78BA8" w14:textId="77777777" w:rsidR="005F5AE7" w:rsidRPr="00340149" w:rsidRDefault="005F5AE7" w:rsidP="00B13EA7">
            <w:pPr>
              <w:spacing w:after="200" w:line="276" w:lineRule="auto"/>
              <w:jc w:val="center"/>
              <w:rPr>
                <w:rFonts w:asciiTheme="majorHAnsi" w:hAnsiTheme="majorHAnsi" w:cs="Times New Roman"/>
                <w:i/>
                <w:color w:val="000000" w:themeColor="text1"/>
                <w:lang w:val="bs-Latn-BA"/>
              </w:rPr>
            </w:pPr>
            <w:r w:rsidRPr="00340149">
              <w:rPr>
                <w:rFonts w:asciiTheme="majorHAnsi" w:hAnsiTheme="majorHAnsi" w:cs="Times New Roman"/>
                <w:i/>
                <w:color w:val="000000" w:themeColor="text1"/>
                <w:lang w:val="bs-Latn-BA"/>
              </w:rPr>
              <w:t>U kontinuitetu od 2020.</w:t>
            </w:r>
          </w:p>
        </w:tc>
        <w:tc>
          <w:tcPr>
            <w:tcW w:w="1521" w:type="dxa"/>
          </w:tcPr>
          <w:p w14:paraId="4D1565A7" w14:textId="77777777" w:rsidR="005F5AE7" w:rsidRPr="00340149" w:rsidRDefault="005F5AE7" w:rsidP="00B13EA7">
            <w:pPr>
              <w:spacing w:after="200" w:line="276" w:lineRule="auto"/>
              <w:jc w:val="center"/>
              <w:rPr>
                <w:rFonts w:asciiTheme="majorHAnsi" w:eastAsia="Calibri" w:hAnsiTheme="majorHAnsi" w:cs="Times New Roman"/>
                <w:lang w:val="bs-Latn-BA"/>
              </w:rPr>
            </w:pPr>
            <w:r w:rsidRPr="00340149">
              <w:rPr>
                <w:rFonts w:asciiTheme="majorHAnsi" w:hAnsiTheme="majorHAnsi" w:cs="Times New Roman"/>
                <w:color w:val="000000" w:themeColor="text1"/>
                <w:lang w:val="bs-Latn-BA"/>
              </w:rPr>
              <w:t>Broj realizovanih obuka</w:t>
            </w:r>
          </w:p>
        </w:tc>
        <w:tc>
          <w:tcPr>
            <w:tcW w:w="2165" w:type="dxa"/>
            <w:vMerge w:val="restart"/>
            <w:tcBorders>
              <w:right w:val="double" w:sz="4" w:space="0" w:color="auto"/>
            </w:tcBorders>
            <w:vAlign w:val="center"/>
          </w:tcPr>
          <w:p w14:paraId="48E9854B" w14:textId="77777777" w:rsidR="005F5AE7" w:rsidRPr="00340149" w:rsidRDefault="005F5AE7" w:rsidP="00B13EA7">
            <w:pPr>
              <w:spacing w:after="200" w:line="276" w:lineRule="auto"/>
              <w:jc w:val="both"/>
              <w:rPr>
                <w:rFonts w:asciiTheme="majorHAnsi" w:hAnsiTheme="majorHAnsi" w:cs="Times New Roman"/>
                <w:color w:val="000000" w:themeColor="text1"/>
                <w:lang w:val="bs-Latn-BA"/>
              </w:rPr>
            </w:pPr>
            <w:r w:rsidRPr="00340149">
              <w:rPr>
                <w:rFonts w:asciiTheme="majorHAnsi" w:eastAsia="Calibri" w:hAnsiTheme="majorHAnsi" w:cs="Times New Roman"/>
                <w:lang w:val="bs-Latn-BA"/>
              </w:rPr>
              <w:t xml:space="preserve">Finansijska sredstva su opredijeljena kroz </w:t>
            </w:r>
            <w:r w:rsidRPr="00340149">
              <w:rPr>
                <w:rFonts w:asciiTheme="majorHAnsi" w:hAnsiTheme="majorHAnsi" w:cs="Times New Roman"/>
                <w:color w:val="000000" w:themeColor="text1"/>
                <w:lang w:val="bs-Latn-BA"/>
              </w:rPr>
              <w:t>EPPA projekat</w:t>
            </w:r>
          </w:p>
          <w:p w14:paraId="41AB6EFB" w14:textId="77777777" w:rsidR="005F5AE7" w:rsidRPr="00340149" w:rsidRDefault="005F5AE7" w:rsidP="00B13EA7">
            <w:pPr>
              <w:spacing w:after="200" w:line="276" w:lineRule="auto"/>
              <w:jc w:val="both"/>
              <w:rPr>
                <w:rFonts w:asciiTheme="majorHAnsi" w:eastAsia="Calibri" w:hAnsiTheme="majorHAnsi" w:cs="Times New Roman"/>
                <w:sz w:val="16"/>
                <w:lang w:val="bs-Latn-BA"/>
              </w:rPr>
            </w:pPr>
          </w:p>
          <w:p w14:paraId="68CD59C4" w14:textId="77777777" w:rsidR="005F5AE7" w:rsidRPr="00340149" w:rsidRDefault="005F5AE7" w:rsidP="00B13EA7">
            <w:pPr>
              <w:framePr w:hSpace="180" w:wrap="around" w:vAnchor="text" w:hAnchor="text" w:y="1"/>
              <w:spacing w:after="200" w:line="276" w:lineRule="auto"/>
              <w:suppressOverlap/>
              <w:jc w:val="both"/>
              <w:rPr>
                <w:rFonts w:asciiTheme="majorHAnsi" w:hAnsiTheme="majorHAnsi" w:cs="Times New Roman"/>
                <w:color w:val="000000" w:themeColor="text1"/>
                <w:lang w:val="bs-Latn-BA"/>
              </w:rPr>
            </w:pPr>
            <w:r w:rsidRPr="00340149">
              <w:rPr>
                <w:rFonts w:asciiTheme="majorHAnsi" w:hAnsiTheme="majorHAnsi"/>
                <w:lang w:val="bs-Latn-BA"/>
              </w:rPr>
              <w:t xml:space="preserve">Sredstva </w:t>
            </w:r>
            <w:r w:rsidRPr="00340149">
              <w:rPr>
                <w:rFonts w:asciiTheme="majorHAnsi" w:hAnsiTheme="majorHAnsi"/>
                <w:lang w:val="sr-Latn-ME"/>
              </w:rPr>
              <w:t>će biti</w:t>
            </w:r>
            <w:r w:rsidRPr="00340149">
              <w:rPr>
                <w:rFonts w:asciiTheme="majorHAnsi" w:hAnsiTheme="majorHAnsi"/>
                <w:lang w:val="bs-Latn-BA"/>
              </w:rPr>
              <w:t xml:space="preserve"> </w:t>
            </w:r>
            <w:r w:rsidRPr="00340149">
              <w:rPr>
                <w:rFonts w:asciiTheme="majorHAnsi" w:hAnsiTheme="majorHAnsi"/>
                <w:lang w:val="bs-Latn-BA"/>
              </w:rPr>
              <w:lastRenderedPageBreak/>
              <w:t>planirana kroz:</w:t>
            </w:r>
          </w:p>
          <w:p w14:paraId="28F99217" w14:textId="77777777" w:rsidR="005F5AE7" w:rsidRPr="00340149" w:rsidRDefault="005F5AE7" w:rsidP="00B13EA7">
            <w:pPr>
              <w:framePr w:hSpace="180" w:wrap="around" w:vAnchor="text" w:hAnchor="text" w:y="1"/>
              <w:spacing w:after="200" w:line="276" w:lineRule="auto"/>
              <w:suppressOverlap/>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Taiex</w:t>
            </w:r>
          </w:p>
          <w:p w14:paraId="096646B0" w14:textId="77777777" w:rsidR="005F5AE7" w:rsidRPr="00340149" w:rsidRDefault="005F5AE7" w:rsidP="00B13EA7">
            <w:pPr>
              <w:spacing w:after="200" w:line="276"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LIFE</w:t>
            </w:r>
          </w:p>
        </w:tc>
      </w:tr>
      <w:tr w:rsidR="005F5AE7" w:rsidRPr="00761DC6" w14:paraId="61BC9876" w14:textId="77777777" w:rsidTr="00852A35">
        <w:tc>
          <w:tcPr>
            <w:tcW w:w="2898" w:type="dxa"/>
            <w:vMerge/>
            <w:tcBorders>
              <w:left w:val="double" w:sz="4" w:space="0" w:color="auto"/>
              <w:bottom w:val="double" w:sz="4" w:space="0" w:color="auto"/>
            </w:tcBorders>
            <w:vAlign w:val="center"/>
          </w:tcPr>
          <w:p w14:paraId="632F84C3" w14:textId="77777777" w:rsidR="005F5AE7" w:rsidRPr="00340149" w:rsidRDefault="005F5AE7" w:rsidP="00E97F6F">
            <w:pPr>
              <w:pStyle w:val="ListParagraph"/>
              <w:numPr>
                <w:ilvl w:val="1"/>
                <w:numId w:val="39"/>
              </w:numPr>
              <w:spacing w:after="200" w:line="276" w:lineRule="auto"/>
              <w:rPr>
                <w:rFonts w:asciiTheme="majorHAnsi" w:hAnsiTheme="majorHAnsi" w:cs="Times New Roman"/>
                <w:lang w:val="bs-Latn-BA"/>
              </w:rPr>
            </w:pPr>
          </w:p>
        </w:tc>
        <w:tc>
          <w:tcPr>
            <w:tcW w:w="4156" w:type="dxa"/>
            <w:tcBorders>
              <w:bottom w:val="double" w:sz="4" w:space="0" w:color="auto"/>
            </w:tcBorders>
            <w:vAlign w:val="center"/>
          </w:tcPr>
          <w:p w14:paraId="3105209B" w14:textId="77777777" w:rsidR="005F5AE7" w:rsidRPr="00340149" w:rsidRDefault="005F5AE7" w:rsidP="00B13EA7">
            <w:pPr>
              <w:spacing w:after="200" w:line="276"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Obuke carinika i inspektora za identifikovanje proizvoda od foke</w:t>
            </w:r>
          </w:p>
          <w:p w14:paraId="2CC0A623" w14:textId="77777777" w:rsidR="005F5AE7" w:rsidRPr="00340149" w:rsidRDefault="005F5AE7" w:rsidP="00B13EA7">
            <w:pPr>
              <w:spacing w:after="200" w:line="276"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lastRenderedPageBreak/>
              <w:t>i sistem sp</w:t>
            </w:r>
            <w:r w:rsidR="00B17F70" w:rsidRPr="00340149">
              <w:rPr>
                <w:rFonts w:asciiTheme="majorHAnsi" w:hAnsiTheme="majorHAnsi" w:cs="Times New Roman"/>
                <w:color w:val="000000" w:themeColor="text1"/>
                <w:lang w:val="bs-Latn-BA"/>
              </w:rPr>
              <w:t xml:space="preserve">rovođenja procedura i kontrola </w:t>
            </w:r>
            <w:r w:rsidRPr="00340149">
              <w:rPr>
                <w:rFonts w:asciiTheme="majorHAnsi" w:hAnsiTheme="majorHAnsi" w:cs="Times New Roman"/>
                <w:color w:val="000000" w:themeColor="text1"/>
                <w:lang w:val="bs-Latn-BA"/>
              </w:rPr>
              <w:t>zabrane uvoza proizvoda od foke.</w:t>
            </w:r>
          </w:p>
        </w:tc>
        <w:tc>
          <w:tcPr>
            <w:tcW w:w="1276" w:type="dxa"/>
            <w:vMerge/>
            <w:tcBorders>
              <w:bottom w:val="double" w:sz="4" w:space="0" w:color="auto"/>
            </w:tcBorders>
          </w:tcPr>
          <w:p w14:paraId="75B25FA8" w14:textId="77777777" w:rsidR="005F5AE7" w:rsidRPr="00340149" w:rsidRDefault="005F5AE7" w:rsidP="00B13EA7">
            <w:pPr>
              <w:spacing w:after="200" w:line="276" w:lineRule="auto"/>
              <w:rPr>
                <w:rFonts w:asciiTheme="majorHAnsi" w:hAnsiTheme="majorHAnsi" w:cs="Times New Roman"/>
                <w:color w:val="000000" w:themeColor="text1"/>
                <w:lang w:val="bs-Latn-BA"/>
              </w:rPr>
            </w:pPr>
          </w:p>
        </w:tc>
        <w:tc>
          <w:tcPr>
            <w:tcW w:w="1417" w:type="dxa"/>
            <w:vMerge/>
            <w:tcBorders>
              <w:bottom w:val="double" w:sz="4" w:space="0" w:color="auto"/>
            </w:tcBorders>
            <w:vAlign w:val="center"/>
          </w:tcPr>
          <w:p w14:paraId="570CB328" w14:textId="77777777" w:rsidR="005F5AE7" w:rsidRPr="00340149" w:rsidRDefault="005F5AE7" w:rsidP="00B13EA7">
            <w:pPr>
              <w:spacing w:after="200" w:line="276" w:lineRule="auto"/>
              <w:rPr>
                <w:rFonts w:asciiTheme="majorHAnsi" w:hAnsiTheme="majorHAnsi" w:cs="Times New Roman"/>
                <w:i/>
                <w:color w:val="000000" w:themeColor="text1"/>
                <w:lang w:val="bs-Latn-BA"/>
              </w:rPr>
            </w:pPr>
          </w:p>
        </w:tc>
        <w:tc>
          <w:tcPr>
            <w:tcW w:w="1521" w:type="dxa"/>
            <w:tcBorders>
              <w:bottom w:val="double" w:sz="4" w:space="0" w:color="auto"/>
            </w:tcBorders>
          </w:tcPr>
          <w:p w14:paraId="1D41DA94" w14:textId="77777777" w:rsidR="005F5AE7" w:rsidRPr="00340149" w:rsidRDefault="005F5AE7" w:rsidP="00B13EA7">
            <w:pPr>
              <w:spacing w:after="200" w:line="276"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 xml:space="preserve">Broj realizovanih </w:t>
            </w:r>
            <w:r w:rsidRPr="00340149">
              <w:rPr>
                <w:rFonts w:asciiTheme="majorHAnsi" w:hAnsiTheme="majorHAnsi" w:cs="Times New Roman"/>
                <w:color w:val="000000" w:themeColor="text1"/>
                <w:lang w:val="bs-Latn-BA"/>
              </w:rPr>
              <w:lastRenderedPageBreak/>
              <w:t>obuka</w:t>
            </w:r>
          </w:p>
        </w:tc>
        <w:tc>
          <w:tcPr>
            <w:tcW w:w="2165" w:type="dxa"/>
            <w:vMerge/>
            <w:tcBorders>
              <w:bottom w:val="double" w:sz="4" w:space="0" w:color="auto"/>
              <w:right w:val="double" w:sz="4" w:space="0" w:color="auto"/>
            </w:tcBorders>
            <w:vAlign w:val="center"/>
          </w:tcPr>
          <w:p w14:paraId="026B1977" w14:textId="77777777" w:rsidR="005F5AE7" w:rsidRPr="00340149" w:rsidRDefault="005F5AE7" w:rsidP="00B13EA7">
            <w:pPr>
              <w:spacing w:after="200" w:line="276" w:lineRule="auto"/>
              <w:rPr>
                <w:rFonts w:asciiTheme="majorHAnsi" w:hAnsiTheme="majorHAnsi" w:cs="Times New Roman"/>
                <w:color w:val="000000" w:themeColor="text1"/>
                <w:lang w:val="bs-Latn-BA"/>
              </w:rPr>
            </w:pPr>
          </w:p>
        </w:tc>
      </w:tr>
    </w:tbl>
    <w:p w14:paraId="1B31C37C" w14:textId="77777777" w:rsidR="00723FEB" w:rsidRPr="00340149" w:rsidRDefault="00723FEB" w:rsidP="00B13EA7">
      <w:pPr>
        <w:spacing w:after="0" w:line="240" w:lineRule="auto"/>
        <w:rPr>
          <w:rFonts w:asciiTheme="majorHAnsi" w:hAnsiTheme="majorHAnsi" w:cs="Times New Roman"/>
          <w:sz w:val="20"/>
          <w:lang w:val="bs-Latn-BA"/>
        </w:rPr>
      </w:pPr>
    </w:p>
    <w:tbl>
      <w:tblPr>
        <w:tblStyle w:val="TableGrid2"/>
        <w:tblW w:w="13698" w:type="dxa"/>
        <w:tblLayout w:type="fixed"/>
        <w:tblLook w:val="04A0" w:firstRow="1" w:lastRow="0" w:firstColumn="1" w:lastColumn="0" w:noHBand="0" w:noVBand="1"/>
      </w:tblPr>
      <w:tblGrid>
        <w:gridCol w:w="3227"/>
        <w:gridCol w:w="2977"/>
        <w:gridCol w:w="1734"/>
        <w:gridCol w:w="1530"/>
        <w:gridCol w:w="1800"/>
        <w:gridCol w:w="2430"/>
      </w:tblGrid>
      <w:tr w:rsidR="000A2415" w:rsidRPr="00761DC6" w14:paraId="465AFB12" w14:textId="77777777" w:rsidTr="005E15D8">
        <w:trPr>
          <w:trHeight w:val="746"/>
        </w:trPr>
        <w:tc>
          <w:tcPr>
            <w:tcW w:w="3227" w:type="dxa"/>
            <w:tcBorders>
              <w:top w:val="double" w:sz="4" w:space="0" w:color="auto"/>
              <w:left w:val="double" w:sz="4" w:space="0" w:color="auto"/>
            </w:tcBorders>
            <w:shd w:val="clear" w:color="auto" w:fill="C2D69B" w:themeFill="accent3" w:themeFillTint="99"/>
          </w:tcPr>
          <w:p w14:paraId="5F2523A4" w14:textId="77777777" w:rsidR="000A2415" w:rsidRPr="00340149" w:rsidRDefault="000A2415" w:rsidP="00B13EA7">
            <w:pPr>
              <w:spacing w:after="200" w:line="276" w:lineRule="auto"/>
              <w:jc w:val="both"/>
              <w:rPr>
                <w:rFonts w:asciiTheme="majorHAnsi" w:hAnsiTheme="majorHAnsi" w:cs="Times New Roman"/>
                <w:b/>
                <w:lang w:val="bs-Latn-BA"/>
              </w:rPr>
            </w:pPr>
            <w:r w:rsidRPr="00340149">
              <w:rPr>
                <w:rFonts w:asciiTheme="majorHAnsi" w:hAnsiTheme="majorHAnsi" w:cs="Times New Roman"/>
                <w:b/>
                <w:lang w:val="bs-Latn-BA"/>
              </w:rPr>
              <w:t>Pregovaračka pozicija Crne Gore i NEAS</w:t>
            </w:r>
          </w:p>
        </w:tc>
        <w:tc>
          <w:tcPr>
            <w:tcW w:w="10471" w:type="dxa"/>
            <w:gridSpan w:val="5"/>
            <w:tcBorders>
              <w:top w:val="double" w:sz="4" w:space="0" w:color="auto"/>
              <w:right w:val="double" w:sz="4" w:space="0" w:color="auto"/>
            </w:tcBorders>
            <w:shd w:val="clear" w:color="auto" w:fill="C2D69B" w:themeFill="accent3" w:themeFillTint="99"/>
          </w:tcPr>
          <w:p w14:paraId="2ED5423D" w14:textId="77777777" w:rsidR="000A2415" w:rsidRPr="00340149" w:rsidRDefault="000A2415" w:rsidP="00B13EA7">
            <w:pPr>
              <w:spacing w:after="200" w:line="276" w:lineRule="auto"/>
              <w:jc w:val="both"/>
              <w:rPr>
                <w:rFonts w:asciiTheme="majorHAnsi" w:hAnsiTheme="majorHAnsi" w:cs="Times New Roman"/>
                <w:lang w:val="bs-Latn-BA"/>
              </w:rPr>
            </w:pPr>
            <w:r w:rsidRPr="00340149">
              <w:rPr>
                <w:rFonts w:asciiTheme="majorHAnsi" w:hAnsiTheme="majorHAnsi" w:cs="Times New Roman"/>
                <w:lang w:val="bs-Latn-BA"/>
              </w:rPr>
              <w:t xml:space="preserve">Regulativa (EU) Br. 995/2010, </w:t>
            </w:r>
            <w:r w:rsidRPr="00340149">
              <w:rPr>
                <w:rFonts w:asciiTheme="majorHAnsi" w:eastAsia="Times New Roman" w:hAnsiTheme="majorHAnsi" w:cs="Times New Roman"/>
                <w:lang w:val="bs-Latn-BA"/>
              </w:rPr>
              <w:t>Regulativa (EU) Br. 363/2012 i Regulativa (EU) Br. 607/2012 («Drvo»)</w:t>
            </w:r>
          </w:p>
        </w:tc>
      </w:tr>
      <w:tr w:rsidR="00FF3A65" w:rsidRPr="00761DC6" w14:paraId="3ABD8788" w14:textId="77777777" w:rsidTr="005E15D8">
        <w:tc>
          <w:tcPr>
            <w:tcW w:w="3227" w:type="dxa"/>
            <w:tcBorders>
              <w:left w:val="double" w:sz="4" w:space="0" w:color="auto"/>
            </w:tcBorders>
            <w:shd w:val="clear" w:color="auto" w:fill="BFBFBF" w:themeFill="background1" w:themeFillShade="BF"/>
          </w:tcPr>
          <w:p w14:paraId="2B5EC45F" w14:textId="77777777" w:rsidR="00FF3A65" w:rsidRPr="00340149" w:rsidRDefault="00FF3A65" w:rsidP="00B13EA7">
            <w:pPr>
              <w:spacing w:after="200" w:line="276" w:lineRule="auto"/>
              <w:jc w:val="both"/>
              <w:rPr>
                <w:rFonts w:asciiTheme="majorHAnsi" w:hAnsiTheme="majorHAnsi" w:cs="Times New Roman"/>
                <w:b/>
                <w:lang w:val="bs-Latn-BA"/>
              </w:rPr>
            </w:pPr>
            <w:r w:rsidRPr="00340149">
              <w:rPr>
                <w:rFonts w:asciiTheme="majorHAnsi" w:hAnsiTheme="majorHAnsi" w:cs="Times New Roman"/>
                <w:b/>
                <w:lang w:val="bs-Latn-BA"/>
              </w:rPr>
              <w:t>Aktivnosti koje je potrebno preduzeti da bi se realizovala obaveza</w:t>
            </w:r>
          </w:p>
        </w:tc>
        <w:tc>
          <w:tcPr>
            <w:tcW w:w="2977" w:type="dxa"/>
            <w:shd w:val="clear" w:color="auto" w:fill="BFBFBF" w:themeFill="background1" w:themeFillShade="BF"/>
          </w:tcPr>
          <w:p w14:paraId="6DA03A63" w14:textId="77777777" w:rsidR="00FF3A65" w:rsidRPr="00340149" w:rsidRDefault="00FF3A65" w:rsidP="00B13EA7">
            <w:pPr>
              <w:spacing w:after="200" w:line="276" w:lineRule="auto"/>
              <w:jc w:val="center"/>
              <w:rPr>
                <w:rFonts w:asciiTheme="majorHAnsi" w:hAnsiTheme="majorHAnsi" w:cs="Times New Roman"/>
                <w:b/>
                <w:lang w:val="bs-Latn-BA"/>
              </w:rPr>
            </w:pPr>
            <w:r w:rsidRPr="00340149">
              <w:rPr>
                <w:rFonts w:asciiTheme="majorHAnsi" w:hAnsiTheme="majorHAnsi" w:cs="Times New Roman"/>
                <w:b/>
                <w:lang w:val="bs-Latn-BA"/>
              </w:rPr>
              <w:t>Način realizacije</w:t>
            </w:r>
          </w:p>
        </w:tc>
        <w:tc>
          <w:tcPr>
            <w:tcW w:w="1734" w:type="dxa"/>
            <w:shd w:val="clear" w:color="auto" w:fill="BFBFBF" w:themeFill="background1" w:themeFillShade="BF"/>
          </w:tcPr>
          <w:p w14:paraId="36ECEBEA" w14:textId="77777777" w:rsidR="00FF3A65" w:rsidRPr="00340149" w:rsidRDefault="00FF3A65" w:rsidP="00B13EA7">
            <w:pPr>
              <w:spacing w:after="200" w:line="276" w:lineRule="auto"/>
              <w:jc w:val="center"/>
              <w:rPr>
                <w:rFonts w:asciiTheme="majorHAnsi" w:hAnsiTheme="majorHAnsi" w:cs="Times New Roman"/>
                <w:lang w:val="bs-Latn-BA"/>
              </w:rPr>
            </w:pPr>
            <w:r w:rsidRPr="00340149">
              <w:rPr>
                <w:rFonts w:asciiTheme="majorHAnsi" w:hAnsiTheme="majorHAnsi" w:cs="Times New Roman"/>
                <w:b/>
                <w:color w:val="000000" w:themeColor="text1"/>
                <w:lang w:val="bs-Latn-BA"/>
              </w:rPr>
              <w:t>Nadležna institucija</w:t>
            </w:r>
          </w:p>
        </w:tc>
        <w:tc>
          <w:tcPr>
            <w:tcW w:w="1530" w:type="dxa"/>
            <w:shd w:val="clear" w:color="auto" w:fill="BFBFBF" w:themeFill="background1" w:themeFillShade="BF"/>
          </w:tcPr>
          <w:p w14:paraId="3A2344E7" w14:textId="77777777" w:rsidR="00FF3A65" w:rsidRPr="00340149" w:rsidRDefault="00FF3A65" w:rsidP="00B13EA7">
            <w:pPr>
              <w:spacing w:after="200" w:line="276" w:lineRule="auto"/>
              <w:jc w:val="center"/>
              <w:rPr>
                <w:rFonts w:asciiTheme="majorHAnsi" w:hAnsiTheme="majorHAnsi" w:cs="Times New Roman"/>
                <w:lang w:val="bs-Latn-BA"/>
              </w:rPr>
            </w:pPr>
            <w:r w:rsidRPr="00340149">
              <w:rPr>
                <w:rFonts w:asciiTheme="majorHAnsi" w:hAnsiTheme="majorHAnsi" w:cs="Times New Roman"/>
                <w:b/>
                <w:color w:val="000000" w:themeColor="text1"/>
                <w:lang w:val="bs-Latn-BA"/>
              </w:rPr>
              <w:t>Rok</w:t>
            </w:r>
          </w:p>
        </w:tc>
        <w:tc>
          <w:tcPr>
            <w:tcW w:w="1800" w:type="dxa"/>
            <w:shd w:val="clear" w:color="auto" w:fill="BFBFBF" w:themeFill="background1" w:themeFillShade="BF"/>
          </w:tcPr>
          <w:p w14:paraId="76172409" w14:textId="77777777" w:rsidR="00FF3A65" w:rsidRPr="00340149" w:rsidRDefault="00FF3A65" w:rsidP="00B13EA7">
            <w:pPr>
              <w:spacing w:after="200" w:line="276" w:lineRule="auto"/>
              <w:jc w:val="center"/>
              <w:rPr>
                <w:rFonts w:asciiTheme="majorHAnsi" w:hAnsiTheme="majorHAnsi" w:cs="Times New Roman"/>
                <w:b/>
                <w:color w:val="000000" w:themeColor="text1"/>
                <w:lang w:val="bs-Latn-BA"/>
              </w:rPr>
            </w:pPr>
            <w:r w:rsidRPr="00340149">
              <w:rPr>
                <w:rFonts w:asciiTheme="majorHAnsi" w:hAnsiTheme="majorHAnsi" w:cs="Times New Roman"/>
                <w:b/>
                <w:color w:val="000000" w:themeColor="text1"/>
                <w:lang w:val="bs-Latn-BA"/>
              </w:rPr>
              <w:t>Indikator</w:t>
            </w:r>
          </w:p>
        </w:tc>
        <w:tc>
          <w:tcPr>
            <w:tcW w:w="2430" w:type="dxa"/>
            <w:tcBorders>
              <w:right w:val="double" w:sz="4" w:space="0" w:color="auto"/>
            </w:tcBorders>
            <w:shd w:val="clear" w:color="auto" w:fill="BFBFBF" w:themeFill="background1" w:themeFillShade="BF"/>
          </w:tcPr>
          <w:p w14:paraId="70CE7077" w14:textId="77777777" w:rsidR="00FF3A65" w:rsidRPr="00340149" w:rsidRDefault="00FF3A65" w:rsidP="00B13EA7">
            <w:pPr>
              <w:spacing w:after="200" w:line="276" w:lineRule="auto"/>
              <w:jc w:val="center"/>
              <w:rPr>
                <w:rFonts w:asciiTheme="majorHAnsi" w:hAnsiTheme="majorHAnsi" w:cs="Times New Roman"/>
                <w:lang w:val="bs-Latn-BA"/>
              </w:rPr>
            </w:pPr>
            <w:r w:rsidRPr="00340149">
              <w:rPr>
                <w:rFonts w:asciiTheme="majorHAnsi" w:hAnsiTheme="majorHAnsi" w:cs="Times New Roman"/>
                <w:b/>
                <w:color w:val="000000" w:themeColor="text1"/>
                <w:lang w:val="bs-Latn-BA"/>
              </w:rPr>
              <w:t>Finansije</w:t>
            </w:r>
          </w:p>
        </w:tc>
      </w:tr>
      <w:tr w:rsidR="00FF3A65" w:rsidRPr="00761DC6" w14:paraId="060CA770" w14:textId="77777777" w:rsidTr="005E15D8">
        <w:tc>
          <w:tcPr>
            <w:tcW w:w="3227" w:type="dxa"/>
            <w:tcBorders>
              <w:left w:val="double" w:sz="4" w:space="0" w:color="auto"/>
            </w:tcBorders>
            <w:shd w:val="clear" w:color="auto" w:fill="FFFFFF" w:themeFill="background1"/>
          </w:tcPr>
          <w:p w14:paraId="14054174" w14:textId="77777777" w:rsidR="00FF3A65" w:rsidRPr="00340149" w:rsidRDefault="00FF3A65" w:rsidP="00E97F6F">
            <w:pPr>
              <w:pStyle w:val="ListParagraph"/>
              <w:numPr>
                <w:ilvl w:val="1"/>
                <w:numId w:val="39"/>
              </w:numPr>
              <w:spacing w:after="200" w:line="276" w:lineRule="auto"/>
              <w:ind w:left="0" w:firstLine="0"/>
              <w:jc w:val="both"/>
              <w:rPr>
                <w:rFonts w:asciiTheme="majorHAnsi" w:hAnsiTheme="majorHAnsi" w:cs="Times New Roman"/>
                <w:lang w:val="bs-Latn-BA"/>
              </w:rPr>
            </w:pPr>
            <w:r w:rsidRPr="00340149">
              <w:rPr>
                <w:rFonts w:asciiTheme="majorHAnsi" w:hAnsiTheme="majorHAnsi" w:cs="Times New Roman"/>
                <w:lang w:val="bs-Latn-BA"/>
              </w:rPr>
              <w:t>Spriječiti nelegalne prekogranične aktivnosti i obezbijediti bolju koordinaciju graničnih službi</w:t>
            </w:r>
          </w:p>
        </w:tc>
        <w:tc>
          <w:tcPr>
            <w:tcW w:w="2977" w:type="dxa"/>
            <w:shd w:val="clear" w:color="auto" w:fill="FFFFFF" w:themeFill="background1"/>
          </w:tcPr>
          <w:p w14:paraId="28ACB8D6" w14:textId="77777777" w:rsidR="00FF3A65" w:rsidRPr="00340149" w:rsidRDefault="00FF3A65" w:rsidP="00B13EA7">
            <w:pPr>
              <w:spacing w:after="200" w:line="276" w:lineRule="auto"/>
              <w:jc w:val="both"/>
              <w:rPr>
                <w:rFonts w:asciiTheme="majorHAnsi" w:hAnsiTheme="majorHAnsi" w:cs="Times New Roman"/>
                <w:lang w:val="bs-Latn-BA"/>
              </w:rPr>
            </w:pPr>
            <w:r w:rsidRPr="00340149">
              <w:rPr>
                <w:rFonts w:asciiTheme="majorHAnsi" w:hAnsiTheme="majorHAnsi" w:cs="Times New Roman"/>
                <w:lang w:val="bs-Latn-BA"/>
              </w:rPr>
              <w:t>Povećan broj kontrola na graničnim prelazima</w:t>
            </w:r>
          </w:p>
        </w:tc>
        <w:tc>
          <w:tcPr>
            <w:tcW w:w="1734" w:type="dxa"/>
            <w:shd w:val="clear" w:color="auto" w:fill="FFFFFF" w:themeFill="background1"/>
            <w:vAlign w:val="center"/>
          </w:tcPr>
          <w:p w14:paraId="053BBE57" w14:textId="77777777" w:rsidR="00FF3A65" w:rsidRPr="00340149" w:rsidRDefault="00FF3A65" w:rsidP="00B13EA7">
            <w:pPr>
              <w:spacing w:after="200" w:line="276"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UC</w:t>
            </w:r>
          </w:p>
          <w:p w14:paraId="6001C5DA" w14:textId="77777777" w:rsidR="00FF3A65" w:rsidRPr="00340149" w:rsidRDefault="00FF3A65" w:rsidP="00B13EA7">
            <w:pPr>
              <w:spacing w:after="200" w:line="276"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UIP</w:t>
            </w:r>
          </w:p>
          <w:p w14:paraId="3F102984" w14:textId="77777777" w:rsidR="00FF3A65" w:rsidRPr="00340149" w:rsidRDefault="00FF3A65" w:rsidP="00B13EA7">
            <w:pPr>
              <w:spacing w:after="200" w:line="276"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UŠ</w:t>
            </w:r>
          </w:p>
        </w:tc>
        <w:tc>
          <w:tcPr>
            <w:tcW w:w="1530" w:type="dxa"/>
            <w:shd w:val="clear" w:color="auto" w:fill="FFFFFF" w:themeFill="background1"/>
            <w:vAlign w:val="center"/>
          </w:tcPr>
          <w:p w14:paraId="6A158750" w14:textId="77777777" w:rsidR="00FF3A65" w:rsidRPr="00340149" w:rsidRDefault="00FF3A65" w:rsidP="00B13EA7">
            <w:pPr>
              <w:spacing w:after="200" w:line="276" w:lineRule="auto"/>
              <w:jc w:val="center"/>
              <w:rPr>
                <w:rFonts w:asciiTheme="majorHAnsi" w:hAnsiTheme="majorHAnsi" w:cs="Times New Roman"/>
                <w:i/>
                <w:color w:val="000000" w:themeColor="text1"/>
                <w:lang w:val="bs-Latn-BA"/>
              </w:rPr>
            </w:pPr>
            <w:r w:rsidRPr="00340149">
              <w:rPr>
                <w:rFonts w:asciiTheme="majorHAnsi" w:hAnsiTheme="majorHAnsi" w:cs="Times New Roman"/>
                <w:i/>
                <w:color w:val="000000" w:themeColor="text1"/>
                <w:lang w:val="bs-Latn-BA"/>
              </w:rPr>
              <w:t>Kontinuirano</w:t>
            </w:r>
          </w:p>
        </w:tc>
        <w:tc>
          <w:tcPr>
            <w:tcW w:w="1800" w:type="dxa"/>
            <w:shd w:val="clear" w:color="auto" w:fill="FFFFFF" w:themeFill="background1"/>
          </w:tcPr>
          <w:p w14:paraId="56F50A83" w14:textId="77777777" w:rsidR="00FF3A65" w:rsidRPr="00340149" w:rsidRDefault="00FF3A65" w:rsidP="00B13EA7">
            <w:pPr>
              <w:spacing w:after="200" w:line="276" w:lineRule="auto"/>
              <w:jc w:val="center"/>
              <w:rPr>
                <w:rFonts w:asciiTheme="majorHAnsi" w:hAnsiTheme="majorHAnsi"/>
                <w:lang w:val="bs-Latn-BA"/>
              </w:rPr>
            </w:pPr>
            <w:r w:rsidRPr="00340149">
              <w:rPr>
                <w:rFonts w:asciiTheme="majorHAnsi" w:hAnsiTheme="majorHAnsi" w:cs="Times New Roman"/>
                <w:color w:val="000000" w:themeColor="text1"/>
                <w:lang w:val="bs-Latn-BA"/>
              </w:rPr>
              <w:t>Broj kontrola</w:t>
            </w:r>
            <w:r w:rsidRPr="00340149">
              <w:rPr>
                <w:rFonts w:asciiTheme="majorHAnsi" w:hAnsiTheme="majorHAnsi"/>
              </w:rPr>
              <w:t xml:space="preserve"> </w:t>
            </w:r>
            <w:r w:rsidRPr="00340149">
              <w:rPr>
                <w:rFonts w:asciiTheme="majorHAnsi" w:hAnsiTheme="majorHAnsi" w:cs="Times New Roman"/>
                <w:color w:val="000000" w:themeColor="text1"/>
                <w:lang w:val="bs-Latn-BA"/>
              </w:rPr>
              <w:t>na graničnim prelazima</w:t>
            </w:r>
          </w:p>
        </w:tc>
        <w:tc>
          <w:tcPr>
            <w:tcW w:w="2430" w:type="dxa"/>
            <w:tcBorders>
              <w:right w:val="double" w:sz="4" w:space="0" w:color="auto"/>
            </w:tcBorders>
            <w:shd w:val="clear" w:color="auto" w:fill="FFFFFF" w:themeFill="background1"/>
          </w:tcPr>
          <w:p w14:paraId="11A12680" w14:textId="77777777" w:rsidR="00FF3A65" w:rsidRPr="00340149" w:rsidRDefault="00FF3A65" w:rsidP="00B13EA7">
            <w:pPr>
              <w:spacing w:after="200" w:line="276" w:lineRule="auto"/>
              <w:jc w:val="center"/>
              <w:rPr>
                <w:rFonts w:asciiTheme="majorHAnsi" w:hAnsiTheme="majorHAnsi"/>
                <w:lang w:val="bs-Latn-BA"/>
              </w:rPr>
            </w:pPr>
            <w:r w:rsidRPr="00340149">
              <w:rPr>
                <w:rFonts w:asciiTheme="majorHAnsi" w:hAnsiTheme="majorHAnsi"/>
                <w:lang w:val="bs-Latn-BA"/>
              </w:rPr>
              <w:t xml:space="preserve">Sredstva </w:t>
            </w:r>
            <w:r w:rsidRPr="00340149">
              <w:rPr>
                <w:rFonts w:asciiTheme="majorHAnsi" w:hAnsiTheme="majorHAnsi"/>
                <w:lang w:val="sr-Latn-ME"/>
              </w:rPr>
              <w:t>će biti</w:t>
            </w:r>
            <w:r w:rsidRPr="00340149">
              <w:rPr>
                <w:rFonts w:asciiTheme="majorHAnsi" w:hAnsiTheme="majorHAnsi"/>
                <w:lang w:val="bs-Latn-BA"/>
              </w:rPr>
              <w:t xml:space="preserve"> planirana kroz:</w:t>
            </w:r>
          </w:p>
          <w:p w14:paraId="6E4EA6FB" w14:textId="77777777" w:rsidR="00FF3A65" w:rsidRPr="00340149" w:rsidRDefault="00FF3A65" w:rsidP="00B13EA7">
            <w:pPr>
              <w:spacing w:after="200" w:line="276" w:lineRule="auto"/>
              <w:jc w:val="center"/>
              <w:rPr>
                <w:rFonts w:asciiTheme="majorHAnsi" w:hAnsiTheme="majorHAnsi" w:cs="Times New Roman"/>
                <w:color w:val="000000" w:themeColor="text1"/>
                <w:sz w:val="16"/>
                <w:lang w:val="bs-Latn-BA"/>
              </w:rPr>
            </w:pPr>
          </w:p>
          <w:p w14:paraId="5A68EB03" w14:textId="77777777" w:rsidR="00FF3A65" w:rsidRPr="00340149" w:rsidRDefault="00FF3A65" w:rsidP="00B13EA7">
            <w:pPr>
              <w:spacing w:after="200" w:line="276" w:lineRule="auto"/>
              <w:jc w:val="center"/>
              <w:rPr>
                <w:rFonts w:asciiTheme="majorHAnsi" w:hAnsiTheme="majorHAnsi" w:cs="Times New Roman"/>
                <w:b/>
                <w:color w:val="000000" w:themeColor="text1"/>
                <w:lang w:val="bs-Latn-BA"/>
              </w:rPr>
            </w:pPr>
            <w:r w:rsidRPr="00340149">
              <w:rPr>
                <w:rFonts w:asciiTheme="majorHAnsi" w:hAnsiTheme="majorHAnsi" w:cs="Times New Roman"/>
                <w:color w:val="000000" w:themeColor="text1"/>
                <w:lang w:val="bs-Latn-BA"/>
              </w:rPr>
              <w:t>Državni budžet</w:t>
            </w:r>
          </w:p>
        </w:tc>
      </w:tr>
      <w:tr w:rsidR="00FF3A65" w:rsidRPr="00761DC6" w14:paraId="2DA29C6F" w14:textId="77777777" w:rsidTr="005E15D8">
        <w:tc>
          <w:tcPr>
            <w:tcW w:w="3227" w:type="dxa"/>
            <w:tcBorders>
              <w:top w:val="single" w:sz="2" w:space="0" w:color="auto"/>
              <w:left w:val="double" w:sz="4" w:space="0" w:color="auto"/>
              <w:bottom w:val="single" w:sz="2" w:space="0" w:color="auto"/>
              <w:right w:val="single" w:sz="2" w:space="0" w:color="auto"/>
            </w:tcBorders>
          </w:tcPr>
          <w:p w14:paraId="2E8022E5" w14:textId="77777777" w:rsidR="00FF3A65" w:rsidRPr="00340149" w:rsidRDefault="00FF3A65" w:rsidP="00E97F6F">
            <w:pPr>
              <w:pStyle w:val="ListParagraph"/>
              <w:numPr>
                <w:ilvl w:val="1"/>
                <w:numId w:val="39"/>
              </w:numPr>
              <w:spacing w:after="200" w:line="276" w:lineRule="auto"/>
              <w:ind w:left="0" w:firstLine="0"/>
              <w:jc w:val="both"/>
              <w:rPr>
                <w:rFonts w:asciiTheme="majorHAnsi" w:eastAsia="Times New Roman" w:hAnsiTheme="majorHAnsi" w:cs="Times New Roman"/>
                <w:lang w:val="bs-Latn-BA" w:eastAsia="hr-HR"/>
              </w:rPr>
            </w:pPr>
            <w:r w:rsidRPr="00340149">
              <w:rPr>
                <w:rFonts w:asciiTheme="majorHAnsi" w:eastAsia="Times New Roman" w:hAnsiTheme="majorHAnsi" w:cs="Times New Roman"/>
                <w:lang w:val="bs-Latn-BA" w:eastAsia="hr-HR"/>
              </w:rPr>
              <w:t xml:space="preserve">Definisati zone koje su naročito osjetljive u pogledu nelegalne sječe ili drugih nelegalnih aktivnosti </w:t>
            </w:r>
          </w:p>
        </w:tc>
        <w:tc>
          <w:tcPr>
            <w:tcW w:w="2977" w:type="dxa"/>
            <w:shd w:val="clear" w:color="auto" w:fill="FFFFFF" w:themeFill="background1"/>
          </w:tcPr>
          <w:p w14:paraId="04C76F4E" w14:textId="77777777" w:rsidR="00FF3A65" w:rsidRPr="00340149" w:rsidRDefault="00FF3A65" w:rsidP="00B13EA7">
            <w:pPr>
              <w:spacing w:after="200" w:line="276" w:lineRule="auto"/>
              <w:jc w:val="both"/>
              <w:rPr>
                <w:rFonts w:asciiTheme="majorHAnsi" w:hAnsiTheme="majorHAnsi" w:cs="Times New Roman"/>
                <w:lang w:val="bs-Latn-BA"/>
              </w:rPr>
            </w:pPr>
            <w:r w:rsidRPr="00340149">
              <w:rPr>
                <w:rFonts w:asciiTheme="majorHAnsi" w:hAnsiTheme="majorHAnsi" w:cs="Times New Roman"/>
                <w:lang w:val="bs-Latn-BA"/>
              </w:rPr>
              <w:t>Izrađen Akcioni plan za sprečavanje be</w:t>
            </w:r>
            <w:r w:rsidR="002A1A67" w:rsidRPr="00340149">
              <w:rPr>
                <w:rFonts w:asciiTheme="majorHAnsi" w:hAnsiTheme="majorHAnsi" w:cs="Times New Roman"/>
                <w:lang w:val="bs-Latn-BA"/>
              </w:rPr>
              <w:t>spravnih aktivnosti u šumarstvu</w:t>
            </w:r>
          </w:p>
        </w:tc>
        <w:tc>
          <w:tcPr>
            <w:tcW w:w="1734" w:type="dxa"/>
            <w:shd w:val="clear" w:color="auto" w:fill="FFFFFF" w:themeFill="background1"/>
            <w:vAlign w:val="center"/>
          </w:tcPr>
          <w:p w14:paraId="7205BB14" w14:textId="77777777" w:rsidR="00FF3A65" w:rsidRPr="00340149" w:rsidRDefault="00FF3A65" w:rsidP="00B13EA7">
            <w:pPr>
              <w:spacing w:after="200" w:line="276"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MPRR - Međuresorska radna grupa</w:t>
            </w:r>
          </w:p>
        </w:tc>
        <w:tc>
          <w:tcPr>
            <w:tcW w:w="1530" w:type="dxa"/>
            <w:shd w:val="clear" w:color="auto" w:fill="FFFFFF" w:themeFill="background1"/>
            <w:vAlign w:val="center"/>
          </w:tcPr>
          <w:p w14:paraId="60E6F3DC" w14:textId="77777777" w:rsidR="00FF3A65" w:rsidRPr="00340149" w:rsidRDefault="00FF3A65" w:rsidP="00B13EA7">
            <w:pPr>
              <w:spacing w:after="200" w:line="276"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2021.</w:t>
            </w:r>
          </w:p>
        </w:tc>
        <w:tc>
          <w:tcPr>
            <w:tcW w:w="1800" w:type="dxa"/>
            <w:shd w:val="clear" w:color="auto" w:fill="FFFFFF" w:themeFill="background1"/>
          </w:tcPr>
          <w:p w14:paraId="17263A08" w14:textId="77777777" w:rsidR="00FF3A65" w:rsidRPr="00340149" w:rsidRDefault="00FF3A65" w:rsidP="00B13EA7">
            <w:pPr>
              <w:spacing w:after="200" w:line="276" w:lineRule="auto"/>
              <w:jc w:val="center"/>
              <w:rPr>
                <w:rFonts w:asciiTheme="majorHAnsi" w:hAnsiTheme="majorHAnsi" w:cs="Times New Roman"/>
                <w:i/>
                <w:color w:val="000000" w:themeColor="text1"/>
                <w:lang w:val="bs-Latn-BA"/>
              </w:rPr>
            </w:pPr>
            <w:r w:rsidRPr="00340149">
              <w:rPr>
                <w:rFonts w:asciiTheme="majorHAnsi" w:hAnsiTheme="majorHAnsi" w:cs="Times New Roman"/>
                <w:color w:val="000000" w:themeColor="text1"/>
                <w:lang w:val="bs-Latn-BA"/>
              </w:rPr>
              <w:t>Usvojen Akcioni plan za sprečavanje bespravnih aktivnosti u šumarstvu</w:t>
            </w:r>
          </w:p>
        </w:tc>
        <w:tc>
          <w:tcPr>
            <w:tcW w:w="2430" w:type="dxa"/>
            <w:tcBorders>
              <w:right w:val="double" w:sz="4" w:space="0" w:color="auto"/>
            </w:tcBorders>
            <w:shd w:val="clear" w:color="auto" w:fill="FFFFFF" w:themeFill="background1"/>
          </w:tcPr>
          <w:p w14:paraId="308D0918" w14:textId="77777777" w:rsidR="00FF3A65" w:rsidRPr="00340149" w:rsidRDefault="00FF3A65" w:rsidP="00B13EA7">
            <w:pPr>
              <w:spacing w:after="200" w:line="276" w:lineRule="auto"/>
              <w:jc w:val="center"/>
              <w:rPr>
                <w:rFonts w:asciiTheme="majorHAnsi" w:hAnsiTheme="majorHAnsi" w:cs="Times New Roman"/>
                <w:i/>
                <w:color w:val="000000" w:themeColor="text1"/>
                <w:lang w:val="bs-Latn-BA"/>
              </w:rPr>
            </w:pPr>
            <w:r w:rsidRPr="00340149">
              <w:rPr>
                <w:rFonts w:asciiTheme="majorHAnsi" w:hAnsiTheme="majorHAnsi" w:cs="Times New Roman"/>
                <w:i/>
                <w:color w:val="000000" w:themeColor="text1"/>
                <w:lang w:val="bs-Latn-BA"/>
              </w:rPr>
              <w:t>Izvori sredstava će biti definisani Akcionim planom</w:t>
            </w:r>
          </w:p>
        </w:tc>
      </w:tr>
      <w:tr w:rsidR="00FF3A65" w:rsidRPr="00761DC6" w14:paraId="1A9AEA8C" w14:textId="77777777" w:rsidTr="005E15D8">
        <w:tc>
          <w:tcPr>
            <w:tcW w:w="3227" w:type="dxa"/>
            <w:vMerge w:val="restart"/>
            <w:tcBorders>
              <w:top w:val="single" w:sz="2" w:space="0" w:color="auto"/>
              <w:left w:val="double" w:sz="4" w:space="0" w:color="auto"/>
              <w:right w:val="single" w:sz="2" w:space="0" w:color="auto"/>
            </w:tcBorders>
            <w:vAlign w:val="center"/>
          </w:tcPr>
          <w:p w14:paraId="52582970" w14:textId="77777777" w:rsidR="00FF3A65" w:rsidRPr="00340149" w:rsidRDefault="00FF3A65" w:rsidP="00E97F6F">
            <w:pPr>
              <w:pStyle w:val="ListParagraph"/>
              <w:numPr>
                <w:ilvl w:val="1"/>
                <w:numId w:val="39"/>
              </w:numPr>
              <w:spacing w:after="200" w:line="276" w:lineRule="auto"/>
              <w:ind w:left="0" w:firstLine="0"/>
              <w:jc w:val="both"/>
              <w:rPr>
                <w:rFonts w:asciiTheme="majorHAnsi" w:hAnsiTheme="majorHAnsi" w:cs="Times New Roman"/>
                <w:lang w:val="bs-Latn-BA"/>
              </w:rPr>
            </w:pPr>
            <w:r w:rsidRPr="00340149">
              <w:rPr>
                <w:rFonts w:asciiTheme="majorHAnsi" w:eastAsia="Times New Roman" w:hAnsiTheme="majorHAnsi" w:cs="Times New Roman"/>
                <w:lang w:val="bs-Latn-BA" w:eastAsia="hr-HR"/>
              </w:rPr>
              <w:t xml:space="preserve">Definisati instituciju koja je nadležna za monitoring i izdavanje sertifikata </w:t>
            </w:r>
          </w:p>
        </w:tc>
        <w:tc>
          <w:tcPr>
            <w:tcW w:w="2977" w:type="dxa"/>
            <w:shd w:val="clear" w:color="auto" w:fill="FFFFFF" w:themeFill="background1"/>
            <w:vAlign w:val="center"/>
          </w:tcPr>
          <w:p w14:paraId="1B3A82BC" w14:textId="77777777" w:rsidR="00FF3A65" w:rsidRPr="00340149" w:rsidRDefault="00FF3A65" w:rsidP="00B13EA7">
            <w:pPr>
              <w:spacing w:after="200" w:line="276"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 xml:space="preserve">Usvojen program reorganizacije </w:t>
            </w:r>
          </w:p>
        </w:tc>
        <w:tc>
          <w:tcPr>
            <w:tcW w:w="1734" w:type="dxa"/>
            <w:vMerge w:val="restart"/>
            <w:shd w:val="clear" w:color="auto" w:fill="FFFFFF" w:themeFill="background1"/>
            <w:vAlign w:val="center"/>
          </w:tcPr>
          <w:p w14:paraId="2EB61FFE" w14:textId="77777777" w:rsidR="00FF3A65" w:rsidRPr="00340149" w:rsidRDefault="00FF3A65" w:rsidP="00B13EA7">
            <w:pPr>
              <w:spacing w:after="200" w:line="276" w:lineRule="auto"/>
              <w:jc w:val="center"/>
              <w:rPr>
                <w:rFonts w:asciiTheme="majorHAnsi" w:hAnsiTheme="majorHAnsi" w:cs="Times New Roman"/>
                <w:b/>
                <w:color w:val="000000" w:themeColor="text1"/>
                <w:lang w:val="bs-Latn-BA"/>
              </w:rPr>
            </w:pPr>
            <w:r w:rsidRPr="00340149">
              <w:rPr>
                <w:rFonts w:asciiTheme="majorHAnsi" w:hAnsiTheme="majorHAnsi" w:cs="Times New Roman"/>
                <w:color w:val="000000" w:themeColor="text1"/>
                <w:lang w:val="bs-Latn-BA"/>
              </w:rPr>
              <w:t>MPRR</w:t>
            </w:r>
          </w:p>
        </w:tc>
        <w:tc>
          <w:tcPr>
            <w:tcW w:w="1530" w:type="dxa"/>
            <w:vMerge w:val="restart"/>
            <w:shd w:val="clear" w:color="auto" w:fill="FFFFFF" w:themeFill="background1"/>
            <w:vAlign w:val="center"/>
          </w:tcPr>
          <w:p w14:paraId="1BF627DF" w14:textId="77777777" w:rsidR="00FF3A65" w:rsidRPr="00340149" w:rsidRDefault="00FF3A65" w:rsidP="00B13EA7">
            <w:pPr>
              <w:spacing w:after="200" w:line="276"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2021.</w:t>
            </w:r>
          </w:p>
        </w:tc>
        <w:tc>
          <w:tcPr>
            <w:tcW w:w="1800" w:type="dxa"/>
            <w:shd w:val="clear" w:color="auto" w:fill="FFFFFF" w:themeFill="background1"/>
          </w:tcPr>
          <w:p w14:paraId="4D644C42" w14:textId="77777777" w:rsidR="00FF3A65" w:rsidRPr="00340149" w:rsidRDefault="002A1A67" w:rsidP="00B13EA7">
            <w:pPr>
              <w:spacing w:after="200" w:line="276" w:lineRule="auto"/>
              <w:jc w:val="center"/>
              <w:rPr>
                <w:rFonts w:asciiTheme="majorHAnsi" w:hAnsiTheme="majorHAnsi"/>
                <w:lang w:val="bs-Latn-BA"/>
              </w:rPr>
            </w:pPr>
            <w:r w:rsidRPr="00761DC6">
              <w:rPr>
                <w:rFonts w:asciiTheme="majorHAnsi" w:hAnsiTheme="majorHAnsi"/>
              </w:rPr>
              <w:t xml:space="preserve">Usvojen </w:t>
            </w:r>
            <w:r w:rsidR="00FF3A65" w:rsidRPr="00F26D37">
              <w:rPr>
                <w:rFonts w:asciiTheme="majorHAnsi" w:hAnsiTheme="majorHAnsi"/>
              </w:rPr>
              <w:t>program reorganizacije</w:t>
            </w:r>
          </w:p>
        </w:tc>
        <w:tc>
          <w:tcPr>
            <w:tcW w:w="2430" w:type="dxa"/>
            <w:vMerge w:val="restart"/>
            <w:tcBorders>
              <w:right w:val="double" w:sz="4" w:space="0" w:color="auto"/>
            </w:tcBorders>
            <w:shd w:val="clear" w:color="auto" w:fill="FFFFFF" w:themeFill="background1"/>
            <w:vAlign w:val="center"/>
          </w:tcPr>
          <w:p w14:paraId="1BCE6D4D" w14:textId="77777777" w:rsidR="00FF3A65" w:rsidRPr="00340149" w:rsidRDefault="00FF3A65" w:rsidP="00B13EA7">
            <w:pPr>
              <w:spacing w:after="200" w:line="276" w:lineRule="auto"/>
              <w:jc w:val="center"/>
              <w:rPr>
                <w:rFonts w:asciiTheme="majorHAnsi" w:hAnsiTheme="majorHAnsi"/>
                <w:lang w:val="bs-Latn-BA"/>
              </w:rPr>
            </w:pPr>
            <w:r w:rsidRPr="00340149">
              <w:rPr>
                <w:rFonts w:asciiTheme="majorHAnsi" w:hAnsiTheme="majorHAnsi"/>
                <w:lang w:val="bs-Latn-BA"/>
              </w:rPr>
              <w:t xml:space="preserve">Sredstva </w:t>
            </w:r>
            <w:r w:rsidRPr="00340149">
              <w:rPr>
                <w:rFonts w:asciiTheme="majorHAnsi" w:hAnsiTheme="majorHAnsi"/>
                <w:lang w:val="sr-Latn-ME"/>
              </w:rPr>
              <w:t>će biti</w:t>
            </w:r>
            <w:r w:rsidRPr="00340149">
              <w:rPr>
                <w:rFonts w:asciiTheme="majorHAnsi" w:hAnsiTheme="majorHAnsi"/>
                <w:lang w:val="bs-Latn-BA"/>
              </w:rPr>
              <w:t xml:space="preserve"> planirana kroz:</w:t>
            </w:r>
          </w:p>
          <w:p w14:paraId="5943D6F9" w14:textId="77777777" w:rsidR="00FF3A65" w:rsidRPr="00340149" w:rsidRDefault="00FF3A65" w:rsidP="00B13EA7">
            <w:pPr>
              <w:spacing w:after="200" w:line="276" w:lineRule="auto"/>
              <w:jc w:val="center"/>
              <w:rPr>
                <w:rFonts w:asciiTheme="majorHAnsi" w:hAnsiTheme="majorHAnsi" w:cs="Times New Roman"/>
                <w:b/>
                <w:color w:val="000000" w:themeColor="text1"/>
                <w:lang w:val="bs-Latn-BA"/>
              </w:rPr>
            </w:pPr>
            <w:r w:rsidRPr="00340149">
              <w:rPr>
                <w:rFonts w:asciiTheme="majorHAnsi" w:hAnsiTheme="majorHAnsi" w:cs="Times New Roman"/>
                <w:color w:val="000000" w:themeColor="text1"/>
                <w:lang w:val="bs-Latn-BA"/>
              </w:rPr>
              <w:t>Državni budžet</w:t>
            </w:r>
          </w:p>
        </w:tc>
      </w:tr>
      <w:tr w:rsidR="00FF3A65" w:rsidRPr="00761DC6" w14:paraId="742AF368" w14:textId="77777777" w:rsidTr="005C627C">
        <w:trPr>
          <w:trHeight w:val="726"/>
        </w:trPr>
        <w:tc>
          <w:tcPr>
            <w:tcW w:w="3227" w:type="dxa"/>
            <w:vMerge/>
            <w:tcBorders>
              <w:left w:val="double" w:sz="4" w:space="0" w:color="auto"/>
              <w:right w:val="single" w:sz="2" w:space="0" w:color="auto"/>
            </w:tcBorders>
          </w:tcPr>
          <w:p w14:paraId="4424B967" w14:textId="77777777" w:rsidR="00FF3A65" w:rsidRPr="00340149" w:rsidRDefault="00FF3A65" w:rsidP="00E97F6F">
            <w:pPr>
              <w:pStyle w:val="ListParagraph"/>
              <w:numPr>
                <w:ilvl w:val="1"/>
                <w:numId w:val="39"/>
              </w:numPr>
              <w:spacing w:after="200" w:line="276" w:lineRule="auto"/>
              <w:ind w:left="0" w:firstLine="0"/>
              <w:jc w:val="both"/>
              <w:rPr>
                <w:rFonts w:asciiTheme="majorHAnsi" w:eastAsia="Times New Roman" w:hAnsiTheme="majorHAnsi" w:cs="Times New Roman"/>
                <w:lang w:val="bs-Latn-BA" w:eastAsia="hr-HR"/>
              </w:rPr>
            </w:pPr>
          </w:p>
        </w:tc>
        <w:tc>
          <w:tcPr>
            <w:tcW w:w="2977" w:type="dxa"/>
            <w:shd w:val="clear" w:color="auto" w:fill="FFFFFF" w:themeFill="background1"/>
          </w:tcPr>
          <w:p w14:paraId="4FE97544" w14:textId="77777777" w:rsidR="00FF3A65" w:rsidRPr="00340149" w:rsidRDefault="00FF3A65" w:rsidP="00B13EA7">
            <w:pPr>
              <w:spacing w:after="200" w:line="276"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I</w:t>
            </w:r>
            <w:r w:rsidR="000A2415" w:rsidRPr="00340149">
              <w:rPr>
                <w:rFonts w:asciiTheme="majorHAnsi" w:hAnsiTheme="majorHAnsi" w:cs="Times New Roman"/>
                <w:color w:val="000000" w:themeColor="text1"/>
                <w:lang w:val="bs-Latn-BA"/>
              </w:rPr>
              <w:t>zmjene i dopune Zakona o šumama</w:t>
            </w:r>
          </w:p>
        </w:tc>
        <w:tc>
          <w:tcPr>
            <w:tcW w:w="1734" w:type="dxa"/>
            <w:vMerge/>
            <w:shd w:val="clear" w:color="auto" w:fill="FFFFFF" w:themeFill="background1"/>
            <w:vAlign w:val="center"/>
          </w:tcPr>
          <w:p w14:paraId="4A448B2B" w14:textId="77777777" w:rsidR="00FF3A65" w:rsidRPr="00340149" w:rsidRDefault="00FF3A65" w:rsidP="00B13EA7">
            <w:pPr>
              <w:spacing w:after="200" w:line="276" w:lineRule="auto"/>
              <w:rPr>
                <w:rFonts w:asciiTheme="majorHAnsi" w:hAnsiTheme="majorHAnsi" w:cs="Times New Roman"/>
                <w:color w:val="000000" w:themeColor="text1"/>
                <w:lang w:val="bs-Latn-BA"/>
              </w:rPr>
            </w:pPr>
          </w:p>
        </w:tc>
        <w:tc>
          <w:tcPr>
            <w:tcW w:w="1530" w:type="dxa"/>
            <w:vMerge/>
            <w:shd w:val="clear" w:color="auto" w:fill="FFFFFF" w:themeFill="background1"/>
            <w:vAlign w:val="center"/>
          </w:tcPr>
          <w:p w14:paraId="429BC5D1" w14:textId="77777777" w:rsidR="00FF3A65" w:rsidRPr="00340149" w:rsidRDefault="00FF3A65" w:rsidP="00B13EA7">
            <w:pPr>
              <w:spacing w:after="200" w:line="276" w:lineRule="auto"/>
              <w:rPr>
                <w:rFonts w:asciiTheme="majorHAnsi" w:hAnsiTheme="majorHAnsi" w:cs="Times New Roman"/>
                <w:color w:val="000000" w:themeColor="text1"/>
                <w:lang w:val="bs-Latn-BA"/>
              </w:rPr>
            </w:pPr>
          </w:p>
        </w:tc>
        <w:tc>
          <w:tcPr>
            <w:tcW w:w="1800" w:type="dxa"/>
            <w:shd w:val="clear" w:color="auto" w:fill="FFFFFF" w:themeFill="background1"/>
          </w:tcPr>
          <w:p w14:paraId="6D00AA8E" w14:textId="77777777" w:rsidR="00FF3A65" w:rsidRPr="00340149" w:rsidRDefault="00FF3A65" w:rsidP="00B13EA7">
            <w:pPr>
              <w:spacing w:after="200" w:line="276" w:lineRule="auto"/>
              <w:jc w:val="center"/>
              <w:rPr>
                <w:rFonts w:asciiTheme="majorHAnsi" w:hAnsiTheme="majorHAnsi" w:cs="Times New Roman"/>
                <w:color w:val="000000" w:themeColor="text1"/>
                <w:lang w:val="bs-Latn-BA"/>
              </w:rPr>
            </w:pPr>
            <w:r w:rsidRPr="00761DC6">
              <w:rPr>
                <w:rFonts w:asciiTheme="majorHAnsi" w:hAnsiTheme="majorHAnsi"/>
              </w:rPr>
              <w:t xml:space="preserve">Usvojene Izmjene i </w:t>
            </w:r>
            <w:r w:rsidRPr="00761DC6">
              <w:rPr>
                <w:rFonts w:asciiTheme="majorHAnsi" w:hAnsiTheme="majorHAnsi"/>
              </w:rPr>
              <w:lastRenderedPageBreak/>
              <w:t>dopune Zakona o šumama</w:t>
            </w:r>
          </w:p>
        </w:tc>
        <w:tc>
          <w:tcPr>
            <w:tcW w:w="2430" w:type="dxa"/>
            <w:vMerge/>
            <w:tcBorders>
              <w:right w:val="double" w:sz="4" w:space="0" w:color="auto"/>
            </w:tcBorders>
            <w:shd w:val="clear" w:color="auto" w:fill="FFFFFF" w:themeFill="background1"/>
          </w:tcPr>
          <w:p w14:paraId="4D9BFC4D" w14:textId="77777777" w:rsidR="00FF3A65" w:rsidRPr="00340149" w:rsidRDefault="00FF3A65" w:rsidP="00B13EA7">
            <w:pPr>
              <w:spacing w:after="200" w:line="276" w:lineRule="auto"/>
              <w:rPr>
                <w:rFonts w:asciiTheme="majorHAnsi" w:hAnsiTheme="majorHAnsi" w:cs="Times New Roman"/>
                <w:color w:val="000000" w:themeColor="text1"/>
                <w:lang w:val="bs-Latn-BA"/>
              </w:rPr>
            </w:pPr>
          </w:p>
        </w:tc>
      </w:tr>
      <w:tr w:rsidR="00FF3A65" w:rsidRPr="00761DC6" w14:paraId="7D33FB96" w14:textId="77777777" w:rsidTr="005E15D8">
        <w:tc>
          <w:tcPr>
            <w:tcW w:w="3227" w:type="dxa"/>
            <w:vMerge/>
            <w:tcBorders>
              <w:left w:val="double" w:sz="4" w:space="0" w:color="auto"/>
              <w:bottom w:val="single" w:sz="2" w:space="0" w:color="auto"/>
              <w:right w:val="single" w:sz="2" w:space="0" w:color="auto"/>
            </w:tcBorders>
          </w:tcPr>
          <w:p w14:paraId="2EC8CA07" w14:textId="77777777" w:rsidR="00FF3A65" w:rsidRPr="00340149" w:rsidRDefault="00FF3A65" w:rsidP="00E97F6F">
            <w:pPr>
              <w:pStyle w:val="ListParagraph"/>
              <w:numPr>
                <w:ilvl w:val="1"/>
                <w:numId w:val="39"/>
              </w:numPr>
              <w:spacing w:after="200" w:line="276" w:lineRule="auto"/>
              <w:ind w:left="0" w:firstLine="0"/>
              <w:jc w:val="both"/>
              <w:rPr>
                <w:rFonts w:asciiTheme="majorHAnsi" w:eastAsia="Times New Roman" w:hAnsiTheme="majorHAnsi" w:cs="Times New Roman"/>
                <w:lang w:val="bs-Latn-BA" w:eastAsia="hr-HR"/>
              </w:rPr>
            </w:pPr>
          </w:p>
        </w:tc>
        <w:tc>
          <w:tcPr>
            <w:tcW w:w="2977" w:type="dxa"/>
            <w:shd w:val="clear" w:color="auto" w:fill="FFFFFF" w:themeFill="background1"/>
          </w:tcPr>
          <w:p w14:paraId="67FB4216" w14:textId="77777777" w:rsidR="00FF3A65" w:rsidRPr="00340149" w:rsidRDefault="00FF3A65" w:rsidP="00B13EA7">
            <w:pPr>
              <w:spacing w:after="200" w:line="276" w:lineRule="auto"/>
              <w:jc w:val="both"/>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Reorganizacija sektora šumarstva kojom će se prepoznati nadležna tijela</w:t>
            </w:r>
          </w:p>
        </w:tc>
        <w:tc>
          <w:tcPr>
            <w:tcW w:w="1734" w:type="dxa"/>
            <w:vMerge/>
            <w:shd w:val="clear" w:color="auto" w:fill="FFFFFF" w:themeFill="background1"/>
            <w:vAlign w:val="center"/>
          </w:tcPr>
          <w:p w14:paraId="2D233423" w14:textId="77777777" w:rsidR="00FF3A65" w:rsidRPr="00340149" w:rsidRDefault="00FF3A65" w:rsidP="00B13EA7">
            <w:pPr>
              <w:spacing w:after="200" w:line="276" w:lineRule="auto"/>
              <w:rPr>
                <w:rFonts w:asciiTheme="majorHAnsi" w:hAnsiTheme="majorHAnsi" w:cs="Times New Roman"/>
                <w:color w:val="000000" w:themeColor="text1"/>
                <w:lang w:val="bs-Latn-BA"/>
              </w:rPr>
            </w:pPr>
          </w:p>
        </w:tc>
        <w:tc>
          <w:tcPr>
            <w:tcW w:w="1530" w:type="dxa"/>
            <w:vMerge/>
            <w:shd w:val="clear" w:color="auto" w:fill="FFFFFF" w:themeFill="background1"/>
            <w:vAlign w:val="center"/>
          </w:tcPr>
          <w:p w14:paraId="3A93FD01" w14:textId="77777777" w:rsidR="00FF3A65" w:rsidRPr="00340149" w:rsidRDefault="00FF3A65" w:rsidP="00B13EA7">
            <w:pPr>
              <w:spacing w:after="200" w:line="276" w:lineRule="auto"/>
              <w:rPr>
                <w:rFonts w:asciiTheme="majorHAnsi" w:hAnsiTheme="majorHAnsi" w:cs="Times New Roman"/>
                <w:color w:val="000000" w:themeColor="text1"/>
                <w:lang w:val="bs-Latn-BA"/>
              </w:rPr>
            </w:pPr>
          </w:p>
        </w:tc>
        <w:tc>
          <w:tcPr>
            <w:tcW w:w="1800" w:type="dxa"/>
            <w:shd w:val="clear" w:color="auto" w:fill="FFFFFF" w:themeFill="background1"/>
          </w:tcPr>
          <w:p w14:paraId="5A5DE47B" w14:textId="77777777" w:rsidR="00FF3A65" w:rsidRPr="00340149" w:rsidRDefault="005C627C" w:rsidP="00B13EA7">
            <w:pPr>
              <w:spacing w:after="200" w:line="276" w:lineRule="auto"/>
              <w:jc w:val="center"/>
              <w:rPr>
                <w:rFonts w:asciiTheme="majorHAnsi" w:hAnsiTheme="majorHAnsi" w:cs="Times New Roman"/>
                <w:color w:val="000000" w:themeColor="text1"/>
                <w:lang w:val="bs-Latn-BA"/>
              </w:rPr>
            </w:pPr>
            <w:r w:rsidRPr="00761DC6">
              <w:rPr>
                <w:rFonts w:asciiTheme="majorHAnsi" w:hAnsiTheme="majorHAnsi"/>
              </w:rPr>
              <w:t xml:space="preserve">Usvojen </w:t>
            </w:r>
            <w:r w:rsidR="00FF3A65" w:rsidRPr="00F26D37">
              <w:rPr>
                <w:rFonts w:asciiTheme="majorHAnsi" w:hAnsiTheme="majorHAnsi"/>
              </w:rPr>
              <w:t>program reorganizacije</w:t>
            </w:r>
          </w:p>
        </w:tc>
        <w:tc>
          <w:tcPr>
            <w:tcW w:w="2430" w:type="dxa"/>
            <w:vMerge/>
            <w:tcBorders>
              <w:right w:val="double" w:sz="4" w:space="0" w:color="auto"/>
            </w:tcBorders>
            <w:shd w:val="clear" w:color="auto" w:fill="FFFFFF" w:themeFill="background1"/>
          </w:tcPr>
          <w:p w14:paraId="5F1329B5" w14:textId="77777777" w:rsidR="00FF3A65" w:rsidRPr="00340149" w:rsidRDefault="00FF3A65" w:rsidP="00B13EA7">
            <w:pPr>
              <w:spacing w:after="200" w:line="276" w:lineRule="auto"/>
              <w:rPr>
                <w:rFonts w:asciiTheme="majorHAnsi" w:hAnsiTheme="majorHAnsi" w:cs="Times New Roman"/>
                <w:color w:val="000000" w:themeColor="text1"/>
                <w:lang w:val="bs-Latn-BA"/>
              </w:rPr>
            </w:pPr>
          </w:p>
        </w:tc>
      </w:tr>
      <w:tr w:rsidR="00FF3A65" w:rsidRPr="00CA30AF" w14:paraId="05FB0407" w14:textId="77777777" w:rsidTr="005C627C">
        <w:tc>
          <w:tcPr>
            <w:tcW w:w="3227" w:type="dxa"/>
            <w:tcBorders>
              <w:top w:val="single" w:sz="2" w:space="0" w:color="auto"/>
              <w:left w:val="double" w:sz="4" w:space="0" w:color="auto"/>
              <w:bottom w:val="double" w:sz="4" w:space="0" w:color="auto"/>
              <w:right w:val="single" w:sz="2" w:space="0" w:color="auto"/>
            </w:tcBorders>
          </w:tcPr>
          <w:p w14:paraId="4E47ACD7" w14:textId="77777777" w:rsidR="00FF3A65" w:rsidRPr="00340149" w:rsidRDefault="00FF3A65" w:rsidP="00E97F6F">
            <w:pPr>
              <w:pStyle w:val="ListParagraph"/>
              <w:numPr>
                <w:ilvl w:val="1"/>
                <w:numId w:val="39"/>
              </w:numPr>
              <w:spacing w:after="200" w:line="276" w:lineRule="auto"/>
              <w:ind w:left="0" w:firstLine="0"/>
              <w:jc w:val="both"/>
              <w:rPr>
                <w:rFonts w:asciiTheme="majorHAnsi" w:hAnsiTheme="majorHAnsi" w:cs="Times New Roman"/>
                <w:lang w:val="bs-Latn-BA"/>
              </w:rPr>
            </w:pPr>
            <w:r w:rsidRPr="00340149">
              <w:rPr>
                <w:rFonts w:asciiTheme="majorHAnsi" w:eastAsia="Times New Roman" w:hAnsiTheme="majorHAnsi" w:cs="Times New Roman"/>
                <w:lang w:val="bs-Latn-BA" w:eastAsia="hr-HR"/>
              </w:rPr>
              <w:t>Uspostaviti informacioni sistem o šumama i si</w:t>
            </w:r>
            <w:r w:rsidR="004B3B65" w:rsidRPr="00340149">
              <w:rPr>
                <w:rFonts w:asciiTheme="majorHAnsi" w:eastAsia="Times New Roman" w:hAnsiTheme="majorHAnsi" w:cs="Times New Roman"/>
                <w:lang w:val="bs-Latn-BA" w:eastAsia="hr-HR"/>
              </w:rPr>
              <w:t xml:space="preserve">stem monitoringa sa logovanjem </w:t>
            </w:r>
            <w:r w:rsidRPr="00340149">
              <w:rPr>
                <w:rFonts w:asciiTheme="majorHAnsi" w:eastAsia="Times New Roman" w:hAnsiTheme="majorHAnsi" w:cs="Times New Roman"/>
                <w:lang w:val="bs-Latn-BA" w:eastAsia="hr-HR"/>
              </w:rPr>
              <w:t>(bar kodovi)</w:t>
            </w:r>
          </w:p>
        </w:tc>
        <w:tc>
          <w:tcPr>
            <w:tcW w:w="2977" w:type="dxa"/>
            <w:tcBorders>
              <w:bottom w:val="double" w:sz="4" w:space="0" w:color="auto"/>
            </w:tcBorders>
            <w:shd w:val="clear" w:color="auto" w:fill="FFFFFF" w:themeFill="background1"/>
          </w:tcPr>
          <w:p w14:paraId="2EBE9DFB" w14:textId="77777777" w:rsidR="00FF3A65" w:rsidRPr="00340149" w:rsidRDefault="00FF3A65" w:rsidP="00B13EA7">
            <w:pPr>
              <w:spacing w:after="200" w:line="276" w:lineRule="auto"/>
              <w:jc w:val="both"/>
              <w:rPr>
                <w:rFonts w:asciiTheme="majorHAnsi" w:hAnsiTheme="majorHAnsi" w:cs="Times New Roman"/>
                <w:lang w:val="bs-Latn-BA"/>
              </w:rPr>
            </w:pPr>
            <w:r w:rsidRPr="00340149">
              <w:rPr>
                <w:rFonts w:asciiTheme="majorHAnsi" w:hAnsiTheme="majorHAnsi" w:cs="Times New Roman"/>
                <w:lang w:val="bs-Latn-BA"/>
              </w:rPr>
              <w:t>Izrada softverskog rešenja, i uspostavljanje sistema monitoringa</w:t>
            </w:r>
          </w:p>
        </w:tc>
        <w:tc>
          <w:tcPr>
            <w:tcW w:w="1734" w:type="dxa"/>
            <w:tcBorders>
              <w:bottom w:val="double" w:sz="4" w:space="0" w:color="auto"/>
            </w:tcBorders>
            <w:shd w:val="clear" w:color="auto" w:fill="FFFFFF" w:themeFill="background1"/>
            <w:vAlign w:val="center"/>
          </w:tcPr>
          <w:p w14:paraId="61BF72E9" w14:textId="77777777" w:rsidR="00FF3A65" w:rsidRPr="00340149" w:rsidRDefault="00FF3A65" w:rsidP="00B13EA7">
            <w:pPr>
              <w:spacing w:after="200" w:line="276" w:lineRule="auto"/>
              <w:jc w:val="center"/>
              <w:rPr>
                <w:rFonts w:asciiTheme="majorHAnsi" w:hAnsiTheme="majorHAnsi" w:cs="Times New Roman"/>
                <w:b/>
                <w:color w:val="000000" w:themeColor="text1"/>
                <w:lang w:val="bs-Latn-BA"/>
              </w:rPr>
            </w:pPr>
            <w:r w:rsidRPr="00340149">
              <w:rPr>
                <w:rFonts w:asciiTheme="majorHAnsi" w:hAnsiTheme="majorHAnsi" w:cs="Times New Roman"/>
                <w:color w:val="000000" w:themeColor="text1"/>
                <w:lang w:val="bs-Latn-BA"/>
              </w:rPr>
              <w:t>MPRR</w:t>
            </w:r>
          </w:p>
        </w:tc>
        <w:tc>
          <w:tcPr>
            <w:tcW w:w="1530" w:type="dxa"/>
            <w:tcBorders>
              <w:bottom w:val="double" w:sz="4" w:space="0" w:color="auto"/>
            </w:tcBorders>
            <w:shd w:val="clear" w:color="auto" w:fill="FFFFFF" w:themeFill="background1"/>
            <w:vAlign w:val="center"/>
          </w:tcPr>
          <w:p w14:paraId="08A82E7D" w14:textId="77777777" w:rsidR="00FF3A65" w:rsidRPr="00340149" w:rsidRDefault="00FF3A65" w:rsidP="00B13EA7">
            <w:pPr>
              <w:spacing w:after="200" w:line="276"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2021.</w:t>
            </w:r>
          </w:p>
        </w:tc>
        <w:tc>
          <w:tcPr>
            <w:tcW w:w="1800" w:type="dxa"/>
            <w:tcBorders>
              <w:bottom w:val="double" w:sz="4" w:space="0" w:color="auto"/>
            </w:tcBorders>
            <w:shd w:val="clear" w:color="auto" w:fill="FFFFFF" w:themeFill="background1"/>
            <w:vAlign w:val="center"/>
          </w:tcPr>
          <w:p w14:paraId="370C1CB8" w14:textId="77777777" w:rsidR="00FF3A65" w:rsidRPr="00340149" w:rsidRDefault="00FF3A65" w:rsidP="00B13EA7">
            <w:pPr>
              <w:spacing w:after="200" w:line="276" w:lineRule="auto"/>
              <w:jc w:val="center"/>
              <w:rPr>
                <w:rFonts w:asciiTheme="majorHAnsi" w:hAnsiTheme="majorHAnsi" w:cs="Times New Roman"/>
                <w:color w:val="000000" w:themeColor="text1"/>
                <w:lang w:val="bs-Latn-BA"/>
              </w:rPr>
            </w:pPr>
            <w:r w:rsidRPr="00340149">
              <w:rPr>
                <w:rFonts w:asciiTheme="majorHAnsi" w:hAnsiTheme="majorHAnsi" w:cs="Times New Roman"/>
                <w:color w:val="000000" w:themeColor="text1"/>
                <w:lang w:val="bs-Latn-BA"/>
              </w:rPr>
              <w:t>Operativna baza podataka</w:t>
            </w:r>
          </w:p>
        </w:tc>
        <w:tc>
          <w:tcPr>
            <w:tcW w:w="2430" w:type="dxa"/>
            <w:tcBorders>
              <w:bottom w:val="double" w:sz="4" w:space="0" w:color="auto"/>
              <w:right w:val="double" w:sz="4" w:space="0" w:color="auto"/>
            </w:tcBorders>
            <w:shd w:val="clear" w:color="auto" w:fill="FFFFFF" w:themeFill="background1"/>
          </w:tcPr>
          <w:p w14:paraId="66B6983B" w14:textId="77777777" w:rsidR="00FF3A65" w:rsidRPr="00340149" w:rsidRDefault="00FF3A65" w:rsidP="00B13EA7">
            <w:pPr>
              <w:spacing w:after="200" w:line="276" w:lineRule="auto"/>
              <w:jc w:val="both"/>
              <w:rPr>
                <w:rFonts w:asciiTheme="majorHAnsi" w:hAnsiTheme="majorHAnsi" w:cs="Times New Roman"/>
                <w:b/>
                <w:color w:val="000000" w:themeColor="text1"/>
                <w:lang w:val="bs-Latn-BA"/>
              </w:rPr>
            </w:pPr>
            <w:r w:rsidRPr="00340149">
              <w:rPr>
                <w:rFonts w:asciiTheme="majorHAnsi" w:hAnsiTheme="majorHAnsi" w:cs="Times New Roman"/>
                <w:color w:val="000000" w:themeColor="text1"/>
                <w:lang w:val="bs-Latn-BA"/>
              </w:rPr>
              <w:t xml:space="preserve">Finansijska sredstva biće obezbijeđena iz Projekta IPA 2018 „Uspostavljanje šumskog informacionog sistema u Crnoj Gori“ u iznosu od </w:t>
            </w:r>
            <w:r w:rsidR="000C19A1" w:rsidRPr="00340149">
              <w:rPr>
                <w:rFonts w:asciiTheme="majorHAnsi" w:hAnsiTheme="majorHAnsi" w:cs="Times New Roman"/>
                <w:color w:val="000000" w:themeColor="text1"/>
                <w:lang w:val="bs-Latn-BA"/>
              </w:rPr>
              <w:t>€400.000</w:t>
            </w:r>
          </w:p>
        </w:tc>
      </w:tr>
    </w:tbl>
    <w:p w14:paraId="09D625F0" w14:textId="77777777" w:rsidR="00EF5274" w:rsidRPr="00340149" w:rsidRDefault="00EF5274" w:rsidP="00B13EA7">
      <w:pPr>
        <w:spacing w:after="0" w:line="240" w:lineRule="auto"/>
        <w:rPr>
          <w:rFonts w:asciiTheme="majorHAnsi" w:hAnsiTheme="majorHAnsi" w:cs="Times New Roman"/>
          <w:sz w:val="20"/>
          <w:lang w:val="bs-Latn-BA"/>
        </w:rPr>
      </w:pPr>
    </w:p>
    <w:tbl>
      <w:tblPr>
        <w:tblW w:w="13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4408"/>
        <w:gridCol w:w="1275"/>
        <w:gridCol w:w="1569"/>
        <w:gridCol w:w="1726"/>
        <w:gridCol w:w="1790"/>
      </w:tblGrid>
      <w:tr w:rsidR="00FF3A65" w:rsidRPr="00CA30AF" w14:paraId="101441A8" w14:textId="77777777" w:rsidTr="006E234B">
        <w:trPr>
          <w:trHeight w:val="396"/>
        </w:trPr>
        <w:tc>
          <w:tcPr>
            <w:tcW w:w="2930" w:type="dxa"/>
            <w:tcBorders>
              <w:top w:val="double" w:sz="4" w:space="0" w:color="auto"/>
              <w:left w:val="double" w:sz="4" w:space="0" w:color="auto"/>
            </w:tcBorders>
            <w:shd w:val="clear" w:color="auto" w:fill="C2D69B" w:themeFill="accent3" w:themeFillTint="99"/>
          </w:tcPr>
          <w:p w14:paraId="777A0DCC" w14:textId="77777777" w:rsidR="00FF3A65" w:rsidRPr="00340149" w:rsidRDefault="00FF3A65" w:rsidP="00B13EA7">
            <w:pPr>
              <w:spacing w:line="240" w:lineRule="auto"/>
              <w:rPr>
                <w:rFonts w:asciiTheme="majorHAnsi" w:hAnsiTheme="majorHAnsi"/>
                <w:lang w:val="bs-Latn-BA"/>
              </w:rPr>
            </w:pPr>
            <w:r w:rsidRPr="00340149">
              <w:rPr>
                <w:rFonts w:asciiTheme="majorHAnsi" w:hAnsiTheme="majorHAnsi" w:cs="Times New Roman"/>
                <w:b/>
                <w:lang w:val="bs-Latn-BA"/>
              </w:rPr>
              <w:t>Pregovaračka pozicija</w:t>
            </w:r>
            <w:r w:rsidRPr="00340149">
              <w:rPr>
                <w:rFonts w:asciiTheme="majorHAnsi" w:hAnsiTheme="majorHAnsi"/>
                <w:lang w:val="bs-Latn-BA"/>
              </w:rPr>
              <w:t xml:space="preserve"> </w:t>
            </w:r>
          </w:p>
        </w:tc>
        <w:tc>
          <w:tcPr>
            <w:tcW w:w="10768" w:type="dxa"/>
            <w:gridSpan w:val="5"/>
            <w:tcBorders>
              <w:top w:val="double" w:sz="4" w:space="0" w:color="auto"/>
              <w:right w:val="double" w:sz="4" w:space="0" w:color="auto"/>
            </w:tcBorders>
            <w:shd w:val="clear" w:color="auto" w:fill="C2D69B" w:themeFill="accent3" w:themeFillTint="99"/>
          </w:tcPr>
          <w:p w14:paraId="2070525B" w14:textId="77777777" w:rsidR="00FF3A65" w:rsidRPr="00340149" w:rsidRDefault="00FF3A65" w:rsidP="00B13EA7">
            <w:pPr>
              <w:spacing w:line="240" w:lineRule="auto"/>
              <w:jc w:val="both"/>
              <w:rPr>
                <w:rFonts w:asciiTheme="majorHAnsi" w:hAnsiTheme="majorHAnsi"/>
                <w:lang w:val="bs-Latn-BA"/>
              </w:rPr>
            </w:pPr>
            <w:r w:rsidRPr="00340149">
              <w:rPr>
                <w:rFonts w:asciiTheme="majorHAnsi" w:hAnsiTheme="majorHAnsi"/>
                <w:lang w:val="bs-Latn-BA"/>
              </w:rPr>
              <w:t>Uredba (EU) 1143/2014 Evropskog parlamenta i Vijeća od 22. oktobra 2014. godine o sprječavanju i upravljanju unošenja i širenja invazivnih stranih vrsta</w:t>
            </w:r>
          </w:p>
        </w:tc>
      </w:tr>
      <w:tr w:rsidR="00FF3A65" w:rsidRPr="00761DC6" w14:paraId="36D566E5" w14:textId="77777777" w:rsidTr="00CD5578">
        <w:tc>
          <w:tcPr>
            <w:tcW w:w="2930" w:type="dxa"/>
            <w:tcBorders>
              <w:left w:val="double" w:sz="4" w:space="0" w:color="auto"/>
            </w:tcBorders>
            <w:shd w:val="clear" w:color="auto" w:fill="BFBFBF" w:themeFill="background1" w:themeFillShade="BF"/>
          </w:tcPr>
          <w:p w14:paraId="74278047" w14:textId="77777777" w:rsidR="00FF3A65" w:rsidRPr="00340149" w:rsidRDefault="00FF3A65" w:rsidP="00B13EA7">
            <w:pPr>
              <w:spacing w:line="240" w:lineRule="auto"/>
              <w:jc w:val="both"/>
              <w:rPr>
                <w:rFonts w:asciiTheme="majorHAnsi" w:hAnsiTheme="majorHAnsi"/>
                <w:b/>
                <w:lang w:val="bs-Latn-BA"/>
              </w:rPr>
            </w:pPr>
            <w:r w:rsidRPr="00340149">
              <w:rPr>
                <w:rFonts w:asciiTheme="majorHAnsi" w:hAnsiTheme="majorHAnsi"/>
                <w:b/>
                <w:lang w:val="bs-Latn-BA"/>
              </w:rPr>
              <w:t>Aktivnosti koje je potrebno preduzeti da bi se realizovala obaveza</w:t>
            </w:r>
          </w:p>
        </w:tc>
        <w:tc>
          <w:tcPr>
            <w:tcW w:w="4408" w:type="dxa"/>
            <w:shd w:val="clear" w:color="auto" w:fill="BFBFBF" w:themeFill="background1" w:themeFillShade="BF"/>
          </w:tcPr>
          <w:p w14:paraId="2A71111D" w14:textId="77777777" w:rsidR="00FF3A65" w:rsidRPr="00340149" w:rsidRDefault="00FF3A65" w:rsidP="00B13EA7">
            <w:pPr>
              <w:spacing w:line="240" w:lineRule="auto"/>
              <w:jc w:val="center"/>
              <w:rPr>
                <w:rFonts w:asciiTheme="majorHAnsi" w:hAnsiTheme="majorHAnsi"/>
                <w:lang w:val="bs-Latn-BA"/>
              </w:rPr>
            </w:pPr>
            <w:r w:rsidRPr="00340149">
              <w:rPr>
                <w:rFonts w:asciiTheme="majorHAnsi" w:hAnsiTheme="majorHAnsi"/>
                <w:b/>
                <w:lang w:val="bs-Latn-BA"/>
              </w:rPr>
              <w:t>Način realizacije</w:t>
            </w:r>
          </w:p>
        </w:tc>
        <w:tc>
          <w:tcPr>
            <w:tcW w:w="1275" w:type="dxa"/>
            <w:shd w:val="clear" w:color="auto" w:fill="BFBFBF" w:themeFill="background1" w:themeFillShade="BF"/>
          </w:tcPr>
          <w:p w14:paraId="4EAA5FF9" w14:textId="77777777" w:rsidR="00FF3A65" w:rsidRPr="00340149" w:rsidRDefault="00FF3A65" w:rsidP="00B13EA7">
            <w:pPr>
              <w:spacing w:line="240" w:lineRule="auto"/>
              <w:jc w:val="center"/>
              <w:rPr>
                <w:rFonts w:asciiTheme="majorHAnsi" w:hAnsiTheme="majorHAnsi"/>
                <w:b/>
                <w:color w:val="000000" w:themeColor="text1"/>
                <w:lang w:val="bs-Latn-BA"/>
              </w:rPr>
            </w:pPr>
            <w:r w:rsidRPr="00340149">
              <w:rPr>
                <w:rFonts w:asciiTheme="majorHAnsi" w:hAnsiTheme="majorHAnsi"/>
                <w:b/>
                <w:color w:val="000000" w:themeColor="text1"/>
                <w:lang w:val="bs-Latn-BA"/>
              </w:rPr>
              <w:t>Nadležna institucija</w:t>
            </w:r>
          </w:p>
        </w:tc>
        <w:tc>
          <w:tcPr>
            <w:tcW w:w="1569" w:type="dxa"/>
            <w:shd w:val="clear" w:color="auto" w:fill="BFBFBF" w:themeFill="background1" w:themeFillShade="BF"/>
          </w:tcPr>
          <w:p w14:paraId="7930B682" w14:textId="77777777" w:rsidR="00FF3A65" w:rsidRPr="00340149" w:rsidRDefault="00FF3A65" w:rsidP="00B13EA7">
            <w:pPr>
              <w:spacing w:line="240" w:lineRule="auto"/>
              <w:jc w:val="center"/>
              <w:rPr>
                <w:rFonts w:asciiTheme="majorHAnsi" w:hAnsiTheme="majorHAnsi"/>
                <w:lang w:val="bs-Latn-BA"/>
              </w:rPr>
            </w:pPr>
            <w:r w:rsidRPr="00340149">
              <w:rPr>
                <w:rFonts w:asciiTheme="majorHAnsi" w:hAnsiTheme="majorHAnsi"/>
                <w:b/>
                <w:color w:val="000000" w:themeColor="text1"/>
                <w:lang w:val="bs-Latn-BA"/>
              </w:rPr>
              <w:t>Rok</w:t>
            </w:r>
          </w:p>
        </w:tc>
        <w:tc>
          <w:tcPr>
            <w:tcW w:w="1726" w:type="dxa"/>
            <w:shd w:val="clear" w:color="auto" w:fill="BFBFBF" w:themeFill="background1" w:themeFillShade="BF"/>
          </w:tcPr>
          <w:p w14:paraId="5CD69E5F" w14:textId="77777777" w:rsidR="00FF3A65" w:rsidRPr="00340149" w:rsidRDefault="00DE66BF" w:rsidP="00B13EA7">
            <w:pPr>
              <w:spacing w:line="240" w:lineRule="auto"/>
              <w:jc w:val="center"/>
              <w:rPr>
                <w:rFonts w:asciiTheme="majorHAnsi" w:hAnsiTheme="majorHAnsi"/>
                <w:b/>
                <w:color w:val="000000" w:themeColor="text1"/>
                <w:lang w:val="bs-Latn-BA"/>
              </w:rPr>
            </w:pPr>
            <w:r w:rsidRPr="00340149">
              <w:rPr>
                <w:rFonts w:asciiTheme="majorHAnsi" w:hAnsiTheme="majorHAnsi"/>
                <w:b/>
                <w:color w:val="000000" w:themeColor="text1"/>
                <w:lang w:val="bs-Latn-BA"/>
              </w:rPr>
              <w:t>Indikator</w:t>
            </w:r>
          </w:p>
        </w:tc>
        <w:tc>
          <w:tcPr>
            <w:tcW w:w="1790" w:type="dxa"/>
            <w:tcBorders>
              <w:right w:val="double" w:sz="4" w:space="0" w:color="auto"/>
            </w:tcBorders>
            <w:shd w:val="clear" w:color="auto" w:fill="BFBFBF" w:themeFill="background1" w:themeFillShade="BF"/>
          </w:tcPr>
          <w:p w14:paraId="30869A2C" w14:textId="77777777" w:rsidR="00FF3A65" w:rsidRPr="00340149" w:rsidRDefault="00FF3A65" w:rsidP="00B13EA7">
            <w:pPr>
              <w:spacing w:line="240" w:lineRule="auto"/>
              <w:jc w:val="center"/>
              <w:rPr>
                <w:rFonts w:asciiTheme="majorHAnsi" w:hAnsiTheme="majorHAnsi"/>
                <w:lang w:val="bs-Latn-BA"/>
              </w:rPr>
            </w:pPr>
            <w:r w:rsidRPr="00340149">
              <w:rPr>
                <w:rFonts w:asciiTheme="majorHAnsi" w:hAnsiTheme="majorHAnsi"/>
                <w:b/>
                <w:color w:val="000000" w:themeColor="text1"/>
                <w:lang w:val="bs-Latn-BA"/>
              </w:rPr>
              <w:t>Finansije</w:t>
            </w:r>
          </w:p>
        </w:tc>
      </w:tr>
      <w:tr w:rsidR="00FF3A65" w:rsidRPr="00761DC6" w14:paraId="4DB0518D" w14:textId="77777777" w:rsidTr="00CD5578">
        <w:tc>
          <w:tcPr>
            <w:tcW w:w="2930" w:type="dxa"/>
            <w:tcBorders>
              <w:left w:val="double" w:sz="4" w:space="0" w:color="auto"/>
            </w:tcBorders>
            <w:vAlign w:val="center"/>
          </w:tcPr>
          <w:p w14:paraId="33D94206" w14:textId="29ABC5B6" w:rsidR="00FF3A65" w:rsidRPr="00340149" w:rsidRDefault="00FF3A65" w:rsidP="00E97F6F">
            <w:pPr>
              <w:pStyle w:val="ListParagraph"/>
              <w:numPr>
                <w:ilvl w:val="1"/>
                <w:numId w:val="39"/>
              </w:numPr>
              <w:spacing w:line="240" w:lineRule="auto"/>
              <w:jc w:val="both"/>
              <w:rPr>
                <w:rFonts w:asciiTheme="majorHAnsi" w:hAnsiTheme="majorHAnsi"/>
                <w:lang w:val="bs-Latn-BA"/>
              </w:rPr>
            </w:pPr>
            <w:r w:rsidRPr="00340149">
              <w:rPr>
                <w:rFonts w:asciiTheme="majorHAnsi" w:hAnsiTheme="majorHAnsi"/>
                <w:lang w:val="bs-Latn-BA"/>
              </w:rPr>
              <w:t>Jačanje nadležnih institucija za izdavanje dozvola i sprovođenje kontrola po pitanju stranih i invazivnih stranih vrsta</w:t>
            </w:r>
          </w:p>
        </w:tc>
        <w:tc>
          <w:tcPr>
            <w:tcW w:w="4408" w:type="dxa"/>
            <w:vAlign w:val="center"/>
          </w:tcPr>
          <w:p w14:paraId="30C6AA0F" w14:textId="77777777" w:rsidR="00FF3A65" w:rsidRPr="00340149" w:rsidRDefault="00FF3A65" w:rsidP="00B13EA7">
            <w:pPr>
              <w:spacing w:line="240" w:lineRule="auto"/>
              <w:jc w:val="both"/>
              <w:rPr>
                <w:rFonts w:asciiTheme="majorHAnsi" w:hAnsiTheme="majorHAnsi"/>
                <w:iCs/>
                <w:lang w:val="bs-Latn-BA" w:eastAsia="hr-HR"/>
              </w:rPr>
            </w:pPr>
            <w:r w:rsidRPr="00340149">
              <w:rPr>
                <w:rFonts w:asciiTheme="majorHAnsi" w:hAnsiTheme="majorHAnsi"/>
                <w:iCs/>
                <w:lang w:val="bs-Latn-BA" w:eastAsia="hr-HR"/>
              </w:rPr>
              <w:t>Realizovati obuke za:</w:t>
            </w:r>
          </w:p>
          <w:p w14:paraId="5076DF09" w14:textId="77777777" w:rsidR="00FF3A65" w:rsidRPr="00340149" w:rsidRDefault="00FF3A65" w:rsidP="00E97F6F">
            <w:pPr>
              <w:pStyle w:val="ListParagraph"/>
              <w:numPr>
                <w:ilvl w:val="0"/>
                <w:numId w:val="26"/>
              </w:numPr>
              <w:spacing w:line="240" w:lineRule="auto"/>
              <w:ind w:left="0" w:firstLine="0"/>
              <w:jc w:val="both"/>
              <w:rPr>
                <w:rFonts w:asciiTheme="majorHAnsi" w:hAnsiTheme="majorHAnsi"/>
                <w:iCs/>
                <w:lang w:val="bs-Latn-BA" w:eastAsia="hr-HR"/>
              </w:rPr>
            </w:pPr>
            <w:r w:rsidRPr="00340149">
              <w:rPr>
                <w:rFonts w:asciiTheme="majorHAnsi" w:hAnsiTheme="majorHAnsi"/>
                <w:iCs/>
                <w:lang w:val="bs-Latn-BA" w:eastAsia="hr-HR"/>
              </w:rPr>
              <w:t xml:space="preserve">Dozvole za uzgoj stranih vrsta u zatvorenom sistemu; </w:t>
            </w:r>
          </w:p>
          <w:p w14:paraId="7B573116" w14:textId="77777777" w:rsidR="00FF3A65" w:rsidRPr="00340149" w:rsidRDefault="00FF3A65" w:rsidP="00E97F6F">
            <w:pPr>
              <w:pStyle w:val="ListParagraph"/>
              <w:numPr>
                <w:ilvl w:val="0"/>
                <w:numId w:val="26"/>
              </w:numPr>
              <w:spacing w:line="240" w:lineRule="auto"/>
              <w:ind w:left="0" w:firstLine="0"/>
              <w:jc w:val="both"/>
              <w:rPr>
                <w:rFonts w:asciiTheme="majorHAnsi" w:hAnsiTheme="majorHAnsi"/>
                <w:iCs/>
                <w:lang w:val="bs-Latn-BA" w:eastAsia="hr-HR"/>
              </w:rPr>
            </w:pPr>
            <w:r w:rsidRPr="00340149">
              <w:rPr>
                <w:rFonts w:asciiTheme="majorHAnsi" w:hAnsiTheme="majorHAnsi"/>
                <w:iCs/>
                <w:lang w:val="bs-Latn-BA" w:eastAsia="hr-HR"/>
              </w:rPr>
              <w:t>Kontrolu zatvorenih sistema i načina držanja invazivnih vrsta u njima; procjenu rizika invazivnosti strane vrste;</w:t>
            </w:r>
          </w:p>
          <w:p w14:paraId="5B030A82" w14:textId="77777777" w:rsidR="00FF3A65" w:rsidRPr="00340149" w:rsidRDefault="00FF3A65" w:rsidP="00E97F6F">
            <w:pPr>
              <w:pStyle w:val="ListParagraph"/>
              <w:numPr>
                <w:ilvl w:val="0"/>
                <w:numId w:val="26"/>
              </w:numPr>
              <w:spacing w:line="240" w:lineRule="auto"/>
              <w:ind w:left="0" w:firstLine="0"/>
              <w:jc w:val="both"/>
              <w:textAlignment w:val="baseline"/>
              <w:rPr>
                <w:rFonts w:asciiTheme="majorHAnsi" w:hAnsiTheme="majorHAnsi"/>
                <w:lang w:val="bs-Latn-BA"/>
              </w:rPr>
            </w:pPr>
            <w:r w:rsidRPr="00340149">
              <w:rPr>
                <w:rFonts w:asciiTheme="majorHAnsi" w:hAnsiTheme="majorHAnsi"/>
                <w:lang w:val="bs-Latn-BA"/>
              </w:rPr>
              <w:t>Dozvole za korišćenje invazivnih stranih vrsta u naučne svrhe, ex-situ očuvanje i proizvodnju medicinskih proizvoda;</w:t>
            </w:r>
          </w:p>
          <w:p w14:paraId="1EB6FE43" w14:textId="77777777" w:rsidR="00FF3A65" w:rsidRPr="00340149" w:rsidRDefault="00FF3A65" w:rsidP="00E97F6F">
            <w:pPr>
              <w:pStyle w:val="ListParagraph"/>
              <w:numPr>
                <w:ilvl w:val="0"/>
                <w:numId w:val="26"/>
              </w:numPr>
              <w:spacing w:line="240" w:lineRule="auto"/>
              <w:ind w:left="0" w:firstLine="0"/>
              <w:jc w:val="both"/>
              <w:textAlignment w:val="baseline"/>
              <w:rPr>
                <w:rFonts w:asciiTheme="majorHAnsi" w:hAnsiTheme="majorHAnsi"/>
                <w:iCs/>
                <w:lang w:val="bs-Latn-BA" w:eastAsia="hr-HR"/>
              </w:rPr>
            </w:pPr>
            <w:r w:rsidRPr="00340149">
              <w:rPr>
                <w:rFonts w:asciiTheme="majorHAnsi" w:hAnsiTheme="majorHAnsi"/>
                <w:iCs/>
                <w:lang w:val="bs-Latn-BA" w:eastAsia="hr-HR"/>
              </w:rPr>
              <w:lastRenderedPageBreak/>
              <w:t>Dozvole za korišćenje invazivnih stranih vrsta radi zaštite javnog interesa;</w:t>
            </w:r>
          </w:p>
          <w:p w14:paraId="6D450C6E" w14:textId="77777777" w:rsidR="00FF3A65" w:rsidRPr="00340149" w:rsidRDefault="00FF3A65" w:rsidP="00E97F6F">
            <w:pPr>
              <w:pStyle w:val="ListParagraph"/>
              <w:numPr>
                <w:ilvl w:val="0"/>
                <w:numId w:val="26"/>
              </w:numPr>
              <w:spacing w:line="240" w:lineRule="auto"/>
              <w:ind w:left="0" w:firstLine="0"/>
              <w:jc w:val="both"/>
              <w:textAlignment w:val="baseline"/>
              <w:rPr>
                <w:rFonts w:asciiTheme="majorHAnsi" w:hAnsiTheme="majorHAnsi"/>
                <w:iCs/>
                <w:lang w:val="bs-Latn-BA" w:eastAsia="hr-HR"/>
              </w:rPr>
            </w:pPr>
            <w:r w:rsidRPr="00340149">
              <w:rPr>
                <w:rFonts w:asciiTheme="majorHAnsi" w:hAnsiTheme="majorHAnsi"/>
                <w:lang w:val="bs-Latn-BA" w:eastAsia="hr-HR"/>
              </w:rPr>
              <w:t>Definisanje hitnih mjera za iskorjenjivanje, kontrolu daljeg širenja i</w:t>
            </w:r>
            <w:r w:rsidRPr="00340149">
              <w:rPr>
                <w:rFonts w:asciiTheme="majorHAnsi" w:hAnsiTheme="majorHAnsi"/>
                <w:lang w:val="bs-Latn-BA"/>
              </w:rPr>
              <w:t xml:space="preserve"> sprečavanja unošenja</w:t>
            </w:r>
            <w:r w:rsidRPr="00340149">
              <w:rPr>
                <w:rFonts w:asciiTheme="majorHAnsi" w:hAnsiTheme="majorHAnsi"/>
                <w:lang w:val="bs-Latn-BA" w:eastAsia="hr-HR"/>
              </w:rPr>
              <w:t>;</w:t>
            </w:r>
          </w:p>
          <w:p w14:paraId="0CFACBBB" w14:textId="77777777" w:rsidR="00FF3A65" w:rsidRPr="00340149" w:rsidRDefault="00FF3A65" w:rsidP="00E97F6F">
            <w:pPr>
              <w:pStyle w:val="ListParagraph"/>
              <w:numPr>
                <w:ilvl w:val="0"/>
                <w:numId w:val="26"/>
              </w:numPr>
              <w:spacing w:line="240" w:lineRule="auto"/>
              <w:ind w:left="0" w:firstLine="0"/>
              <w:jc w:val="both"/>
              <w:textAlignment w:val="baseline"/>
              <w:rPr>
                <w:rFonts w:asciiTheme="majorHAnsi" w:hAnsiTheme="majorHAnsi"/>
                <w:iCs/>
                <w:lang w:val="bs-Latn-BA" w:eastAsia="hr-HR"/>
              </w:rPr>
            </w:pPr>
            <w:r w:rsidRPr="00340149">
              <w:rPr>
                <w:rFonts w:asciiTheme="majorHAnsi" w:hAnsiTheme="majorHAnsi"/>
                <w:lang w:val="bs-Latn-BA" w:eastAsia="hr-HR"/>
              </w:rPr>
              <w:t>Sprovođenja mjera obnove ekosistema.</w:t>
            </w:r>
          </w:p>
        </w:tc>
        <w:tc>
          <w:tcPr>
            <w:tcW w:w="1275" w:type="dxa"/>
            <w:vAlign w:val="center"/>
          </w:tcPr>
          <w:p w14:paraId="0C666A7A" w14:textId="77777777" w:rsidR="00FF3A65" w:rsidRPr="00340149" w:rsidRDefault="00FF3A65" w:rsidP="00B13EA7">
            <w:pPr>
              <w:spacing w:line="240" w:lineRule="auto"/>
              <w:jc w:val="center"/>
              <w:rPr>
                <w:rFonts w:asciiTheme="majorHAnsi" w:hAnsiTheme="majorHAnsi"/>
                <w:lang w:val="bs-Latn-BA"/>
              </w:rPr>
            </w:pPr>
            <w:r w:rsidRPr="00340149">
              <w:rPr>
                <w:rFonts w:asciiTheme="majorHAnsi" w:hAnsiTheme="majorHAnsi"/>
                <w:lang w:val="bs-Latn-BA"/>
              </w:rPr>
              <w:lastRenderedPageBreak/>
              <w:t>MRT</w:t>
            </w:r>
          </w:p>
        </w:tc>
        <w:tc>
          <w:tcPr>
            <w:tcW w:w="1569" w:type="dxa"/>
            <w:vAlign w:val="center"/>
          </w:tcPr>
          <w:p w14:paraId="500F7DDF" w14:textId="77777777" w:rsidR="00FF3A65" w:rsidRPr="00340149" w:rsidRDefault="00FF3A65" w:rsidP="00B13EA7">
            <w:pPr>
              <w:spacing w:line="240" w:lineRule="auto"/>
              <w:jc w:val="center"/>
              <w:rPr>
                <w:rFonts w:asciiTheme="majorHAnsi" w:hAnsiTheme="majorHAnsi"/>
                <w:i/>
                <w:lang w:val="bs-Latn-BA"/>
              </w:rPr>
            </w:pPr>
            <w:r w:rsidRPr="00340149">
              <w:rPr>
                <w:rFonts w:asciiTheme="majorHAnsi" w:hAnsiTheme="majorHAnsi"/>
                <w:i/>
                <w:lang w:val="bs-Latn-BA"/>
              </w:rPr>
              <w:t>Kontinuirano</w:t>
            </w:r>
          </w:p>
        </w:tc>
        <w:tc>
          <w:tcPr>
            <w:tcW w:w="1726" w:type="dxa"/>
            <w:vAlign w:val="center"/>
          </w:tcPr>
          <w:p w14:paraId="7D5CACA6" w14:textId="77777777" w:rsidR="00FF3A65" w:rsidRPr="00340149" w:rsidRDefault="00FF3A65" w:rsidP="00B13EA7">
            <w:pPr>
              <w:spacing w:line="240" w:lineRule="auto"/>
              <w:jc w:val="center"/>
              <w:rPr>
                <w:rFonts w:asciiTheme="majorHAnsi" w:hAnsiTheme="majorHAnsi"/>
                <w:color w:val="000000" w:themeColor="text1"/>
                <w:lang w:val="bs-Latn-BA"/>
              </w:rPr>
            </w:pPr>
            <w:r w:rsidRPr="00340149">
              <w:rPr>
                <w:rFonts w:asciiTheme="majorHAnsi" w:hAnsiTheme="majorHAnsi"/>
                <w:lang w:val="bs-Latn-BA"/>
              </w:rPr>
              <w:t>Broj realizovanih obuka</w:t>
            </w:r>
          </w:p>
        </w:tc>
        <w:tc>
          <w:tcPr>
            <w:tcW w:w="1790" w:type="dxa"/>
            <w:tcBorders>
              <w:right w:val="double" w:sz="4" w:space="0" w:color="auto"/>
            </w:tcBorders>
            <w:vAlign w:val="center"/>
          </w:tcPr>
          <w:p w14:paraId="675857EF" w14:textId="77777777" w:rsidR="00FF3A65" w:rsidRPr="00340149" w:rsidRDefault="00FF3A65" w:rsidP="00B13EA7">
            <w:pPr>
              <w:spacing w:line="240" w:lineRule="auto"/>
              <w:jc w:val="both"/>
              <w:rPr>
                <w:rFonts w:asciiTheme="majorHAnsi" w:hAnsiTheme="majorHAnsi"/>
                <w:color w:val="000000" w:themeColor="text1"/>
                <w:lang w:val="bs-Latn-BA"/>
              </w:rPr>
            </w:pPr>
            <w:r w:rsidRPr="00340149">
              <w:rPr>
                <w:rFonts w:asciiTheme="majorHAnsi" w:hAnsiTheme="majorHAnsi"/>
                <w:color w:val="000000" w:themeColor="text1"/>
                <w:lang w:val="bs-Latn-BA"/>
              </w:rPr>
              <w:t>Sredstva će biti planirana kroz:</w:t>
            </w:r>
          </w:p>
          <w:p w14:paraId="236A0F5D" w14:textId="5CA7DFD2" w:rsidR="0083585E" w:rsidRDefault="0083585E" w:rsidP="00B13EA7">
            <w:pPr>
              <w:spacing w:line="240" w:lineRule="auto"/>
              <w:jc w:val="both"/>
              <w:rPr>
                <w:rFonts w:asciiTheme="majorHAnsi" w:hAnsiTheme="majorHAnsi"/>
                <w:color w:val="000000" w:themeColor="text1"/>
                <w:lang w:val="bs-Latn-BA"/>
              </w:rPr>
            </w:pPr>
            <w:r>
              <w:rPr>
                <w:rFonts w:asciiTheme="majorHAnsi" w:hAnsiTheme="majorHAnsi"/>
                <w:color w:val="000000" w:themeColor="text1"/>
                <w:lang w:val="bs-Latn-BA"/>
              </w:rPr>
              <w:t xml:space="preserve">IPA </w:t>
            </w:r>
            <w:r w:rsidRPr="0083585E">
              <w:rPr>
                <w:rFonts w:asciiTheme="majorHAnsi" w:hAnsiTheme="majorHAnsi"/>
                <w:color w:val="000000" w:themeColor="text1"/>
                <w:lang w:val="bs-Latn-BA"/>
              </w:rPr>
              <w:t>III (Program 2021-2022)</w:t>
            </w:r>
          </w:p>
          <w:p w14:paraId="433260F0" w14:textId="77777777" w:rsidR="00FF3A65" w:rsidRPr="00340149" w:rsidRDefault="00FF3A65" w:rsidP="00B13EA7">
            <w:pPr>
              <w:spacing w:line="240" w:lineRule="auto"/>
              <w:jc w:val="both"/>
              <w:rPr>
                <w:rFonts w:asciiTheme="majorHAnsi" w:hAnsiTheme="majorHAnsi"/>
                <w:color w:val="000000" w:themeColor="text1"/>
                <w:lang w:val="bs-Latn-BA"/>
              </w:rPr>
            </w:pPr>
            <w:r w:rsidRPr="00340149">
              <w:rPr>
                <w:rFonts w:asciiTheme="majorHAnsi" w:hAnsiTheme="majorHAnsi"/>
                <w:color w:val="000000" w:themeColor="text1"/>
                <w:lang w:val="bs-Latn-BA"/>
              </w:rPr>
              <w:t xml:space="preserve">Državni budžet </w:t>
            </w:r>
          </w:p>
          <w:p w14:paraId="7EBDAD5A" w14:textId="77777777" w:rsidR="00FF3A65" w:rsidRPr="00340149" w:rsidRDefault="00FF3A65" w:rsidP="00B13EA7">
            <w:pPr>
              <w:spacing w:line="240" w:lineRule="auto"/>
              <w:jc w:val="both"/>
              <w:rPr>
                <w:rFonts w:asciiTheme="majorHAnsi" w:hAnsiTheme="majorHAnsi"/>
                <w:lang w:val="bs-Latn-BA"/>
              </w:rPr>
            </w:pPr>
            <w:r w:rsidRPr="00340149">
              <w:rPr>
                <w:rFonts w:asciiTheme="majorHAnsi" w:hAnsiTheme="majorHAnsi"/>
                <w:color w:val="000000" w:themeColor="text1"/>
                <w:lang w:val="bs-Latn-BA"/>
              </w:rPr>
              <w:t>LIFE</w:t>
            </w:r>
          </w:p>
        </w:tc>
      </w:tr>
      <w:tr w:rsidR="00FF3A65" w:rsidRPr="00761DC6" w14:paraId="387D833C" w14:textId="77777777" w:rsidTr="00CD5578">
        <w:tc>
          <w:tcPr>
            <w:tcW w:w="2930" w:type="dxa"/>
            <w:tcBorders>
              <w:left w:val="double" w:sz="4" w:space="0" w:color="auto"/>
            </w:tcBorders>
            <w:vAlign w:val="center"/>
          </w:tcPr>
          <w:p w14:paraId="003571CE" w14:textId="6D85BD04" w:rsidR="00FF3A65" w:rsidRPr="00340149" w:rsidRDefault="00FF3A65" w:rsidP="00E97F6F">
            <w:pPr>
              <w:pStyle w:val="ListParagraph"/>
              <w:numPr>
                <w:ilvl w:val="1"/>
                <w:numId w:val="39"/>
              </w:numPr>
              <w:spacing w:line="240" w:lineRule="auto"/>
              <w:jc w:val="both"/>
              <w:rPr>
                <w:rFonts w:asciiTheme="majorHAnsi" w:hAnsiTheme="majorHAnsi"/>
                <w:lang w:val="bs-Latn-BA"/>
              </w:rPr>
            </w:pPr>
            <w:r w:rsidRPr="00340149">
              <w:rPr>
                <w:rFonts w:asciiTheme="majorHAnsi" w:hAnsiTheme="majorHAnsi"/>
                <w:lang w:val="bs-Latn-BA"/>
              </w:rPr>
              <w:lastRenderedPageBreak/>
              <w:t>Uspostavljanje sistema ranog otkrivanja i brzog preduzimanja mjera iskorjenjivanja</w:t>
            </w:r>
          </w:p>
        </w:tc>
        <w:tc>
          <w:tcPr>
            <w:tcW w:w="4408" w:type="dxa"/>
            <w:vAlign w:val="center"/>
          </w:tcPr>
          <w:p w14:paraId="1D5BAEAD" w14:textId="77777777" w:rsidR="00FF3A65" w:rsidRPr="00340149" w:rsidRDefault="00FF3A65" w:rsidP="00B13EA7">
            <w:pPr>
              <w:spacing w:line="240" w:lineRule="auto"/>
              <w:jc w:val="both"/>
              <w:rPr>
                <w:rFonts w:asciiTheme="majorHAnsi" w:hAnsiTheme="majorHAnsi"/>
                <w:lang w:val="bs-Latn-BA"/>
              </w:rPr>
            </w:pPr>
            <w:r w:rsidRPr="00340149">
              <w:rPr>
                <w:rFonts w:asciiTheme="majorHAnsi" w:hAnsiTheme="majorHAnsi"/>
                <w:lang w:val="bs-Latn-BA"/>
              </w:rPr>
              <w:t>Izrada protokola o postupanju prilikom slučaja ranog otkrivanja i brzog preduzimanja mjera iskorjenjivanja</w:t>
            </w:r>
          </w:p>
        </w:tc>
        <w:tc>
          <w:tcPr>
            <w:tcW w:w="1275" w:type="dxa"/>
          </w:tcPr>
          <w:p w14:paraId="6148D739" w14:textId="77777777" w:rsidR="00FF3A65" w:rsidRPr="00340149" w:rsidRDefault="00FF3A65" w:rsidP="00B13EA7">
            <w:pPr>
              <w:spacing w:line="240" w:lineRule="auto"/>
              <w:jc w:val="center"/>
              <w:rPr>
                <w:rFonts w:asciiTheme="majorHAnsi" w:hAnsiTheme="majorHAnsi"/>
                <w:lang w:val="bs-Latn-BA"/>
              </w:rPr>
            </w:pPr>
            <w:r w:rsidRPr="00340149">
              <w:rPr>
                <w:rFonts w:asciiTheme="majorHAnsi" w:hAnsiTheme="majorHAnsi"/>
                <w:lang w:val="bs-Latn-BA"/>
              </w:rPr>
              <w:t>MRT</w:t>
            </w:r>
          </w:p>
          <w:p w14:paraId="42758CA9" w14:textId="77777777" w:rsidR="00FF3A65" w:rsidRPr="00340149" w:rsidRDefault="00FF3A65" w:rsidP="00B13EA7">
            <w:pPr>
              <w:spacing w:line="240" w:lineRule="auto"/>
              <w:jc w:val="center"/>
              <w:rPr>
                <w:rFonts w:asciiTheme="majorHAnsi" w:hAnsiTheme="majorHAnsi"/>
                <w:lang w:val="bs-Latn-BA"/>
              </w:rPr>
            </w:pPr>
            <w:r w:rsidRPr="00340149">
              <w:rPr>
                <w:rFonts w:asciiTheme="majorHAnsi" w:hAnsiTheme="majorHAnsi"/>
                <w:lang w:val="bs-Latn-BA"/>
              </w:rPr>
              <w:t>AZPŽS</w:t>
            </w:r>
          </w:p>
          <w:p w14:paraId="32A1F8E6" w14:textId="77777777" w:rsidR="00FF3A65" w:rsidRPr="00340149" w:rsidRDefault="00FF3A65" w:rsidP="00B13EA7">
            <w:pPr>
              <w:spacing w:line="240" w:lineRule="auto"/>
              <w:jc w:val="center"/>
              <w:rPr>
                <w:rFonts w:asciiTheme="majorHAnsi" w:hAnsiTheme="majorHAnsi"/>
                <w:lang w:val="bs-Latn-BA"/>
              </w:rPr>
            </w:pPr>
            <w:r w:rsidRPr="00340149">
              <w:rPr>
                <w:rFonts w:asciiTheme="majorHAnsi" w:hAnsiTheme="majorHAnsi"/>
                <w:lang w:val="bs-Latn-BA"/>
              </w:rPr>
              <w:t>UIP</w:t>
            </w:r>
          </w:p>
          <w:p w14:paraId="0AD670AA" w14:textId="77777777" w:rsidR="00FF3A65" w:rsidRPr="00340149" w:rsidRDefault="00FF3A65" w:rsidP="00B13EA7">
            <w:pPr>
              <w:spacing w:line="240" w:lineRule="auto"/>
              <w:jc w:val="center"/>
              <w:rPr>
                <w:rFonts w:asciiTheme="majorHAnsi" w:hAnsiTheme="majorHAnsi"/>
                <w:lang w:val="bs-Latn-BA"/>
              </w:rPr>
            </w:pPr>
            <w:r w:rsidRPr="00340149">
              <w:rPr>
                <w:rFonts w:asciiTheme="majorHAnsi" w:hAnsiTheme="majorHAnsi"/>
                <w:lang w:val="bs-Latn-BA"/>
              </w:rPr>
              <w:t>UC</w:t>
            </w:r>
          </w:p>
          <w:p w14:paraId="5FACECD1" w14:textId="77777777" w:rsidR="00FF3A65" w:rsidRPr="00340149" w:rsidRDefault="00FF3A65" w:rsidP="00B13EA7">
            <w:pPr>
              <w:spacing w:line="240" w:lineRule="auto"/>
              <w:jc w:val="center"/>
              <w:rPr>
                <w:rFonts w:asciiTheme="majorHAnsi" w:hAnsiTheme="majorHAnsi"/>
                <w:lang w:val="bs-Latn-BA"/>
              </w:rPr>
            </w:pPr>
            <w:r w:rsidRPr="00340149">
              <w:rPr>
                <w:rFonts w:asciiTheme="majorHAnsi" w:hAnsiTheme="majorHAnsi"/>
                <w:lang w:val="bs-Latn-BA"/>
              </w:rPr>
              <w:t>UBHVF</w:t>
            </w:r>
          </w:p>
        </w:tc>
        <w:tc>
          <w:tcPr>
            <w:tcW w:w="1569" w:type="dxa"/>
            <w:vAlign w:val="center"/>
          </w:tcPr>
          <w:p w14:paraId="0805FD93" w14:textId="77777777" w:rsidR="00FF3A65" w:rsidRPr="00340149" w:rsidRDefault="00FF3A65" w:rsidP="00B13EA7">
            <w:pPr>
              <w:spacing w:line="240" w:lineRule="auto"/>
              <w:jc w:val="center"/>
              <w:rPr>
                <w:rFonts w:asciiTheme="majorHAnsi" w:hAnsiTheme="majorHAnsi"/>
                <w:lang w:val="bs-Latn-BA"/>
              </w:rPr>
            </w:pPr>
            <w:r w:rsidRPr="00340149">
              <w:rPr>
                <w:rFonts w:asciiTheme="majorHAnsi" w:hAnsiTheme="majorHAnsi"/>
                <w:lang w:val="bs-Latn-BA"/>
              </w:rPr>
              <w:t>2024.</w:t>
            </w:r>
          </w:p>
        </w:tc>
        <w:tc>
          <w:tcPr>
            <w:tcW w:w="1726" w:type="dxa"/>
          </w:tcPr>
          <w:p w14:paraId="68DD963D" w14:textId="77777777" w:rsidR="00FF3A65" w:rsidRPr="00340149" w:rsidRDefault="00FF3A65" w:rsidP="00B13EA7">
            <w:pPr>
              <w:spacing w:line="240" w:lineRule="auto"/>
              <w:jc w:val="both"/>
              <w:rPr>
                <w:rFonts w:asciiTheme="majorHAnsi" w:hAnsiTheme="majorHAnsi"/>
                <w:color w:val="000000" w:themeColor="text1"/>
                <w:lang w:val="bs-Latn-BA"/>
              </w:rPr>
            </w:pPr>
            <w:r w:rsidRPr="00761DC6">
              <w:rPr>
                <w:rFonts w:asciiTheme="majorHAnsi" w:hAnsiTheme="majorHAnsi"/>
                <w:lang w:val="bs-Latn-BA"/>
              </w:rPr>
              <w:t>Izrađen protokol o postupanju prilikom slučaja ranog otkrivanja i brzog preduzimanja mjera iskorjenjivanja</w:t>
            </w:r>
          </w:p>
        </w:tc>
        <w:tc>
          <w:tcPr>
            <w:tcW w:w="1790" w:type="dxa"/>
            <w:tcBorders>
              <w:right w:val="double" w:sz="4" w:space="0" w:color="auto"/>
            </w:tcBorders>
            <w:vAlign w:val="center"/>
          </w:tcPr>
          <w:p w14:paraId="17D997F3" w14:textId="77777777" w:rsidR="00FF3A65" w:rsidRPr="00340149" w:rsidRDefault="00FF3A65" w:rsidP="00B13EA7">
            <w:pPr>
              <w:spacing w:line="240" w:lineRule="auto"/>
              <w:jc w:val="both"/>
              <w:rPr>
                <w:rFonts w:asciiTheme="majorHAnsi" w:hAnsiTheme="majorHAnsi"/>
                <w:color w:val="000000" w:themeColor="text1"/>
                <w:lang w:val="bs-Latn-BA"/>
              </w:rPr>
            </w:pPr>
            <w:r w:rsidRPr="00340149">
              <w:rPr>
                <w:rFonts w:asciiTheme="majorHAnsi" w:hAnsiTheme="majorHAnsi"/>
                <w:color w:val="000000" w:themeColor="text1"/>
                <w:lang w:val="bs-Latn-BA"/>
              </w:rPr>
              <w:t>Sredstva će biti planirana kroz:</w:t>
            </w:r>
          </w:p>
          <w:p w14:paraId="2F426D7B" w14:textId="114D91AB" w:rsidR="0083585E" w:rsidRDefault="0083585E" w:rsidP="00B13EA7">
            <w:pPr>
              <w:spacing w:line="240" w:lineRule="auto"/>
              <w:jc w:val="both"/>
              <w:rPr>
                <w:rFonts w:asciiTheme="majorHAnsi" w:hAnsiTheme="majorHAnsi"/>
                <w:color w:val="000000" w:themeColor="text1"/>
                <w:lang w:val="bs-Latn-BA"/>
              </w:rPr>
            </w:pPr>
            <w:r>
              <w:rPr>
                <w:rFonts w:asciiTheme="majorHAnsi" w:hAnsiTheme="majorHAnsi"/>
                <w:color w:val="000000" w:themeColor="text1"/>
                <w:lang w:val="bs-Latn-BA"/>
              </w:rPr>
              <w:t xml:space="preserve">IPA </w:t>
            </w:r>
            <w:r w:rsidRPr="0083585E">
              <w:rPr>
                <w:rFonts w:asciiTheme="majorHAnsi" w:hAnsiTheme="majorHAnsi"/>
                <w:color w:val="000000" w:themeColor="text1"/>
                <w:lang w:val="bs-Latn-BA"/>
              </w:rPr>
              <w:t>III (Program 2021-2022.)</w:t>
            </w:r>
          </w:p>
          <w:p w14:paraId="11A70D70" w14:textId="77777777" w:rsidR="00FF3A65" w:rsidRPr="00340149" w:rsidRDefault="00FF3A65" w:rsidP="00B13EA7">
            <w:pPr>
              <w:spacing w:line="240" w:lineRule="auto"/>
              <w:jc w:val="both"/>
              <w:rPr>
                <w:rFonts w:asciiTheme="majorHAnsi" w:hAnsiTheme="majorHAnsi"/>
                <w:color w:val="000000" w:themeColor="text1"/>
                <w:lang w:val="bs-Latn-BA"/>
              </w:rPr>
            </w:pPr>
            <w:r w:rsidRPr="00340149">
              <w:rPr>
                <w:rFonts w:asciiTheme="majorHAnsi" w:hAnsiTheme="majorHAnsi"/>
                <w:color w:val="000000" w:themeColor="text1"/>
                <w:lang w:val="bs-Latn-BA"/>
              </w:rPr>
              <w:t xml:space="preserve">Državni budžet </w:t>
            </w:r>
          </w:p>
          <w:p w14:paraId="50BB3217" w14:textId="77777777" w:rsidR="00FF3A65" w:rsidRPr="00340149" w:rsidRDefault="00FF3A65" w:rsidP="00B13EA7">
            <w:pPr>
              <w:spacing w:line="240" w:lineRule="auto"/>
              <w:jc w:val="both"/>
              <w:rPr>
                <w:rFonts w:asciiTheme="majorHAnsi" w:hAnsiTheme="majorHAnsi"/>
                <w:lang w:val="bs-Latn-BA"/>
              </w:rPr>
            </w:pPr>
            <w:r w:rsidRPr="00340149">
              <w:rPr>
                <w:rFonts w:asciiTheme="majorHAnsi" w:hAnsiTheme="majorHAnsi"/>
                <w:color w:val="000000" w:themeColor="text1"/>
                <w:lang w:val="bs-Latn-BA"/>
              </w:rPr>
              <w:t>LIFE</w:t>
            </w:r>
          </w:p>
        </w:tc>
      </w:tr>
      <w:tr w:rsidR="00FF3A65" w:rsidRPr="00761DC6" w14:paraId="5F98DA7F" w14:textId="77777777" w:rsidTr="00CD5578">
        <w:tc>
          <w:tcPr>
            <w:tcW w:w="2930" w:type="dxa"/>
            <w:vMerge w:val="restart"/>
            <w:tcBorders>
              <w:left w:val="double" w:sz="4" w:space="0" w:color="auto"/>
            </w:tcBorders>
            <w:vAlign w:val="center"/>
          </w:tcPr>
          <w:p w14:paraId="42205755" w14:textId="2C970F69" w:rsidR="00FF3A65" w:rsidRPr="00340149" w:rsidRDefault="00FF3A65" w:rsidP="00E97F6F">
            <w:pPr>
              <w:pStyle w:val="ListParagraph"/>
              <w:numPr>
                <w:ilvl w:val="1"/>
                <w:numId w:val="39"/>
              </w:numPr>
              <w:spacing w:line="240" w:lineRule="auto"/>
              <w:jc w:val="both"/>
              <w:textAlignment w:val="baseline"/>
              <w:rPr>
                <w:rFonts w:asciiTheme="majorHAnsi" w:hAnsiTheme="majorHAnsi"/>
                <w:iCs/>
                <w:lang w:val="bs-Latn-BA" w:eastAsia="hr-HR"/>
              </w:rPr>
            </w:pPr>
            <w:r w:rsidRPr="00340149">
              <w:rPr>
                <w:rFonts w:asciiTheme="majorHAnsi" w:hAnsiTheme="majorHAnsi"/>
                <w:iCs/>
                <w:lang w:val="bs-Latn-BA" w:eastAsia="hr-HR"/>
              </w:rPr>
              <w:t>Donošenje Akcionog plana za kontrolu nenamjernog unošenja i širenja invazivnih stranih vrsta</w:t>
            </w:r>
          </w:p>
        </w:tc>
        <w:tc>
          <w:tcPr>
            <w:tcW w:w="4408" w:type="dxa"/>
            <w:vAlign w:val="center"/>
          </w:tcPr>
          <w:p w14:paraId="6DC33D1B" w14:textId="77777777" w:rsidR="00FF3A65" w:rsidRPr="00340149" w:rsidRDefault="00FF3A65" w:rsidP="00B13EA7">
            <w:pPr>
              <w:spacing w:line="240" w:lineRule="auto"/>
              <w:jc w:val="both"/>
              <w:textAlignment w:val="baseline"/>
              <w:rPr>
                <w:rFonts w:asciiTheme="majorHAnsi" w:hAnsiTheme="majorHAnsi"/>
                <w:lang w:val="bs-Latn-BA" w:eastAsia="hr-HR"/>
              </w:rPr>
            </w:pPr>
            <w:r w:rsidRPr="00340149">
              <w:rPr>
                <w:rFonts w:asciiTheme="majorHAnsi" w:hAnsiTheme="majorHAnsi"/>
                <w:lang w:val="bs-Latn-BA" w:eastAsia="hr-HR"/>
              </w:rPr>
              <w:t>Izrada Akcionog plana koji će obuhvatiti:</w:t>
            </w:r>
          </w:p>
          <w:p w14:paraId="760C1DDB" w14:textId="77777777" w:rsidR="00FF3A65" w:rsidRPr="00340149" w:rsidRDefault="00FF3A65" w:rsidP="00E97F6F">
            <w:pPr>
              <w:numPr>
                <w:ilvl w:val="0"/>
                <w:numId w:val="11"/>
              </w:numPr>
              <w:spacing w:line="240" w:lineRule="auto"/>
              <w:ind w:left="47" w:hanging="47"/>
              <w:jc w:val="both"/>
              <w:textAlignment w:val="baseline"/>
              <w:rPr>
                <w:rFonts w:asciiTheme="majorHAnsi" w:hAnsiTheme="majorHAnsi"/>
                <w:lang w:val="bs-Latn-BA" w:eastAsia="hr-HR"/>
              </w:rPr>
            </w:pPr>
            <w:r w:rsidRPr="00340149">
              <w:rPr>
                <w:rFonts w:asciiTheme="majorHAnsi" w:hAnsiTheme="majorHAnsi"/>
                <w:lang w:val="bs-Latn-BA" w:eastAsia="hr-HR"/>
              </w:rPr>
              <w:t>moguće puteve nenamjernog unošenja i širenja invazivnih stranih vrsta;</w:t>
            </w:r>
          </w:p>
          <w:p w14:paraId="49E24DDF" w14:textId="77777777" w:rsidR="00FF3A65" w:rsidRPr="00340149" w:rsidRDefault="00FF3A65" w:rsidP="00E97F6F">
            <w:pPr>
              <w:numPr>
                <w:ilvl w:val="0"/>
                <w:numId w:val="11"/>
              </w:numPr>
              <w:spacing w:line="240" w:lineRule="auto"/>
              <w:ind w:left="47" w:hanging="47"/>
              <w:jc w:val="both"/>
              <w:textAlignment w:val="baseline"/>
              <w:rPr>
                <w:rFonts w:asciiTheme="majorHAnsi" w:hAnsiTheme="majorHAnsi"/>
                <w:lang w:val="bs-Latn-BA" w:eastAsia="hr-HR"/>
              </w:rPr>
            </w:pPr>
            <w:r w:rsidRPr="00340149">
              <w:rPr>
                <w:rFonts w:asciiTheme="majorHAnsi" w:hAnsiTheme="majorHAnsi"/>
                <w:lang w:val="bs-Latn-BA" w:eastAsia="hr-HR"/>
              </w:rPr>
              <w:t>mjere koje treba sprovoditi, radi sprečavanja unošenja i širenja invazivnih stranih vrsta;</w:t>
            </w:r>
          </w:p>
          <w:p w14:paraId="09D252D6" w14:textId="77777777" w:rsidR="00FF3A65" w:rsidRPr="00340149" w:rsidRDefault="00FF3A65" w:rsidP="00E97F6F">
            <w:pPr>
              <w:numPr>
                <w:ilvl w:val="0"/>
                <w:numId w:val="11"/>
              </w:numPr>
              <w:spacing w:line="240" w:lineRule="auto"/>
              <w:ind w:left="47" w:hanging="47"/>
              <w:jc w:val="both"/>
              <w:textAlignment w:val="baseline"/>
              <w:rPr>
                <w:rFonts w:asciiTheme="majorHAnsi" w:hAnsiTheme="majorHAnsi"/>
                <w:lang w:val="bs-Latn-BA" w:eastAsia="hr-HR"/>
              </w:rPr>
            </w:pPr>
            <w:r w:rsidRPr="00340149">
              <w:rPr>
                <w:rFonts w:asciiTheme="majorHAnsi" w:hAnsiTheme="majorHAnsi"/>
                <w:lang w:val="bs-Latn-BA" w:eastAsia="hr-HR"/>
              </w:rPr>
              <w:t>dinamiku sprovođenja mjera;</w:t>
            </w:r>
          </w:p>
          <w:p w14:paraId="64C081A7" w14:textId="77777777" w:rsidR="00FF3A65" w:rsidRPr="00340149" w:rsidRDefault="00FF3A65" w:rsidP="00E97F6F">
            <w:pPr>
              <w:numPr>
                <w:ilvl w:val="0"/>
                <w:numId w:val="11"/>
              </w:numPr>
              <w:spacing w:line="240" w:lineRule="auto"/>
              <w:ind w:left="47" w:hanging="47"/>
              <w:jc w:val="both"/>
              <w:textAlignment w:val="baseline"/>
              <w:rPr>
                <w:rFonts w:asciiTheme="majorHAnsi" w:hAnsiTheme="majorHAnsi"/>
                <w:lang w:val="bs-Latn-BA" w:eastAsia="hr-HR"/>
              </w:rPr>
            </w:pPr>
            <w:r w:rsidRPr="00340149">
              <w:rPr>
                <w:rFonts w:asciiTheme="majorHAnsi" w:hAnsiTheme="majorHAnsi"/>
                <w:lang w:val="bs-Latn-BA" w:eastAsia="hr-HR"/>
              </w:rPr>
              <w:t>način sprečavanja nenamjernog unošenja, širenja i kontrole puteva unošenja invazivnih stranih vrsta;</w:t>
            </w:r>
          </w:p>
          <w:p w14:paraId="483AE06C" w14:textId="77777777" w:rsidR="00FF3A65" w:rsidRPr="00340149" w:rsidRDefault="00FF3A65" w:rsidP="00E97F6F">
            <w:pPr>
              <w:numPr>
                <w:ilvl w:val="0"/>
                <w:numId w:val="11"/>
              </w:numPr>
              <w:spacing w:line="240" w:lineRule="auto"/>
              <w:ind w:left="47" w:hanging="47"/>
              <w:jc w:val="both"/>
              <w:textAlignment w:val="baseline"/>
              <w:rPr>
                <w:rFonts w:asciiTheme="majorHAnsi" w:hAnsiTheme="majorHAnsi"/>
                <w:lang w:val="bs-Latn-BA" w:eastAsia="hr-HR"/>
              </w:rPr>
            </w:pPr>
            <w:r w:rsidRPr="00340149">
              <w:rPr>
                <w:rFonts w:asciiTheme="majorHAnsi" w:hAnsiTheme="majorHAnsi"/>
                <w:lang w:val="bs-Latn-BA" w:eastAsia="hr-HR"/>
              </w:rPr>
              <w:t xml:space="preserve">dugoročne ciljeve za kontrolu nenamjernog unošenja i širenja invazivnih </w:t>
            </w:r>
            <w:r w:rsidRPr="00340149">
              <w:rPr>
                <w:rFonts w:asciiTheme="majorHAnsi" w:hAnsiTheme="majorHAnsi"/>
                <w:lang w:val="bs-Latn-BA" w:eastAsia="hr-HR"/>
              </w:rPr>
              <w:lastRenderedPageBreak/>
              <w:t>stranih vrsta; i</w:t>
            </w:r>
          </w:p>
          <w:p w14:paraId="15C079A3" w14:textId="77777777" w:rsidR="00FF3A65" w:rsidRPr="00340149" w:rsidRDefault="00FF3A65" w:rsidP="00E97F6F">
            <w:pPr>
              <w:numPr>
                <w:ilvl w:val="0"/>
                <w:numId w:val="11"/>
              </w:numPr>
              <w:spacing w:line="240" w:lineRule="auto"/>
              <w:ind w:left="47" w:hanging="47"/>
              <w:jc w:val="both"/>
              <w:textAlignment w:val="baseline"/>
              <w:rPr>
                <w:rFonts w:asciiTheme="majorHAnsi" w:hAnsiTheme="majorHAnsi"/>
                <w:lang w:val="bs-Latn-BA" w:eastAsia="hr-HR"/>
              </w:rPr>
            </w:pPr>
            <w:r w:rsidRPr="00340149">
              <w:rPr>
                <w:rFonts w:asciiTheme="majorHAnsi" w:hAnsiTheme="majorHAnsi"/>
                <w:lang w:val="bs-Latn-BA" w:eastAsia="hr-HR"/>
              </w:rPr>
              <w:t>indikatore praćenja i uspješnost realizacije akcionog plana.</w:t>
            </w:r>
          </w:p>
        </w:tc>
        <w:tc>
          <w:tcPr>
            <w:tcW w:w="1275" w:type="dxa"/>
            <w:vMerge w:val="restart"/>
            <w:vAlign w:val="center"/>
          </w:tcPr>
          <w:p w14:paraId="140712FF" w14:textId="77777777" w:rsidR="00FF3A65" w:rsidRPr="00340149" w:rsidRDefault="00FF3A65" w:rsidP="00B13EA7">
            <w:pPr>
              <w:spacing w:line="240" w:lineRule="auto"/>
              <w:jc w:val="center"/>
              <w:textAlignment w:val="baseline"/>
              <w:rPr>
                <w:rFonts w:asciiTheme="majorHAnsi" w:hAnsiTheme="majorHAnsi"/>
                <w:lang w:val="bs-Latn-BA"/>
              </w:rPr>
            </w:pPr>
            <w:r w:rsidRPr="00340149">
              <w:rPr>
                <w:rFonts w:asciiTheme="majorHAnsi" w:hAnsiTheme="majorHAnsi"/>
                <w:lang w:val="bs-Latn-BA"/>
              </w:rPr>
              <w:lastRenderedPageBreak/>
              <w:t>MRT</w:t>
            </w:r>
          </w:p>
          <w:p w14:paraId="6E707DA0" w14:textId="77777777" w:rsidR="00FF3A65" w:rsidRPr="00340149" w:rsidRDefault="00FF3A65" w:rsidP="00B13EA7">
            <w:pPr>
              <w:spacing w:line="240" w:lineRule="auto"/>
              <w:jc w:val="center"/>
              <w:textAlignment w:val="baseline"/>
              <w:rPr>
                <w:rFonts w:asciiTheme="majorHAnsi" w:hAnsiTheme="majorHAnsi"/>
                <w:lang w:val="bs-Latn-BA"/>
              </w:rPr>
            </w:pPr>
            <w:r w:rsidRPr="00340149">
              <w:rPr>
                <w:rFonts w:asciiTheme="majorHAnsi" w:hAnsiTheme="majorHAnsi"/>
                <w:lang w:val="bs-Latn-BA"/>
              </w:rPr>
              <w:t>AZPŽS</w:t>
            </w:r>
          </w:p>
          <w:p w14:paraId="6C905DC8" w14:textId="77777777" w:rsidR="00FF3A65" w:rsidRPr="00340149" w:rsidRDefault="00FF3A65" w:rsidP="00B13EA7">
            <w:pPr>
              <w:spacing w:line="240" w:lineRule="auto"/>
              <w:jc w:val="center"/>
              <w:textAlignment w:val="baseline"/>
              <w:rPr>
                <w:rFonts w:asciiTheme="majorHAnsi" w:hAnsiTheme="majorHAnsi"/>
                <w:lang w:val="bs-Latn-BA"/>
              </w:rPr>
            </w:pPr>
            <w:r w:rsidRPr="00340149">
              <w:rPr>
                <w:rFonts w:asciiTheme="majorHAnsi" w:hAnsiTheme="majorHAnsi"/>
                <w:lang w:val="bs-Latn-BA"/>
              </w:rPr>
              <w:t>Komisija</w:t>
            </w:r>
          </w:p>
        </w:tc>
        <w:tc>
          <w:tcPr>
            <w:tcW w:w="1569" w:type="dxa"/>
            <w:vMerge w:val="restart"/>
            <w:vAlign w:val="center"/>
          </w:tcPr>
          <w:p w14:paraId="796AA8D4" w14:textId="77777777" w:rsidR="00FF3A65" w:rsidRPr="00340149" w:rsidRDefault="00FF3A65" w:rsidP="00B13EA7">
            <w:pPr>
              <w:spacing w:line="240" w:lineRule="auto"/>
              <w:jc w:val="center"/>
              <w:rPr>
                <w:rFonts w:asciiTheme="majorHAnsi" w:hAnsiTheme="majorHAnsi"/>
                <w:lang w:val="bs-Latn-BA"/>
              </w:rPr>
            </w:pPr>
            <w:r w:rsidRPr="00340149">
              <w:rPr>
                <w:rFonts w:asciiTheme="majorHAnsi" w:hAnsiTheme="majorHAnsi"/>
                <w:lang w:val="bs-Latn-BA"/>
              </w:rPr>
              <w:t>2024.</w:t>
            </w:r>
          </w:p>
        </w:tc>
        <w:tc>
          <w:tcPr>
            <w:tcW w:w="1726" w:type="dxa"/>
            <w:vMerge w:val="restart"/>
            <w:vAlign w:val="center"/>
          </w:tcPr>
          <w:p w14:paraId="0BDBD1DE" w14:textId="77777777" w:rsidR="00FF3A65" w:rsidRPr="00340149" w:rsidRDefault="00FF3A65" w:rsidP="00B13EA7">
            <w:pPr>
              <w:spacing w:line="240" w:lineRule="auto"/>
              <w:jc w:val="center"/>
              <w:rPr>
                <w:rFonts w:asciiTheme="majorHAnsi" w:hAnsiTheme="majorHAnsi"/>
                <w:color w:val="000000" w:themeColor="text1"/>
                <w:lang w:val="bs-Latn-BA"/>
              </w:rPr>
            </w:pPr>
            <w:r w:rsidRPr="00761DC6">
              <w:rPr>
                <w:rFonts w:asciiTheme="majorHAnsi" w:hAnsiTheme="majorHAnsi"/>
                <w:lang w:val="bs-Latn-BA"/>
              </w:rPr>
              <w:t>Donijet Akcioni plan za kontrolu nenamjernog unošenja i širenja invazivnih stranih vrsta</w:t>
            </w:r>
          </w:p>
        </w:tc>
        <w:tc>
          <w:tcPr>
            <w:tcW w:w="1790" w:type="dxa"/>
            <w:vMerge w:val="restart"/>
            <w:tcBorders>
              <w:right w:val="double" w:sz="4" w:space="0" w:color="auto"/>
            </w:tcBorders>
            <w:vAlign w:val="center"/>
          </w:tcPr>
          <w:p w14:paraId="0B0EE713" w14:textId="77777777" w:rsidR="00FF3A65" w:rsidRPr="00340149" w:rsidRDefault="00FF3A65" w:rsidP="00B13EA7">
            <w:pPr>
              <w:spacing w:line="240" w:lineRule="auto"/>
              <w:jc w:val="center"/>
              <w:rPr>
                <w:rFonts w:asciiTheme="majorHAnsi" w:hAnsiTheme="majorHAnsi"/>
                <w:color w:val="000000" w:themeColor="text1"/>
                <w:lang w:val="bs-Latn-BA"/>
              </w:rPr>
            </w:pPr>
            <w:r w:rsidRPr="00340149">
              <w:rPr>
                <w:rFonts w:asciiTheme="majorHAnsi" w:hAnsiTheme="majorHAnsi"/>
                <w:color w:val="000000" w:themeColor="text1"/>
                <w:lang w:val="bs-Latn-BA"/>
              </w:rPr>
              <w:t>Sredstva će biti planirana kroz:</w:t>
            </w:r>
          </w:p>
          <w:p w14:paraId="67D9FF2C" w14:textId="3B3FC9E1" w:rsidR="0083585E" w:rsidRDefault="0083585E" w:rsidP="00B13EA7">
            <w:pPr>
              <w:spacing w:line="240" w:lineRule="auto"/>
              <w:jc w:val="center"/>
              <w:rPr>
                <w:rFonts w:asciiTheme="majorHAnsi" w:hAnsiTheme="majorHAnsi"/>
                <w:color w:val="000000" w:themeColor="text1"/>
                <w:lang w:val="bs-Latn-BA"/>
              </w:rPr>
            </w:pPr>
            <w:r>
              <w:rPr>
                <w:rFonts w:asciiTheme="majorHAnsi" w:hAnsiTheme="majorHAnsi"/>
                <w:color w:val="000000" w:themeColor="text1"/>
                <w:lang w:val="bs-Latn-BA"/>
              </w:rPr>
              <w:t xml:space="preserve">IPA </w:t>
            </w:r>
            <w:r w:rsidRPr="0083585E">
              <w:rPr>
                <w:rFonts w:asciiTheme="majorHAnsi" w:hAnsiTheme="majorHAnsi"/>
                <w:color w:val="000000" w:themeColor="text1"/>
                <w:lang w:val="bs-Latn-BA"/>
              </w:rPr>
              <w:t>III (Program 2021-2022.)</w:t>
            </w:r>
          </w:p>
          <w:p w14:paraId="55C38AEF" w14:textId="77777777" w:rsidR="00FF3A65" w:rsidRPr="00340149" w:rsidRDefault="00FF3A65" w:rsidP="00B13EA7">
            <w:pPr>
              <w:spacing w:line="240" w:lineRule="auto"/>
              <w:jc w:val="center"/>
              <w:rPr>
                <w:rFonts w:asciiTheme="majorHAnsi" w:hAnsiTheme="majorHAnsi"/>
                <w:color w:val="000000" w:themeColor="text1"/>
                <w:lang w:val="bs-Latn-BA"/>
              </w:rPr>
            </w:pPr>
            <w:r w:rsidRPr="00340149">
              <w:rPr>
                <w:rFonts w:asciiTheme="majorHAnsi" w:hAnsiTheme="majorHAnsi"/>
                <w:color w:val="000000" w:themeColor="text1"/>
                <w:lang w:val="bs-Latn-BA"/>
              </w:rPr>
              <w:t>Državni budžet</w:t>
            </w:r>
          </w:p>
          <w:p w14:paraId="49B5D428" w14:textId="77777777" w:rsidR="00FF3A65" w:rsidRPr="00340149" w:rsidRDefault="00FF3A65" w:rsidP="00B13EA7">
            <w:pPr>
              <w:spacing w:line="240" w:lineRule="auto"/>
              <w:jc w:val="center"/>
              <w:rPr>
                <w:rFonts w:asciiTheme="majorHAnsi" w:hAnsiTheme="majorHAnsi"/>
                <w:color w:val="000000" w:themeColor="text1"/>
                <w:lang w:val="bs-Latn-BA"/>
              </w:rPr>
            </w:pPr>
            <w:r w:rsidRPr="00340149">
              <w:rPr>
                <w:rFonts w:asciiTheme="majorHAnsi" w:hAnsiTheme="majorHAnsi"/>
                <w:color w:val="000000" w:themeColor="text1"/>
                <w:lang w:val="bs-Latn-BA"/>
              </w:rPr>
              <w:t>LIFE</w:t>
            </w:r>
          </w:p>
        </w:tc>
      </w:tr>
      <w:tr w:rsidR="00FF3A65" w:rsidRPr="00761DC6" w14:paraId="6F73AF1E" w14:textId="77777777" w:rsidTr="00CD5578">
        <w:tc>
          <w:tcPr>
            <w:tcW w:w="2930" w:type="dxa"/>
            <w:vMerge/>
            <w:tcBorders>
              <w:left w:val="double" w:sz="4" w:space="0" w:color="auto"/>
            </w:tcBorders>
            <w:vAlign w:val="center"/>
          </w:tcPr>
          <w:p w14:paraId="06031D6C" w14:textId="77777777" w:rsidR="00FF3A65" w:rsidRPr="00340149" w:rsidRDefault="00FF3A65" w:rsidP="00E97F6F">
            <w:pPr>
              <w:pStyle w:val="ListParagraph"/>
              <w:numPr>
                <w:ilvl w:val="1"/>
                <w:numId w:val="39"/>
              </w:numPr>
              <w:spacing w:line="240" w:lineRule="auto"/>
              <w:textAlignment w:val="baseline"/>
              <w:rPr>
                <w:rFonts w:asciiTheme="majorHAnsi" w:hAnsiTheme="majorHAnsi"/>
                <w:iCs/>
                <w:lang w:val="bs-Latn-BA" w:eastAsia="hr-HR"/>
              </w:rPr>
            </w:pPr>
          </w:p>
        </w:tc>
        <w:tc>
          <w:tcPr>
            <w:tcW w:w="4408" w:type="dxa"/>
            <w:vAlign w:val="center"/>
          </w:tcPr>
          <w:p w14:paraId="408C5F33" w14:textId="77777777" w:rsidR="00FF3A65" w:rsidRPr="00340149" w:rsidRDefault="00FF3A65" w:rsidP="00B13EA7">
            <w:pPr>
              <w:spacing w:line="240" w:lineRule="auto"/>
              <w:jc w:val="both"/>
              <w:textAlignment w:val="baseline"/>
              <w:rPr>
                <w:rFonts w:asciiTheme="majorHAnsi" w:hAnsiTheme="majorHAnsi"/>
                <w:lang w:val="bs-Latn-BA" w:eastAsia="hr-HR"/>
              </w:rPr>
            </w:pPr>
            <w:r w:rsidRPr="00340149">
              <w:rPr>
                <w:rFonts w:asciiTheme="majorHAnsi" w:hAnsiTheme="majorHAnsi"/>
                <w:lang w:val="bs-Latn-BA" w:eastAsia="hr-HR"/>
              </w:rPr>
              <w:t>Sprovođenje javne rasprave</w:t>
            </w:r>
          </w:p>
        </w:tc>
        <w:tc>
          <w:tcPr>
            <w:tcW w:w="1275" w:type="dxa"/>
            <w:vMerge/>
          </w:tcPr>
          <w:p w14:paraId="642CEC62" w14:textId="77777777" w:rsidR="00FF3A65" w:rsidRPr="00340149" w:rsidRDefault="00FF3A65" w:rsidP="00B13EA7">
            <w:pPr>
              <w:spacing w:line="240" w:lineRule="auto"/>
              <w:jc w:val="center"/>
              <w:textAlignment w:val="baseline"/>
              <w:rPr>
                <w:rFonts w:asciiTheme="majorHAnsi" w:hAnsiTheme="majorHAnsi"/>
                <w:lang w:val="bs-Latn-BA"/>
              </w:rPr>
            </w:pPr>
          </w:p>
        </w:tc>
        <w:tc>
          <w:tcPr>
            <w:tcW w:w="1569" w:type="dxa"/>
            <w:vMerge/>
            <w:vAlign w:val="center"/>
          </w:tcPr>
          <w:p w14:paraId="2A756908" w14:textId="77777777" w:rsidR="00FF3A65" w:rsidRPr="00340149" w:rsidRDefault="00FF3A65" w:rsidP="00B13EA7">
            <w:pPr>
              <w:spacing w:line="240" w:lineRule="auto"/>
              <w:jc w:val="center"/>
              <w:rPr>
                <w:rFonts w:asciiTheme="majorHAnsi" w:hAnsiTheme="majorHAnsi"/>
                <w:lang w:val="bs-Latn-BA"/>
              </w:rPr>
            </w:pPr>
          </w:p>
        </w:tc>
        <w:tc>
          <w:tcPr>
            <w:tcW w:w="1726" w:type="dxa"/>
            <w:vMerge/>
          </w:tcPr>
          <w:p w14:paraId="754B344A" w14:textId="77777777" w:rsidR="00FF3A65" w:rsidRPr="00340149" w:rsidRDefault="00FF3A65" w:rsidP="00B13EA7">
            <w:pPr>
              <w:spacing w:line="240" w:lineRule="auto"/>
              <w:rPr>
                <w:rFonts w:asciiTheme="majorHAnsi" w:hAnsiTheme="majorHAnsi"/>
                <w:color w:val="000000" w:themeColor="text1"/>
                <w:lang w:val="bs-Latn-BA"/>
              </w:rPr>
            </w:pPr>
          </w:p>
        </w:tc>
        <w:tc>
          <w:tcPr>
            <w:tcW w:w="1790" w:type="dxa"/>
            <w:vMerge/>
            <w:tcBorders>
              <w:right w:val="double" w:sz="4" w:space="0" w:color="auto"/>
            </w:tcBorders>
            <w:vAlign w:val="center"/>
          </w:tcPr>
          <w:p w14:paraId="6121F9A9" w14:textId="77777777" w:rsidR="00FF3A65" w:rsidRPr="00340149" w:rsidRDefault="00FF3A65" w:rsidP="00B13EA7">
            <w:pPr>
              <w:spacing w:line="240" w:lineRule="auto"/>
              <w:rPr>
                <w:rFonts w:asciiTheme="majorHAnsi" w:hAnsiTheme="majorHAnsi"/>
                <w:color w:val="000000" w:themeColor="text1"/>
                <w:lang w:val="bs-Latn-BA"/>
              </w:rPr>
            </w:pPr>
          </w:p>
        </w:tc>
      </w:tr>
      <w:tr w:rsidR="00FF3A65" w:rsidRPr="00CA30AF" w14:paraId="66D1B4EA" w14:textId="77777777" w:rsidTr="00CD5578">
        <w:tc>
          <w:tcPr>
            <w:tcW w:w="2930" w:type="dxa"/>
            <w:vMerge/>
            <w:tcBorders>
              <w:left w:val="double" w:sz="4" w:space="0" w:color="auto"/>
            </w:tcBorders>
            <w:vAlign w:val="center"/>
          </w:tcPr>
          <w:p w14:paraId="4412133A" w14:textId="77777777" w:rsidR="00FF3A65" w:rsidRPr="00340149" w:rsidRDefault="00FF3A65" w:rsidP="00E97F6F">
            <w:pPr>
              <w:pStyle w:val="ListParagraph"/>
              <w:numPr>
                <w:ilvl w:val="1"/>
                <w:numId w:val="39"/>
              </w:numPr>
              <w:spacing w:line="240" w:lineRule="auto"/>
              <w:textAlignment w:val="baseline"/>
              <w:rPr>
                <w:rFonts w:asciiTheme="majorHAnsi" w:hAnsiTheme="majorHAnsi"/>
                <w:iCs/>
                <w:lang w:val="bs-Latn-BA" w:eastAsia="hr-HR"/>
              </w:rPr>
            </w:pPr>
          </w:p>
        </w:tc>
        <w:tc>
          <w:tcPr>
            <w:tcW w:w="4408" w:type="dxa"/>
            <w:vAlign w:val="center"/>
          </w:tcPr>
          <w:p w14:paraId="04785F55" w14:textId="77777777" w:rsidR="00FF3A65" w:rsidRPr="00340149" w:rsidRDefault="00FF3A65" w:rsidP="00B13EA7">
            <w:pPr>
              <w:spacing w:line="240" w:lineRule="auto"/>
              <w:jc w:val="both"/>
              <w:textAlignment w:val="baseline"/>
              <w:rPr>
                <w:rFonts w:asciiTheme="majorHAnsi" w:hAnsiTheme="majorHAnsi"/>
                <w:lang w:val="bs-Latn-BA" w:eastAsia="hr-HR"/>
              </w:rPr>
            </w:pPr>
            <w:r w:rsidRPr="00340149">
              <w:rPr>
                <w:rFonts w:asciiTheme="majorHAnsi" w:hAnsiTheme="majorHAnsi"/>
                <w:lang w:val="bs-Latn-BA" w:eastAsia="hr-HR"/>
              </w:rPr>
              <w:t>Obezbijeđivanje saradnje sa zemljama okruženja</w:t>
            </w:r>
          </w:p>
        </w:tc>
        <w:tc>
          <w:tcPr>
            <w:tcW w:w="1275" w:type="dxa"/>
            <w:vMerge/>
          </w:tcPr>
          <w:p w14:paraId="18EDE964" w14:textId="77777777" w:rsidR="00FF3A65" w:rsidRPr="00340149" w:rsidRDefault="00FF3A65" w:rsidP="00B13EA7">
            <w:pPr>
              <w:spacing w:line="240" w:lineRule="auto"/>
              <w:jc w:val="center"/>
              <w:textAlignment w:val="baseline"/>
              <w:rPr>
                <w:rFonts w:asciiTheme="majorHAnsi" w:hAnsiTheme="majorHAnsi"/>
                <w:lang w:val="bs-Latn-BA"/>
              </w:rPr>
            </w:pPr>
          </w:p>
        </w:tc>
        <w:tc>
          <w:tcPr>
            <w:tcW w:w="1569" w:type="dxa"/>
            <w:vMerge/>
            <w:vAlign w:val="center"/>
          </w:tcPr>
          <w:p w14:paraId="7A1F6CED" w14:textId="77777777" w:rsidR="00FF3A65" w:rsidRPr="00340149" w:rsidRDefault="00FF3A65" w:rsidP="00B13EA7">
            <w:pPr>
              <w:spacing w:line="240" w:lineRule="auto"/>
              <w:jc w:val="center"/>
              <w:rPr>
                <w:rFonts w:asciiTheme="majorHAnsi" w:hAnsiTheme="majorHAnsi"/>
                <w:lang w:val="bs-Latn-BA"/>
              </w:rPr>
            </w:pPr>
          </w:p>
        </w:tc>
        <w:tc>
          <w:tcPr>
            <w:tcW w:w="1726" w:type="dxa"/>
            <w:vMerge/>
          </w:tcPr>
          <w:p w14:paraId="22A2CADE" w14:textId="77777777" w:rsidR="00FF3A65" w:rsidRPr="00340149" w:rsidRDefault="00FF3A65" w:rsidP="00B13EA7">
            <w:pPr>
              <w:spacing w:line="240" w:lineRule="auto"/>
              <w:rPr>
                <w:rFonts w:asciiTheme="majorHAnsi" w:hAnsiTheme="majorHAnsi"/>
                <w:color w:val="000000" w:themeColor="text1"/>
                <w:lang w:val="bs-Latn-BA"/>
              </w:rPr>
            </w:pPr>
          </w:p>
        </w:tc>
        <w:tc>
          <w:tcPr>
            <w:tcW w:w="1790" w:type="dxa"/>
            <w:vMerge/>
            <w:tcBorders>
              <w:right w:val="double" w:sz="4" w:space="0" w:color="auto"/>
            </w:tcBorders>
            <w:vAlign w:val="center"/>
          </w:tcPr>
          <w:p w14:paraId="5A4D6969" w14:textId="77777777" w:rsidR="00FF3A65" w:rsidRPr="00340149" w:rsidRDefault="00FF3A65" w:rsidP="00B13EA7">
            <w:pPr>
              <w:spacing w:line="240" w:lineRule="auto"/>
              <w:rPr>
                <w:rFonts w:asciiTheme="majorHAnsi" w:hAnsiTheme="majorHAnsi"/>
                <w:color w:val="000000" w:themeColor="text1"/>
                <w:lang w:val="bs-Latn-BA"/>
              </w:rPr>
            </w:pPr>
          </w:p>
        </w:tc>
      </w:tr>
      <w:tr w:rsidR="00FF3A65" w:rsidRPr="00761DC6" w14:paraId="5E824726" w14:textId="77777777" w:rsidTr="00CD5578">
        <w:tc>
          <w:tcPr>
            <w:tcW w:w="2930" w:type="dxa"/>
            <w:tcBorders>
              <w:left w:val="double" w:sz="4" w:space="0" w:color="auto"/>
            </w:tcBorders>
            <w:vAlign w:val="center"/>
          </w:tcPr>
          <w:p w14:paraId="161651B2" w14:textId="6916431C" w:rsidR="00FF3A65" w:rsidRPr="00340149" w:rsidRDefault="00FF3A65" w:rsidP="00E97F6F">
            <w:pPr>
              <w:pStyle w:val="ListParagraph"/>
              <w:numPr>
                <w:ilvl w:val="1"/>
                <w:numId w:val="46"/>
              </w:numPr>
              <w:spacing w:line="240" w:lineRule="auto"/>
              <w:jc w:val="both"/>
              <w:textAlignment w:val="baseline"/>
              <w:rPr>
                <w:rFonts w:asciiTheme="majorHAnsi" w:hAnsiTheme="majorHAnsi"/>
                <w:iCs/>
                <w:lang w:val="bs-Latn-BA" w:eastAsia="hr-HR"/>
              </w:rPr>
            </w:pPr>
            <w:r w:rsidRPr="00340149">
              <w:rPr>
                <w:rFonts w:asciiTheme="majorHAnsi" w:hAnsiTheme="majorHAnsi"/>
                <w:iCs/>
                <w:lang w:val="bs-Latn-BA" w:eastAsia="hr-HR"/>
              </w:rPr>
              <w:t>Donošenje Plana upravljanja invazivnim stranim vrstama koje izazivaju zabrinutost i koje su široko rasprostranjene na području Crne Gore</w:t>
            </w:r>
          </w:p>
        </w:tc>
        <w:tc>
          <w:tcPr>
            <w:tcW w:w="4408" w:type="dxa"/>
            <w:vAlign w:val="center"/>
          </w:tcPr>
          <w:p w14:paraId="7148E796" w14:textId="77777777" w:rsidR="00FF3A65" w:rsidRPr="00340149" w:rsidRDefault="00FF3A65" w:rsidP="00B13EA7">
            <w:pPr>
              <w:spacing w:line="240" w:lineRule="auto"/>
              <w:contextualSpacing/>
              <w:rPr>
                <w:rFonts w:asciiTheme="majorHAnsi" w:hAnsiTheme="majorHAnsi"/>
                <w:lang w:val="bs-Latn-BA"/>
              </w:rPr>
            </w:pPr>
            <w:r w:rsidRPr="00340149">
              <w:rPr>
                <w:rFonts w:asciiTheme="majorHAnsi" w:hAnsiTheme="majorHAnsi"/>
                <w:lang w:val="bs-Latn-BA"/>
              </w:rPr>
              <w:t>Izrada Plana upravljanja koji će obuhvatiti:</w:t>
            </w:r>
          </w:p>
          <w:p w14:paraId="14E9621A" w14:textId="77777777" w:rsidR="00FF3A65" w:rsidRPr="00340149" w:rsidRDefault="00FF3A65" w:rsidP="00E97F6F">
            <w:pPr>
              <w:numPr>
                <w:ilvl w:val="0"/>
                <w:numId w:val="11"/>
              </w:numPr>
              <w:spacing w:line="240" w:lineRule="auto"/>
              <w:ind w:left="0" w:firstLine="0"/>
              <w:contextualSpacing/>
              <w:jc w:val="both"/>
              <w:rPr>
                <w:rFonts w:asciiTheme="majorHAnsi" w:hAnsiTheme="majorHAnsi"/>
                <w:lang w:val="bs-Latn-BA"/>
              </w:rPr>
            </w:pPr>
            <w:r w:rsidRPr="00340149">
              <w:rPr>
                <w:rFonts w:asciiTheme="majorHAnsi" w:hAnsiTheme="majorHAnsi"/>
                <w:lang w:val="bs-Latn-BA"/>
              </w:rPr>
              <w:t>mjere koje će sprovoditi na invazivnim stranim vrstama, radi smanjivanja na najmanju moguću mjeru njihovog uticaja na biodiverzitet, usluge ekosistema, zdravlje ljudi ili životnu sredinu;</w:t>
            </w:r>
          </w:p>
          <w:p w14:paraId="5865359E" w14:textId="77777777" w:rsidR="00FF3A65" w:rsidRPr="00340149" w:rsidRDefault="00FF3A65" w:rsidP="00E97F6F">
            <w:pPr>
              <w:numPr>
                <w:ilvl w:val="0"/>
                <w:numId w:val="11"/>
              </w:numPr>
              <w:spacing w:line="240" w:lineRule="auto"/>
              <w:ind w:left="0" w:firstLine="0"/>
              <w:contextualSpacing/>
              <w:jc w:val="both"/>
              <w:rPr>
                <w:rFonts w:asciiTheme="majorHAnsi" w:hAnsiTheme="majorHAnsi"/>
                <w:lang w:val="bs-Latn-BA"/>
              </w:rPr>
            </w:pPr>
            <w:r w:rsidRPr="00340149">
              <w:rPr>
                <w:rFonts w:asciiTheme="majorHAnsi" w:hAnsiTheme="majorHAnsi"/>
                <w:lang w:val="bs-Latn-BA"/>
              </w:rPr>
              <w:t>postupke (fizičke, hemijske ili biološke), radi iskorjenjivanja, suzbijanja ili sprečavanja širenja invazivne strane vrste, uključujući i postupke kojima će se povećati otpornost ekosistema od uticaja invazivnih stranih vrsta;</w:t>
            </w:r>
          </w:p>
          <w:p w14:paraId="3DC6D4C0" w14:textId="77777777" w:rsidR="00FF3A65" w:rsidRPr="00340149" w:rsidRDefault="00FF3A65" w:rsidP="00E97F6F">
            <w:pPr>
              <w:numPr>
                <w:ilvl w:val="0"/>
                <w:numId w:val="11"/>
              </w:numPr>
              <w:spacing w:line="240" w:lineRule="auto"/>
              <w:ind w:left="47" w:hanging="47"/>
              <w:contextualSpacing/>
              <w:rPr>
                <w:rFonts w:asciiTheme="majorHAnsi" w:hAnsiTheme="majorHAnsi"/>
                <w:lang w:val="bs-Latn-BA"/>
              </w:rPr>
            </w:pPr>
            <w:r w:rsidRPr="00340149">
              <w:rPr>
                <w:rFonts w:asciiTheme="majorHAnsi" w:hAnsiTheme="majorHAnsi"/>
                <w:lang w:val="bs-Latn-BA"/>
              </w:rPr>
              <w:t>način primjene mjera, radi zaštite zdravlja ljudi i životne sredine i zaštiti dobrobiti životinja ako se radi o životinjama;</w:t>
            </w:r>
          </w:p>
          <w:p w14:paraId="0FDCA83D" w14:textId="77777777" w:rsidR="00FF3A65" w:rsidRPr="00340149" w:rsidRDefault="00FF3A65" w:rsidP="00E97F6F">
            <w:pPr>
              <w:numPr>
                <w:ilvl w:val="0"/>
                <w:numId w:val="11"/>
              </w:numPr>
              <w:spacing w:line="240" w:lineRule="auto"/>
              <w:ind w:left="47" w:hanging="47"/>
              <w:contextualSpacing/>
              <w:rPr>
                <w:rFonts w:asciiTheme="majorHAnsi" w:hAnsiTheme="majorHAnsi"/>
                <w:lang w:val="bs-Latn-BA"/>
              </w:rPr>
            </w:pPr>
            <w:r w:rsidRPr="00340149">
              <w:rPr>
                <w:rFonts w:asciiTheme="majorHAnsi" w:hAnsiTheme="majorHAnsi"/>
                <w:lang w:val="bs-Latn-BA"/>
              </w:rPr>
              <w:t>subjekte zadužene za realizaciju i praćenje mjera upravljanja invazivnim stranim vrstama, uključujući i uticaj mjera na neciljne vrste i staništa;</w:t>
            </w:r>
          </w:p>
          <w:p w14:paraId="1F2EE183" w14:textId="77777777" w:rsidR="00FF3A65" w:rsidRPr="00340149" w:rsidRDefault="00FF3A65" w:rsidP="00E97F6F">
            <w:pPr>
              <w:numPr>
                <w:ilvl w:val="0"/>
                <w:numId w:val="11"/>
              </w:numPr>
              <w:spacing w:line="240" w:lineRule="auto"/>
              <w:ind w:left="47" w:hanging="47"/>
              <w:textAlignment w:val="baseline"/>
              <w:rPr>
                <w:rFonts w:asciiTheme="majorHAnsi" w:hAnsiTheme="majorHAnsi"/>
                <w:lang w:val="bs-Latn-BA" w:eastAsia="hr-HR"/>
              </w:rPr>
            </w:pPr>
            <w:r w:rsidRPr="00340149">
              <w:rPr>
                <w:rFonts w:asciiTheme="majorHAnsi" w:hAnsiTheme="majorHAnsi"/>
                <w:lang w:val="bs-Latn-BA" w:eastAsia="hr-HR"/>
              </w:rPr>
              <w:t xml:space="preserve">vremenske rokove za sprovođenje mjera. </w:t>
            </w:r>
          </w:p>
        </w:tc>
        <w:tc>
          <w:tcPr>
            <w:tcW w:w="1275" w:type="dxa"/>
          </w:tcPr>
          <w:p w14:paraId="648E1EA7" w14:textId="77777777" w:rsidR="00FF3A65" w:rsidRPr="00761DC6" w:rsidRDefault="00FF3A65" w:rsidP="00B13EA7">
            <w:pPr>
              <w:spacing w:line="240" w:lineRule="auto"/>
              <w:jc w:val="center"/>
              <w:rPr>
                <w:rFonts w:asciiTheme="majorHAnsi" w:hAnsiTheme="majorHAnsi"/>
                <w:lang w:val="bs-Latn-BA"/>
              </w:rPr>
            </w:pPr>
            <w:r w:rsidRPr="00761DC6">
              <w:rPr>
                <w:rFonts w:asciiTheme="majorHAnsi" w:hAnsiTheme="majorHAnsi"/>
                <w:lang w:val="bs-Latn-BA"/>
              </w:rPr>
              <w:t>-</w:t>
            </w:r>
          </w:p>
          <w:p w14:paraId="3B3AD21F" w14:textId="77777777" w:rsidR="00FF3A65" w:rsidRPr="00340149" w:rsidRDefault="00FF3A65" w:rsidP="00B13EA7">
            <w:pPr>
              <w:spacing w:line="240" w:lineRule="auto"/>
              <w:jc w:val="center"/>
              <w:rPr>
                <w:rFonts w:asciiTheme="majorHAnsi" w:hAnsiTheme="majorHAnsi"/>
                <w:lang w:val="bs-Latn-BA"/>
              </w:rPr>
            </w:pPr>
            <w:r w:rsidRPr="00340149">
              <w:rPr>
                <w:rFonts w:asciiTheme="majorHAnsi" w:hAnsiTheme="majorHAnsi"/>
                <w:lang w:val="bs-Latn-BA"/>
              </w:rPr>
              <w:t>MRT</w:t>
            </w:r>
          </w:p>
          <w:p w14:paraId="5A9BC6DA" w14:textId="77777777" w:rsidR="00FF3A65" w:rsidRPr="00340149" w:rsidRDefault="00FF3A65" w:rsidP="00B13EA7">
            <w:pPr>
              <w:spacing w:line="240" w:lineRule="auto"/>
              <w:jc w:val="center"/>
              <w:rPr>
                <w:rFonts w:asciiTheme="majorHAnsi" w:hAnsiTheme="majorHAnsi"/>
                <w:lang w:val="bs-Latn-BA"/>
              </w:rPr>
            </w:pPr>
            <w:r w:rsidRPr="00340149">
              <w:rPr>
                <w:rFonts w:asciiTheme="majorHAnsi" w:hAnsiTheme="majorHAnsi"/>
                <w:lang w:val="bs-Latn-BA"/>
              </w:rPr>
              <w:t>AZPŽS</w:t>
            </w:r>
          </w:p>
          <w:p w14:paraId="25288000" w14:textId="77777777" w:rsidR="00FF3A65" w:rsidRPr="00340149" w:rsidRDefault="00FF3A65" w:rsidP="00B13EA7">
            <w:pPr>
              <w:spacing w:line="240" w:lineRule="auto"/>
              <w:jc w:val="center"/>
              <w:rPr>
                <w:rFonts w:asciiTheme="majorHAnsi" w:hAnsiTheme="majorHAnsi"/>
                <w:lang w:val="bs-Latn-BA"/>
              </w:rPr>
            </w:pPr>
            <w:r w:rsidRPr="00340149">
              <w:rPr>
                <w:rFonts w:asciiTheme="majorHAnsi" w:hAnsiTheme="majorHAnsi"/>
                <w:lang w:val="bs-Latn-BA"/>
              </w:rPr>
              <w:t>Komisija</w:t>
            </w:r>
          </w:p>
        </w:tc>
        <w:tc>
          <w:tcPr>
            <w:tcW w:w="1569" w:type="dxa"/>
            <w:vAlign w:val="center"/>
          </w:tcPr>
          <w:p w14:paraId="1DC33B92" w14:textId="77777777" w:rsidR="00FF3A65" w:rsidRPr="00340149" w:rsidRDefault="00FF3A65" w:rsidP="00B13EA7">
            <w:pPr>
              <w:spacing w:line="240" w:lineRule="auto"/>
              <w:jc w:val="center"/>
              <w:rPr>
                <w:rFonts w:asciiTheme="majorHAnsi" w:hAnsiTheme="majorHAnsi"/>
                <w:lang w:val="bs-Latn-BA"/>
              </w:rPr>
            </w:pPr>
            <w:r w:rsidRPr="00340149">
              <w:rPr>
                <w:rFonts w:asciiTheme="majorHAnsi" w:hAnsiTheme="majorHAnsi"/>
                <w:lang w:val="bs-Latn-BA"/>
              </w:rPr>
              <w:t>2024.</w:t>
            </w:r>
          </w:p>
        </w:tc>
        <w:tc>
          <w:tcPr>
            <w:tcW w:w="1726" w:type="dxa"/>
          </w:tcPr>
          <w:p w14:paraId="65D11306" w14:textId="77777777" w:rsidR="00FF3A65" w:rsidRPr="00340149" w:rsidRDefault="00FF3A65" w:rsidP="00B13EA7">
            <w:pPr>
              <w:spacing w:line="240" w:lineRule="auto"/>
              <w:jc w:val="center"/>
              <w:rPr>
                <w:rFonts w:asciiTheme="majorHAnsi" w:hAnsiTheme="majorHAnsi"/>
                <w:color w:val="000000" w:themeColor="text1"/>
                <w:lang w:val="bs-Latn-BA"/>
              </w:rPr>
            </w:pPr>
            <w:r w:rsidRPr="00761DC6">
              <w:rPr>
                <w:rFonts w:asciiTheme="majorHAnsi" w:hAnsiTheme="majorHAnsi"/>
                <w:lang w:val="bs-Latn-BA"/>
              </w:rPr>
              <w:t>Donešen Plan upravljanja invazivnim stranim vrstama koje izazivaju zabrinutost i koje su  š</w:t>
            </w:r>
            <w:r w:rsidRPr="00F26D37">
              <w:rPr>
                <w:rFonts w:asciiTheme="majorHAnsi" w:hAnsiTheme="majorHAnsi"/>
                <w:lang w:val="bs-Latn-BA"/>
              </w:rPr>
              <w:t>iroko rasprostranjene na području Crne Gore</w:t>
            </w:r>
          </w:p>
        </w:tc>
        <w:tc>
          <w:tcPr>
            <w:tcW w:w="1790" w:type="dxa"/>
            <w:tcBorders>
              <w:right w:val="double" w:sz="4" w:space="0" w:color="auto"/>
            </w:tcBorders>
            <w:vAlign w:val="center"/>
          </w:tcPr>
          <w:p w14:paraId="20D3B5DB" w14:textId="77777777" w:rsidR="00FF3A65" w:rsidRPr="00340149" w:rsidRDefault="00FF3A65" w:rsidP="00B13EA7">
            <w:pPr>
              <w:spacing w:line="240" w:lineRule="auto"/>
              <w:jc w:val="center"/>
              <w:rPr>
                <w:rFonts w:asciiTheme="majorHAnsi" w:hAnsiTheme="majorHAnsi"/>
                <w:color w:val="000000" w:themeColor="text1"/>
                <w:lang w:val="bs-Latn-BA"/>
              </w:rPr>
            </w:pPr>
            <w:r w:rsidRPr="00340149">
              <w:rPr>
                <w:rFonts w:asciiTheme="majorHAnsi" w:hAnsiTheme="majorHAnsi"/>
                <w:color w:val="000000" w:themeColor="text1"/>
                <w:lang w:val="bs-Latn-BA"/>
              </w:rPr>
              <w:t>Sredstva će biti planirana kroz:</w:t>
            </w:r>
          </w:p>
          <w:p w14:paraId="19309A2D" w14:textId="2FB0C998" w:rsidR="0083585E" w:rsidRDefault="0083585E" w:rsidP="00B13EA7">
            <w:pPr>
              <w:spacing w:line="240" w:lineRule="auto"/>
              <w:jc w:val="center"/>
              <w:rPr>
                <w:rFonts w:asciiTheme="majorHAnsi" w:hAnsiTheme="majorHAnsi"/>
                <w:color w:val="000000" w:themeColor="text1"/>
                <w:lang w:val="bs-Latn-BA"/>
              </w:rPr>
            </w:pPr>
            <w:r>
              <w:rPr>
                <w:rFonts w:asciiTheme="majorHAnsi" w:hAnsiTheme="majorHAnsi"/>
                <w:color w:val="000000" w:themeColor="text1"/>
                <w:lang w:val="bs-Latn-BA"/>
              </w:rPr>
              <w:t xml:space="preserve">IPA </w:t>
            </w:r>
            <w:r w:rsidRPr="0083585E">
              <w:rPr>
                <w:rFonts w:asciiTheme="majorHAnsi" w:hAnsiTheme="majorHAnsi"/>
                <w:color w:val="000000" w:themeColor="text1"/>
                <w:lang w:val="bs-Latn-BA"/>
              </w:rPr>
              <w:t>III (Program 2021-2022.)</w:t>
            </w:r>
          </w:p>
          <w:p w14:paraId="74F462E1" w14:textId="77777777" w:rsidR="00FF3A65" w:rsidRPr="00340149" w:rsidRDefault="00FF3A65" w:rsidP="00B13EA7">
            <w:pPr>
              <w:spacing w:line="240" w:lineRule="auto"/>
              <w:jc w:val="center"/>
              <w:rPr>
                <w:rFonts w:asciiTheme="majorHAnsi" w:hAnsiTheme="majorHAnsi"/>
                <w:lang w:val="bs-Latn-BA"/>
              </w:rPr>
            </w:pPr>
            <w:r w:rsidRPr="00340149">
              <w:rPr>
                <w:rFonts w:asciiTheme="majorHAnsi" w:hAnsiTheme="majorHAnsi"/>
                <w:color w:val="000000" w:themeColor="text1"/>
                <w:lang w:val="bs-Latn-BA"/>
              </w:rPr>
              <w:t>Državni budžet LIFE</w:t>
            </w:r>
          </w:p>
        </w:tc>
      </w:tr>
      <w:tr w:rsidR="00FF3A65" w:rsidRPr="00761DC6" w14:paraId="4736CF2A" w14:textId="77777777" w:rsidTr="006A511C">
        <w:tc>
          <w:tcPr>
            <w:tcW w:w="2930" w:type="dxa"/>
            <w:vMerge w:val="restart"/>
            <w:tcBorders>
              <w:left w:val="double" w:sz="4" w:space="0" w:color="auto"/>
            </w:tcBorders>
            <w:vAlign w:val="center"/>
          </w:tcPr>
          <w:p w14:paraId="46F06EEC" w14:textId="0D4BA37C" w:rsidR="00FF3A65" w:rsidRPr="00340149" w:rsidRDefault="00FF3A65" w:rsidP="00E97F6F">
            <w:pPr>
              <w:pStyle w:val="ListParagraph"/>
              <w:numPr>
                <w:ilvl w:val="1"/>
                <w:numId w:val="46"/>
              </w:numPr>
              <w:spacing w:line="240" w:lineRule="auto"/>
              <w:jc w:val="both"/>
              <w:textAlignment w:val="baseline"/>
              <w:rPr>
                <w:rFonts w:asciiTheme="majorHAnsi" w:hAnsiTheme="majorHAnsi"/>
                <w:iCs/>
                <w:lang w:val="bs-Latn-BA" w:eastAsia="hr-HR"/>
              </w:rPr>
            </w:pPr>
            <w:r w:rsidRPr="00340149">
              <w:rPr>
                <w:rFonts w:asciiTheme="majorHAnsi" w:hAnsiTheme="majorHAnsi"/>
                <w:lang w:val="bs-Latn-BA"/>
              </w:rPr>
              <w:t xml:space="preserve">Praćenje stanja invazivnih stranih </w:t>
            </w:r>
            <w:r w:rsidRPr="00340149">
              <w:rPr>
                <w:rFonts w:asciiTheme="majorHAnsi" w:hAnsiTheme="majorHAnsi"/>
                <w:lang w:val="bs-Latn-BA"/>
              </w:rPr>
              <w:lastRenderedPageBreak/>
              <w:t>vrsta</w:t>
            </w:r>
          </w:p>
        </w:tc>
        <w:tc>
          <w:tcPr>
            <w:tcW w:w="4408" w:type="dxa"/>
            <w:vAlign w:val="center"/>
          </w:tcPr>
          <w:p w14:paraId="10DC1FB7" w14:textId="77777777" w:rsidR="00FF3A65" w:rsidRPr="00340149" w:rsidRDefault="00FF3A65" w:rsidP="00B13EA7">
            <w:pPr>
              <w:spacing w:line="240" w:lineRule="auto"/>
              <w:jc w:val="both"/>
              <w:textAlignment w:val="baseline"/>
              <w:rPr>
                <w:rFonts w:asciiTheme="majorHAnsi" w:hAnsiTheme="majorHAnsi"/>
                <w:lang w:val="bs-Latn-BA" w:eastAsia="hr-HR"/>
              </w:rPr>
            </w:pPr>
            <w:r w:rsidRPr="00340149">
              <w:rPr>
                <w:rFonts w:asciiTheme="majorHAnsi" w:hAnsiTheme="majorHAnsi"/>
                <w:lang w:val="bs-Latn-BA" w:eastAsia="hr-HR"/>
              </w:rPr>
              <w:lastRenderedPageBreak/>
              <w:t>Donošenje plana monitoringa praćenja stanja invazivnih vrsta</w:t>
            </w:r>
          </w:p>
        </w:tc>
        <w:tc>
          <w:tcPr>
            <w:tcW w:w="1275" w:type="dxa"/>
            <w:vMerge w:val="restart"/>
            <w:vAlign w:val="center"/>
          </w:tcPr>
          <w:p w14:paraId="67B969FF" w14:textId="77777777" w:rsidR="00FF3A65" w:rsidRPr="00340149" w:rsidRDefault="00FF3A65" w:rsidP="00B13EA7">
            <w:pPr>
              <w:spacing w:line="240" w:lineRule="auto"/>
              <w:contextualSpacing/>
              <w:jc w:val="center"/>
              <w:rPr>
                <w:rFonts w:asciiTheme="majorHAnsi" w:hAnsiTheme="majorHAnsi"/>
                <w:lang w:val="bs-Latn-BA"/>
              </w:rPr>
            </w:pPr>
            <w:r w:rsidRPr="00340149">
              <w:rPr>
                <w:rFonts w:asciiTheme="majorHAnsi" w:hAnsiTheme="majorHAnsi"/>
                <w:lang w:val="bs-Latn-BA"/>
              </w:rPr>
              <w:t>MRT</w:t>
            </w:r>
          </w:p>
          <w:p w14:paraId="4F245685" w14:textId="77777777" w:rsidR="00FF3A65" w:rsidRPr="00340149" w:rsidRDefault="00FF3A65" w:rsidP="00B13EA7">
            <w:pPr>
              <w:spacing w:line="240" w:lineRule="auto"/>
              <w:contextualSpacing/>
              <w:jc w:val="center"/>
              <w:rPr>
                <w:rFonts w:asciiTheme="majorHAnsi" w:hAnsiTheme="majorHAnsi"/>
                <w:lang w:val="bs-Latn-BA"/>
              </w:rPr>
            </w:pPr>
            <w:r w:rsidRPr="00340149">
              <w:rPr>
                <w:rFonts w:asciiTheme="majorHAnsi" w:hAnsiTheme="majorHAnsi"/>
                <w:lang w:val="bs-Latn-BA"/>
              </w:rPr>
              <w:t>AZPŽS</w:t>
            </w:r>
          </w:p>
          <w:p w14:paraId="401801F6" w14:textId="77777777" w:rsidR="00FF3A65" w:rsidRPr="00340149" w:rsidRDefault="00FF3A65" w:rsidP="00B13EA7">
            <w:pPr>
              <w:spacing w:line="240" w:lineRule="auto"/>
              <w:contextualSpacing/>
              <w:jc w:val="center"/>
              <w:rPr>
                <w:rFonts w:asciiTheme="majorHAnsi" w:hAnsiTheme="majorHAnsi"/>
                <w:lang w:val="bs-Latn-BA"/>
              </w:rPr>
            </w:pPr>
            <w:r w:rsidRPr="00340149">
              <w:rPr>
                <w:rFonts w:asciiTheme="majorHAnsi" w:hAnsiTheme="majorHAnsi"/>
                <w:lang w:val="bs-Latn-BA"/>
              </w:rPr>
              <w:t xml:space="preserve">Komisija </w:t>
            </w:r>
            <w:r w:rsidRPr="00340149">
              <w:rPr>
                <w:rFonts w:asciiTheme="majorHAnsi" w:hAnsiTheme="majorHAnsi"/>
                <w:lang w:val="bs-Latn-BA"/>
              </w:rPr>
              <w:lastRenderedPageBreak/>
              <w:t>Upravljači zaštićenih područja</w:t>
            </w:r>
          </w:p>
        </w:tc>
        <w:tc>
          <w:tcPr>
            <w:tcW w:w="1569" w:type="dxa"/>
            <w:vMerge w:val="restart"/>
            <w:vAlign w:val="center"/>
          </w:tcPr>
          <w:p w14:paraId="74100571" w14:textId="77777777" w:rsidR="00FF3A65" w:rsidRPr="00340149" w:rsidRDefault="00FF3A65" w:rsidP="00B13EA7">
            <w:pPr>
              <w:spacing w:line="240" w:lineRule="auto"/>
              <w:jc w:val="center"/>
              <w:rPr>
                <w:rFonts w:asciiTheme="majorHAnsi" w:hAnsiTheme="majorHAnsi"/>
                <w:i/>
                <w:lang w:val="bs-Latn-BA"/>
              </w:rPr>
            </w:pPr>
            <w:r w:rsidRPr="00340149">
              <w:rPr>
                <w:rFonts w:asciiTheme="majorHAnsi" w:hAnsiTheme="majorHAnsi"/>
                <w:i/>
                <w:lang w:val="bs-Latn-BA"/>
              </w:rPr>
              <w:lastRenderedPageBreak/>
              <w:t>Kontinuirano od 2024.</w:t>
            </w:r>
          </w:p>
        </w:tc>
        <w:tc>
          <w:tcPr>
            <w:tcW w:w="1726" w:type="dxa"/>
          </w:tcPr>
          <w:p w14:paraId="25ADC068" w14:textId="77777777" w:rsidR="00FF3A65" w:rsidRPr="00411297" w:rsidRDefault="00FF3A65" w:rsidP="00B13EA7">
            <w:pPr>
              <w:spacing w:line="240" w:lineRule="auto"/>
              <w:jc w:val="both"/>
              <w:rPr>
                <w:rFonts w:asciiTheme="majorHAnsi" w:hAnsiTheme="majorHAnsi"/>
              </w:rPr>
            </w:pPr>
            <w:r w:rsidRPr="00761DC6">
              <w:rPr>
                <w:rFonts w:asciiTheme="majorHAnsi" w:hAnsiTheme="majorHAnsi"/>
              </w:rPr>
              <w:t xml:space="preserve">Usvojen Program </w:t>
            </w:r>
            <w:r w:rsidRPr="00F26D37">
              <w:rPr>
                <w:rFonts w:asciiTheme="majorHAnsi" w:hAnsiTheme="majorHAnsi"/>
              </w:rPr>
              <w:t xml:space="preserve">praćenja stanja </w:t>
            </w:r>
            <w:r w:rsidRPr="00F26D37">
              <w:rPr>
                <w:rFonts w:asciiTheme="majorHAnsi" w:hAnsiTheme="majorHAnsi"/>
              </w:rPr>
              <w:lastRenderedPageBreak/>
              <w:t>invazivnih vrsta</w:t>
            </w:r>
          </w:p>
        </w:tc>
        <w:tc>
          <w:tcPr>
            <w:tcW w:w="1790" w:type="dxa"/>
            <w:vMerge w:val="restart"/>
            <w:tcBorders>
              <w:right w:val="double" w:sz="4" w:space="0" w:color="auto"/>
            </w:tcBorders>
            <w:vAlign w:val="center"/>
          </w:tcPr>
          <w:p w14:paraId="15BB0F1B" w14:textId="77777777" w:rsidR="00FF3A65" w:rsidRPr="00340149" w:rsidRDefault="00FF3A65" w:rsidP="00B13EA7">
            <w:pPr>
              <w:spacing w:line="240" w:lineRule="auto"/>
              <w:jc w:val="both"/>
              <w:rPr>
                <w:rFonts w:asciiTheme="majorHAnsi" w:hAnsiTheme="majorHAnsi"/>
                <w:color w:val="000000" w:themeColor="text1"/>
                <w:lang w:val="bs-Latn-BA"/>
              </w:rPr>
            </w:pPr>
            <w:r w:rsidRPr="00340149">
              <w:rPr>
                <w:rFonts w:asciiTheme="majorHAnsi" w:hAnsiTheme="majorHAnsi"/>
                <w:color w:val="000000" w:themeColor="text1"/>
                <w:lang w:val="bs-Latn-BA"/>
              </w:rPr>
              <w:lastRenderedPageBreak/>
              <w:t>Sredstva će biti planirana kroz:</w:t>
            </w:r>
          </w:p>
          <w:p w14:paraId="2C3286E4" w14:textId="7201FEFD" w:rsidR="0083585E" w:rsidRDefault="0083585E" w:rsidP="00B13EA7">
            <w:pPr>
              <w:spacing w:line="240" w:lineRule="auto"/>
              <w:jc w:val="both"/>
              <w:rPr>
                <w:rFonts w:asciiTheme="majorHAnsi" w:hAnsiTheme="majorHAnsi"/>
                <w:color w:val="000000" w:themeColor="text1"/>
                <w:lang w:val="bs-Latn-BA"/>
              </w:rPr>
            </w:pPr>
            <w:r w:rsidRPr="0083585E">
              <w:rPr>
                <w:rFonts w:asciiTheme="majorHAnsi" w:hAnsiTheme="majorHAnsi"/>
                <w:color w:val="000000" w:themeColor="text1"/>
                <w:lang w:val="bs-Latn-BA"/>
              </w:rPr>
              <w:lastRenderedPageBreak/>
              <w:t>IPA  III (Program 2021-2022.)</w:t>
            </w:r>
          </w:p>
          <w:p w14:paraId="51A02339" w14:textId="77777777" w:rsidR="0083585E" w:rsidRDefault="00FF3A65" w:rsidP="00B13EA7">
            <w:pPr>
              <w:spacing w:line="240" w:lineRule="auto"/>
              <w:jc w:val="both"/>
              <w:rPr>
                <w:rFonts w:asciiTheme="majorHAnsi" w:hAnsiTheme="majorHAnsi"/>
                <w:color w:val="000000" w:themeColor="text1"/>
                <w:lang w:val="bs-Latn-BA"/>
              </w:rPr>
            </w:pPr>
            <w:r w:rsidRPr="00340149">
              <w:rPr>
                <w:rFonts w:asciiTheme="majorHAnsi" w:hAnsiTheme="majorHAnsi"/>
                <w:color w:val="000000" w:themeColor="text1"/>
                <w:lang w:val="bs-Latn-BA"/>
              </w:rPr>
              <w:t xml:space="preserve">Državni budžet </w:t>
            </w:r>
          </w:p>
          <w:p w14:paraId="443F3090" w14:textId="07743088" w:rsidR="00FF3A65" w:rsidRPr="00340149" w:rsidRDefault="00FF3A65" w:rsidP="00B13EA7">
            <w:pPr>
              <w:spacing w:line="240" w:lineRule="auto"/>
              <w:jc w:val="both"/>
              <w:rPr>
                <w:rFonts w:asciiTheme="majorHAnsi" w:hAnsiTheme="majorHAnsi"/>
                <w:lang w:val="bs-Latn-BA"/>
              </w:rPr>
            </w:pPr>
            <w:r w:rsidRPr="00340149">
              <w:rPr>
                <w:rFonts w:asciiTheme="majorHAnsi" w:hAnsiTheme="majorHAnsi"/>
                <w:color w:val="000000" w:themeColor="text1"/>
                <w:lang w:val="bs-Latn-BA"/>
              </w:rPr>
              <w:t>LIFE</w:t>
            </w:r>
          </w:p>
        </w:tc>
      </w:tr>
      <w:tr w:rsidR="00FF3A65" w:rsidRPr="00761DC6" w14:paraId="3C85C107" w14:textId="77777777" w:rsidTr="006A511C">
        <w:tc>
          <w:tcPr>
            <w:tcW w:w="2930" w:type="dxa"/>
            <w:vMerge/>
            <w:tcBorders>
              <w:left w:val="double" w:sz="4" w:space="0" w:color="auto"/>
            </w:tcBorders>
          </w:tcPr>
          <w:p w14:paraId="1CB669B5" w14:textId="77777777" w:rsidR="00FF3A65" w:rsidRPr="00340149" w:rsidRDefault="00FF3A65" w:rsidP="00E97F6F">
            <w:pPr>
              <w:pStyle w:val="ListParagraph"/>
              <w:numPr>
                <w:ilvl w:val="1"/>
                <w:numId w:val="46"/>
              </w:numPr>
              <w:spacing w:line="240" w:lineRule="auto"/>
              <w:textAlignment w:val="baseline"/>
              <w:rPr>
                <w:rFonts w:asciiTheme="majorHAnsi" w:hAnsiTheme="majorHAnsi"/>
                <w:lang w:val="bs-Latn-BA"/>
              </w:rPr>
            </w:pPr>
          </w:p>
        </w:tc>
        <w:tc>
          <w:tcPr>
            <w:tcW w:w="4408" w:type="dxa"/>
          </w:tcPr>
          <w:p w14:paraId="1D020A5D" w14:textId="77777777" w:rsidR="00FF3A65" w:rsidRPr="00340149" w:rsidRDefault="00FF3A65" w:rsidP="00B13EA7">
            <w:pPr>
              <w:spacing w:line="240" w:lineRule="auto"/>
              <w:jc w:val="both"/>
              <w:textAlignment w:val="baseline"/>
              <w:rPr>
                <w:rFonts w:asciiTheme="majorHAnsi" w:hAnsiTheme="majorHAnsi"/>
                <w:lang w:val="bs-Latn-BA" w:eastAsia="hr-HR"/>
              </w:rPr>
            </w:pPr>
            <w:r w:rsidRPr="00340149">
              <w:rPr>
                <w:rFonts w:asciiTheme="majorHAnsi" w:hAnsiTheme="majorHAnsi"/>
                <w:lang w:val="bs-Latn-BA" w:eastAsia="hr-HR"/>
              </w:rPr>
              <w:t>Obuke za sprovođenje monitoringa</w:t>
            </w:r>
          </w:p>
        </w:tc>
        <w:tc>
          <w:tcPr>
            <w:tcW w:w="1275" w:type="dxa"/>
            <w:vMerge/>
            <w:vAlign w:val="center"/>
          </w:tcPr>
          <w:p w14:paraId="725461CE" w14:textId="77777777" w:rsidR="00FF3A65" w:rsidRPr="00340149" w:rsidRDefault="00FF3A65" w:rsidP="00B13EA7">
            <w:pPr>
              <w:spacing w:line="240" w:lineRule="auto"/>
              <w:contextualSpacing/>
              <w:jc w:val="center"/>
              <w:rPr>
                <w:rFonts w:asciiTheme="majorHAnsi" w:hAnsiTheme="majorHAnsi"/>
                <w:lang w:val="bs-Latn-BA"/>
              </w:rPr>
            </w:pPr>
          </w:p>
        </w:tc>
        <w:tc>
          <w:tcPr>
            <w:tcW w:w="1569" w:type="dxa"/>
            <w:vMerge/>
          </w:tcPr>
          <w:p w14:paraId="2A391BBD" w14:textId="77777777" w:rsidR="00FF3A65" w:rsidRPr="00340149" w:rsidRDefault="00FF3A65" w:rsidP="00B13EA7">
            <w:pPr>
              <w:spacing w:line="240" w:lineRule="auto"/>
              <w:jc w:val="center"/>
              <w:rPr>
                <w:rFonts w:asciiTheme="majorHAnsi" w:hAnsiTheme="majorHAnsi"/>
                <w:i/>
                <w:lang w:val="bs-Latn-BA"/>
              </w:rPr>
            </w:pPr>
          </w:p>
        </w:tc>
        <w:tc>
          <w:tcPr>
            <w:tcW w:w="1726" w:type="dxa"/>
          </w:tcPr>
          <w:p w14:paraId="6BE9FDE5" w14:textId="77777777" w:rsidR="00FF3A65" w:rsidRPr="00340149" w:rsidRDefault="00FF3A65" w:rsidP="00B13EA7">
            <w:pPr>
              <w:spacing w:line="240" w:lineRule="auto"/>
              <w:jc w:val="both"/>
              <w:rPr>
                <w:rFonts w:asciiTheme="majorHAnsi" w:hAnsiTheme="majorHAnsi"/>
                <w:color w:val="000000" w:themeColor="text1"/>
                <w:lang w:val="bs-Latn-BA"/>
              </w:rPr>
            </w:pPr>
            <w:r w:rsidRPr="00761DC6">
              <w:rPr>
                <w:rFonts w:asciiTheme="majorHAnsi" w:hAnsiTheme="majorHAnsi"/>
              </w:rPr>
              <w:t>Broj obuka za sprovođenje monitoring</w:t>
            </w:r>
          </w:p>
        </w:tc>
        <w:tc>
          <w:tcPr>
            <w:tcW w:w="1790" w:type="dxa"/>
            <w:vMerge/>
            <w:tcBorders>
              <w:right w:val="double" w:sz="4" w:space="0" w:color="auto"/>
            </w:tcBorders>
          </w:tcPr>
          <w:p w14:paraId="0ABE2B09" w14:textId="77777777" w:rsidR="00FF3A65" w:rsidRPr="00340149" w:rsidRDefault="00FF3A65" w:rsidP="00B13EA7">
            <w:pPr>
              <w:spacing w:line="240" w:lineRule="auto"/>
              <w:rPr>
                <w:rFonts w:asciiTheme="majorHAnsi" w:hAnsiTheme="majorHAnsi"/>
                <w:color w:val="000000" w:themeColor="text1"/>
                <w:lang w:val="bs-Latn-BA"/>
              </w:rPr>
            </w:pPr>
          </w:p>
        </w:tc>
      </w:tr>
      <w:tr w:rsidR="00FF3A65" w:rsidRPr="00CA30AF" w14:paraId="536EC279" w14:textId="77777777" w:rsidTr="006A511C">
        <w:tc>
          <w:tcPr>
            <w:tcW w:w="2930" w:type="dxa"/>
            <w:vMerge/>
            <w:tcBorders>
              <w:left w:val="double" w:sz="4" w:space="0" w:color="auto"/>
            </w:tcBorders>
          </w:tcPr>
          <w:p w14:paraId="724AEB54" w14:textId="77777777" w:rsidR="00FF3A65" w:rsidRPr="00340149" w:rsidRDefault="00FF3A65" w:rsidP="00E97F6F">
            <w:pPr>
              <w:pStyle w:val="ListParagraph"/>
              <w:numPr>
                <w:ilvl w:val="1"/>
                <w:numId w:val="46"/>
              </w:numPr>
              <w:spacing w:line="240" w:lineRule="auto"/>
              <w:textAlignment w:val="baseline"/>
              <w:rPr>
                <w:rFonts w:asciiTheme="majorHAnsi" w:hAnsiTheme="majorHAnsi"/>
                <w:lang w:val="bs-Latn-BA"/>
              </w:rPr>
            </w:pPr>
          </w:p>
        </w:tc>
        <w:tc>
          <w:tcPr>
            <w:tcW w:w="4408" w:type="dxa"/>
          </w:tcPr>
          <w:p w14:paraId="3F32E1CA" w14:textId="77777777" w:rsidR="00FF3A65" w:rsidRPr="00340149" w:rsidRDefault="00FF3A65" w:rsidP="00B13EA7">
            <w:pPr>
              <w:spacing w:line="240" w:lineRule="auto"/>
              <w:jc w:val="both"/>
              <w:textAlignment w:val="baseline"/>
              <w:rPr>
                <w:rFonts w:asciiTheme="majorHAnsi" w:hAnsiTheme="majorHAnsi"/>
                <w:lang w:val="bs-Latn-BA" w:eastAsia="hr-HR"/>
              </w:rPr>
            </w:pPr>
            <w:r w:rsidRPr="00340149">
              <w:rPr>
                <w:rFonts w:asciiTheme="majorHAnsi" w:hAnsiTheme="majorHAnsi"/>
                <w:lang w:val="bs-Latn-BA" w:eastAsia="hr-HR"/>
              </w:rPr>
              <w:t>Realizacija praćenja stanja invazivnih vrsta</w:t>
            </w:r>
          </w:p>
        </w:tc>
        <w:tc>
          <w:tcPr>
            <w:tcW w:w="1275" w:type="dxa"/>
            <w:vMerge/>
            <w:vAlign w:val="center"/>
          </w:tcPr>
          <w:p w14:paraId="1E0CC7FE" w14:textId="77777777" w:rsidR="00FF3A65" w:rsidRPr="00340149" w:rsidRDefault="00FF3A65" w:rsidP="00B13EA7">
            <w:pPr>
              <w:spacing w:line="240" w:lineRule="auto"/>
              <w:contextualSpacing/>
              <w:jc w:val="center"/>
              <w:rPr>
                <w:rFonts w:asciiTheme="majorHAnsi" w:hAnsiTheme="majorHAnsi"/>
                <w:lang w:val="bs-Latn-BA"/>
              </w:rPr>
            </w:pPr>
          </w:p>
        </w:tc>
        <w:tc>
          <w:tcPr>
            <w:tcW w:w="1569" w:type="dxa"/>
            <w:vMerge/>
          </w:tcPr>
          <w:p w14:paraId="6B612B4B" w14:textId="77777777" w:rsidR="00FF3A65" w:rsidRPr="00340149" w:rsidRDefault="00FF3A65" w:rsidP="00B13EA7">
            <w:pPr>
              <w:spacing w:line="240" w:lineRule="auto"/>
              <w:jc w:val="center"/>
              <w:rPr>
                <w:rFonts w:asciiTheme="majorHAnsi" w:hAnsiTheme="majorHAnsi"/>
                <w:i/>
                <w:lang w:val="bs-Latn-BA"/>
              </w:rPr>
            </w:pPr>
          </w:p>
        </w:tc>
        <w:tc>
          <w:tcPr>
            <w:tcW w:w="1726" w:type="dxa"/>
          </w:tcPr>
          <w:p w14:paraId="09C6DC27" w14:textId="77777777" w:rsidR="00FF3A65" w:rsidRPr="00411297" w:rsidRDefault="00FF3A65" w:rsidP="00B13EA7">
            <w:pPr>
              <w:spacing w:line="240" w:lineRule="auto"/>
              <w:jc w:val="both"/>
              <w:rPr>
                <w:rFonts w:asciiTheme="majorHAnsi" w:hAnsiTheme="majorHAnsi"/>
                <w:lang w:val="bs-Latn-BA"/>
              </w:rPr>
            </w:pPr>
            <w:r w:rsidRPr="00761DC6">
              <w:rPr>
                <w:rFonts w:asciiTheme="majorHAnsi" w:hAnsiTheme="majorHAnsi"/>
                <w:lang w:val="bs-Latn-BA"/>
              </w:rPr>
              <w:t>Izvještaj o re</w:t>
            </w:r>
            <w:r w:rsidRPr="00F26D37">
              <w:rPr>
                <w:rFonts w:asciiTheme="majorHAnsi" w:hAnsiTheme="majorHAnsi"/>
                <w:lang w:val="bs-Latn-BA"/>
              </w:rPr>
              <w:t>alizaciji p</w:t>
            </w:r>
            <w:r w:rsidR="006A511C" w:rsidRPr="00411297">
              <w:rPr>
                <w:rFonts w:asciiTheme="majorHAnsi" w:hAnsiTheme="majorHAnsi"/>
                <w:lang w:val="bs-Latn-BA"/>
              </w:rPr>
              <w:t>raćenja stanja invazivnih vrsta</w:t>
            </w:r>
          </w:p>
        </w:tc>
        <w:tc>
          <w:tcPr>
            <w:tcW w:w="1790" w:type="dxa"/>
            <w:vMerge/>
            <w:tcBorders>
              <w:right w:val="double" w:sz="4" w:space="0" w:color="auto"/>
            </w:tcBorders>
          </w:tcPr>
          <w:p w14:paraId="2CF87A0B" w14:textId="77777777" w:rsidR="00FF3A65" w:rsidRPr="00340149" w:rsidRDefault="00FF3A65" w:rsidP="00B13EA7">
            <w:pPr>
              <w:spacing w:line="240" w:lineRule="auto"/>
              <w:rPr>
                <w:rFonts w:asciiTheme="majorHAnsi" w:hAnsiTheme="majorHAnsi"/>
                <w:color w:val="000000" w:themeColor="text1"/>
                <w:lang w:val="bs-Latn-BA"/>
              </w:rPr>
            </w:pPr>
          </w:p>
        </w:tc>
      </w:tr>
      <w:tr w:rsidR="00FF3A65" w:rsidRPr="00761DC6" w14:paraId="42CB4775" w14:textId="77777777" w:rsidTr="00C54A60">
        <w:tc>
          <w:tcPr>
            <w:tcW w:w="2930" w:type="dxa"/>
            <w:vMerge w:val="restart"/>
            <w:tcBorders>
              <w:left w:val="double" w:sz="4" w:space="0" w:color="auto"/>
            </w:tcBorders>
            <w:vAlign w:val="center"/>
          </w:tcPr>
          <w:p w14:paraId="5B278AED" w14:textId="7CE2A0A0" w:rsidR="00FF3A65" w:rsidRPr="00340149" w:rsidRDefault="00FF3A65" w:rsidP="00E97F6F">
            <w:pPr>
              <w:pStyle w:val="ListParagraph"/>
              <w:numPr>
                <w:ilvl w:val="1"/>
                <w:numId w:val="46"/>
              </w:numPr>
              <w:spacing w:line="240" w:lineRule="auto"/>
              <w:textAlignment w:val="baseline"/>
              <w:rPr>
                <w:rFonts w:asciiTheme="majorHAnsi" w:hAnsiTheme="majorHAnsi"/>
                <w:lang w:val="bs-Latn-BA" w:eastAsia="hr-HR"/>
              </w:rPr>
            </w:pPr>
            <w:r w:rsidRPr="00340149">
              <w:rPr>
                <w:rFonts w:asciiTheme="majorHAnsi" w:hAnsiTheme="majorHAnsi"/>
                <w:lang w:val="bs-Latn-BA" w:eastAsia="hr-HR"/>
              </w:rPr>
              <w:t xml:space="preserve">Uspostavljanje baze podataka o stranim i invazivnim stranim vrstama </w:t>
            </w:r>
          </w:p>
        </w:tc>
        <w:tc>
          <w:tcPr>
            <w:tcW w:w="4408" w:type="dxa"/>
            <w:vAlign w:val="center"/>
          </w:tcPr>
          <w:p w14:paraId="17098050" w14:textId="77777777" w:rsidR="00FF3A65" w:rsidRPr="00340149" w:rsidRDefault="00FF3A65" w:rsidP="00B13EA7">
            <w:pPr>
              <w:spacing w:line="240" w:lineRule="auto"/>
              <w:jc w:val="both"/>
              <w:textAlignment w:val="baseline"/>
              <w:rPr>
                <w:rFonts w:asciiTheme="majorHAnsi" w:hAnsiTheme="majorHAnsi"/>
                <w:lang w:val="bs-Latn-BA" w:eastAsia="hr-HR"/>
              </w:rPr>
            </w:pPr>
            <w:r w:rsidRPr="00340149">
              <w:rPr>
                <w:rFonts w:asciiTheme="majorHAnsi" w:hAnsiTheme="majorHAnsi"/>
                <w:lang w:val="bs-Latn-BA" w:eastAsia="hr-HR"/>
              </w:rPr>
              <w:t>Izrada softwerskog r</w:t>
            </w:r>
            <w:r w:rsidR="00C54A60" w:rsidRPr="00340149">
              <w:rPr>
                <w:rFonts w:asciiTheme="majorHAnsi" w:hAnsiTheme="majorHAnsi"/>
                <w:lang w:val="bs-Latn-BA" w:eastAsia="hr-HR"/>
              </w:rPr>
              <w:t>j</w:t>
            </w:r>
            <w:r w:rsidRPr="00340149">
              <w:rPr>
                <w:rFonts w:asciiTheme="majorHAnsi" w:hAnsiTheme="majorHAnsi"/>
                <w:lang w:val="bs-Latn-BA" w:eastAsia="hr-HR"/>
              </w:rPr>
              <w:t>ešenja</w:t>
            </w:r>
          </w:p>
        </w:tc>
        <w:tc>
          <w:tcPr>
            <w:tcW w:w="1275" w:type="dxa"/>
            <w:vMerge w:val="restart"/>
            <w:vAlign w:val="center"/>
          </w:tcPr>
          <w:p w14:paraId="628C4B36" w14:textId="77777777" w:rsidR="00FF3A65" w:rsidRPr="00340149" w:rsidRDefault="00FF3A65" w:rsidP="00B13EA7">
            <w:pPr>
              <w:spacing w:line="240" w:lineRule="auto"/>
              <w:jc w:val="center"/>
              <w:rPr>
                <w:rFonts w:asciiTheme="majorHAnsi" w:hAnsiTheme="majorHAnsi"/>
                <w:lang w:val="bs-Latn-BA"/>
              </w:rPr>
            </w:pPr>
            <w:r w:rsidRPr="00340149">
              <w:rPr>
                <w:rFonts w:asciiTheme="majorHAnsi" w:hAnsiTheme="majorHAnsi"/>
                <w:lang w:val="bs-Latn-BA"/>
              </w:rPr>
              <w:t>AZPŽS</w:t>
            </w:r>
          </w:p>
        </w:tc>
        <w:tc>
          <w:tcPr>
            <w:tcW w:w="1569" w:type="dxa"/>
            <w:vMerge w:val="restart"/>
            <w:vAlign w:val="center"/>
          </w:tcPr>
          <w:p w14:paraId="3B2E41C4" w14:textId="77777777" w:rsidR="00FF3A65" w:rsidRPr="00340149" w:rsidRDefault="00FF3A65" w:rsidP="00B13EA7">
            <w:pPr>
              <w:spacing w:line="240" w:lineRule="auto"/>
              <w:jc w:val="center"/>
              <w:rPr>
                <w:rFonts w:asciiTheme="majorHAnsi" w:hAnsiTheme="majorHAnsi"/>
                <w:lang w:val="bs-Latn-BA"/>
              </w:rPr>
            </w:pPr>
            <w:r w:rsidRPr="00340149">
              <w:rPr>
                <w:rFonts w:asciiTheme="majorHAnsi" w:hAnsiTheme="majorHAnsi"/>
                <w:lang w:val="bs-Latn-BA"/>
              </w:rPr>
              <w:t>2025.</w:t>
            </w:r>
          </w:p>
        </w:tc>
        <w:tc>
          <w:tcPr>
            <w:tcW w:w="1726" w:type="dxa"/>
            <w:vMerge w:val="restart"/>
            <w:vAlign w:val="center"/>
          </w:tcPr>
          <w:p w14:paraId="789DCC4C" w14:textId="77777777" w:rsidR="00FF3A65" w:rsidRPr="00340149" w:rsidRDefault="00FF3A65" w:rsidP="00B13EA7">
            <w:pPr>
              <w:spacing w:line="240" w:lineRule="auto"/>
              <w:rPr>
                <w:rFonts w:asciiTheme="majorHAnsi" w:hAnsiTheme="majorHAnsi"/>
                <w:color w:val="000000" w:themeColor="text1"/>
                <w:lang w:val="bs-Latn-BA"/>
              </w:rPr>
            </w:pPr>
            <w:r w:rsidRPr="00761DC6">
              <w:rPr>
                <w:rFonts w:asciiTheme="majorHAnsi" w:hAnsiTheme="majorHAnsi"/>
              </w:rPr>
              <w:t>Operativna baza podataka</w:t>
            </w:r>
          </w:p>
        </w:tc>
        <w:tc>
          <w:tcPr>
            <w:tcW w:w="1790" w:type="dxa"/>
            <w:vMerge w:val="restart"/>
            <w:tcBorders>
              <w:right w:val="double" w:sz="4" w:space="0" w:color="auto"/>
            </w:tcBorders>
            <w:vAlign w:val="center"/>
          </w:tcPr>
          <w:p w14:paraId="58B3867B" w14:textId="77777777" w:rsidR="00FF3A65" w:rsidRPr="00340149" w:rsidRDefault="00FF3A65" w:rsidP="00B13EA7">
            <w:pPr>
              <w:spacing w:line="240" w:lineRule="auto"/>
              <w:jc w:val="both"/>
              <w:rPr>
                <w:rFonts w:asciiTheme="majorHAnsi" w:hAnsiTheme="majorHAnsi"/>
                <w:color w:val="000000" w:themeColor="text1"/>
                <w:lang w:val="bs-Latn-BA"/>
              </w:rPr>
            </w:pPr>
            <w:r w:rsidRPr="00340149">
              <w:rPr>
                <w:rFonts w:asciiTheme="majorHAnsi" w:hAnsiTheme="majorHAnsi"/>
                <w:color w:val="000000" w:themeColor="text1"/>
                <w:lang w:val="bs-Latn-BA"/>
              </w:rPr>
              <w:t>Sredstva će biti planirana kroz:</w:t>
            </w:r>
          </w:p>
          <w:p w14:paraId="0F767753" w14:textId="6CDCF70A" w:rsidR="0083585E" w:rsidRDefault="0083585E" w:rsidP="00B13EA7">
            <w:pPr>
              <w:spacing w:line="240" w:lineRule="auto"/>
              <w:jc w:val="both"/>
              <w:rPr>
                <w:rFonts w:asciiTheme="majorHAnsi" w:hAnsiTheme="majorHAnsi"/>
                <w:color w:val="000000" w:themeColor="text1"/>
                <w:lang w:val="bs-Latn-BA"/>
              </w:rPr>
            </w:pPr>
            <w:r w:rsidRPr="0083585E">
              <w:rPr>
                <w:rFonts w:asciiTheme="majorHAnsi" w:hAnsiTheme="majorHAnsi"/>
                <w:color w:val="000000" w:themeColor="text1"/>
                <w:lang w:val="bs-Latn-BA"/>
              </w:rPr>
              <w:t>IPA  III (Program 2021-2022.)</w:t>
            </w:r>
          </w:p>
          <w:p w14:paraId="73FE252E" w14:textId="77777777" w:rsidR="0083585E" w:rsidRDefault="00FF3A65" w:rsidP="00B13EA7">
            <w:pPr>
              <w:spacing w:line="240" w:lineRule="auto"/>
              <w:jc w:val="both"/>
              <w:rPr>
                <w:rFonts w:asciiTheme="majorHAnsi" w:hAnsiTheme="majorHAnsi"/>
                <w:color w:val="000000" w:themeColor="text1"/>
                <w:lang w:val="bs-Latn-BA"/>
              </w:rPr>
            </w:pPr>
            <w:r w:rsidRPr="00340149">
              <w:rPr>
                <w:rFonts w:asciiTheme="majorHAnsi" w:hAnsiTheme="majorHAnsi"/>
                <w:color w:val="000000" w:themeColor="text1"/>
                <w:lang w:val="bs-Latn-BA"/>
              </w:rPr>
              <w:t xml:space="preserve">Državni budžet </w:t>
            </w:r>
          </w:p>
          <w:p w14:paraId="7A3AF4B9" w14:textId="77E53AF0" w:rsidR="00FF3A65" w:rsidRPr="00340149" w:rsidRDefault="00FF3A65" w:rsidP="00B13EA7">
            <w:pPr>
              <w:spacing w:line="240" w:lineRule="auto"/>
              <w:jc w:val="both"/>
              <w:rPr>
                <w:rFonts w:asciiTheme="majorHAnsi" w:hAnsiTheme="majorHAnsi"/>
                <w:lang w:val="bs-Latn-BA"/>
              </w:rPr>
            </w:pPr>
            <w:r w:rsidRPr="00340149">
              <w:rPr>
                <w:rFonts w:asciiTheme="majorHAnsi" w:hAnsiTheme="majorHAnsi"/>
                <w:color w:val="000000" w:themeColor="text1"/>
                <w:lang w:val="bs-Latn-BA"/>
              </w:rPr>
              <w:t>LIFE</w:t>
            </w:r>
          </w:p>
        </w:tc>
      </w:tr>
      <w:tr w:rsidR="00FF3A65" w:rsidRPr="00761DC6" w14:paraId="2C772410" w14:textId="77777777" w:rsidTr="00CD5578">
        <w:tc>
          <w:tcPr>
            <w:tcW w:w="2930" w:type="dxa"/>
            <w:vMerge/>
            <w:tcBorders>
              <w:left w:val="double" w:sz="4" w:space="0" w:color="auto"/>
              <w:bottom w:val="double" w:sz="4" w:space="0" w:color="auto"/>
            </w:tcBorders>
          </w:tcPr>
          <w:p w14:paraId="0B811CDD" w14:textId="77777777" w:rsidR="00FF3A65" w:rsidRPr="00340149" w:rsidRDefault="00FF3A65" w:rsidP="00E97F6F">
            <w:pPr>
              <w:pStyle w:val="ListParagraph"/>
              <w:numPr>
                <w:ilvl w:val="1"/>
                <w:numId w:val="46"/>
              </w:numPr>
              <w:spacing w:line="240" w:lineRule="auto"/>
              <w:jc w:val="both"/>
              <w:textAlignment w:val="baseline"/>
              <w:rPr>
                <w:rFonts w:asciiTheme="majorHAnsi" w:hAnsiTheme="majorHAnsi"/>
                <w:lang w:val="bs-Latn-BA" w:eastAsia="hr-HR"/>
              </w:rPr>
            </w:pPr>
          </w:p>
        </w:tc>
        <w:tc>
          <w:tcPr>
            <w:tcW w:w="4408" w:type="dxa"/>
            <w:tcBorders>
              <w:bottom w:val="double" w:sz="4" w:space="0" w:color="auto"/>
            </w:tcBorders>
          </w:tcPr>
          <w:p w14:paraId="733CF717" w14:textId="77777777" w:rsidR="00FF3A65" w:rsidRPr="00340149" w:rsidRDefault="00FF3A65" w:rsidP="00B13EA7">
            <w:pPr>
              <w:spacing w:line="240" w:lineRule="auto"/>
              <w:jc w:val="both"/>
              <w:textAlignment w:val="baseline"/>
              <w:rPr>
                <w:rFonts w:asciiTheme="majorHAnsi" w:hAnsiTheme="majorHAnsi"/>
                <w:lang w:val="bs-Latn-BA" w:eastAsia="hr-HR"/>
              </w:rPr>
            </w:pPr>
            <w:r w:rsidRPr="00340149">
              <w:rPr>
                <w:rFonts w:asciiTheme="majorHAnsi" w:hAnsiTheme="majorHAnsi"/>
                <w:lang w:val="bs-Latn-BA" w:eastAsia="hr-HR"/>
              </w:rPr>
              <w:t>Redovno održavanje</w:t>
            </w:r>
          </w:p>
        </w:tc>
        <w:tc>
          <w:tcPr>
            <w:tcW w:w="1275" w:type="dxa"/>
            <w:vMerge/>
            <w:tcBorders>
              <w:bottom w:val="double" w:sz="4" w:space="0" w:color="auto"/>
            </w:tcBorders>
          </w:tcPr>
          <w:p w14:paraId="04E01F07" w14:textId="77777777" w:rsidR="00FF3A65" w:rsidRPr="00340149" w:rsidRDefault="00FF3A65" w:rsidP="00B13EA7">
            <w:pPr>
              <w:spacing w:line="240" w:lineRule="auto"/>
              <w:jc w:val="both"/>
              <w:rPr>
                <w:rFonts w:asciiTheme="majorHAnsi" w:hAnsiTheme="majorHAnsi"/>
                <w:lang w:val="bs-Latn-BA"/>
              </w:rPr>
            </w:pPr>
          </w:p>
        </w:tc>
        <w:tc>
          <w:tcPr>
            <w:tcW w:w="1569" w:type="dxa"/>
            <w:vMerge/>
            <w:tcBorders>
              <w:bottom w:val="double" w:sz="4" w:space="0" w:color="auto"/>
            </w:tcBorders>
          </w:tcPr>
          <w:p w14:paraId="2512F1CA" w14:textId="77777777" w:rsidR="00FF3A65" w:rsidRPr="00340149" w:rsidRDefault="00FF3A65" w:rsidP="00B13EA7">
            <w:pPr>
              <w:spacing w:line="240" w:lineRule="auto"/>
              <w:rPr>
                <w:rFonts w:asciiTheme="majorHAnsi" w:hAnsiTheme="majorHAnsi"/>
                <w:lang w:val="bs-Latn-BA"/>
              </w:rPr>
            </w:pPr>
          </w:p>
        </w:tc>
        <w:tc>
          <w:tcPr>
            <w:tcW w:w="1726" w:type="dxa"/>
            <w:vMerge/>
            <w:tcBorders>
              <w:bottom w:val="double" w:sz="4" w:space="0" w:color="auto"/>
            </w:tcBorders>
          </w:tcPr>
          <w:p w14:paraId="62D2863B" w14:textId="77777777" w:rsidR="00FF3A65" w:rsidRPr="00340149" w:rsidRDefault="00FF3A65" w:rsidP="00B13EA7">
            <w:pPr>
              <w:spacing w:line="240" w:lineRule="auto"/>
              <w:jc w:val="both"/>
              <w:rPr>
                <w:rFonts w:asciiTheme="majorHAnsi" w:hAnsiTheme="majorHAnsi"/>
                <w:color w:val="000000" w:themeColor="text1"/>
                <w:lang w:val="bs-Latn-BA"/>
              </w:rPr>
            </w:pPr>
          </w:p>
        </w:tc>
        <w:tc>
          <w:tcPr>
            <w:tcW w:w="1790" w:type="dxa"/>
            <w:vMerge/>
            <w:tcBorders>
              <w:bottom w:val="double" w:sz="4" w:space="0" w:color="auto"/>
              <w:right w:val="double" w:sz="4" w:space="0" w:color="auto"/>
            </w:tcBorders>
          </w:tcPr>
          <w:p w14:paraId="417479F3" w14:textId="77777777" w:rsidR="00FF3A65" w:rsidRPr="00340149" w:rsidRDefault="00FF3A65" w:rsidP="00B13EA7">
            <w:pPr>
              <w:spacing w:line="240" w:lineRule="auto"/>
              <w:jc w:val="both"/>
              <w:rPr>
                <w:rFonts w:asciiTheme="majorHAnsi" w:hAnsiTheme="majorHAnsi"/>
                <w:color w:val="000000" w:themeColor="text1"/>
                <w:lang w:val="bs-Latn-BA"/>
              </w:rPr>
            </w:pPr>
          </w:p>
        </w:tc>
      </w:tr>
    </w:tbl>
    <w:p w14:paraId="71AF49E8" w14:textId="77777777" w:rsidR="00D35178" w:rsidRPr="00340149" w:rsidRDefault="00D35178" w:rsidP="00B13EA7">
      <w:pPr>
        <w:spacing w:after="0" w:line="240" w:lineRule="auto"/>
        <w:rPr>
          <w:rFonts w:asciiTheme="majorHAnsi" w:hAnsiTheme="majorHAnsi" w:cs="Times New Roman"/>
          <w:sz w:val="20"/>
          <w:lang w:val="bs-Latn-BA"/>
        </w:rPr>
      </w:pPr>
    </w:p>
    <w:bookmarkEnd w:id="0"/>
    <w:p w14:paraId="6CB35026" w14:textId="77777777" w:rsidR="00704EED" w:rsidRPr="00340149" w:rsidRDefault="00704EED" w:rsidP="00B13EA7">
      <w:pPr>
        <w:spacing w:line="240" w:lineRule="auto"/>
        <w:rPr>
          <w:rFonts w:asciiTheme="majorHAnsi" w:hAnsiTheme="majorHAnsi" w:cs="Calibri"/>
          <w:color w:val="FF0000"/>
          <w:lang w:val="bs-Latn-BA"/>
        </w:rPr>
      </w:pPr>
      <w:r w:rsidRPr="00340149">
        <w:rPr>
          <w:rFonts w:asciiTheme="majorHAnsi" w:hAnsiTheme="majorHAnsi" w:cs="Calibri"/>
          <w:color w:val="FF0000"/>
          <w:lang w:val="bs-Latn-BA"/>
        </w:rPr>
        <w:br w:type="page"/>
      </w:r>
    </w:p>
    <w:p w14:paraId="3616C036" w14:textId="77777777" w:rsidR="00A347F4" w:rsidRPr="001E7442" w:rsidRDefault="00A347F4" w:rsidP="00B13EA7">
      <w:pPr>
        <w:pStyle w:val="Heading1"/>
        <w:numPr>
          <w:ilvl w:val="0"/>
          <w:numId w:val="2"/>
        </w:numPr>
        <w:spacing w:line="240" w:lineRule="auto"/>
        <w:ind w:left="0" w:firstLine="0"/>
        <w:rPr>
          <w:color w:val="auto"/>
          <w:sz w:val="24"/>
          <w:szCs w:val="22"/>
          <w:lang w:val="bs-Latn-BA"/>
        </w:rPr>
      </w:pPr>
      <w:r w:rsidRPr="001E7442">
        <w:rPr>
          <w:color w:val="auto"/>
          <w:sz w:val="24"/>
          <w:szCs w:val="22"/>
          <w:lang w:val="bs-Latn-BA"/>
        </w:rPr>
        <w:lastRenderedPageBreak/>
        <w:t>INDUSTRIJSKO ZAGAĐENJE</w:t>
      </w:r>
    </w:p>
    <w:tbl>
      <w:tblPr>
        <w:tblStyle w:val="TableGrid"/>
        <w:tblpPr w:leftFromText="180" w:rightFromText="180" w:vertAnchor="text" w:horzAnchor="margin" w:tblpY="110"/>
        <w:tblOverlap w:val="never"/>
        <w:tblW w:w="13698" w:type="dxa"/>
        <w:tblLook w:val="04A0" w:firstRow="1" w:lastRow="0" w:firstColumn="1" w:lastColumn="0" w:noHBand="0" w:noVBand="1"/>
      </w:tblPr>
      <w:tblGrid>
        <w:gridCol w:w="5495"/>
        <w:gridCol w:w="2977"/>
        <w:gridCol w:w="1275"/>
        <w:gridCol w:w="1276"/>
        <w:gridCol w:w="1472"/>
        <w:gridCol w:w="1203"/>
      </w:tblGrid>
      <w:tr w:rsidR="00A46CED" w:rsidRPr="00CA30AF" w14:paraId="4AF57AAA" w14:textId="77777777" w:rsidTr="006764C0">
        <w:trPr>
          <w:trHeight w:val="440"/>
        </w:trPr>
        <w:tc>
          <w:tcPr>
            <w:tcW w:w="5495" w:type="dxa"/>
            <w:tcBorders>
              <w:top w:val="double" w:sz="4" w:space="0" w:color="auto"/>
              <w:left w:val="double" w:sz="4" w:space="0" w:color="auto"/>
            </w:tcBorders>
            <w:shd w:val="clear" w:color="auto" w:fill="C2D69B" w:themeFill="accent3" w:themeFillTint="99"/>
          </w:tcPr>
          <w:p w14:paraId="21D89B94" w14:textId="77777777" w:rsidR="00A46CED" w:rsidRPr="001E7442" w:rsidRDefault="00A46CED" w:rsidP="00B13EA7">
            <w:pPr>
              <w:spacing w:after="200" w:line="276" w:lineRule="auto"/>
              <w:jc w:val="both"/>
              <w:rPr>
                <w:rFonts w:asciiTheme="majorHAnsi" w:hAnsiTheme="majorHAnsi"/>
                <w:b/>
                <w:lang w:val="sr-Latn-CS"/>
              </w:rPr>
            </w:pPr>
            <w:r w:rsidRPr="001E7442">
              <w:rPr>
                <w:rFonts w:asciiTheme="majorHAnsi" w:hAnsiTheme="majorHAnsi"/>
                <w:b/>
                <w:lang w:val="sr-Latn-CS"/>
              </w:rPr>
              <w:t xml:space="preserve">Završno mjerilo </w:t>
            </w:r>
          </w:p>
        </w:tc>
        <w:tc>
          <w:tcPr>
            <w:tcW w:w="8203" w:type="dxa"/>
            <w:gridSpan w:val="5"/>
            <w:tcBorders>
              <w:top w:val="double" w:sz="4" w:space="0" w:color="auto"/>
              <w:right w:val="double" w:sz="4" w:space="0" w:color="auto"/>
            </w:tcBorders>
            <w:shd w:val="clear" w:color="auto" w:fill="C2D69B" w:themeFill="accent3" w:themeFillTint="99"/>
          </w:tcPr>
          <w:p w14:paraId="0DD54CF1" w14:textId="77777777" w:rsidR="00A46CED" w:rsidRPr="001E7442" w:rsidRDefault="00A46CED" w:rsidP="00B13EA7">
            <w:pPr>
              <w:spacing w:after="200" w:line="276" w:lineRule="auto"/>
              <w:jc w:val="both"/>
              <w:rPr>
                <w:rFonts w:asciiTheme="majorHAnsi" w:hAnsiTheme="majorHAnsi"/>
                <w:b/>
                <w:lang w:val="sr-Latn-CS"/>
              </w:rPr>
            </w:pPr>
            <w:r w:rsidRPr="001E7442">
              <w:rPr>
                <w:rFonts w:asciiTheme="majorHAnsi" w:hAnsiTheme="majorHAnsi"/>
                <w:b/>
                <w:lang w:val="sr-Latn-CS"/>
              </w:rPr>
              <w:t>Nije bilo konkrentnog završnog mjerila</w:t>
            </w:r>
          </w:p>
        </w:tc>
      </w:tr>
      <w:tr w:rsidR="00A46CED" w:rsidRPr="00CA30AF" w14:paraId="132BD9A5" w14:textId="77777777" w:rsidTr="006764C0">
        <w:trPr>
          <w:trHeight w:val="458"/>
        </w:trPr>
        <w:tc>
          <w:tcPr>
            <w:tcW w:w="5495" w:type="dxa"/>
            <w:tcBorders>
              <w:left w:val="double" w:sz="4" w:space="0" w:color="auto"/>
            </w:tcBorders>
            <w:shd w:val="clear" w:color="auto" w:fill="C2D69B" w:themeFill="accent3" w:themeFillTint="99"/>
          </w:tcPr>
          <w:p w14:paraId="466F9FAD" w14:textId="02BA88C9" w:rsidR="00A46CED" w:rsidRPr="00FA16E9" w:rsidRDefault="00A46CED" w:rsidP="00E80635">
            <w:pPr>
              <w:pStyle w:val="ListParagraph"/>
              <w:numPr>
                <w:ilvl w:val="0"/>
                <w:numId w:val="51"/>
              </w:numPr>
              <w:ind w:left="0" w:firstLine="0"/>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8203" w:type="dxa"/>
            <w:gridSpan w:val="5"/>
            <w:tcBorders>
              <w:right w:val="double" w:sz="4" w:space="0" w:color="auto"/>
            </w:tcBorders>
          </w:tcPr>
          <w:p w14:paraId="434D9A79" w14:textId="77777777" w:rsidR="00A46CED" w:rsidRPr="001E7442" w:rsidRDefault="00A46CED" w:rsidP="00B13EA7">
            <w:pPr>
              <w:spacing w:after="200" w:line="276" w:lineRule="auto"/>
              <w:jc w:val="both"/>
              <w:rPr>
                <w:rFonts w:asciiTheme="majorHAnsi" w:hAnsiTheme="majorHAnsi"/>
                <w:lang w:val="sr-Latn-CS"/>
              </w:rPr>
            </w:pPr>
            <w:r w:rsidRPr="001E7442">
              <w:rPr>
                <w:rFonts w:asciiTheme="majorHAnsi" w:hAnsiTheme="majorHAnsi"/>
                <w:lang w:val="sr-Latn-CS"/>
              </w:rPr>
              <w:t>EU prima k znanju rad Crne Gore na daljem usklađivanju svog zakonodavstva u ovom sektoru i poziva Crnu Goru da intenzivnije radi u tom pogledu, naročito kada je riječ o Direktivi 2010/75/EU o industrijskim emisijama.</w:t>
            </w:r>
          </w:p>
        </w:tc>
      </w:tr>
      <w:tr w:rsidR="00A46CED" w:rsidRPr="00761DC6" w14:paraId="2D73EED4" w14:textId="77777777" w:rsidTr="006764C0">
        <w:trPr>
          <w:trHeight w:val="458"/>
        </w:trPr>
        <w:tc>
          <w:tcPr>
            <w:tcW w:w="5495" w:type="dxa"/>
            <w:tcBorders>
              <w:left w:val="double" w:sz="4" w:space="0" w:color="auto"/>
            </w:tcBorders>
            <w:shd w:val="clear" w:color="auto" w:fill="BFBFBF" w:themeFill="background1" w:themeFillShade="BF"/>
          </w:tcPr>
          <w:p w14:paraId="14493F93" w14:textId="77777777" w:rsidR="00A46CED" w:rsidRPr="001E7442" w:rsidRDefault="00A46CED" w:rsidP="00B13EA7">
            <w:pPr>
              <w:spacing w:after="200" w:line="276" w:lineRule="auto"/>
              <w:jc w:val="both"/>
              <w:rPr>
                <w:rFonts w:asciiTheme="majorHAnsi" w:hAnsiTheme="majorHAnsi" w:cs="Times New Roman"/>
                <w:b/>
                <w:color w:val="000000" w:themeColor="text1"/>
                <w:lang w:val="sr-Latn-CS"/>
              </w:rPr>
            </w:pPr>
            <w:r w:rsidRPr="001E7442">
              <w:rPr>
                <w:rFonts w:asciiTheme="majorHAnsi" w:hAnsiTheme="majorHAnsi" w:cs="Times New Roman"/>
                <w:b/>
                <w:color w:val="000000" w:themeColor="text1"/>
                <w:lang w:val="sr-Latn-CS"/>
              </w:rPr>
              <w:t>Aktivnosti koje je potrebno preduzeti da bi se realizovala obaveza</w:t>
            </w:r>
          </w:p>
        </w:tc>
        <w:tc>
          <w:tcPr>
            <w:tcW w:w="2977" w:type="dxa"/>
            <w:shd w:val="clear" w:color="auto" w:fill="BFBFBF" w:themeFill="background1" w:themeFillShade="BF"/>
          </w:tcPr>
          <w:p w14:paraId="59189975" w14:textId="77777777" w:rsidR="00A46CED" w:rsidRPr="001E7442" w:rsidRDefault="00A46CED" w:rsidP="00B13EA7">
            <w:pPr>
              <w:spacing w:after="200" w:line="276" w:lineRule="auto"/>
              <w:jc w:val="center"/>
              <w:rPr>
                <w:rFonts w:asciiTheme="majorHAnsi" w:hAnsiTheme="majorHAnsi" w:cs="Times New Roman"/>
                <w:b/>
                <w:color w:val="000000" w:themeColor="text1"/>
                <w:lang w:val="sr-Latn-ME"/>
              </w:rPr>
            </w:pPr>
            <w:r w:rsidRPr="001E7442">
              <w:rPr>
                <w:rFonts w:asciiTheme="majorHAnsi" w:hAnsiTheme="majorHAnsi" w:cs="Times New Roman"/>
                <w:b/>
                <w:color w:val="000000" w:themeColor="text1"/>
                <w:lang w:val="sr-Latn-ME"/>
              </w:rPr>
              <w:t xml:space="preserve">Način realizacije </w:t>
            </w:r>
          </w:p>
        </w:tc>
        <w:tc>
          <w:tcPr>
            <w:tcW w:w="1275" w:type="dxa"/>
            <w:shd w:val="clear" w:color="auto" w:fill="BFBFBF" w:themeFill="background1" w:themeFillShade="BF"/>
          </w:tcPr>
          <w:p w14:paraId="1FC3FA0B" w14:textId="77777777" w:rsidR="00A46CED" w:rsidRPr="001E7442" w:rsidRDefault="00A46CED" w:rsidP="00B13EA7">
            <w:pPr>
              <w:spacing w:after="200" w:line="276" w:lineRule="auto"/>
              <w:jc w:val="center"/>
              <w:rPr>
                <w:rFonts w:asciiTheme="majorHAnsi" w:hAnsiTheme="majorHAnsi" w:cs="Times New Roman"/>
                <w:b/>
                <w:color w:val="000000" w:themeColor="text1"/>
                <w:lang w:val="sr-Latn-CS"/>
              </w:rPr>
            </w:pPr>
            <w:r w:rsidRPr="001E7442">
              <w:rPr>
                <w:rFonts w:asciiTheme="majorHAnsi" w:hAnsiTheme="majorHAnsi" w:cs="Times New Roman"/>
                <w:b/>
                <w:color w:val="000000" w:themeColor="text1"/>
                <w:lang w:val="sr-Latn-CS"/>
              </w:rPr>
              <w:t>Nadležna institucija</w:t>
            </w:r>
          </w:p>
        </w:tc>
        <w:tc>
          <w:tcPr>
            <w:tcW w:w="1276" w:type="dxa"/>
            <w:shd w:val="clear" w:color="auto" w:fill="BFBFBF" w:themeFill="background1" w:themeFillShade="BF"/>
          </w:tcPr>
          <w:p w14:paraId="3C5C37FC" w14:textId="77777777" w:rsidR="00A46CED" w:rsidRPr="001E7442" w:rsidRDefault="00A46CED" w:rsidP="00B13EA7">
            <w:pPr>
              <w:spacing w:after="200" w:line="276" w:lineRule="auto"/>
              <w:jc w:val="center"/>
              <w:rPr>
                <w:rFonts w:asciiTheme="majorHAnsi" w:hAnsiTheme="majorHAnsi" w:cs="Times New Roman"/>
                <w:b/>
                <w:color w:val="000000" w:themeColor="text1"/>
                <w:lang w:val="sr-Latn-CS"/>
              </w:rPr>
            </w:pPr>
            <w:r w:rsidRPr="001E7442">
              <w:rPr>
                <w:rFonts w:asciiTheme="majorHAnsi" w:hAnsiTheme="majorHAnsi" w:cs="Times New Roman"/>
                <w:b/>
                <w:color w:val="000000" w:themeColor="text1"/>
                <w:lang w:val="sr-Latn-CS"/>
              </w:rPr>
              <w:t>Rok</w:t>
            </w:r>
          </w:p>
        </w:tc>
        <w:tc>
          <w:tcPr>
            <w:tcW w:w="1472" w:type="dxa"/>
            <w:shd w:val="clear" w:color="auto" w:fill="BFBFBF" w:themeFill="background1" w:themeFillShade="BF"/>
          </w:tcPr>
          <w:p w14:paraId="38DC9D08" w14:textId="77777777" w:rsidR="00A46CED" w:rsidRPr="001E7442" w:rsidRDefault="00A46CED" w:rsidP="00B13EA7">
            <w:pPr>
              <w:spacing w:after="200" w:line="276" w:lineRule="auto"/>
              <w:jc w:val="center"/>
              <w:rPr>
                <w:rFonts w:asciiTheme="majorHAnsi" w:hAnsiTheme="majorHAnsi" w:cs="Times New Roman"/>
                <w:b/>
                <w:color w:val="000000" w:themeColor="text1"/>
                <w:lang w:val="sr-Latn-CS"/>
              </w:rPr>
            </w:pPr>
            <w:r w:rsidRPr="001E7442">
              <w:rPr>
                <w:rFonts w:asciiTheme="majorHAnsi" w:hAnsiTheme="majorHAnsi" w:cs="Times New Roman"/>
                <w:b/>
                <w:color w:val="000000" w:themeColor="text1"/>
                <w:lang w:val="sr-Latn-CS"/>
              </w:rPr>
              <w:t>Indikator</w:t>
            </w:r>
          </w:p>
        </w:tc>
        <w:tc>
          <w:tcPr>
            <w:tcW w:w="1203" w:type="dxa"/>
            <w:tcBorders>
              <w:right w:val="double" w:sz="4" w:space="0" w:color="auto"/>
            </w:tcBorders>
            <w:shd w:val="clear" w:color="auto" w:fill="BFBFBF" w:themeFill="background1" w:themeFillShade="BF"/>
          </w:tcPr>
          <w:p w14:paraId="0281179F" w14:textId="77777777" w:rsidR="00A46CED" w:rsidRPr="001E7442" w:rsidRDefault="00A46CED" w:rsidP="00B13EA7">
            <w:pPr>
              <w:spacing w:after="200" w:line="276" w:lineRule="auto"/>
              <w:jc w:val="center"/>
              <w:rPr>
                <w:rFonts w:asciiTheme="majorHAnsi" w:hAnsiTheme="majorHAnsi" w:cs="Times New Roman"/>
                <w:b/>
                <w:color w:val="000000" w:themeColor="text1"/>
                <w:lang w:val="sr-Latn-CS"/>
              </w:rPr>
            </w:pPr>
            <w:r w:rsidRPr="001E7442">
              <w:rPr>
                <w:rFonts w:asciiTheme="majorHAnsi" w:hAnsiTheme="majorHAnsi" w:cs="Times New Roman"/>
                <w:b/>
                <w:color w:val="000000" w:themeColor="text1"/>
                <w:lang w:val="sr-Latn-CS"/>
              </w:rPr>
              <w:t>Finansije</w:t>
            </w:r>
          </w:p>
        </w:tc>
      </w:tr>
      <w:tr w:rsidR="00896E85" w:rsidRPr="00761DC6" w14:paraId="465E3D29" w14:textId="77777777" w:rsidTr="006764C0">
        <w:trPr>
          <w:trHeight w:val="458"/>
        </w:trPr>
        <w:tc>
          <w:tcPr>
            <w:tcW w:w="5495" w:type="dxa"/>
            <w:tcBorders>
              <w:left w:val="double" w:sz="4" w:space="0" w:color="auto"/>
            </w:tcBorders>
            <w:vAlign w:val="center"/>
          </w:tcPr>
          <w:p w14:paraId="539DFA1B" w14:textId="55A225C1" w:rsidR="00896E85" w:rsidRPr="00D97B7A" w:rsidRDefault="00D97B7A" w:rsidP="00E97F6F">
            <w:pPr>
              <w:pStyle w:val="ListParagraph"/>
              <w:numPr>
                <w:ilvl w:val="1"/>
                <w:numId w:val="14"/>
              </w:numPr>
              <w:spacing w:after="200" w:line="276" w:lineRule="auto"/>
              <w:ind w:left="0" w:firstLine="0"/>
              <w:rPr>
                <w:rFonts w:asciiTheme="majorHAnsi" w:hAnsiTheme="majorHAnsi"/>
                <w:lang w:val="sr-Latn-CS"/>
              </w:rPr>
            </w:pPr>
            <w:r w:rsidRPr="00D97B7A">
              <w:rPr>
                <w:rFonts w:asciiTheme="majorHAnsi" w:hAnsiTheme="majorHAnsi"/>
                <w:lang w:val="sr-Latn-CS"/>
              </w:rPr>
              <w:t>Donošenje Pravilnika o graničnim vrijednostima emisija, tehničke mjere za izuzeće od primjene graničnih vrijednosti i način monitoringa</w:t>
            </w:r>
          </w:p>
        </w:tc>
        <w:tc>
          <w:tcPr>
            <w:tcW w:w="2977" w:type="dxa"/>
            <w:vMerge w:val="restart"/>
            <w:vAlign w:val="center"/>
          </w:tcPr>
          <w:p w14:paraId="6E90CC66" w14:textId="77777777" w:rsidR="00896E85" w:rsidRPr="00D97B7A" w:rsidRDefault="00896E85" w:rsidP="00E97F6F">
            <w:pPr>
              <w:pStyle w:val="ListParagraph"/>
              <w:numPr>
                <w:ilvl w:val="0"/>
                <w:numId w:val="27"/>
              </w:numPr>
              <w:spacing w:after="200" w:line="276" w:lineRule="auto"/>
              <w:ind w:left="37" w:hanging="37"/>
              <w:jc w:val="both"/>
              <w:rPr>
                <w:rFonts w:asciiTheme="majorHAnsi" w:hAnsiTheme="majorHAnsi" w:cs="Times New Roman"/>
                <w:color w:val="000000" w:themeColor="text1"/>
                <w:lang w:val="sr-Latn-CS"/>
              </w:rPr>
            </w:pPr>
            <w:r w:rsidRPr="00D97B7A">
              <w:rPr>
                <w:rFonts w:asciiTheme="majorHAnsi" w:hAnsiTheme="majorHAnsi" w:cs="Times New Roman"/>
                <w:color w:val="000000" w:themeColor="text1"/>
                <w:lang w:val="sr-Latn-CS"/>
              </w:rPr>
              <w:t>Izrada nacrta podzakonskog akta</w:t>
            </w:r>
          </w:p>
          <w:p w14:paraId="43FE6927" w14:textId="77777777" w:rsidR="00896E85" w:rsidRPr="00D97B7A" w:rsidRDefault="00896E85" w:rsidP="00E97F6F">
            <w:pPr>
              <w:pStyle w:val="ListParagraph"/>
              <w:numPr>
                <w:ilvl w:val="0"/>
                <w:numId w:val="27"/>
              </w:numPr>
              <w:spacing w:after="200" w:line="276" w:lineRule="auto"/>
              <w:ind w:left="37" w:hanging="37"/>
              <w:jc w:val="both"/>
              <w:rPr>
                <w:rFonts w:asciiTheme="majorHAnsi" w:hAnsiTheme="majorHAnsi" w:cs="Times New Roman"/>
                <w:color w:val="000000" w:themeColor="text1"/>
                <w:lang w:val="sr-Latn-CS"/>
              </w:rPr>
            </w:pPr>
            <w:r w:rsidRPr="00D97B7A">
              <w:rPr>
                <w:rFonts w:asciiTheme="majorHAnsi" w:hAnsiTheme="majorHAnsi" w:cs="Times New Roman"/>
                <w:color w:val="000000" w:themeColor="text1"/>
                <w:lang w:val="sr-Latn-CS"/>
              </w:rPr>
              <w:t>Slanje i usklađivanje sa svim relevantnim institucijama</w:t>
            </w:r>
          </w:p>
          <w:p w14:paraId="1214E000" w14:textId="77777777" w:rsidR="00896E85" w:rsidRPr="00D97B7A" w:rsidRDefault="00896E85" w:rsidP="00E97F6F">
            <w:pPr>
              <w:pStyle w:val="ListParagraph"/>
              <w:numPr>
                <w:ilvl w:val="0"/>
                <w:numId w:val="27"/>
              </w:numPr>
              <w:spacing w:after="200" w:line="276" w:lineRule="auto"/>
              <w:ind w:left="37" w:hanging="37"/>
              <w:jc w:val="both"/>
              <w:rPr>
                <w:rFonts w:asciiTheme="majorHAnsi" w:hAnsiTheme="majorHAnsi" w:cs="Times New Roman"/>
                <w:color w:val="000000" w:themeColor="text1"/>
                <w:lang w:val="sr-Latn-CS"/>
              </w:rPr>
            </w:pPr>
            <w:r w:rsidRPr="00D97B7A">
              <w:rPr>
                <w:rFonts w:asciiTheme="majorHAnsi" w:hAnsiTheme="majorHAnsi" w:cs="Times New Roman"/>
                <w:color w:val="000000" w:themeColor="text1"/>
                <w:lang w:val="sr-Latn-CS"/>
              </w:rPr>
              <w:t>Usklađivanje Predloga propisa sa Sekretarijatom za zakonodavstvom</w:t>
            </w:r>
          </w:p>
          <w:p w14:paraId="45E229E1" w14:textId="77777777" w:rsidR="00896E85" w:rsidRPr="00D97B7A" w:rsidRDefault="00896E85" w:rsidP="00E97F6F">
            <w:pPr>
              <w:pStyle w:val="ListParagraph"/>
              <w:numPr>
                <w:ilvl w:val="0"/>
                <w:numId w:val="27"/>
              </w:numPr>
              <w:spacing w:after="200" w:line="276" w:lineRule="auto"/>
              <w:ind w:left="37" w:hanging="37"/>
              <w:jc w:val="both"/>
              <w:rPr>
                <w:rFonts w:asciiTheme="majorHAnsi" w:hAnsiTheme="majorHAnsi" w:cs="Times New Roman"/>
                <w:color w:val="000000" w:themeColor="text1"/>
                <w:lang w:val="sr-Latn-CS"/>
              </w:rPr>
            </w:pPr>
            <w:r w:rsidRPr="00D97B7A">
              <w:rPr>
                <w:rFonts w:asciiTheme="majorHAnsi" w:hAnsiTheme="majorHAnsi" w:cs="Times New Roman"/>
                <w:color w:val="000000" w:themeColor="text1"/>
                <w:lang w:val="sr-Latn-CS"/>
              </w:rPr>
              <w:t>Predlog uredbe se šalje na usvajanje na Vladu CG</w:t>
            </w:r>
          </w:p>
          <w:p w14:paraId="106D7A54" w14:textId="77777777" w:rsidR="00896E85" w:rsidRPr="00D97B7A" w:rsidRDefault="00896E85" w:rsidP="00E97F6F">
            <w:pPr>
              <w:pStyle w:val="ListParagraph"/>
              <w:numPr>
                <w:ilvl w:val="0"/>
                <w:numId w:val="27"/>
              </w:numPr>
              <w:spacing w:after="200" w:line="276" w:lineRule="auto"/>
              <w:ind w:left="37" w:hanging="37"/>
              <w:jc w:val="both"/>
              <w:rPr>
                <w:rFonts w:asciiTheme="majorHAnsi" w:hAnsiTheme="majorHAnsi" w:cs="Times New Roman"/>
                <w:color w:val="000000" w:themeColor="text1"/>
                <w:lang w:val="sr-Latn-CS"/>
              </w:rPr>
            </w:pPr>
            <w:r w:rsidRPr="00D97B7A">
              <w:rPr>
                <w:rFonts w:asciiTheme="majorHAnsi" w:hAnsiTheme="majorHAnsi" w:cs="Times New Roman"/>
                <w:color w:val="000000" w:themeColor="text1"/>
                <w:lang w:val="sr-Latn-CS"/>
              </w:rPr>
              <w:t>Objavljivanje u Službenom listu Crne Gore</w:t>
            </w:r>
          </w:p>
        </w:tc>
        <w:tc>
          <w:tcPr>
            <w:tcW w:w="1275" w:type="dxa"/>
            <w:vMerge w:val="restart"/>
            <w:vAlign w:val="center"/>
          </w:tcPr>
          <w:p w14:paraId="52FA96F8" w14:textId="77777777" w:rsidR="00896E85" w:rsidRPr="00D97B7A" w:rsidRDefault="000E109E" w:rsidP="00B13EA7">
            <w:pPr>
              <w:spacing w:after="200" w:line="276" w:lineRule="auto"/>
              <w:jc w:val="center"/>
              <w:rPr>
                <w:rFonts w:asciiTheme="majorHAnsi" w:hAnsiTheme="majorHAnsi" w:cs="Times New Roman"/>
                <w:color w:val="000000" w:themeColor="text1"/>
                <w:lang w:val="sr-Latn-CS"/>
              </w:rPr>
            </w:pPr>
            <w:r w:rsidRPr="00D97B7A">
              <w:rPr>
                <w:rFonts w:asciiTheme="majorHAnsi" w:hAnsiTheme="majorHAnsi" w:cs="Times New Roman"/>
                <w:color w:val="000000" w:themeColor="text1"/>
                <w:lang w:val="sr-Latn-CS"/>
              </w:rPr>
              <w:t>MRT</w:t>
            </w:r>
          </w:p>
        </w:tc>
        <w:tc>
          <w:tcPr>
            <w:tcW w:w="1276" w:type="dxa"/>
            <w:vAlign w:val="center"/>
          </w:tcPr>
          <w:p w14:paraId="727E999B" w14:textId="1128D422" w:rsidR="00896E85" w:rsidRPr="00D97B7A" w:rsidRDefault="00D97B7A" w:rsidP="00B13EA7">
            <w:pPr>
              <w:spacing w:after="200" w:line="276" w:lineRule="auto"/>
              <w:rPr>
                <w:rFonts w:asciiTheme="majorHAnsi" w:hAnsiTheme="majorHAnsi" w:cs="Times New Roman"/>
                <w:color w:val="000000" w:themeColor="text1"/>
                <w:lang w:val="sr-Latn-CS"/>
              </w:rPr>
            </w:pPr>
            <w:r w:rsidRPr="00D97B7A">
              <w:rPr>
                <w:rFonts w:asciiTheme="majorHAnsi" w:hAnsiTheme="majorHAnsi"/>
                <w:lang w:val="sr-Latn-CS"/>
              </w:rPr>
              <w:t>II kvartal 2020</w:t>
            </w:r>
          </w:p>
        </w:tc>
        <w:tc>
          <w:tcPr>
            <w:tcW w:w="1472" w:type="dxa"/>
            <w:vMerge w:val="restart"/>
            <w:vAlign w:val="center"/>
          </w:tcPr>
          <w:p w14:paraId="7DD7D6A0" w14:textId="77777777" w:rsidR="00896E85" w:rsidRPr="00D97B7A" w:rsidRDefault="00896E85" w:rsidP="00B13EA7">
            <w:pPr>
              <w:spacing w:after="200" w:line="276" w:lineRule="auto"/>
              <w:jc w:val="center"/>
              <w:rPr>
                <w:rFonts w:asciiTheme="majorHAnsi" w:hAnsiTheme="majorHAnsi" w:cs="Times New Roman"/>
                <w:color w:val="000000" w:themeColor="text1"/>
                <w:lang w:val="sr-Latn-CS"/>
              </w:rPr>
            </w:pPr>
            <w:r w:rsidRPr="00D97B7A">
              <w:rPr>
                <w:rFonts w:asciiTheme="majorHAnsi" w:hAnsiTheme="majorHAnsi" w:cs="Times New Roman"/>
                <w:color w:val="000000" w:themeColor="text1"/>
                <w:lang w:val="sr-Latn-CS"/>
              </w:rPr>
              <w:t>Objavljeni podzakonski akti u Službenom listu</w:t>
            </w:r>
          </w:p>
        </w:tc>
        <w:tc>
          <w:tcPr>
            <w:tcW w:w="1203" w:type="dxa"/>
            <w:vMerge w:val="restart"/>
            <w:tcBorders>
              <w:right w:val="double" w:sz="4" w:space="0" w:color="auto"/>
            </w:tcBorders>
            <w:vAlign w:val="center"/>
          </w:tcPr>
          <w:p w14:paraId="5C51BA20" w14:textId="77777777" w:rsidR="00896E85" w:rsidRPr="00D97B7A" w:rsidRDefault="00896E85" w:rsidP="00B13EA7">
            <w:pPr>
              <w:spacing w:after="200" w:line="276" w:lineRule="auto"/>
              <w:jc w:val="center"/>
              <w:rPr>
                <w:rFonts w:asciiTheme="majorHAnsi" w:hAnsiTheme="majorHAnsi" w:cs="Times New Roman"/>
                <w:i/>
                <w:color w:val="000000" w:themeColor="text1"/>
                <w:lang w:val="sr-Latn-CS"/>
              </w:rPr>
            </w:pPr>
            <w:r w:rsidRPr="00D97B7A">
              <w:rPr>
                <w:rFonts w:asciiTheme="majorHAnsi" w:hAnsiTheme="majorHAnsi" w:cs="Times New Roman"/>
                <w:i/>
                <w:color w:val="000000" w:themeColor="text1"/>
                <w:lang w:val="sr-Latn-CS"/>
              </w:rPr>
              <w:t>Nijes</w:t>
            </w:r>
            <w:r w:rsidR="000E109E" w:rsidRPr="00D97B7A">
              <w:rPr>
                <w:rFonts w:asciiTheme="majorHAnsi" w:hAnsiTheme="majorHAnsi" w:cs="Times New Roman"/>
                <w:i/>
                <w:color w:val="000000" w:themeColor="text1"/>
                <w:lang w:val="sr-Latn-CS"/>
              </w:rPr>
              <w:t>u potrebna finansijska sredstva</w:t>
            </w:r>
          </w:p>
        </w:tc>
      </w:tr>
      <w:tr w:rsidR="00896E85" w:rsidRPr="00761DC6" w14:paraId="45EFC953" w14:textId="77777777" w:rsidTr="006764C0">
        <w:trPr>
          <w:trHeight w:val="666"/>
        </w:trPr>
        <w:tc>
          <w:tcPr>
            <w:tcW w:w="5495" w:type="dxa"/>
            <w:tcBorders>
              <w:left w:val="double" w:sz="4" w:space="0" w:color="auto"/>
            </w:tcBorders>
          </w:tcPr>
          <w:p w14:paraId="285D1813" w14:textId="71421913" w:rsidR="00896E85" w:rsidRPr="00D97B7A" w:rsidRDefault="00D97B7A" w:rsidP="00E97F6F">
            <w:pPr>
              <w:pStyle w:val="ListParagraph"/>
              <w:numPr>
                <w:ilvl w:val="1"/>
                <w:numId w:val="14"/>
              </w:numPr>
              <w:spacing w:after="200" w:line="276" w:lineRule="auto"/>
              <w:ind w:left="0" w:firstLine="0"/>
              <w:jc w:val="both"/>
              <w:rPr>
                <w:rFonts w:asciiTheme="majorHAnsi" w:hAnsiTheme="majorHAnsi"/>
                <w:lang w:val="sr-Latn-CS"/>
              </w:rPr>
            </w:pPr>
            <w:r w:rsidRPr="00D97B7A">
              <w:rPr>
                <w:rFonts w:asciiTheme="majorHAnsi" w:hAnsiTheme="majorHAnsi"/>
                <w:lang w:val="sr-Latn-CS"/>
              </w:rPr>
              <w:t>Donošenje Pravilnika o načinu vršenja monitoringa emisija iz postrojenja koja proizvode titanijum dioksid u vodu i vazduh</w:t>
            </w:r>
          </w:p>
        </w:tc>
        <w:tc>
          <w:tcPr>
            <w:tcW w:w="2977" w:type="dxa"/>
            <w:vMerge/>
          </w:tcPr>
          <w:p w14:paraId="16716400" w14:textId="77777777" w:rsidR="00896E85" w:rsidRPr="00D97B7A" w:rsidRDefault="00896E85" w:rsidP="00B13EA7">
            <w:pPr>
              <w:spacing w:after="200" w:line="276" w:lineRule="auto"/>
              <w:rPr>
                <w:rFonts w:asciiTheme="majorHAnsi" w:hAnsiTheme="majorHAnsi"/>
                <w:lang w:val="sr-Latn-CS"/>
              </w:rPr>
            </w:pPr>
          </w:p>
        </w:tc>
        <w:tc>
          <w:tcPr>
            <w:tcW w:w="1275" w:type="dxa"/>
            <w:vMerge/>
          </w:tcPr>
          <w:p w14:paraId="17161856" w14:textId="77777777" w:rsidR="00896E85" w:rsidRPr="00D97B7A" w:rsidRDefault="00896E85" w:rsidP="00B13EA7">
            <w:pPr>
              <w:spacing w:after="200" w:line="276" w:lineRule="auto"/>
              <w:rPr>
                <w:rFonts w:asciiTheme="majorHAnsi" w:hAnsiTheme="majorHAnsi"/>
                <w:lang w:val="sr-Latn-CS"/>
              </w:rPr>
            </w:pPr>
          </w:p>
        </w:tc>
        <w:tc>
          <w:tcPr>
            <w:tcW w:w="1276" w:type="dxa"/>
          </w:tcPr>
          <w:p w14:paraId="45B067E5" w14:textId="154F74C4" w:rsidR="00896E85" w:rsidRPr="00D97B7A" w:rsidRDefault="00D97B7A" w:rsidP="00B13EA7">
            <w:pPr>
              <w:spacing w:after="200" w:line="276" w:lineRule="auto"/>
              <w:jc w:val="both"/>
              <w:rPr>
                <w:rFonts w:asciiTheme="majorHAnsi" w:hAnsiTheme="majorHAnsi" w:cs="Times New Roman"/>
                <w:lang w:val="sr-Latn-CS"/>
              </w:rPr>
            </w:pPr>
            <w:r w:rsidRPr="00D97B7A">
              <w:rPr>
                <w:rFonts w:asciiTheme="majorHAnsi" w:hAnsiTheme="majorHAnsi"/>
                <w:lang w:val="sr-Latn-CS"/>
              </w:rPr>
              <w:t>III kvartal 2020</w:t>
            </w:r>
          </w:p>
        </w:tc>
        <w:tc>
          <w:tcPr>
            <w:tcW w:w="1472" w:type="dxa"/>
            <w:vMerge/>
          </w:tcPr>
          <w:p w14:paraId="1B8E8F11" w14:textId="77777777" w:rsidR="00896E85" w:rsidRPr="00D97B7A" w:rsidRDefault="00896E85" w:rsidP="00B13EA7">
            <w:pPr>
              <w:spacing w:after="200" w:line="276" w:lineRule="auto"/>
              <w:jc w:val="both"/>
              <w:rPr>
                <w:rFonts w:asciiTheme="majorHAnsi" w:hAnsiTheme="majorHAnsi"/>
                <w:i/>
                <w:highlight w:val="yellow"/>
                <w:lang w:val="sr-Latn-CS"/>
              </w:rPr>
            </w:pPr>
          </w:p>
        </w:tc>
        <w:tc>
          <w:tcPr>
            <w:tcW w:w="1203" w:type="dxa"/>
            <w:vMerge/>
            <w:tcBorders>
              <w:right w:val="double" w:sz="4" w:space="0" w:color="auto"/>
            </w:tcBorders>
          </w:tcPr>
          <w:p w14:paraId="47132E9B" w14:textId="77777777" w:rsidR="00896E85" w:rsidRPr="00D97B7A" w:rsidRDefault="00896E85" w:rsidP="00B13EA7">
            <w:pPr>
              <w:spacing w:after="200" w:line="276" w:lineRule="auto"/>
              <w:jc w:val="both"/>
              <w:rPr>
                <w:rFonts w:asciiTheme="majorHAnsi" w:hAnsiTheme="majorHAnsi"/>
                <w:i/>
                <w:highlight w:val="yellow"/>
                <w:lang w:val="sr-Latn-CS"/>
              </w:rPr>
            </w:pPr>
          </w:p>
        </w:tc>
      </w:tr>
      <w:tr w:rsidR="00896E85" w:rsidRPr="00761DC6" w14:paraId="05510E5F" w14:textId="77777777" w:rsidTr="006764C0">
        <w:trPr>
          <w:trHeight w:val="458"/>
        </w:trPr>
        <w:tc>
          <w:tcPr>
            <w:tcW w:w="5495" w:type="dxa"/>
            <w:tcBorders>
              <w:left w:val="double" w:sz="4" w:space="0" w:color="auto"/>
            </w:tcBorders>
          </w:tcPr>
          <w:p w14:paraId="1B0B46E7" w14:textId="23334FB3" w:rsidR="00896E85" w:rsidRPr="00D97B7A" w:rsidRDefault="00D97B7A" w:rsidP="00E97F6F">
            <w:pPr>
              <w:pStyle w:val="ListParagraph"/>
              <w:numPr>
                <w:ilvl w:val="1"/>
                <w:numId w:val="14"/>
              </w:numPr>
              <w:spacing w:after="200" w:line="276" w:lineRule="auto"/>
              <w:ind w:left="0" w:firstLine="0"/>
              <w:jc w:val="both"/>
              <w:rPr>
                <w:rFonts w:asciiTheme="majorHAnsi" w:hAnsiTheme="majorHAnsi"/>
                <w:lang w:val="sr-Latn-CS"/>
              </w:rPr>
            </w:pPr>
            <w:r w:rsidRPr="00D97B7A">
              <w:rPr>
                <w:rFonts w:asciiTheme="majorHAnsi" w:hAnsiTheme="majorHAnsi"/>
                <w:lang w:val="sr-Latn-CS"/>
              </w:rPr>
              <w:t>Donošenje Pravilnika o bližim uslovima rada postrojenja za spaljivanje i suspaljivanje otpada</w:t>
            </w:r>
          </w:p>
        </w:tc>
        <w:tc>
          <w:tcPr>
            <w:tcW w:w="2977" w:type="dxa"/>
            <w:vMerge/>
          </w:tcPr>
          <w:p w14:paraId="1AABC5EA" w14:textId="77777777" w:rsidR="00896E85" w:rsidRPr="00D97B7A" w:rsidRDefault="00896E85" w:rsidP="00B13EA7">
            <w:pPr>
              <w:spacing w:after="200" w:line="276" w:lineRule="auto"/>
              <w:rPr>
                <w:rFonts w:asciiTheme="majorHAnsi" w:hAnsiTheme="majorHAnsi"/>
                <w:lang w:val="sr-Latn-CS"/>
              </w:rPr>
            </w:pPr>
          </w:p>
        </w:tc>
        <w:tc>
          <w:tcPr>
            <w:tcW w:w="1275" w:type="dxa"/>
            <w:vMerge/>
          </w:tcPr>
          <w:p w14:paraId="4AD46C1D" w14:textId="77777777" w:rsidR="00896E85" w:rsidRPr="00D97B7A" w:rsidRDefault="00896E85" w:rsidP="00B13EA7">
            <w:pPr>
              <w:spacing w:after="200" w:line="276" w:lineRule="auto"/>
              <w:rPr>
                <w:rFonts w:asciiTheme="majorHAnsi" w:hAnsiTheme="majorHAnsi"/>
                <w:lang w:val="sr-Latn-CS"/>
              </w:rPr>
            </w:pPr>
          </w:p>
        </w:tc>
        <w:tc>
          <w:tcPr>
            <w:tcW w:w="1276" w:type="dxa"/>
          </w:tcPr>
          <w:p w14:paraId="524460A9" w14:textId="792A0061" w:rsidR="00896E85" w:rsidRPr="00D97B7A" w:rsidRDefault="00D97B7A" w:rsidP="00B13EA7">
            <w:pPr>
              <w:spacing w:after="200" w:line="276" w:lineRule="auto"/>
              <w:jc w:val="both"/>
              <w:rPr>
                <w:rFonts w:asciiTheme="majorHAnsi" w:hAnsiTheme="majorHAnsi" w:cs="Times New Roman"/>
                <w:lang w:val="sr-Latn-CS"/>
              </w:rPr>
            </w:pPr>
            <w:r w:rsidRPr="00D97B7A">
              <w:rPr>
                <w:rFonts w:asciiTheme="majorHAnsi" w:hAnsiTheme="majorHAnsi"/>
                <w:lang w:val="sr-Latn-CS"/>
              </w:rPr>
              <w:t>III kvartal 2020</w:t>
            </w:r>
          </w:p>
        </w:tc>
        <w:tc>
          <w:tcPr>
            <w:tcW w:w="1472" w:type="dxa"/>
            <w:vMerge/>
          </w:tcPr>
          <w:p w14:paraId="243D2237" w14:textId="77777777" w:rsidR="00896E85" w:rsidRPr="00D97B7A" w:rsidRDefault="00896E85" w:rsidP="00B13EA7">
            <w:pPr>
              <w:spacing w:after="200" w:line="276" w:lineRule="auto"/>
              <w:jc w:val="both"/>
              <w:rPr>
                <w:rFonts w:asciiTheme="majorHAnsi" w:hAnsiTheme="majorHAnsi"/>
                <w:i/>
                <w:highlight w:val="yellow"/>
                <w:lang w:val="sr-Latn-CS"/>
              </w:rPr>
            </w:pPr>
          </w:p>
        </w:tc>
        <w:tc>
          <w:tcPr>
            <w:tcW w:w="1203" w:type="dxa"/>
            <w:vMerge/>
            <w:tcBorders>
              <w:right w:val="double" w:sz="4" w:space="0" w:color="auto"/>
            </w:tcBorders>
          </w:tcPr>
          <w:p w14:paraId="58566442" w14:textId="77777777" w:rsidR="00896E85" w:rsidRPr="00D97B7A" w:rsidRDefault="00896E85" w:rsidP="00B13EA7">
            <w:pPr>
              <w:spacing w:after="200" w:line="276" w:lineRule="auto"/>
              <w:jc w:val="both"/>
              <w:rPr>
                <w:rFonts w:asciiTheme="majorHAnsi" w:hAnsiTheme="majorHAnsi"/>
                <w:i/>
                <w:highlight w:val="yellow"/>
                <w:lang w:val="sr-Latn-CS"/>
              </w:rPr>
            </w:pPr>
          </w:p>
        </w:tc>
      </w:tr>
      <w:tr w:rsidR="00896E85" w:rsidRPr="00761DC6" w14:paraId="395DB092" w14:textId="77777777" w:rsidTr="006764C0">
        <w:trPr>
          <w:trHeight w:val="458"/>
        </w:trPr>
        <w:tc>
          <w:tcPr>
            <w:tcW w:w="5495" w:type="dxa"/>
          </w:tcPr>
          <w:p w14:paraId="11A1168D" w14:textId="08ECF746" w:rsidR="00896E85" w:rsidRPr="00D97B7A" w:rsidRDefault="00D97B7A" w:rsidP="00E97F6F">
            <w:pPr>
              <w:pStyle w:val="ListParagraph"/>
              <w:numPr>
                <w:ilvl w:val="1"/>
                <w:numId w:val="14"/>
              </w:numPr>
              <w:spacing w:after="200" w:line="276" w:lineRule="auto"/>
              <w:ind w:left="0" w:firstLine="0"/>
              <w:jc w:val="both"/>
              <w:rPr>
                <w:rFonts w:asciiTheme="majorHAnsi" w:hAnsiTheme="majorHAnsi"/>
                <w:lang w:val="sr-Latn-CS"/>
              </w:rPr>
            </w:pPr>
            <w:r w:rsidRPr="00D97B7A">
              <w:rPr>
                <w:rFonts w:asciiTheme="majorHAnsi" w:hAnsiTheme="majorHAnsi"/>
                <w:lang w:val="sr-Latn-CS"/>
              </w:rPr>
              <w:t>Donošenje Uredbe o graničnim vrijednostima emisija iz postrojenja za sagorijevanje, načinu izračunavanja graničnih vrijednosti za postrojenja koja koriste više vrsta goriva, stopi odsumporavanja, načinu mjerenja emisija iz postrojenja za sagorijevanje i načinu provjere usklađenosti s graničnim vrijednostima emisija i stopama odsumporavanja</w:t>
            </w:r>
          </w:p>
        </w:tc>
        <w:tc>
          <w:tcPr>
            <w:tcW w:w="2977" w:type="dxa"/>
            <w:vMerge/>
          </w:tcPr>
          <w:p w14:paraId="6BEAD000" w14:textId="77777777" w:rsidR="00896E85" w:rsidRPr="00D97B7A" w:rsidRDefault="00896E85" w:rsidP="00B13EA7">
            <w:pPr>
              <w:spacing w:after="200" w:line="276" w:lineRule="auto"/>
              <w:rPr>
                <w:rFonts w:asciiTheme="majorHAnsi" w:hAnsiTheme="majorHAnsi"/>
                <w:lang w:val="sr-Latn-CS"/>
              </w:rPr>
            </w:pPr>
          </w:p>
        </w:tc>
        <w:tc>
          <w:tcPr>
            <w:tcW w:w="1275" w:type="dxa"/>
            <w:vMerge/>
          </w:tcPr>
          <w:p w14:paraId="2A3A735B" w14:textId="77777777" w:rsidR="00896E85" w:rsidRPr="00D97B7A" w:rsidRDefault="00896E85" w:rsidP="00B13EA7">
            <w:pPr>
              <w:spacing w:after="200" w:line="276" w:lineRule="auto"/>
              <w:rPr>
                <w:rFonts w:asciiTheme="majorHAnsi" w:hAnsiTheme="majorHAnsi"/>
                <w:lang w:val="sr-Latn-CS"/>
              </w:rPr>
            </w:pPr>
          </w:p>
        </w:tc>
        <w:tc>
          <w:tcPr>
            <w:tcW w:w="1276" w:type="dxa"/>
          </w:tcPr>
          <w:p w14:paraId="1F683E81" w14:textId="62A3201F" w:rsidR="00896E85" w:rsidRPr="00D97B7A" w:rsidRDefault="00D97B7A" w:rsidP="00B13EA7">
            <w:pPr>
              <w:spacing w:after="200" w:line="276" w:lineRule="auto"/>
              <w:jc w:val="both"/>
              <w:rPr>
                <w:rFonts w:asciiTheme="majorHAnsi" w:hAnsiTheme="majorHAnsi" w:cs="Times New Roman"/>
                <w:color w:val="FF0000"/>
                <w:lang w:val="sr-Latn-CS"/>
              </w:rPr>
            </w:pPr>
            <w:r w:rsidRPr="00D97B7A">
              <w:rPr>
                <w:rFonts w:asciiTheme="majorHAnsi" w:hAnsiTheme="majorHAnsi"/>
                <w:lang w:val="sr-Latn-CS"/>
              </w:rPr>
              <w:t>IV kvartal 2020</w:t>
            </w:r>
          </w:p>
        </w:tc>
        <w:tc>
          <w:tcPr>
            <w:tcW w:w="1472" w:type="dxa"/>
            <w:vMerge/>
          </w:tcPr>
          <w:p w14:paraId="7D32A989" w14:textId="77777777" w:rsidR="00896E85" w:rsidRPr="00D97B7A" w:rsidRDefault="00896E85" w:rsidP="00B13EA7">
            <w:pPr>
              <w:spacing w:after="200" w:line="276" w:lineRule="auto"/>
              <w:jc w:val="both"/>
              <w:rPr>
                <w:rFonts w:asciiTheme="majorHAnsi" w:hAnsiTheme="majorHAnsi"/>
                <w:i/>
              </w:rPr>
            </w:pPr>
          </w:p>
        </w:tc>
        <w:tc>
          <w:tcPr>
            <w:tcW w:w="1203" w:type="dxa"/>
            <w:vMerge/>
            <w:tcBorders>
              <w:right w:val="double" w:sz="4" w:space="0" w:color="auto"/>
            </w:tcBorders>
          </w:tcPr>
          <w:p w14:paraId="1B9EE256" w14:textId="77777777" w:rsidR="00896E85" w:rsidRPr="00D97B7A" w:rsidRDefault="00896E85" w:rsidP="00B13EA7">
            <w:pPr>
              <w:spacing w:after="200" w:line="276" w:lineRule="auto"/>
              <w:jc w:val="both"/>
              <w:rPr>
                <w:rFonts w:asciiTheme="majorHAnsi" w:hAnsiTheme="majorHAnsi"/>
                <w:i/>
              </w:rPr>
            </w:pPr>
          </w:p>
        </w:tc>
      </w:tr>
      <w:tr w:rsidR="00896E85" w:rsidRPr="00761DC6" w14:paraId="36091AA8" w14:textId="77777777" w:rsidTr="006764C0">
        <w:trPr>
          <w:trHeight w:val="458"/>
        </w:trPr>
        <w:tc>
          <w:tcPr>
            <w:tcW w:w="5495" w:type="dxa"/>
          </w:tcPr>
          <w:p w14:paraId="5A4B94C6" w14:textId="56F7082C" w:rsidR="00896E85" w:rsidRPr="00D97B7A" w:rsidRDefault="00D97B7A" w:rsidP="00E97F6F">
            <w:pPr>
              <w:pStyle w:val="ListParagraph"/>
              <w:numPr>
                <w:ilvl w:val="1"/>
                <w:numId w:val="14"/>
              </w:numPr>
              <w:spacing w:after="200" w:line="276" w:lineRule="auto"/>
              <w:ind w:left="0" w:firstLine="0"/>
              <w:jc w:val="both"/>
              <w:rPr>
                <w:rFonts w:asciiTheme="majorHAnsi" w:hAnsiTheme="majorHAnsi"/>
                <w:lang w:val="sr-Latn-CS"/>
              </w:rPr>
            </w:pPr>
            <w:r w:rsidRPr="00D97B7A">
              <w:rPr>
                <w:rFonts w:asciiTheme="majorHAnsi" w:hAnsiTheme="majorHAnsi"/>
                <w:lang w:val="sr-Latn-CS"/>
              </w:rPr>
              <w:t xml:space="preserve">Donošenje Pravilnika o graničnim vrijednostima emisija zagađujućih supstanci u otpadnom gasu i otpadnim vodama kod postrojenja za spaljivanje i suspaljivanje otpada, način procjene usklađenosti </w:t>
            </w:r>
            <w:r w:rsidRPr="00D97B7A">
              <w:rPr>
                <w:rFonts w:asciiTheme="majorHAnsi" w:hAnsiTheme="majorHAnsi"/>
                <w:lang w:val="sr-Latn-CS"/>
              </w:rPr>
              <w:lastRenderedPageBreak/>
              <w:t>emisija sa graničnim vrijednostima</w:t>
            </w:r>
          </w:p>
        </w:tc>
        <w:tc>
          <w:tcPr>
            <w:tcW w:w="2977" w:type="dxa"/>
            <w:vMerge/>
          </w:tcPr>
          <w:p w14:paraId="20975190" w14:textId="77777777" w:rsidR="00896E85" w:rsidRPr="00D97B7A" w:rsidRDefault="00896E85" w:rsidP="00B13EA7">
            <w:pPr>
              <w:spacing w:after="200" w:line="276" w:lineRule="auto"/>
              <w:rPr>
                <w:rFonts w:asciiTheme="majorHAnsi" w:hAnsiTheme="majorHAnsi"/>
                <w:lang w:val="sr-Latn-CS"/>
              </w:rPr>
            </w:pPr>
          </w:p>
        </w:tc>
        <w:tc>
          <w:tcPr>
            <w:tcW w:w="1275" w:type="dxa"/>
            <w:vMerge/>
          </w:tcPr>
          <w:p w14:paraId="6820CEC9" w14:textId="77777777" w:rsidR="00896E85" w:rsidRPr="00D97B7A" w:rsidRDefault="00896E85" w:rsidP="00B13EA7">
            <w:pPr>
              <w:spacing w:after="200" w:line="276" w:lineRule="auto"/>
              <w:rPr>
                <w:rFonts w:asciiTheme="majorHAnsi" w:hAnsiTheme="majorHAnsi"/>
                <w:lang w:val="sr-Latn-CS"/>
              </w:rPr>
            </w:pPr>
          </w:p>
        </w:tc>
        <w:tc>
          <w:tcPr>
            <w:tcW w:w="1276" w:type="dxa"/>
          </w:tcPr>
          <w:p w14:paraId="4DA9EE2E" w14:textId="466CA992" w:rsidR="00896E85" w:rsidRPr="00D97B7A" w:rsidRDefault="00D97B7A" w:rsidP="00B13EA7">
            <w:pPr>
              <w:spacing w:after="200" w:line="276" w:lineRule="auto"/>
              <w:jc w:val="both"/>
              <w:rPr>
                <w:rFonts w:asciiTheme="majorHAnsi" w:hAnsiTheme="majorHAnsi" w:cs="Times New Roman"/>
                <w:color w:val="FF0000"/>
                <w:lang w:val="sr-Latn-CS"/>
              </w:rPr>
            </w:pPr>
            <w:r w:rsidRPr="00D97B7A">
              <w:rPr>
                <w:rFonts w:asciiTheme="majorHAnsi" w:hAnsiTheme="majorHAnsi"/>
                <w:lang w:val="sr-Latn-CS"/>
              </w:rPr>
              <w:t>II kvartal 2021</w:t>
            </w:r>
          </w:p>
        </w:tc>
        <w:tc>
          <w:tcPr>
            <w:tcW w:w="1472" w:type="dxa"/>
            <w:vMerge/>
          </w:tcPr>
          <w:p w14:paraId="0B23298A" w14:textId="77777777" w:rsidR="00896E85" w:rsidRPr="00D97B7A" w:rsidRDefault="00896E85" w:rsidP="00B13EA7">
            <w:pPr>
              <w:spacing w:after="200" w:line="276" w:lineRule="auto"/>
              <w:jc w:val="both"/>
              <w:rPr>
                <w:rFonts w:asciiTheme="majorHAnsi" w:hAnsiTheme="majorHAnsi"/>
                <w:i/>
              </w:rPr>
            </w:pPr>
          </w:p>
        </w:tc>
        <w:tc>
          <w:tcPr>
            <w:tcW w:w="1203" w:type="dxa"/>
            <w:vMerge/>
            <w:tcBorders>
              <w:right w:val="double" w:sz="4" w:space="0" w:color="auto"/>
            </w:tcBorders>
          </w:tcPr>
          <w:p w14:paraId="5EFD49E7" w14:textId="77777777" w:rsidR="00896E85" w:rsidRPr="00D97B7A" w:rsidRDefault="00896E85" w:rsidP="00B13EA7">
            <w:pPr>
              <w:spacing w:after="200" w:line="276" w:lineRule="auto"/>
              <w:jc w:val="both"/>
              <w:rPr>
                <w:rFonts w:asciiTheme="majorHAnsi" w:hAnsiTheme="majorHAnsi"/>
                <w:i/>
              </w:rPr>
            </w:pPr>
          </w:p>
        </w:tc>
      </w:tr>
    </w:tbl>
    <w:p w14:paraId="601B1467" w14:textId="77777777" w:rsidR="00D253D3" w:rsidRPr="00D97B7A" w:rsidRDefault="00D253D3" w:rsidP="00B13EA7">
      <w:pPr>
        <w:spacing w:after="0" w:line="240" w:lineRule="auto"/>
        <w:rPr>
          <w:rFonts w:asciiTheme="majorHAnsi" w:hAnsiTheme="majorHAnsi"/>
          <w:sz w:val="20"/>
          <w:lang w:val="sr-Latn-CS"/>
        </w:rPr>
      </w:pPr>
    </w:p>
    <w:tbl>
      <w:tblPr>
        <w:tblStyle w:val="TableGrid"/>
        <w:tblpPr w:leftFromText="180" w:rightFromText="180" w:vertAnchor="text" w:horzAnchor="margin" w:tblpX="36" w:tblpY="488"/>
        <w:tblOverlap w:val="never"/>
        <w:tblW w:w="13500" w:type="dxa"/>
        <w:tblLayout w:type="fixed"/>
        <w:tblLook w:val="04A0" w:firstRow="1" w:lastRow="0" w:firstColumn="1" w:lastColumn="0" w:noHBand="0" w:noVBand="1"/>
      </w:tblPr>
      <w:tblGrid>
        <w:gridCol w:w="2700"/>
        <w:gridCol w:w="4354"/>
        <w:gridCol w:w="1276"/>
        <w:gridCol w:w="1480"/>
        <w:gridCol w:w="1710"/>
        <w:gridCol w:w="1980"/>
      </w:tblGrid>
      <w:tr w:rsidR="00896E85" w:rsidRPr="00CA30AF" w14:paraId="7B14BD9B" w14:textId="77777777" w:rsidTr="00827390">
        <w:trPr>
          <w:trHeight w:val="458"/>
        </w:trPr>
        <w:tc>
          <w:tcPr>
            <w:tcW w:w="2700" w:type="dxa"/>
            <w:tcBorders>
              <w:top w:val="double" w:sz="4" w:space="0" w:color="auto"/>
              <w:left w:val="double" w:sz="4" w:space="0" w:color="auto"/>
            </w:tcBorders>
            <w:shd w:val="clear" w:color="auto" w:fill="C2D69B" w:themeFill="accent3" w:themeFillTint="99"/>
          </w:tcPr>
          <w:p w14:paraId="09EA9C65" w14:textId="093315F7" w:rsidR="00896E85" w:rsidRPr="00FA16E9" w:rsidRDefault="00896E85" w:rsidP="00E80635">
            <w:pPr>
              <w:pStyle w:val="ListParagraph"/>
              <w:numPr>
                <w:ilvl w:val="0"/>
                <w:numId w:val="51"/>
              </w:numPr>
              <w:ind w:left="0" w:firstLine="0"/>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10800" w:type="dxa"/>
            <w:gridSpan w:val="5"/>
            <w:tcBorders>
              <w:top w:val="double" w:sz="4" w:space="0" w:color="auto"/>
              <w:right w:val="double" w:sz="4" w:space="0" w:color="auto"/>
            </w:tcBorders>
            <w:shd w:val="clear" w:color="auto" w:fill="C2D69B" w:themeFill="accent3" w:themeFillTint="99"/>
          </w:tcPr>
          <w:p w14:paraId="087E9487" w14:textId="77777777" w:rsidR="00896E85" w:rsidRPr="00D97B7A" w:rsidRDefault="00896E85" w:rsidP="00B13EA7">
            <w:pPr>
              <w:spacing w:after="200" w:line="276" w:lineRule="auto"/>
              <w:jc w:val="both"/>
              <w:rPr>
                <w:rFonts w:asciiTheme="majorHAnsi" w:hAnsiTheme="majorHAnsi"/>
                <w:lang w:val="sr-Latn-CS"/>
              </w:rPr>
            </w:pPr>
            <w:r w:rsidRPr="00D97B7A">
              <w:rPr>
                <w:rFonts w:asciiTheme="majorHAnsi" w:hAnsiTheme="majorHAnsi"/>
                <w:lang w:val="sr-Latn-CS"/>
              </w:rPr>
              <w:t>EU konstatuje da Crna Gora namjerava da uspostavi registar zagađivača zajedno s bazom podataka o emisijama zagađujućih materija, nakon ratifikacije Protokola o Registru ispuštanja i prenosa zagađujućih materija</w:t>
            </w:r>
          </w:p>
        </w:tc>
      </w:tr>
      <w:tr w:rsidR="00896E85" w:rsidRPr="00761DC6" w14:paraId="5B165BD2" w14:textId="77777777" w:rsidTr="00241249">
        <w:trPr>
          <w:trHeight w:val="458"/>
        </w:trPr>
        <w:tc>
          <w:tcPr>
            <w:tcW w:w="2700" w:type="dxa"/>
            <w:tcBorders>
              <w:left w:val="double" w:sz="4" w:space="0" w:color="auto"/>
            </w:tcBorders>
            <w:shd w:val="clear" w:color="auto" w:fill="BFBFBF" w:themeFill="background1" w:themeFillShade="BF"/>
          </w:tcPr>
          <w:p w14:paraId="65BAD6D9" w14:textId="77777777" w:rsidR="00896E85" w:rsidRPr="00340149" w:rsidRDefault="00896E85" w:rsidP="00B13EA7">
            <w:pPr>
              <w:spacing w:after="200" w:line="276" w:lineRule="auto"/>
              <w:jc w:val="both"/>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Aktivnosti koje je potrebno preduzeti da bi se realizovala obaveza</w:t>
            </w:r>
          </w:p>
        </w:tc>
        <w:tc>
          <w:tcPr>
            <w:tcW w:w="4354" w:type="dxa"/>
            <w:shd w:val="clear" w:color="auto" w:fill="BFBFBF" w:themeFill="background1" w:themeFillShade="BF"/>
          </w:tcPr>
          <w:p w14:paraId="4BD12044" w14:textId="77777777" w:rsidR="00896E85" w:rsidRPr="00340149" w:rsidRDefault="00896E85" w:rsidP="00B13EA7">
            <w:pPr>
              <w:spacing w:after="200" w:line="276" w:lineRule="auto"/>
              <w:jc w:val="center"/>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Način realizacije</w:t>
            </w:r>
          </w:p>
        </w:tc>
        <w:tc>
          <w:tcPr>
            <w:tcW w:w="1276" w:type="dxa"/>
            <w:shd w:val="clear" w:color="auto" w:fill="BFBFBF" w:themeFill="background1" w:themeFillShade="BF"/>
          </w:tcPr>
          <w:p w14:paraId="30CFBDF3" w14:textId="77777777" w:rsidR="00896E85" w:rsidRPr="00340149" w:rsidRDefault="00896E85" w:rsidP="00B13EA7">
            <w:pPr>
              <w:spacing w:after="200" w:line="276" w:lineRule="auto"/>
              <w:jc w:val="center"/>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Nadležna institucija</w:t>
            </w:r>
          </w:p>
        </w:tc>
        <w:tc>
          <w:tcPr>
            <w:tcW w:w="1480" w:type="dxa"/>
            <w:shd w:val="clear" w:color="auto" w:fill="BFBFBF" w:themeFill="background1" w:themeFillShade="BF"/>
          </w:tcPr>
          <w:p w14:paraId="2CB6E6AD" w14:textId="77777777" w:rsidR="00896E85" w:rsidRPr="00340149" w:rsidRDefault="00896E85" w:rsidP="00B13EA7">
            <w:pPr>
              <w:spacing w:after="200" w:line="276" w:lineRule="auto"/>
              <w:jc w:val="center"/>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Rok</w:t>
            </w:r>
          </w:p>
        </w:tc>
        <w:tc>
          <w:tcPr>
            <w:tcW w:w="1710" w:type="dxa"/>
            <w:shd w:val="clear" w:color="auto" w:fill="BFBFBF" w:themeFill="background1" w:themeFillShade="BF"/>
          </w:tcPr>
          <w:p w14:paraId="7FBC34B0" w14:textId="77777777" w:rsidR="00896E85" w:rsidRPr="00340149" w:rsidRDefault="00896E85" w:rsidP="00B13EA7">
            <w:pPr>
              <w:spacing w:after="200" w:line="276" w:lineRule="auto"/>
              <w:jc w:val="center"/>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Indikator</w:t>
            </w:r>
          </w:p>
        </w:tc>
        <w:tc>
          <w:tcPr>
            <w:tcW w:w="1980" w:type="dxa"/>
            <w:tcBorders>
              <w:right w:val="double" w:sz="4" w:space="0" w:color="auto"/>
            </w:tcBorders>
            <w:shd w:val="clear" w:color="auto" w:fill="BFBFBF" w:themeFill="background1" w:themeFillShade="BF"/>
          </w:tcPr>
          <w:p w14:paraId="723E4CD4" w14:textId="77777777" w:rsidR="00896E85" w:rsidRPr="00340149" w:rsidRDefault="00896E85" w:rsidP="00B13EA7">
            <w:pPr>
              <w:spacing w:after="200" w:line="276" w:lineRule="auto"/>
              <w:jc w:val="center"/>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Finansije</w:t>
            </w:r>
          </w:p>
        </w:tc>
      </w:tr>
      <w:tr w:rsidR="00896E85" w:rsidRPr="00CA30AF" w14:paraId="752C67AF" w14:textId="77777777" w:rsidTr="00241249">
        <w:trPr>
          <w:trHeight w:val="458"/>
        </w:trPr>
        <w:tc>
          <w:tcPr>
            <w:tcW w:w="2700" w:type="dxa"/>
            <w:vMerge w:val="restart"/>
            <w:tcBorders>
              <w:left w:val="double" w:sz="4" w:space="0" w:color="auto"/>
            </w:tcBorders>
            <w:shd w:val="clear" w:color="auto" w:fill="auto"/>
            <w:vAlign w:val="center"/>
          </w:tcPr>
          <w:p w14:paraId="03CD7C68" w14:textId="77777777" w:rsidR="00896E85" w:rsidRPr="00340149" w:rsidRDefault="00896E85" w:rsidP="00E97F6F">
            <w:pPr>
              <w:pStyle w:val="ListParagraph"/>
              <w:numPr>
                <w:ilvl w:val="1"/>
                <w:numId w:val="14"/>
              </w:numPr>
              <w:spacing w:after="200" w:line="276" w:lineRule="auto"/>
              <w:ind w:left="0" w:firstLine="0"/>
              <w:jc w:val="both"/>
              <w:rPr>
                <w:rFonts w:asciiTheme="majorHAnsi" w:hAnsiTheme="majorHAnsi"/>
                <w:lang w:val="sr-Latn-CS"/>
              </w:rPr>
            </w:pPr>
            <w:r w:rsidRPr="00340149">
              <w:rPr>
                <w:rFonts w:asciiTheme="majorHAnsi" w:hAnsiTheme="majorHAnsi"/>
                <w:lang w:val="sr-Latn-CS"/>
              </w:rPr>
              <w:t>Uspostavljanje i precizno definisanje registra zagađivača (PRTR) sa bazom podataka o emisijama zagađivača, kako bi se na efikasan način obezbijedio pristup javnosti informacijama o životnoj sredini</w:t>
            </w:r>
          </w:p>
        </w:tc>
        <w:tc>
          <w:tcPr>
            <w:tcW w:w="4354" w:type="dxa"/>
            <w:shd w:val="clear" w:color="auto" w:fill="auto"/>
            <w:vAlign w:val="center"/>
          </w:tcPr>
          <w:p w14:paraId="7D2A5195"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Razviti adekvatne IT alate (softwere i hardware), koji bi omogućili:</w:t>
            </w:r>
          </w:p>
          <w:p w14:paraId="5B88BCFC" w14:textId="77777777" w:rsidR="00896E85" w:rsidRPr="00340149" w:rsidRDefault="00896E85" w:rsidP="00E97F6F">
            <w:pPr>
              <w:pStyle w:val="ListParagraph"/>
              <w:numPr>
                <w:ilvl w:val="0"/>
                <w:numId w:val="28"/>
              </w:numPr>
              <w:spacing w:after="200" w:line="276" w:lineRule="auto"/>
              <w:ind w:left="0" w:hanging="10"/>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 xml:space="preserve">adekvatno čuvanje i statističku obradu dostupnih podataka, </w:t>
            </w:r>
          </w:p>
          <w:p w14:paraId="27C6F321" w14:textId="77777777" w:rsidR="00896E85" w:rsidRPr="00340149" w:rsidRDefault="00896E85" w:rsidP="00E97F6F">
            <w:pPr>
              <w:pStyle w:val="ListParagraph"/>
              <w:numPr>
                <w:ilvl w:val="0"/>
                <w:numId w:val="28"/>
              </w:numPr>
              <w:spacing w:after="200" w:line="276" w:lineRule="auto"/>
              <w:ind w:left="0" w:hanging="10"/>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on-line podnošenje prijave za upis u registar</w:t>
            </w:r>
          </w:p>
          <w:p w14:paraId="1669FBD4" w14:textId="77777777" w:rsidR="00896E85" w:rsidRPr="00340149" w:rsidRDefault="00896E85" w:rsidP="00E97F6F">
            <w:pPr>
              <w:pStyle w:val="ListParagraph"/>
              <w:numPr>
                <w:ilvl w:val="0"/>
                <w:numId w:val="28"/>
              </w:numPr>
              <w:spacing w:after="200" w:line="276" w:lineRule="auto"/>
              <w:ind w:left="0" w:hanging="10"/>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podršku za uspostavljanje sigurne veze sa EU bazama podataka</w:t>
            </w:r>
          </w:p>
        </w:tc>
        <w:tc>
          <w:tcPr>
            <w:tcW w:w="1276" w:type="dxa"/>
            <w:vMerge w:val="restart"/>
            <w:shd w:val="clear" w:color="auto" w:fill="auto"/>
            <w:vAlign w:val="center"/>
          </w:tcPr>
          <w:p w14:paraId="7AEEA863" w14:textId="77777777" w:rsidR="00896E85" w:rsidRPr="00340149" w:rsidRDefault="00241249" w:rsidP="00B13EA7">
            <w:pPr>
              <w:spacing w:after="200" w:line="276" w:lineRule="auto"/>
              <w:jc w:val="center"/>
              <w:rPr>
                <w:rFonts w:asciiTheme="majorHAnsi" w:hAnsiTheme="majorHAnsi"/>
                <w:lang w:val="sr-Latn-CS"/>
              </w:rPr>
            </w:pPr>
            <w:r w:rsidRPr="00340149">
              <w:rPr>
                <w:rFonts w:asciiTheme="majorHAnsi" w:hAnsiTheme="majorHAnsi"/>
                <w:lang w:val="sr-Latn-CS"/>
              </w:rPr>
              <w:t>AZPŽS</w:t>
            </w:r>
          </w:p>
        </w:tc>
        <w:tc>
          <w:tcPr>
            <w:tcW w:w="1480" w:type="dxa"/>
            <w:vMerge w:val="restart"/>
            <w:shd w:val="clear" w:color="auto" w:fill="auto"/>
            <w:vAlign w:val="center"/>
          </w:tcPr>
          <w:p w14:paraId="30BEDCE5" w14:textId="1F997B6C" w:rsidR="00896E85" w:rsidRPr="00340149" w:rsidRDefault="00896E85" w:rsidP="00B13EA7">
            <w:pPr>
              <w:spacing w:after="200" w:line="276" w:lineRule="auto"/>
              <w:jc w:val="center"/>
              <w:rPr>
                <w:rFonts w:asciiTheme="majorHAnsi" w:hAnsiTheme="majorHAnsi" w:cs="Times New Roman"/>
                <w:b/>
                <w:color w:val="000000" w:themeColor="text1"/>
                <w:lang w:val="sr-Latn-CS"/>
              </w:rPr>
            </w:pPr>
            <w:r w:rsidRPr="00340149">
              <w:rPr>
                <w:rFonts w:asciiTheme="majorHAnsi" w:hAnsiTheme="majorHAnsi"/>
                <w:lang w:val="sr-Latn-CS"/>
              </w:rPr>
              <w:t>2021</w:t>
            </w:r>
            <w:r w:rsidR="00493602">
              <w:rPr>
                <w:rFonts w:asciiTheme="majorHAnsi" w:hAnsiTheme="majorHAnsi"/>
                <w:lang w:val="sr-Latn-CS"/>
              </w:rPr>
              <w:t>.</w:t>
            </w:r>
          </w:p>
        </w:tc>
        <w:tc>
          <w:tcPr>
            <w:tcW w:w="1710" w:type="dxa"/>
            <w:vMerge w:val="restart"/>
          </w:tcPr>
          <w:p w14:paraId="252D0BA5" w14:textId="77777777" w:rsidR="00896E85" w:rsidRPr="00340149" w:rsidRDefault="00896E8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Uspostavljen registar zagađivača (PRTR) sa bazom podataka</w:t>
            </w:r>
          </w:p>
          <w:p w14:paraId="4C24733C" w14:textId="77777777" w:rsidR="00896E85" w:rsidRPr="00340149" w:rsidRDefault="00896E85" w:rsidP="00B13EA7">
            <w:pPr>
              <w:spacing w:after="200" w:line="276" w:lineRule="auto"/>
              <w:jc w:val="both"/>
              <w:rPr>
                <w:rFonts w:asciiTheme="majorHAnsi" w:hAnsiTheme="majorHAnsi" w:cs="Times New Roman"/>
                <w:sz w:val="16"/>
                <w:lang w:val="sr-Latn-CS"/>
              </w:rPr>
            </w:pPr>
          </w:p>
          <w:p w14:paraId="2D65AAC7" w14:textId="77777777" w:rsidR="00896E85" w:rsidRPr="00340149" w:rsidRDefault="00896E8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Identifikovani zagađivači</w:t>
            </w:r>
          </w:p>
          <w:p w14:paraId="30554FF0" w14:textId="77777777" w:rsidR="00896E85" w:rsidRPr="00340149" w:rsidRDefault="00896E85" w:rsidP="00B13EA7">
            <w:pPr>
              <w:spacing w:after="200" w:line="276" w:lineRule="auto"/>
              <w:jc w:val="both"/>
              <w:rPr>
                <w:rFonts w:asciiTheme="majorHAnsi" w:hAnsiTheme="majorHAnsi" w:cs="Times New Roman"/>
                <w:sz w:val="16"/>
                <w:lang w:val="sr-Latn-CS"/>
              </w:rPr>
            </w:pPr>
          </w:p>
          <w:p w14:paraId="53E87424" w14:textId="77777777" w:rsidR="00896E85" w:rsidRPr="00340149" w:rsidRDefault="00896E8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Izrađena i kreirana uputstva</w:t>
            </w:r>
            <w:r w:rsidRPr="00340149">
              <w:rPr>
                <w:rFonts w:asciiTheme="majorHAnsi" w:hAnsiTheme="majorHAnsi"/>
                <w:lang w:val="sr-Latn-CS"/>
              </w:rPr>
              <w:t xml:space="preserve"> </w:t>
            </w:r>
            <w:r w:rsidRPr="00340149">
              <w:rPr>
                <w:rFonts w:asciiTheme="majorHAnsi" w:hAnsiTheme="majorHAnsi" w:cs="Times New Roman"/>
                <w:lang w:val="sr-Latn-CS"/>
              </w:rPr>
              <w:t xml:space="preserve">za korišćenje softverskog </w:t>
            </w:r>
            <w:r w:rsidRPr="00340149">
              <w:rPr>
                <w:rFonts w:asciiTheme="majorHAnsi" w:hAnsiTheme="majorHAnsi" w:cs="Times New Roman"/>
                <w:lang w:val="sr-Latn-CS"/>
              </w:rPr>
              <w:lastRenderedPageBreak/>
              <w:t>alata</w:t>
            </w:r>
          </w:p>
          <w:p w14:paraId="17BC6DA2" w14:textId="77777777" w:rsidR="00896E85" w:rsidRPr="00340149" w:rsidRDefault="00896E85" w:rsidP="00B13EA7">
            <w:pPr>
              <w:spacing w:after="200" w:line="276" w:lineRule="auto"/>
              <w:jc w:val="both"/>
              <w:rPr>
                <w:rFonts w:asciiTheme="majorHAnsi" w:hAnsiTheme="majorHAnsi" w:cs="Times New Roman"/>
                <w:sz w:val="16"/>
                <w:lang w:val="sr-Latn-CS"/>
              </w:rPr>
            </w:pPr>
          </w:p>
          <w:p w14:paraId="32C6B08D" w14:textId="77777777" w:rsidR="00896E85" w:rsidRPr="00340149" w:rsidRDefault="00896E8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Broj sprovedenih obuka </w:t>
            </w:r>
          </w:p>
          <w:p w14:paraId="0B6FDCC1" w14:textId="77777777" w:rsidR="00896E85" w:rsidRPr="00340149" w:rsidRDefault="00896E85" w:rsidP="00B13EA7">
            <w:pPr>
              <w:spacing w:after="200" w:line="276" w:lineRule="auto"/>
              <w:jc w:val="both"/>
              <w:rPr>
                <w:rFonts w:asciiTheme="majorHAnsi" w:hAnsiTheme="majorHAnsi" w:cs="Times New Roman"/>
                <w:sz w:val="16"/>
                <w:lang w:val="sr-Latn-CS"/>
              </w:rPr>
            </w:pPr>
          </w:p>
          <w:p w14:paraId="5D748F2F" w14:textId="77777777" w:rsidR="00896E85" w:rsidRPr="00340149" w:rsidRDefault="00896E85" w:rsidP="00B13EA7">
            <w:pPr>
              <w:spacing w:after="200" w:line="276" w:lineRule="auto"/>
              <w:jc w:val="both"/>
              <w:rPr>
                <w:rFonts w:asciiTheme="majorHAnsi" w:hAnsiTheme="majorHAnsi"/>
                <w:lang w:val="sr-Latn-CS"/>
              </w:rPr>
            </w:pPr>
            <w:r w:rsidRPr="00340149">
              <w:rPr>
                <w:rFonts w:asciiTheme="majorHAnsi" w:hAnsiTheme="majorHAnsi"/>
                <w:lang w:val="sr-Latn-CS"/>
              </w:rPr>
              <w:t>Registar dostupan u elektronskom obliku</w:t>
            </w:r>
          </w:p>
        </w:tc>
        <w:tc>
          <w:tcPr>
            <w:tcW w:w="1980" w:type="dxa"/>
            <w:vMerge w:val="restart"/>
            <w:tcBorders>
              <w:right w:val="double" w:sz="4" w:space="0" w:color="auto"/>
            </w:tcBorders>
            <w:shd w:val="clear" w:color="auto" w:fill="auto"/>
            <w:vAlign w:val="center"/>
          </w:tcPr>
          <w:p w14:paraId="50F36F73" w14:textId="77777777" w:rsidR="001E7442" w:rsidRDefault="001E7442" w:rsidP="001E7442">
            <w:pPr>
              <w:jc w:val="both"/>
              <w:rPr>
                <w:rFonts w:asciiTheme="majorHAnsi" w:hAnsiTheme="majorHAnsi" w:cs="Times New Roman"/>
                <w:color w:val="000000" w:themeColor="text1"/>
                <w:lang w:val="sr-Latn-CS"/>
              </w:rPr>
            </w:pPr>
            <w:r w:rsidRPr="001E7442">
              <w:rPr>
                <w:rFonts w:asciiTheme="majorHAnsi" w:hAnsiTheme="majorHAnsi" w:cs="Times New Roman"/>
                <w:color w:val="000000" w:themeColor="text1"/>
                <w:lang w:val="sr-Latn-CS"/>
              </w:rPr>
              <w:lastRenderedPageBreak/>
              <w:t>Sredstva će se planirati kroz IPA III</w:t>
            </w:r>
            <w:r>
              <w:rPr>
                <w:rFonts w:asciiTheme="majorHAnsi" w:hAnsiTheme="majorHAnsi" w:cs="Times New Roman"/>
                <w:color w:val="000000" w:themeColor="text1"/>
                <w:lang w:val="sr-Latn-CS"/>
              </w:rPr>
              <w:t xml:space="preserve"> (Program 2021-2022)</w:t>
            </w:r>
          </w:p>
          <w:p w14:paraId="6EE29E9A" w14:textId="2607695E" w:rsidR="001E7442" w:rsidRPr="001E7442" w:rsidRDefault="001E7442" w:rsidP="001E7442">
            <w:pPr>
              <w:jc w:val="both"/>
              <w:rPr>
                <w:rFonts w:asciiTheme="majorHAnsi" w:hAnsiTheme="majorHAnsi" w:cs="Times New Roman"/>
                <w:color w:val="000000" w:themeColor="text1"/>
                <w:lang w:val="sr-Latn-CS"/>
              </w:rPr>
            </w:pPr>
            <w:r w:rsidRPr="001E7442">
              <w:rPr>
                <w:rFonts w:asciiTheme="majorHAnsi" w:hAnsiTheme="majorHAnsi" w:cs="Times New Roman"/>
                <w:color w:val="000000" w:themeColor="text1"/>
                <w:lang w:val="sr-Latn-CS"/>
              </w:rPr>
              <w:t xml:space="preserve"> </w:t>
            </w:r>
          </w:p>
          <w:p w14:paraId="06EB70A3" w14:textId="77777777" w:rsidR="001E7442" w:rsidRPr="001E7442" w:rsidRDefault="001E7442" w:rsidP="001E7442">
            <w:pPr>
              <w:jc w:val="both"/>
              <w:rPr>
                <w:rFonts w:asciiTheme="majorHAnsi" w:hAnsiTheme="majorHAnsi" w:cs="Times New Roman"/>
                <w:color w:val="000000" w:themeColor="text1"/>
                <w:lang w:val="sr-Latn-CS"/>
              </w:rPr>
            </w:pPr>
            <w:r w:rsidRPr="001E7442">
              <w:rPr>
                <w:rFonts w:asciiTheme="majorHAnsi" w:hAnsiTheme="majorHAnsi" w:cs="Times New Roman"/>
                <w:color w:val="000000" w:themeColor="text1"/>
                <w:lang w:val="sr-Latn-CS"/>
              </w:rPr>
              <w:t xml:space="preserve">Takođe,  u okviru projekta „Upravljanje industrijskim otpadom i čišćenje“ u toku su i aktivnosti na razvoju Registra otpada, kao mehanizma za stvaranje i održavanje baze podataka o kvalitetu u pogledu industrijskog </w:t>
            </w:r>
            <w:r w:rsidRPr="001E7442">
              <w:rPr>
                <w:rFonts w:asciiTheme="majorHAnsi" w:hAnsiTheme="majorHAnsi" w:cs="Times New Roman"/>
                <w:color w:val="000000" w:themeColor="text1"/>
                <w:lang w:val="sr-Latn-CS"/>
              </w:rPr>
              <w:lastRenderedPageBreak/>
              <w:t xml:space="preserve">otpada </w:t>
            </w:r>
          </w:p>
          <w:p w14:paraId="056205C8" w14:textId="77777777" w:rsidR="001E7442" w:rsidRDefault="001E7442" w:rsidP="001E7442">
            <w:pPr>
              <w:spacing w:after="200" w:line="276" w:lineRule="auto"/>
              <w:jc w:val="both"/>
              <w:rPr>
                <w:rFonts w:asciiTheme="majorHAnsi" w:hAnsiTheme="majorHAnsi" w:cs="Times New Roman"/>
                <w:color w:val="000000" w:themeColor="text1"/>
                <w:lang w:val="sr-Latn-CS"/>
              </w:rPr>
            </w:pPr>
          </w:p>
          <w:p w14:paraId="7645F747" w14:textId="114CC5E7" w:rsidR="00896E85" w:rsidRPr="001E7442" w:rsidRDefault="001E7442" w:rsidP="001E7442">
            <w:pPr>
              <w:spacing w:after="200" w:line="276" w:lineRule="auto"/>
              <w:jc w:val="both"/>
              <w:rPr>
                <w:rFonts w:asciiTheme="majorHAnsi" w:hAnsiTheme="majorHAnsi" w:cs="Times New Roman"/>
                <w:color w:val="000000" w:themeColor="text1"/>
                <w:lang w:val="sr-Latn-CS"/>
              </w:rPr>
            </w:pPr>
            <w:r w:rsidRPr="001E7442">
              <w:rPr>
                <w:rFonts w:asciiTheme="majorHAnsi" w:hAnsiTheme="majorHAnsi" w:cs="Times New Roman"/>
                <w:color w:val="000000" w:themeColor="text1"/>
                <w:lang w:val="sr-Latn-CS"/>
              </w:rPr>
              <w:t>U slučaju potrebe za obezbjeđivanjem dodatnih sredstava, izvor finansiranja će biti blagovremeno identifikovan.</w:t>
            </w:r>
          </w:p>
        </w:tc>
      </w:tr>
      <w:tr w:rsidR="00896E85" w:rsidRPr="00761DC6" w14:paraId="39D911C3" w14:textId="77777777" w:rsidTr="00241249">
        <w:trPr>
          <w:trHeight w:val="458"/>
        </w:trPr>
        <w:tc>
          <w:tcPr>
            <w:tcW w:w="2700" w:type="dxa"/>
            <w:vMerge/>
            <w:tcBorders>
              <w:left w:val="double" w:sz="4" w:space="0" w:color="auto"/>
            </w:tcBorders>
            <w:shd w:val="clear" w:color="auto" w:fill="auto"/>
          </w:tcPr>
          <w:p w14:paraId="43929F62" w14:textId="77777777" w:rsidR="00896E85" w:rsidRPr="00340149" w:rsidRDefault="00896E85" w:rsidP="00E97F6F">
            <w:pPr>
              <w:pStyle w:val="ListParagraph"/>
              <w:numPr>
                <w:ilvl w:val="1"/>
                <w:numId w:val="14"/>
              </w:numPr>
              <w:spacing w:after="200" w:line="276" w:lineRule="auto"/>
              <w:ind w:left="0" w:firstLine="0"/>
              <w:jc w:val="both"/>
              <w:rPr>
                <w:rFonts w:asciiTheme="majorHAnsi" w:hAnsiTheme="majorHAnsi"/>
                <w:lang w:val="sr-Latn-CS"/>
              </w:rPr>
            </w:pPr>
          </w:p>
        </w:tc>
        <w:tc>
          <w:tcPr>
            <w:tcW w:w="4354" w:type="dxa"/>
            <w:shd w:val="clear" w:color="auto" w:fill="auto"/>
          </w:tcPr>
          <w:p w14:paraId="6AF94159"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Identifikacija svih potencijalinih industrijskih zagađivača</w:t>
            </w:r>
          </w:p>
        </w:tc>
        <w:tc>
          <w:tcPr>
            <w:tcW w:w="1276" w:type="dxa"/>
            <w:vMerge/>
            <w:shd w:val="clear" w:color="auto" w:fill="auto"/>
          </w:tcPr>
          <w:p w14:paraId="774CEFDC" w14:textId="77777777" w:rsidR="00896E85" w:rsidRPr="00340149" w:rsidRDefault="00896E85" w:rsidP="00B13EA7">
            <w:pPr>
              <w:spacing w:after="200" w:line="276" w:lineRule="auto"/>
              <w:jc w:val="both"/>
              <w:rPr>
                <w:rFonts w:asciiTheme="majorHAnsi" w:hAnsiTheme="majorHAnsi"/>
                <w:lang w:val="sr-Latn-CS"/>
              </w:rPr>
            </w:pPr>
          </w:p>
        </w:tc>
        <w:tc>
          <w:tcPr>
            <w:tcW w:w="1480" w:type="dxa"/>
            <w:vMerge/>
            <w:shd w:val="clear" w:color="auto" w:fill="auto"/>
          </w:tcPr>
          <w:p w14:paraId="5D9AC6ED" w14:textId="77777777" w:rsidR="00896E85" w:rsidRPr="00340149" w:rsidRDefault="00896E85" w:rsidP="00B13EA7">
            <w:pPr>
              <w:spacing w:after="200" w:line="276" w:lineRule="auto"/>
              <w:jc w:val="both"/>
              <w:rPr>
                <w:rFonts w:asciiTheme="majorHAnsi" w:hAnsiTheme="majorHAnsi"/>
                <w:lang w:val="sr-Latn-CS"/>
              </w:rPr>
            </w:pPr>
          </w:p>
        </w:tc>
        <w:tc>
          <w:tcPr>
            <w:tcW w:w="1710" w:type="dxa"/>
            <w:vMerge/>
          </w:tcPr>
          <w:p w14:paraId="15CE639E"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p>
        </w:tc>
        <w:tc>
          <w:tcPr>
            <w:tcW w:w="1980" w:type="dxa"/>
            <w:vMerge/>
            <w:tcBorders>
              <w:right w:val="double" w:sz="4" w:space="0" w:color="auto"/>
            </w:tcBorders>
            <w:shd w:val="clear" w:color="auto" w:fill="auto"/>
          </w:tcPr>
          <w:p w14:paraId="29D05EFE"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p>
        </w:tc>
      </w:tr>
      <w:tr w:rsidR="00896E85" w:rsidRPr="00CA30AF" w14:paraId="29D6B8FC" w14:textId="77777777" w:rsidTr="00241249">
        <w:trPr>
          <w:trHeight w:val="458"/>
        </w:trPr>
        <w:tc>
          <w:tcPr>
            <w:tcW w:w="2700" w:type="dxa"/>
            <w:vMerge/>
            <w:tcBorders>
              <w:left w:val="double" w:sz="4" w:space="0" w:color="auto"/>
            </w:tcBorders>
            <w:shd w:val="clear" w:color="auto" w:fill="auto"/>
          </w:tcPr>
          <w:p w14:paraId="578B375C" w14:textId="77777777" w:rsidR="00896E85" w:rsidRPr="00340149" w:rsidRDefault="00896E85" w:rsidP="00E97F6F">
            <w:pPr>
              <w:pStyle w:val="ListParagraph"/>
              <w:numPr>
                <w:ilvl w:val="1"/>
                <w:numId w:val="14"/>
              </w:numPr>
              <w:spacing w:after="200" w:line="276" w:lineRule="auto"/>
              <w:ind w:left="0" w:firstLine="0"/>
              <w:jc w:val="both"/>
              <w:rPr>
                <w:rFonts w:asciiTheme="majorHAnsi" w:hAnsiTheme="majorHAnsi"/>
                <w:lang w:val="sr-Latn-CS"/>
              </w:rPr>
            </w:pPr>
          </w:p>
        </w:tc>
        <w:tc>
          <w:tcPr>
            <w:tcW w:w="4354" w:type="dxa"/>
            <w:shd w:val="clear" w:color="auto" w:fill="auto"/>
          </w:tcPr>
          <w:p w14:paraId="12D7B63E"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Sprovođenje obuke o upotrebi kreiranog softvera i primjenu metodologije za pripremu katastra zagađivača</w:t>
            </w:r>
          </w:p>
        </w:tc>
        <w:tc>
          <w:tcPr>
            <w:tcW w:w="1276" w:type="dxa"/>
            <w:vMerge/>
            <w:shd w:val="clear" w:color="auto" w:fill="auto"/>
          </w:tcPr>
          <w:p w14:paraId="787718A0" w14:textId="77777777" w:rsidR="00896E85" w:rsidRPr="00340149" w:rsidRDefault="00896E85" w:rsidP="00B13EA7">
            <w:pPr>
              <w:spacing w:after="200" w:line="276" w:lineRule="auto"/>
              <w:jc w:val="both"/>
              <w:rPr>
                <w:rFonts w:asciiTheme="majorHAnsi" w:hAnsiTheme="majorHAnsi"/>
                <w:lang w:val="sr-Latn-CS"/>
              </w:rPr>
            </w:pPr>
          </w:p>
        </w:tc>
        <w:tc>
          <w:tcPr>
            <w:tcW w:w="1480" w:type="dxa"/>
            <w:vMerge/>
            <w:shd w:val="clear" w:color="auto" w:fill="auto"/>
          </w:tcPr>
          <w:p w14:paraId="0BF8A37F" w14:textId="77777777" w:rsidR="00896E85" w:rsidRPr="00340149" w:rsidRDefault="00896E85" w:rsidP="00B13EA7">
            <w:pPr>
              <w:spacing w:after="200" w:line="276" w:lineRule="auto"/>
              <w:jc w:val="both"/>
              <w:rPr>
                <w:rFonts w:asciiTheme="majorHAnsi" w:hAnsiTheme="majorHAnsi"/>
                <w:lang w:val="sr-Latn-CS"/>
              </w:rPr>
            </w:pPr>
          </w:p>
        </w:tc>
        <w:tc>
          <w:tcPr>
            <w:tcW w:w="1710" w:type="dxa"/>
            <w:vMerge/>
          </w:tcPr>
          <w:p w14:paraId="5CA4EBDE"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p>
        </w:tc>
        <w:tc>
          <w:tcPr>
            <w:tcW w:w="1980" w:type="dxa"/>
            <w:vMerge/>
            <w:tcBorders>
              <w:right w:val="double" w:sz="4" w:space="0" w:color="auto"/>
            </w:tcBorders>
            <w:shd w:val="clear" w:color="auto" w:fill="auto"/>
          </w:tcPr>
          <w:p w14:paraId="3DF98E59"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p>
        </w:tc>
      </w:tr>
      <w:tr w:rsidR="00896E85" w:rsidRPr="00CA30AF" w14:paraId="16EF208D" w14:textId="77777777" w:rsidTr="00241249">
        <w:trPr>
          <w:trHeight w:val="458"/>
        </w:trPr>
        <w:tc>
          <w:tcPr>
            <w:tcW w:w="2700" w:type="dxa"/>
            <w:vMerge/>
            <w:tcBorders>
              <w:left w:val="double" w:sz="4" w:space="0" w:color="auto"/>
            </w:tcBorders>
            <w:shd w:val="clear" w:color="auto" w:fill="auto"/>
          </w:tcPr>
          <w:p w14:paraId="2D836E6B" w14:textId="77777777" w:rsidR="00896E85" w:rsidRPr="00340149" w:rsidRDefault="00896E85" w:rsidP="00E97F6F">
            <w:pPr>
              <w:pStyle w:val="ListParagraph"/>
              <w:numPr>
                <w:ilvl w:val="1"/>
                <w:numId w:val="14"/>
              </w:numPr>
              <w:spacing w:after="200" w:line="276" w:lineRule="auto"/>
              <w:ind w:left="0" w:firstLine="0"/>
              <w:jc w:val="both"/>
              <w:rPr>
                <w:rFonts w:asciiTheme="majorHAnsi" w:hAnsiTheme="majorHAnsi"/>
                <w:lang w:val="sr-Latn-CS"/>
              </w:rPr>
            </w:pPr>
          </w:p>
        </w:tc>
        <w:tc>
          <w:tcPr>
            <w:tcW w:w="4354" w:type="dxa"/>
            <w:shd w:val="clear" w:color="auto" w:fill="auto"/>
          </w:tcPr>
          <w:p w14:paraId="262FD4AA"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Izrada uputstva za korišćenje softverskog alata</w:t>
            </w:r>
          </w:p>
        </w:tc>
        <w:tc>
          <w:tcPr>
            <w:tcW w:w="1276" w:type="dxa"/>
            <w:vMerge/>
            <w:shd w:val="clear" w:color="auto" w:fill="auto"/>
          </w:tcPr>
          <w:p w14:paraId="13FE56C7" w14:textId="77777777" w:rsidR="00896E85" w:rsidRPr="00340149" w:rsidRDefault="00896E85" w:rsidP="00B13EA7">
            <w:pPr>
              <w:spacing w:after="200" w:line="276" w:lineRule="auto"/>
              <w:jc w:val="both"/>
              <w:rPr>
                <w:rFonts w:asciiTheme="majorHAnsi" w:hAnsiTheme="majorHAnsi"/>
                <w:lang w:val="sr-Latn-CS"/>
              </w:rPr>
            </w:pPr>
          </w:p>
        </w:tc>
        <w:tc>
          <w:tcPr>
            <w:tcW w:w="1480" w:type="dxa"/>
            <w:vMerge/>
            <w:shd w:val="clear" w:color="auto" w:fill="auto"/>
          </w:tcPr>
          <w:p w14:paraId="1F53BBAE" w14:textId="77777777" w:rsidR="00896E85" w:rsidRPr="00340149" w:rsidRDefault="00896E85" w:rsidP="00B13EA7">
            <w:pPr>
              <w:spacing w:after="200" w:line="276" w:lineRule="auto"/>
              <w:jc w:val="both"/>
              <w:rPr>
                <w:rFonts w:asciiTheme="majorHAnsi" w:hAnsiTheme="majorHAnsi"/>
                <w:lang w:val="sr-Latn-CS"/>
              </w:rPr>
            </w:pPr>
          </w:p>
        </w:tc>
        <w:tc>
          <w:tcPr>
            <w:tcW w:w="1710" w:type="dxa"/>
            <w:vMerge/>
          </w:tcPr>
          <w:p w14:paraId="6A53BC34"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p>
        </w:tc>
        <w:tc>
          <w:tcPr>
            <w:tcW w:w="1980" w:type="dxa"/>
            <w:vMerge/>
            <w:tcBorders>
              <w:right w:val="double" w:sz="4" w:space="0" w:color="auto"/>
            </w:tcBorders>
            <w:shd w:val="clear" w:color="auto" w:fill="auto"/>
          </w:tcPr>
          <w:p w14:paraId="2968075C"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p>
        </w:tc>
      </w:tr>
      <w:tr w:rsidR="00896E85" w:rsidRPr="00761DC6" w14:paraId="4FAF07EA" w14:textId="77777777" w:rsidTr="00241249">
        <w:trPr>
          <w:trHeight w:val="458"/>
        </w:trPr>
        <w:tc>
          <w:tcPr>
            <w:tcW w:w="2700" w:type="dxa"/>
            <w:vMerge/>
            <w:tcBorders>
              <w:left w:val="double" w:sz="4" w:space="0" w:color="auto"/>
            </w:tcBorders>
            <w:shd w:val="clear" w:color="auto" w:fill="auto"/>
          </w:tcPr>
          <w:p w14:paraId="6EC089AD" w14:textId="77777777" w:rsidR="00896E85" w:rsidRPr="00340149" w:rsidRDefault="00896E85" w:rsidP="00E97F6F">
            <w:pPr>
              <w:pStyle w:val="ListParagraph"/>
              <w:numPr>
                <w:ilvl w:val="1"/>
                <w:numId w:val="14"/>
              </w:numPr>
              <w:spacing w:after="200" w:line="276" w:lineRule="auto"/>
              <w:ind w:left="0" w:firstLine="0"/>
              <w:jc w:val="both"/>
              <w:rPr>
                <w:rFonts w:asciiTheme="majorHAnsi" w:hAnsiTheme="majorHAnsi"/>
                <w:lang w:val="sr-Latn-CS"/>
              </w:rPr>
            </w:pPr>
          </w:p>
        </w:tc>
        <w:tc>
          <w:tcPr>
            <w:tcW w:w="4354" w:type="dxa"/>
            <w:shd w:val="clear" w:color="auto" w:fill="auto"/>
          </w:tcPr>
          <w:p w14:paraId="6B6EA47C"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Kreiranje uputstva i informativnih listova za industrijske zagađivače</w:t>
            </w:r>
          </w:p>
        </w:tc>
        <w:tc>
          <w:tcPr>
            <w:tcW w:w="1276" w:type="dxa"/>
            <w:vMerge/>
            <w:shd w:val="clear" w:color="auto" w:fill="auto"/>
          </w:tcPr>
          <w:p w14:paraId="0EA925F5" w14:textId="77777777" w:rsidR="00896E85" w:rsidRPr="00340149" w:rsidRDefault="00896E85" w:rsidP="00B13EA7">
            <w:pPr>
              <w:spacing w:after="200" w:line="276" w:lineRule="auto"/>
              <w:jc w:val="both"/>
              <w:rPr>
                <w:rFonts w:asciiTheme="majorHAnsi" w:hAnsiTheme="majorHAnsi"/>
                <w:lang w:val="sr-Latn-CS"/>
              </w:rPr>
            </w:pPr>
          </w:p>
        </w:tc>
        <w:tc>
          <w:tcPr>
            <w:tcW w:w="1480" w:type="dxa"/>
            <w:vMerge/>
            <w:shd w:val="clear" w:color="auto" w:fill="auto"/>
          </w:tcPr>
          <w:p w14:paraId="0A21D3B1" w14:textId="77777777" w:rsidR="00896E85" w:rsidRPr="00340149" w:rsidRDefault="00896E85" w:rsidP="00B13EA7">
            <w:pPr>
              <w:spacing w:after="200" w:line="276" w:lineRule="auto"/>
              <w:jc w:val="both"/>
              <w:rPr>
                <w:rFonts w:asciiTheme="majorHAnsi" w:hAnsiTheme="majorHAnsi"/>
                <w:lang w:val="sr-Latn-CS"/>
              </w:rPr>
            </w:pPr>
          </w:p>
        </w:tc>
        <w:tc>
          <w:tcPr>
            <w:tcW w:w="1710" w:type="dxa"/>
            <w:vMerge/>
          </w:tcPr>
          <w:p w14:paraId="4EC2DCCE"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p>
        </w:tc>
        <w:tc>
          <w:tcPr>
            <w:tcW w:w="1980" w:type="dxa"/>
            <w:vMerge/>
            <w:tcBorders>
              <w:right w:val="double" w:sz="4" w:space="0" w:color="auto"/>
            </w:tcBorders>
            <w:shd w:val="clear" w:color="auto" w:fill="auto"/>
          </w:tcPr>
          <w:p w14:paraId="249DAAD2"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p>
        </w:tc>
      </w:tr>
      <w:tr w:rsidR="00896E85" w:rsidRPr="00CA30AF" w14:paraId="7907E8A5" w14:textId="77777777" w:rsidTr="00241249">
        <w:trPr>
          <w:trHeight w:val="458"/>
        </w:trPr>
        <w:tc>
          <w:tcPr>
            <w:tcW w:w="2700" w:type="dxa"/>
            <w:vMerge/>
            <w:tcBorders>
              <w:left w:val="double" w:sz="4" w:space="0" w:color="auto"/>
            </w:tcBorders>
            <w:shd w:val="clear" w:color="auto" w:fill="auto"/>
          </w:tcPr>
          <w:p w14:paraId="08CF7CBE" w14:textId="77777777" w:rsidR="00896E85" w:rsidRPr="00340149" w:rsidRDefault="00896E85" w:rsidP="00E97F6F">
            <w:pPr>
              <w:pStyle w:val="ListParagraph"/>
              <w:numPr>
                <w:ilvl w:val="1"/>
                <w:numId w:val="14"/>
              </w:numPr>
              <w:spacing w:after="200" w:line="276" w:lineRule="auto"/>
              <w:ind w:left="0" w:firstLine="0"/>
              <w:jc w:val="both"/>
              <w:rPr>
                <w:rFonts w:asciiTheme="majorHAnsi" w:hAnsiTheme="majorHAnsi"/>
                <w:lang w:val="sr-Latn-CS"/>
              </w:rPr>
            </w:pPr>
          </w:p>
        </w:tc>
        <w:tc>
          <w:tcPr>
            <w:tcW w:w="4354" w:type="dxa"/>
            <w:shd w:val="clear" w:color="auto" w:fill="auto"/>
          </w:tcPr>
          <w:p w14:paraId="1AF14B9C"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Kreiranje obrazca za prijavljivanje u skladu sa Pravilnikom tako da se omogući online prijava u katastar</w:t>
            </w:r>
          </w:p>
        </w:tc>
        <w:tc>
          <w:tcPr>
            <w:tcW w:w="1276" w:type="dxa"/>
            <w:vMerge/>
            <w:shd w:val="clear" w:color="auto" w:fill="auto"/>
          </w:tcPr>
          <w:p w14:paraId="35EE5732" w14:textId="77777777" w:rsidR="00896E85" w:rsidRPr="00340149" w:rsidRDefault="00896E85" w:rsidP="00B13EA7">
            <w:pPr>
              <w:spacing w:after="200" w:line="276" w:lineRule="auto"/>
              <w:jc w:val="both"/>
              <w:rPr>
                <w:rFonts w:asciiTheme="majorHAnsi" w:hAnsiTheme="majorHAnsi"/>
                <w:lang w:val="sr-Latn-CS"/>
              </w:rPr>
            </w:pPr>
          </w:p>
        </w:tc>
        <w:tc>
          <w:tcPr>
            <w:tcW w:w="1480" w:type="dxa"/>
            <w:vMerge/>
            <w:shd w:val="clear" w:color="auto" w:fill="auto"/>
          </w:tcPr>
          <w:p w14:paraId="1393E37F" w14:textId="77777777" w:rsidR="00896E85" w:rsidRPr="00340149" w:rsidRDefault="00896E85" w:rsidP="00B13EA7">
            <w:pPr>
              <w:spacing w:after="200" w:line="276" w:lineRule="auto"/>
              <w:jc w:val="both"/>
              <w:rPr>
                <w:rFonts w:asciiTheme="majorHAnsi" w:hAnsiTheme="majorHAnsi"/>
                <w:lang w:val="sr-Latn-CS"/>
              </w:rPr>
            </w:pPr>
          </w:p>
        </w:tc>
        <w:tc>
          <w:tcPr>
            <w:tcW w:w="1710" w:type="dxa"/>
            <w:vMerge/>
          </w:tcPr>
          <w:p w14:paraId="2B8B39CF"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p>
        </w:tc>
        <w:tc>
          <w:tcPr>
            <w:tcW w:w="1980" w:type="dxa"/>
            <w:vMerge/>
            <w:tcBorders>
              <w:right w:val="double" w:sz="4" w:space="0" w:color="auto"/>
            </w:tcBorders>
            <w:shd w:val="clear" w:color="auto" w:fill="auto"/>
          </w:tcPr>
          <w:p w14:paraId="1735764B"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p>
        </w:tc>
      </w:tr>
      <w:tr w:rsidR="00896E85" w:rsidRPr="00761DC6" w14:paraId="210EF10D" w14:textId="77777777" w:rsidTr="00241249">
        <w:trPr>
          <w:trHeight w:val="458"/>
        </w:trPr>
        <w:tc>
          <w:tcPr>
            <w:tcW w:w="2700" w:type="dxa"/>
            <w:vMerge/>
            <w:tcBorders>
              <w:left w:val="double" w:sz="4" w:space="0" w:color="auto"/>
            </w:tcBorders>
            <w:shd w:val="clear" w:color="auto" w:fill="auto"/>
          </w:tcPr>
          <w:p w14:paraId="3F74F422" w14:textId="77777777" w:rsidR="00896E85" w:rsidRPr="00340149" w:rsidRDefault="00896E85" w:rsidP="00E97F6F">
            <w:pPr>
              <w:pStyle w:val="ListParagraph"/>
              <w:numPr>
                <w:ilvl w:val="1"/>
                <w:numId w:val="14"/>
              </w:numPr>
              <w:spacing w:after="200" w:line="276" w:lineRule="auto"/>
              <w:ind w:left="0" w:firstLine="0"/>
              <w:jc w:val="both"/>
              <w:rPr>
                <w:rFonts w:asciiTheme="majorHAnsi" w:hAnsiTheme="majorHAnsi"/>
                <w:lang w:val="sr-Latn-CS"/>
              </w:rPr>
            </w:pPr>
          </w:p>
        </w:tc>
        <w:tc>
          <w:tcPr>
            <w:tcW w:w="4354" w:type="dxa"/>
            <w:shd w:val="clear" w:color="auto" w:fill="auto"/>
          </w:tcPr>
          <w:p w14:paraId="04C68F4D"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Sprovođenje edukacija za operatere industrijskih postrojenja</w:t>
            </w:r>
          </w:p>
        </w:tc>
        <w:tc>
          <w:tcPr>
            <w:tcW w:w="1276" w:type="dxa"/>
            <w:vMerge/>
            <w:shd w:val="clear" w:color="auto" w:fill="auto"/>
          </w:tcPr>
          <w:p w14:paraId="5074335F" w14:textId="77777777" w:rsidR="00896E85" w:rsidRPr="00340149" w:rsidRDefault="00896E85" w:rsidP="00B13EA7">
            <w:pPr>
              <w:spacing w:after="200" w:line="276" w:lineRule="auto"/>
              <w:jc w:val="both"/>
              <w:rPr>
                <w:rFonts w:asciiTheme="majorHAnsi" w:hAnsiTheme="majorHAnsi"/>
                <w:lang w:val="sr-Latn-CS"/>
              </w:rPr>
            </w:pPr>
          </w:p>
        </w:tc>
        <w:tc>
          <w:tcPr>
            <w:tcW w:w="1480" w:type="dxa"/>
            <w:vMerge/>
            <w:shd w:val="clear" w:color="auto" w:fill="auto"/>
          </w:tcPr>
          <w:p w14:paraId="14E39869" w14:textId="77777777" w:rsidR="00896E85" w:rsidRPr="00340149" w:rsidRDefault="00896E85" w:rsidP="00B13EA7">
            <w:pPr>
              <w:spacing w:after="200" w:line="276" w:lineRule="auto"/>
              <w:jc w:val="both"/>
              <w:rPr>
                <w:rFonts w:asciiTheme="majorHAnsi" w:hAnsiTheme="majorHAnsi"/>
                <w:lang w:val="sr-Latn-CS"/>
              </w:rPr>
            </w:pPr>
          </w:p>
        </w:tc>
        <w:tc>
          <w:tcPr>
            <w:tcW w:w="1710" w:type="dxa"/>
            <w:vMerge/>
          </w:tcPr>
          <w:p w14:paraId="7A5A9FE6"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p>
        </w:tc>
        <w:tc>
          <w:tcPr>
            <w:tcW w:w="1980" w:type="dxa"/>
            <w:vMerge/>
            <w:tcBorders>
              <w:right w:val="double" w:sz="4" w:space="0" w:color="auto"/>
            </w:tcBorders>
            <w:shd w:val="clear" w:color="auto" w:fill="auto"/>
          </w:tcPr>
          <w:p w14:paraId="01B53DC2"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p>
        </w:tc>
      </w:tr>
      <w:tr w:rsidR="00896E85" w:rsidRPr="00CA30AF" w14:paraId="458C89C0" w14:textId="77777777" w:rsidTr="00241249">
        <w:trPr>
          <w:trHeight w:val="458"/>
        </w:trPr>
        <w:tc>
          <w:tcPr>
            <w:tcW w:w="2700" w:type="dxa"/>
            <w:vMerge/>
            <w:tcBorders>
              <w:left w:val="double" w:sz="4" w:space="0" w:color="auto"/>
            </w:tcBorders>
            <w:shd w:val="clear" w:color="auto" w:fill="auto"/>
          </w:tcPr>
          <w:p w14:paraId="554254B1" w14:textId="77777777" w:rsidR="00896E85" w:rsidRPr="00340149" w:rsidRDefault="00896E85" w:rsidP="00E97F6F">
            <w:pPr>
              <w:pStyle w:val="ListParagraph"/>
              <w:numPr>
                <w:ilvl w:val="1"/>
                <w:numId w:val="14"/>
              </w:numPr>
              <w:spacing w:after="200" w:line="276" w:lineRule="auto"/>
              <w:ind w:left="0" w:firstLine="0"/>
              <w:jc w:val="both"/>
              <w:rPr>
                <w:rFonts w:asciiTheme="majorHAnsi" w:hAnsiTheme="majorHAnsi"/>
                <w:lang w:val="sr-Latn-CS"/>
              </w:rPr>
            </w:pPr>
          </w:p>
        </w:tc>
        <w:tc>
          <w:tcPr>
            <w:tcW w:w="4354" w:type="dxa"/>
            <w:shd w:val="clear" w:color="auto" w:fill="auto"/>
          </w:tcPr>
          <w:p w14:paraId="6CB7FA64"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Sprovođenje edukacija za nadležne institucije (MORiT, AZPŽS, UIP)</w:t>
            </w:r>
          </w:p>
        </w:tc>
        <w:tc>
          <w:tcPr>
            <w:tcW w:w="1276" w:type="dxa"/>
            <w:vMerge/>
            <w:shd w:val="clear" w:color="auto" w:fill="auto"/>
          </w:tcPr>
          <w:p w14:paraId="690DC457" w14:textId="77777777" w:rsidR="00896E85" w:rsidRPr="00340149" w:rsidRDefault="00896E85" w:rsidP="00B13EA7">
            <w:pPr>
              <w:spacing w:after="200" w:line="276" w:lineRule="auto"/>
              <w:jc w:val="both"/>
              <w:rPr>
                <w:rFonts w:asciiTheme="majorHAnsi" w:hAnsiTheme="majorHAnsi"/>
                <w:lang w:val="sr-Latn-CS"/>
              </w:rPr>
            </w:pPr>
          </w:p>
        </w:tc>
        <w:tc>
          <w:tcPr>
            <w:tcW w:w="1480" w:type="dxa"/>
            <w:vMerge/>
            <w:shd w:val="clear" w:color="auto" w:fill="auto"/>
          </w:tcPr>
          <w:p w14:paraId="50321ABE" w14:textId="77777777" w:rsidR="00896E85" w:rsidRPr="00340149" w:rsidRDefault="00896E85" w:rsidP="00B13EA7">
            <w:pPr>
              <w:spacing w:after="200" w:line="276" w:lineRule="auto"/>
              <w:jc w:val="both"/>
              <w:rPr>
                <w:rFonts w:asciiTheme="majorHAnsi" w:hAnsiTheme="majorHAnsi"/>
                <w:lang w:val="sr-Latn-CS"/>
              </w:rPr>
            </w:pPr>
          </w:p>
        </w:tc>
        <w:tc>
          <w:tcPr>
            <w:tcW w:w="1710" w:type="dxa"/>
            <w:vMerge/>
          </w:tcPr>
          <w:p w14:paraId="2D38BC66"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p>
        </w:tc>
        <w:tc>
          <w:tcPr>
            <w:tcW w:w="1980" w:type="dxa"/>
            <w:vMerge/>
            <w:tcBorders>
              <w:right w:val="double" w:sz="4" w:space="0" w:color="auto"/>
            </w:tcBorders>
            <w:shd w:val="clear" w:color="auto" w:fill="auto"/>
          </w:tcPr>
          <w:p w14:paraId="74A05291"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p>
        </w:tc>
      </w:tr>
      <w:tr w:rsidR="00896E85" w:rsidRPr="00CA30AF" w14:paraId="73F36ADD" w14:textId="77777777" w:rsidTr="00241249">
        <w:trPr>
          <w:trHeight w:val="458"/>
        </w:trPr>
        <w:tc>
          <w:tcPr>
            <w:tcW w:w="2700" w:type="dxa"/>
            <w:vMerge/>
            <w:tcBorders>
              <w:left w:val="double" w:sz="4" w:space="0" w:color="auto"/>
            </w:tcBorders>
            <w:shd w:val="clear" w:color="auto" w:fill="auto"/>
          </w:tcPr>
          <w:p w14:paraId="3B8D5501" w14:textId="77777777" w:rsidR="00896E85" w:rsidRPr="00340149" w:rsidRDefault="00896E85" w:rsidP="00E97F6F">
            <w:pPr>
              <w:pStyle w:val="ListParagraph"/>
              <w:numPr>
                <w:ilvl w:val="1"/>
                <w:numId w:val="14"/>
              </w:numPr>
              <w:spacing w:after="200" w:line="276" w:lineRule="auto"/>
              <w:ind w:left="0" w:firstLine="0"/>
              <w:jc w:val="both"/>
              <w:rPr>
                <w:rFonts w:asciiTheme="majorHAnsi" w:hAnsiTheme="majorHAnsi"/>
                <w:lang w:val="sr-Latn-CS"/>
              </w:rPr>
            </w:pPr>
          </w:p>
        </w:tc>
        <w:tc>
          <w:tcPr>
            <w:tcW w:w="4354" w:type="dxa"/>
            <w:shd w:val="clear" w:color="auto" w:fill="auto"/>
          </w:tcPr>
          <w:p w14:paraId="3802E16E"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r w:rsidRPr="00340149">
              <w:rPr>
                <w:rFonts w:asciiTheme="majorHAnsi" w:hAnsiTheme="majorHAnsi"/>
                <w:lang w:val="sr-Latn-CS"/>
              </w:rPr>
              <w:t>Nadležnim organima koji u svom radu koriste podatke o zagađivačima, poput MORT, UIP i dr i omogućiti odgovarajuće nivoe pristupa</w:t>
            </w:r>
          </w:p>
        </w:tc>
        <w:tc>
          <w:tcPr>
            <w:tcW w:w="1276" w:type="dxa"/>
            <w:vMerge/>
            <w:shd w:val="clear" w:color="auto" w:fill="auto"/>
          </w:tcPr>
          <w:p w14:paraId="618EF92C" w14:textId="77777777" w:rsidR="00896E85" w:rsidRPr="00340149" w:rsidRDefault="00896E85" w:rsidP="00B13EA7">
            <w:pPr>
              <w:spacing w:after="200" w:line="276" w:lineRule="auto"/>
              <w:jc w:val="both"/>
              <w:rPr>
                <w:rFonts w:asciiTheme="majorHAnsi" w:hAnsiTheme="majorHAnsi"/>
                <w:lang w:val="sr-Latn-CS"/>
              </w:rPr>
            </w:pPr>
          </w:p>
        </w:tc>
        <w:tc>
          <w:tcPr>
            <w:tcW w:w="1480" w:type="dxa"/>
            <w:vMerge/>
            <w:shd w:val="clear" w:color="auto" w:fill="auto"/>
          </w:tcPr>
          <w:p w14:paraId="44FA0060" w14:textId="77777777" w:rsidR="00896E85" w:rsidRPr="00340149" w:rsidRDefault="00896E85" w:rsidP="00B13EA7">
            <w:pPr>
              <w:spacing w:after="200" w:line="276" w:lineRule="auto"/>
              <w:jc w:val="both"/>
              <w:rPr>
                <w:rFonts w:asciiTheme="majorHAnsi" w:hAnsiTheme="majorHAnsi"/>
                <w:lang w:val="sr-Latn-CS"/>
              </w:rPr>
            </w:pPr>
          </w:p>
        </w:tc>
        <w:tc>
          <w:tcPr>
            <w:tcW w:w="1710" w:type="dxa"/>
            <w:vMerge/>
          </w:tcPr>
          <w:p w14:paraId="45ED3239"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p>
        </w:tc>
        <w:tc>
          <w:tcPr>
            <w:tcW w:w="1980" w:type="dxa"/>
            <w:vMerge/>
            <w:tcBorders>
              <w:right w:val="double" w:sz="4" w:space="0" w:color="auto"/>
            </w:tcBorders>
            <w:shd w:val="clear" w:color="auto" w:fill="auto"/>
          </w:tcPr>
          <w:p w14:paraId="37AC9C42"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p>
        </w:tc>
      </w:tr>
      <w:tr w:rsidR="00896E85" w:rsidRPr="00761DC6" w14:paraId="6531395D" w14:textId="77777777" w:rsidTr="00241249">
        <w:trPr>
          <w:trHeight w:val="458"/>
        </w:trPr>
        <w:tc>
          <w:tcPr>
            <w:tcW w:w="2700" w:type="dxa"/>
            <w:tcBorders>
              <w:left w:val="double" w:sz="4" w:space="0" w:color="auto"/>
              <w:bottom w:val="double" w:sz="4" w:space="0" w:color="auto"/>
            </w:tcBorders>
            <w:shd w:val="clear" w:color="auto" w:fill="auto"/>
            <w:vAlign w:val="center"/>
          </w:tcPr>
          <w:p w14:paraId="5C5786C9" w14:textId="77777777" w:rsidR="00896E85" w:rsidRPr="00340149" w:rsidRDefault="00896E85" w:rsidP="00E97F6F">
            <w:pPr>
              <w:pStyle w:val="ListParagraph"/>
              <w:numPr>
                <w:ilvl w:val="1"/>
                <w:numId w:val="14"/>
              </w:numPr>
              <w:spacing w:after="200" w:line="276" w:lineRule="auto"/>
              <w:ind w:left="0" w:firstLine="0"/>
              <w:jc w:val="both"/>
              <w:rPr>
                <w:rFonts w:asciiTheme="majorHAnsi" w:hAnsiTheme="majorHAnsi"/>
                <w:lang w:val="sr-Latn-CS"/>
              </w:rPr>
            </w:pPr>
            <w:r w:rsidRPr="00340149">
              <w:rPr>
                <w:rFonts w:asciiTheme="majorHAnsi" w:hAnsiTheme="majorHAnsi"/>
                <w:lang w:val="sr-Latn-CS"/>
              </w:rPr>
              <w:t xml:space="preserve">Obezbijediti javno dostupne podatke iz registra, povezivanjem statističkih podataka sa portalom Informacionog sistema životne sredine </w:t>
            </w:r>
          </w:p>
        </w:tc>
        <w:tc>
          <w:tcPr>
            <w:tcW w:w="4354" w:type="dxa"/>
            <w:tcBorders>
              <w:bottom w:val="double" w:sz="4" w:space="0" w:color="auto"/>
            </w:tcBorders>
            <w:shd w:val="clear" w:color="auto" w:fill="auto"/>
            <w:vAlign w:val="center"/>
          </w:tcPr>
          <w:p w14:paraId="24DAB971" w14:textId="77777777" w:rsidR="00896E85" w:rsidRPr="00340149" w:rsidRDefault="00896E85" w:rsidP="00B13EA7">
            <w:pPr>
              <w:spacing w:after="200" w:line="276" w:lineRule="auto"/>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Izraditi web stranicu na internet stranici AZPŽS, na kojoj će se nalaziti sva relevantna uputstva i materijali u elektronskom obliku, odnosno direktno dostupni korisnicima</w:t>
            </w:r>
          </w:p>
        </w:tc>
        <w:tc>
          <w:tcPr>
            <w:tcW w:w="1276" w:type="dxa"/>
            <w:tcBorders>
              <w:bottom w:val="double" w:sz="4" w:space="0" w:color="auto"/>
            </w:tcBorders>
            <w:shd w:val="clear" w:color="auto" w:fill="auto"/>
            <w:vAlign w:val="center"/>
          </w:tcPr>
          <w:p w14:paraId="7608F785" w14:textId="77777777" w:rsidR="00896E85" w:rsidRPr="00340149" w:rsidRDefault="00241249" w:rsidP="00B13EA7">
            <w:pPr>
              <w:spacing w:after="200" w:line="276" w:lineRule="auto"/>
              <w:jc w:val="center"/>
              <w:rPr>
                <w:rFonts w:asciiTheme="majorHAnsi" w:hAnsiTheme="majorHAnsi"/>
                <w:lang w:val="sr-Latn-CS"/>
              </w:rPr>
            </w:pPr>
            <w:r w:rsidRPr="00340149">
              <w:rPr>
                <w:rFonts w:asciiTheme="majorHAnsi" w:hAnsiTheme="majorHAnsi"/>
                <w:lang w:val="sr-Latn-CS"/>
              </w:rPr>
              <w:t>AZPŽS</w:t>
            </w:r>
          </w:p>
        </w:tc>
        <w:tc>
          <w:tcPr>
            <w:tcW w:w="1480" w:type="dxa"/>
            <w:tcBorders>
              <w:bottom w:val="double" w:sz="4" w:space="0" w:color="auto"/>
            </w:tcBorders>
            <w:shd w:val="clear" w:color="auto" w:fill="auto"/>
            <w:vAlign w:val="center"/>
          </w:tcPr>
          <w:p w14:paraId="510C907E" w14:textId="77777777" w:rsidR="00896E85" w:rsidRPr="00340149" w:rsidRDefault="00896E85" w:rsidP="00B13EA7">
            <w:pPr>
              <w:spacing w:after="200" w:line="276" w:lineRule="auto"/>
              <w:jc w:val="center"/>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Kontinuirano</w:t>
            </w:r>
          </w:p>
        </w:tc>
        <w:tc>
          <w:tcPr>
            <w:tcW w:w="1710" w:type="dxa"/>
            <w:tcBorders>
              <w:bottom w:val="double" w:sz="4" w:space="0" w:color="auto"/>
            </w:tcBorders>
            <w:vAlign w:val="center"/>
          </w:tcPr>
          <w:p w14:paraId="6A101041" w14:textId="77777777" w:rsidR="00896E85" w:rsidRPr="00340149" w:rsidRDefault="00896E85" w:rsidP="00B13EA7">
            <w:pPr>
              <w:spacing w:after="200" w:line="276" w:lineRule="auto"/>
              <w:jc w:val="center"/>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Informacije dostupne javnosti</w:t>
            </w:r>
          </w:p>
        </w:tc>
        <w:tc>
          <w:tcPr>
            <w:tcW w:w="1980" w:type="dxa"/>
            <w:tcBorders>
              <w:bottom w:val="double" w:sz="4" w:space="0" w:color="auto"/>
              <w:right w:val="double" w:sz="4" w:space="0" w:color="auto"/>
            </w:tcBorders>
            <w:shd w:val="clear" w:color="auto" w:fill="auto"/>
            <w:vAlign w:val="center"/>
          </w:tcPr>
          <w:p w14:paraId="054C8FB1" w14:textId="77777777" w:rsidR="00896E85" w:rsidRPr="00340149" w:rsidRDefault="00896E85" w:rsidP="00B13EA7">
            <w:pPr>
              <w:spacing w:after="200" w:line="276" w:lineRule="auto"/>
              <w:jc w:val="center"/>
              <w:rPr>
                <w:rFonts w:asciiTheme="majorHAnsi" w:hAnsiTheme="majorHAnsi" w:cs="Times New Roman"/>
                <w:i/>
                <w:color w:val="000000" w:themeColor="text1"/>
                <w:lang w:val="sr-Latn-CS"/>
              </w:rPr>
            </w:pPr>
            <w:r w:rsidRPr="00340149">
              <w:rPr>
                <w:rFonts w:asciiTheme="majorHAnsi" w:hAnsiTheme="majorHAnsi" w:cs="Times New Roman"/>
                <w:i/>
                <w:color w:val="000000" w:themeColor="text1"/>
                <w:lang w:val="sr-Latn-CS"/>
              </w:rPr>
              <w:t>Nijesu potrebna finansijska sredstva</w:t>
            </w:r>
          </w:p>
        </w:tc>
      </w:tr>
    </w:tbl>
    <w:p w14:paraId="2C728A3D" w14:textId="77777777" w:rsidR="002408AD" w:rsidRPr="00340149" w:rsidRDefault="002408AD" w:rsidP="00B13EA7">
      <w:pPr>
        <w:spacing w:after="0" w:line="240" w:lineRule="auto"/>
        <w:rPr>
          <w:rFonts w:asciiTheme="majorHAnsi" w:hAnsiTheme="majorHAnsi"/>
          <w:sz w:val="20"/>
          <w:lang w:val="sr-Latn-CS"/>
        </w:rPr>
      </w:pPr>
    </w:p>
    <w:tbl>
      <w:tblPr>
        <w:tblStyle w:val="TableGrid"/>
        <w:tblpPr w:leftFromText="180" w:rightFromText="180" w:vertAnchor="text" w:tblpY="1"/>
        <w:tblOverlap w:val="never"/>
        <w:tblW w:w="13518" w:type="dxa"/>
        <w:tblLayout w:type="fixed"/>
        <w:tblLook w:val="04A0" w:firstRow="1" w:lastRow="0" w:firstColumn="1" w:lastColumn="0" w:noHBand="0" w:noVBand="1"/>
      </w:tblPr>
      <w:tblGrid>
        <w:gridCol w:w="3369"/>
        <w:gridCol w:w="3685"/>
        <w:gridCol w:w="1244"/>
        <w:gridCol w:w="1530"/>
        <w:gridCol w:w="1710"/>
        <w:gridCol w:w="1980"/>
      </w:tblGrid>
      <w:tr w:rsidR="00896E85" w:rsidRPr="00CA30AF" w14:paraId="046B4428" w14:textId="77777777" w:rsidTr="00FB3211">
        <w:trPr>
          <w:trHeight w:val="458"/>
        </w:trPr>
        <w:tc>
          <w:tcPr>
            <w:tcW w:w="3369" w:type="dxa"/>
            <w:tcBorders>
              <w:top w:val="double" w:sz="4" w:space="0" w:color="auto"/>
              <w:left w:val="double" w:sz="4" w:space="0" w:color="auto"/>
            </w:tcBorders>
            <w:shd w:val="clear" w:color="auto" w:fill="C2D69B" w:themeFill="accent3" w:themeFillTint="99"/>
          </w:tcPr>
          <w:p w14:paraId="412E1DC0" w14:textId="50AEC62D" w:rsidR="00896E85" w:rsidRPr="00FA16E9" w:rsidRDefault="00896E85" w:rsidP="00E80635">
            <w:pPr>
              <w:pStyle w:val="ListParagraph"/>
              <w:numPr>
                <w:ilvl w:val="0"/>
                <w:numId w:val="51"/>
              </w:numPr>
              <w:ind w:left="0" w:firstLine="0"/>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10149" w:type="dxa"/>
            <w:gridSpan w:val="5"/>
            <w:tcBorders>
              <w:top w:val="double" w:sz="4" w:space="0" w:color="auto"/>
              <w:right w:val="double" w:sz="4" w:space="0" w:color="auto"/>
            </w:tcBorders>
            <w:shd w:val="clear" w:color="auto" w:fill="C2D69B" w:themeFill="accent3" w:themeFillTint="99"/>
          </w:tcPr>
          <w:p w14:paraId="2138358E" w14:textId="77777777" w:rsidR="00896E85" w:rsidRPr="00340149" w:rsidRDefault="00896E85" w:rsidP="00B13EA7">
            <w:pPr>
              <w:spacing w:after="200" w:line="276" w:lineRule="auto"/>
              <w:jc w:val="both"/>
              <w:rPr>
                <w:rFonts w:asciiTheme="majorHAnsi" w:hAnsiTheme="majorHAnsi"/>
                <w:lang w:val="sr-Latn-CS"/>
              </w:rPr>
            </w:pPr>
            <w:r w:rsidRPr="00340149">
              <w:rPr>
                <w:rFonts w:asciiTheme="majorHAnsi" w:hAnsiTheme="majorHAnsi"/>
                <w:lang w:val="sr-Latn-CS"/>
              </w:rPr>
              <w:t xml:space="preserve">EU poziva Crnu Goru da dostavi plan, uključujući informacije o usklađenosti s posebnim odredbama utvrđenim u poglavljima III I IV Direktive o industrijskim emisijama, kojima se propisuju minimalne </w:t>
            </w:r>
            <w:r w:rsidRPr="00340149">
              <w:rPr>
                <w:rFonts w:asciiTheme="majorHAnsi" w:hAnsiTheme="majorHAnsi"/>
                <w:lang w:val="sr-Latn-CS"/>
              </w:rPr>
              <w:lastRenderedPageBreak/>
              <w:t>granične vrijednosti emisija za velika postrojenja za sagorijevanje i postrojenja za (su)spaljivanje otpada</w:t>
            </w:r>
            <w:r w:rsidRPr="00340149">
              <w:rPr>
                <w:rStyle w:val="FootnoteReference"/>
                <w:rFonts w:asciiTheme="majorHAnsi" w:hAnsiTheme="majorHAnsi"/>
                <w:lang w:val="sr-Latn-CS"/>
              </w:rPr>
              <w:footnoteReference w:id="27"/>
            </w:r>
          </w:p>
        </w:tc>
      </w:tr>
      <w:tr w:rsidR="00896E85" w:rsidRPr="00761DC6" w14:paraId="10E1FE6B" w14:textId="77777777" w:rsidTr="00FB3211">
        <w:trPr>
          <w:trHeight w:val="458"/>
        </w:trPr>
        <w:tc>
          <w:tcPr>
            <w:tcW w:w="3369" w:type="dxa"/>
            <w:tcBorders>
              <w:left w:val="double" w:sz="4" w:space="0" w:color="auto"/>
            </w:tcBorders>
            <w:shd w:val="clear" w:color="auto" w:fill="BFBFBF" w:themeFill="background1" w:themeFillShade="BF"/>
          </w:tcPr>
          <w:p w14:paraId="22227585" w14:textId="77777777" w:rsidR="00896E85" w:rsidRPr="00340149" w:rsidRDefault="00896E85" w:rsidP="00B13EA7">
            <w:pPr>
              <w:spacing w:after="200" w:line="276" w:lineRule="auto"/>
              <w:jc w:val="both"/>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lastRenderedPageBreak/>
              <w:t>Aktivnosti koje je potrebno preduzeti da bi se realizovala obaveza</w:t>
            </w:r>
          </w:p>
        </w:tc>
        <w:tc>
          <w:tcPr>
            <w:tcW w:w="3685" w:type="dxa"/>
            <w:shd w:val="clear" w:color="auto" w:fill="BFBFBF" w:themeFill="background1" w:themeFillShade="BF"/>
          </w:tcPr>
          <w:p w14:paraId="1F0331A1" w14:textId="77777777" w:rsidR="00896E85" w:rsidRPr="00340149" w:rsidRDefault="00896E85" w:rsidP="00B13EA7">
            <w:pPr>
              <w:spacing w:after="200" w:line="276" w:lineRule="auto"/>
              <w:jc w:val="center"/>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Način realizacije</w:t>
            </w:r>
          </w:p>
        </w:tc>
        <w:tc>
          <w:tcPr>
            <w:tcW w:w="1244" w:type="dxa"/>
            <w:shd w:val="clear" w:color="auto" w:fill="BFBFBF" w:themeFill="background1" w:themeFillShade="BF"/>
          </w:tcPr>
          <w:p w14:paraId="5893BDCF" w14:textId="77777777" w:rsidR="00896E85" w:rsidRPr="00340149" w:rsidRDefault="00896E85" w:rsidP="00B13EA7">
            <w:pPr>
              <w:spacing w:after="200" w:line="276" w:lineRule="auto"/>
              <w:jc w:val="center"/>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Nadležna institucija</w:t>
            </w:r>
          </w:p>
        </w:tc>
        <w:tc>
          <w:tcPr>
            <w:tcW w:w="1530" w:type="dxa"/>
            <w:shd w:val="clear" w:color="auto" w:fill="BFBFBF" w:themeFill="background1" w:themeFillShade="BF"/>
          </w:tcPr>
          <w:p w14:paraId="36E5A39D" w14:textId="77777777" w:rsidR="00896E85" w:rsidRPr="00340149" w:rsidRDefault="00896E85" w:rsidP="00B13EA7">
            <w:pPr>
              <w:spacing w:after="200" w:line="276" w:lineRule="auto"/>
              <w:jc w:val="center"/>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Rok</w:t>
            </w:r>
          </w:p>
        </w:tc>
        <w:tc>
          <w:tcPr>
            <w:tcW w:w="1710" w:type="dxa"/>
            <w:shd w:val="clear" w:color="auto" w:fill="BFBFBF" w:themeFill="background1" w:themeFillShade="BF"/>
          </w:tcPr>
          <w:p w14:paraId="22C289B7" w14:textId="77777777" w:rsidR="00896E85" w:rsidRPr="00340149" w:rsidRDefault="00896E85" w:rsidP="00B13EA7">
            <w:pPr>
              <w:spacing w:after="200" w:line="276" w:lineRule="auto"/>
              <w:jc w:val="center"/>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Indikator</w:t>
            </w:r>
          </w:p>
        </w:tc>
        <w:tc>
          <w:tcPr>
            <w:tcW w:w="1980" w:type="dxa"/>
            <w:tcBorders>
              <w:right w:val="double" w:sz="4" w:space="0" w:color="auto"/>
            </w:tcBorders>
            <w:shd w:val="clear" w:color="auto" w:fill="BFBFBF" w:themeFill="background1" w:themeFillShade="BF"/>
          </w:tcPr>
          <w:p w14:paraId="1C29F67E" w14:textId="77777777" w:rsidR="00896E85" w:rsidRPr="00340149" w:rsidRDefault="00896E85" w:rsidP="00B13EA7">
            <w:pPr>
              <w:spacing w:after="200" w:line="276" w:lineRule="auto"/>
              <w:jc w:val="center"/>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Finansije</w:t>
            </w:r>
          </w:p>
        </w:tc>
      </w:tr>
      <w:tr w:rsidR="007D1079" w:rsidRPr="00761DC6" w14:paraId="48BEA014" w14:textId="77777777" w:rsidTr="00FB3211">
        <w:trPr>
          <w:trHeight w:val="458"/>
        </w:trPr>
        <w:tc>
          <w:tcPr>
            <w:tcW w:w="3369" w:type="dxa"/>
            <w:tcBorders>
              <w:left w:val="double" w:sz="4" w:space="0" w:color="auto"/>
            </w:tcBorders>
            <w:vAlign w:val="center"/>
          </w:tcPr>
          <w:p w14:paraId="48E9FCA7" w14:textId="77777777" w:rsidR="007D1079" w:rsidRPr="00340149" w:rsidRDefault="007D1079" w:rsidP="00E97F6F">
            <w:pPr>
              <w:pStyle w:val="ListParagraph"/>
              <w:numPr>
                <w:ilvl w:val="1"/>
                <w:numId w:val="14"/>
              </w:numPr>
              <w:spacing w:after="200" w:line="276" w:lineRule="auto"/>
              <w:ind w:left="0" w:firstLine="0"/>
              <w:jc w:val="both"/>
              <w:rPr>
                <w:rFonts w:asciiTheme="majorHAnsi" w:hAnsiTheme="majorHAnsi"/>
                <w:lang w:val="sr-Latn-CS"/>
              </w:rPr>
            </w:pPr>
            <w:r w:rsidRPr="00340149">
              <w:rPr>
                <w:rFonts w:asciiTheme="majorHAnsi" w:hAnsiTheme="majorHAnsi"/>
                <w:lang w:val="sr-Latn-CS"/>
              </w:rPr>
              <w:t>Donošenje Uredbe o graničnim vrijednostima emisija iz postrojenja za sagorijevanje, načinu izračunavanja graničnih vrijednosti za postrojenja koja koriste više vrsta goriva, stopi odsumporavanja, načinu mjerenja emisija iz postrojenja za sagorijevanje i načinu provjere usklađenosti s graničnim vrijednostima emisija i stopama odsumporavanja</w:t>
            </w:r>
          </w:p>
        </w:tc>
        <w:tc>
          <w:tcPr>
            <w:tcW w:w="3685" w:type="dxa"/>
            <w:vMerge w:val="restart"/>
            <w:vAlign w:val="center"/>
          </w:tcPr>
          <w:p w14:paraId="538E6BD5" w14:textId="77777777" w:rsidR="007D1079" w:rsidRPr="00340149" w:rsidRDefault="007D1079" w:rsidP="00E97F6F">
            <w:pPr>
              <w:pStyle w:val="ListParagraph"/>
              <w:numPr>
                <w:ilvl w:val="0"/>
                <w:numId w:val="29"/>
              </w:numPr>
              <w:spacing w:after="200" w:line="276" w:lineRule="auto"/>
              <w:ind w:left="0" w:firstLine="0"/>
              <w:jc w:val="both"/>
              <w:rPr>
                <w:rFonts w:asciiTheme="majorHAnsi" w:hAnsiTheme="majorHAnsi"/>
                <w:lang w:val="sr-Latn-CS"/>
              </w:rPr>
            </w:pPr>
            <w:r w:rsidRPr="00340149">
              <w:rPr>
                <w:rFonts w:asciiTheme="majorHAnsi" w:hAnsiTheme="majorHAnsi"/>
                <w:lang w:val="sr-Latn-CS"/>
              </w:rPr>
              <w:t>Izrada nacrta podzakonskog akta</w:t>
            </w:r>
          </w:p>
          <w:p w14:paraId="19CBAA11" w14:textId="77777777" w:rsidR="007D1079" w:rsidRPr="00340149" w:rsidRDefault="007D1079" w:rsidP="00E97F6F">
            <w:pPr>
              <w:pStyle w:val="ListParagraph"/>
              <w:numPr>
                <w:ilvl w:val="0"/>
                <w:numId w:val="29"/>
              </w:numPr>
              <w:spacing w:after="200" w:line="276" w:lineRule="auto"/>
              <w:ind w:left="0" w:firstLine="0"/>
              <w:jc w:val="both"/>
              <w:rPr>
                <w:rFonts w:asciiTheme="majorHAnsi" w:hAnsiTheme="majorHAnsi"/>
                <w:lang w:val="sr-Latn-CS"/>
              </w:rPr>
            </w:pPr>
            <w:r w:rsidRPr="00340149">
              <w:rPr>
                <w:rFonts w:asciiTheme="majorHAnsi" w:hAnsiTheme="majorHAnsi"/>
                <w:lang w:val="sr-Latn-CS"/>
              </w:rPr>
              <w:t>Slanje i usklađivanje sa svim relevantnim institucijam;</w:t>
            </w:r>
          </w:p>
          <w:p w14:paraId="3547FFEE" w14:textId="77777777" w:rsidR="007D1079" w:rsidRPr="00340149" w:rsidRDefault="007D1079" w:rsidP="00E97F6F">
            <w:pPr>
              <w:pStyle w:val="ListParagraph"/>
              <w:numPr>
                <w:ilvl w:val="0"/>
                <w:numId w:val="29"/>
              </w:numPr>
              <w:spacing w:after="200" w:line="276" w:lineRule="auto"/>
              <w:ind w:left="0" w:firstLine="0"/>
              <w:jc w:val="both"/>
              <w:rPr>
                <w:rFonts w:asciiTheme="majorHAnsi" w:hAnsiTheme="majorHAnsi"/>
                <w:lang w:val="sr-Latn-CS"/>
              </w:rPr>
            </w:pPr>
            <w:r w:rsidRPr="00340149">
              <w:rPr>
                <w:rFonts w:asciiTheme="majorHAnsi" w:hAnsiTheme="majorHAnsi"/>
                <w:lang w:val="sr-Latn-CS"/>
              </w:rPr>
              <w:t>Usklađivanje Predloga propisa sa Sekretarijatom za zakonodavstvom,</w:t>
            </w:r>
          </w:p>
          <w:p w14:paraId="26321851" w14:textId="77777777" w:rsidR="007D1079" w:rsidRPr="00340149" w:rsidRDefault="007D1079" w:rsidP="00E97F6F">
            <w:pPr>
              <w:pStyle w:val="ListParagraph"/>
              <w:numPr>
                <w:ilvl w:val="0"/>
                <w:numId w:val="29"/>
              </w:numPr>
              <w:spacing w:after="200" w:line="276" w:lineRule="auto"/>
              <w:ind w:left="0" w:firstLine="0"/>
              <w:jc w:val="both"/>
              <w:rPr>
                <w:rFonts w:asciiTheme="majorHAnsi" w:hAnsiTheme="majorHAnsi"/>
                <w:lang w:val="sr-Latn-CS"/>
              </w:rPr>
            </w:pPr>
            <w:r w:rsidRPr="00340149">
              <w:rPr>
                <w:rFonts w:asciiTheme="majorHAnsi" w:hAnsiTheme="majorHAnsi"/>
                <w:lang w:val="sr-Latn-CS"/>
              </w:rPr>
              <w:t>Predlog uredbe se šalje na usvajanje na Vladu CG;</w:t>
            </w:r>
          </w:p>
          <w:p w14:paraId="6ADBA082" w14:textId="77777777" w:rsidR="007D1079" w:rsidRPr="00340149" w:rsidRDefault="007D1079" w:rsidP="00E97F6F">
            <w:pPr>
              <w:pStyle w:val="ListParagraph"/>
              <w:numPr>
                <w:ilvl w:val="0"/>
                <w:numId w:val="29"/>
              </w:numPr>
              <w:spacing w:after="200" w:line="276" w:lineRule="auto"/>
              <w:ind w:left="0" w:firstLine="0"/>
              <w:jc w:val="both"/>
              <w:rPr>
                <w:rFonts w:asciiTheme="majorHAnsi" w:hAnsiTheme="majorHAnsi"/>
                <w:lang w:val="sr-Latn-CS"/>
              </w:rPr>
            </w:pPr>
            <w:r w:rsidRPr="00340149">
              <w:rPr>
                <w:rFonts w:asciiTheme="majorHAnsi" w:hAnsiTheme="majorHAnsi"/>
                <w:lang w:val="sr-Latn-CS"/>
              </w:rPr>
              <w:t>Objavljivanje u Službenom listu Crne Gore</w:t>
            </w:r>
          </w:p>
        </w:tc>
        <w:tc>
          <w:tcPr>
            <w:tcW w:w="1244" w:type="dxa"/>
            <w:vMerge w:val="restart"/>
            <w:vAlign w:val="center"/>
          </w:tcPr>
          <w:p w14:paraId="06A98734" w14:textId="77777777" w:rsidR="007D1079" w:rsidRPr="00340149" w:rsidRDefault="007D1079" w:rsidP="00B13EA7">
            <w:pPr>
              <w:spacing w:after="200" w:line="276" w:lineRule="auto"/>
              <w:jc w:val="center"/>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MRT</w:t>
            </w:r>
          </w:p>
        </w:tc>
        <w:tc>
          <w:tcPr>
            <w:tcW w:w="1530" w:type="dxa"/>
            <w:vAlign w:val="center"/>
          </w:tcPr>
          <w:p w14:paraId="30B47FA0" w14:textId="77777777" w:rsidR="007D1079" w:rsidRPr="00340149" w:rsidRDefault="007D1079" w:rsidP="00B13EA7">
            <w:pPr>
              <w:spacing w:after="200" w:line="276" w:lineRule="auto"/>
              <w:jc w:val="center"/>
              <w:rPr>
                <w:rFonts w:asciiTheme="majorHAnsi" w:hAnsiTheme="majorHAnsi" w:cs="Times New Roman"/>
                <w:color w:val="FF0000"/>
                <w:lang w:val="sr-Latn-CS"/>
              </w:rPr>
            </w:pPr>
            <w:r w:rsidRPr="00340149">
              <w:rPr>
                <w:rFonts w:asciiTheme="majorHAnsi" w:hAnsiTheme="majorHAnsi"/>
                <w:lang w:val="sr-Latn-CS"/>
              </w:rPr>
              <w:t>IV kvartal 2020</w:t>
            </w:r>
          </w:p>
        </w:tc>
        <w:tc>
          <w:tcPr>
            <w:tcW w:w="1710" w:type="dxa"/>
            <w:vMerge w:val="restart"/>
            <w:vAlign w:val="center"/>
          </w:tcPr>
          <w:p w14:paraId="1790FDA3" w14:textId="77777777" w:rsidR="007D1079" w:rsidRPr="00340149" w:rsidRDefault="007D1079" w:rsidP="00B13EA7">
            <w:pPr>
              <w:spacing w:after="200" w:line="276" w:lineRule="auto"/>
              <w:jc w:val="center"/>
              <w:rPr>
                <w:rFonts w:asciiTheme="majorHAnsi" w:hAnsiTheme="majorHAnsi"/>
                <w:i/>
                <w:lang w:val="sr-Latn-CS"/>
              </w:rPr>
            </w:pPr>
            <w:r w:rsidRPr="00340149">
              <w:rPr>
                <w:rFonts w:asciiTheme="majorHAnsi" w:hAnsiTheme="majorHAnsi" w:cs="Times New Roman"/>
                <w:color w:val="000000" w:themeColor="text1"/>
                <w:lang w:val="sr-Latn-CS"/>
              </w:rPr>
              <w:t>Objavljen podzakonski akt u Službenom listu</w:t>
            </w:r>
          </w:p>
        </w:tc>
        <w:tc>
          <w:tcPr>
            <w:tcW w:w="1980" w:type="dxa"/>
            <w:vMerge w:val="restart"/>
            <w:tcBorders>
              <w:right w:val="double" w:sz="4" w:space="0" w:color="auto"/>
            </w:tcBorders>
            <w:vAlign w:val="center"/>
          </w:tcPr>
          <w:p w14:paraId="305F07E5" w14:textId="77777777" w:rsidR="007D1079" w:rsidRPr="00340149" w:rsidRDefault="007D1079" w:rsidP="00B13EA7">
            <w:pPr>
              <w:spacing w:after="200" w:line="276" w:lineRule="auto"/>
              <w:jc w:val="center"/>
              <w:rPr>
                <w:rFonts w:asciiTheme="majorHAnsi" w:hAnsiTheme="majorHAnsi"/>
                <w:i/>
                <w:highlight w:val="yellow"/>
                <w:lang w:val="sr-Latn-CS"/>
              </w:rPr>
            </w:pPr>
            <w:r w:rsidRPr="00340149">
              <w:rPr>
                <w:rFonts w:asciiTheme="majorHAnsi" w:hAnsiTheme="majorHAnsi"/>
                <w:i/>
                <w:lang w:val="sr-Latn-CS"/>
              </w:rPr>
              <w:t>Nijesu potrebna finansijska sredstva</w:t>
            </w:r>
          </w:p>
        </w:tc>
      </w:tr>
      <w:tr w:rsidR="007D1079" w:rsidRPr="00761DC6" w14:paraId="76E5F2DC" w14:textId="77777777" w:rsidTr="00FB3211">
        <w:trPr>
          <w:trHeight w:val="458"/>
        </w:trPr>
        <w:tc>
          <w:tcPr>
            <w:tcW w:w="3369" w:type="dxa"/>
            <w:tcBorders>
              <w:left w:val="double" w:sz="4" w:space="0" w:color="auto"/>
              <w:bottom w:val="double" w:sz="4" w:space="0" w:color="auto"/>
            </w:tcBorders>
          </w:tcPr>
          <w:p w14:paraId="540FE878" w14:textId="77777777" w:rsidR="007D1079" w:rsidRPr="00340149" w:rsidRDefault="007D1079" w:rsidP="00E97F6F">
            <w:pPr>
              <w:pStyle w:val="ListParagraph"/>
              <w:numPr>
                <w:ilvl w:val="1"/>
                <w:numId w:val="14"/>
              </w:numPr>
              <w:spacing w:after="200" w:line="276" w:lineRule="auto"/>
              <w:ind w:left="0" w:firstLine="0"/>
              <w:jc w:val="both"/>
              <w:rPr>
                <w:rFonts w:asciiTheme="majorHAnsi" w:hAnsiTheme="majorHAnsi"/>
                <w:lang w:val="sr-Latn-CS"/>
              </w:rPr>
            </w:pPr>
            <w:r w:rsidRPr="00340149">
              <w:rPr>
                <w:rFonts w:asciiTheme="majorHAnsi" w:hAnsiTheme="majorHAnsi"/>
                <w:lang w:val="sr-Latn-CS"/>
              </w:rPr>
              <w:t xml:space="preserve">Donošenje Pravilnika o graničnim vrijednostima emisija zagađujućih supstanci u otpadnom gasu i otpadnim vodama kod postrojenja za spaljivanje i suspaljivanje otpada, način procjene usklađenosti emisija sa graničnim </w:t>
            </w:r>
            <w:r w:rsidRPr="00340149">
              <w:rPr>
                <w:rFonts w:asciiTheme="majorHAnsi" w:hAnsiTheme="majorHAnsi"/>
                <w:lang w:val="sr-Latn-CS"/>
              </w:rPr>
              <w:lastRenderedPageBreak/>
              <w:t xml:space="preserve">vrijednostima </w:t>
            </w:r>
          </w:p>
        </w:tc>
        <w:tc>
          <w:tcPr>
            <w:tcW w:w="3685" w:type="dxa"/>
            <w:vMerge/>
            <w:tcBorders>
              <w:bottom w:val="double" w:sz="4" w:space="0" w:color="auto"/>
            </w:tcBorders>
          </w:tcPr>
          <w:p w14:paraId="01562F32" w14:textId="77777777" w:rsidR="007D1079" w:rsidRPr="00340149" w:rsidRDefault="007D1079" w:rsidP="00B13EA7">
            <w:pPr>
              <w:spacing w:after="200" w:line="276" w:lineRule="auto"/>
              <w:rPr>
                <w:rFonts w:asciiTheme="majorHAnsi" w:hAnsiTheme="majorHAnsi" w:cs="Times New Roman"/>
                <w:color w:val="000000" w:themeColor="text1"/>
                <w:lang w:val="sr-Latn-CS"/>
              </w:rPr>
            </w:pPr>
          </w:p>
        </w:tc>
        <w:tc>
          <w:tcPr>
            <w:tcW w:w="1244" w:type="dxa"/>
            <w:vMerge/>
            <w:tcBorders>
              <w:bottom w:val="double" w:sz="4" w:space="0" w:color="auto"/>
            </w:tcBorders>
          </w:tcPr>
          <w:p w14:paraId="625D3E58" w14:textId="77777777" w:rsidR="007D1079" w:rsidRPr="00340149" w:rsidRDefault="007D1079" w:rsidP="00B13EA7">
            <w:pPr>
              <w:spacing w:after="200" w:line="276" w:lineRule="auto"/>
              <w:jc w:val="center"/>
              <w:rPr>
                <w:rFonts w:asciiTheme="majorHAnsi" w:hAnsiTheme="majorHAnsi" w:cs="Times New Roman"/>
                <w:color w:val="000000" w:themeColor="text1"/>
                <w:lang w:val="sr-Latn-CS"/>
              </w:rPr>
            </w:pPr>
          </w:p>
        </w:tc>
        <w:tc>
          <w:tcPr>
            <w:tcW w:w="1530" w:type="dxa"/>
            <w:tcBorders>
              <w:bottom w:val="double" w:sz="4" w:space="0" w:color="auto"/>
            </w:tcBorders>
          </w:tcPr>
          <w:p w14:paraId="2E2DA41E" w14:textId="77777777" w:rsidR="007D1079" w:rsidRPr="00340149" w:rsidRDefault="007D1079" w:rsidP="00B13EA7">
            <w:pPr>
              <w:spacing w:after="200" w:line="276" w:lineRule="auto"/>
              <w:jc w:val="center"/>
              <w:rPr>
                <w:rFonts w:asciiTheme="majorHAnsi" w:hAnsiTheme="majorHAnsi" w:cs="Times New Roman"/>
                <w:color w:val="FF0000"/>
                <w:lang w:val="sr-Latn-CS"/>
              </w:rPr>
            </w:pPr>
            <w:r w:rsidRPr="00340149">
              <w:rPr>
                <w:rFonts w:asciiTheme="majorHAnsi" w:hAnsiTheme="majorHAnsi"/>
                <w:lang w:val="sr-Latn-CS"/>
              </w:rPr>
              <w:t>II kvartal 2021</w:t>
            </w:r>
          </w:p>
        </w:tc>
        <w:tc>
          <w:tcPr>
            <w:tcW w:w="1710" w:type="dxa"/>
            <w:vMerge/>
            <w:tcBorders>
              <w:bottom w:val="double" w:sz="4" w:space="0" w:color="auto"/>
            </w:tcBorders>
          </w:tcPr>
          <w:p w14:paraId="27FDD24A" w14:textId="77777777" w:rsidR="007D1079" w:rsidRPr="00340149" w:rsidRDefault="007D1079" w:rsidP="00B13EA7">
            <w:pPr>
              <w:spacing w:after="200" w:line="276" w:lineRule="auto"/>
              <w:rPr>
                <w:rFonts w:asciiTheme="majorHAnsi" w:hAnsiTheme="majorHAnsi"/>
                <w:i/>
                <w:lang w:val="sr-Latn-CS"/>
              </w:rPr>
            </w:pPr>
          </w:p>
        </w:tc>
        <w:tc>
          <w:tcPr>
            <w:tcW w:w="1980" w:type="dxa"/>
            <w:vMerge/>
            <w:tcBorders>
              <w:bottom w:val="double" w:sz="4" w:space="0" w:color="auto"/>
              <w:right w:val="double" w:sz="4" w:space="0" w:color="auto"/>
            </w:tcBorders>
          </w:tcPr>
          <w:p w14:paraId="4F792DFC" w14:textId="77777777" w:rsidR="007D1079" w:rsidRPr="00340149" w:rsidRDefault="007D1079" w:rsidP="00B13EA7">
            <w:pPr>
              <w:spacing w:after="200" w:line="276" w:lineRule="auto"/>
              <w:rPr>
                <w:rFonts w:asciiTheme="majorHAnsi" w:hAnsiTheme="majorHAnsi"/>
                <w:i/>
                <w:lang w:val="sr-Latn-CS"/>
              </w:rPr>
            </w:pPr>
          </w:p>
        </w:tc>
      </w:tr>
    </w:tbl>
    <w:p w14:paraId="6EA2EBB6" w14:textId="77777777" w:rsidR="002408AD" w:rsidRPr="00340149" w:rsidRDefault="002408AD" w:rsidP="00B13EA7">
      <w:pPr>
        <w:spacing w:after="0" w:line="240" w:lineRule="auto"/>
        <w:rPr>
          <w:rFonts w:asciiTheme="majorHAnsi" w:hAnsiTheme="majorHAnsi"/>
          <w:sz w:val="20"/>
          <w:lang w:val="sr-Latn-CS"/>
        </w:rPr>
      </w:pPr>
    </w:p>
    <w:tbl>
      <w:tblPr>
        <w:tblStyle w:val="TableGrid"/>
        <w:tblpPr w:leftFromText="180" w:rightFromText="180" w:vertAnchor="text" w:tblpY="1"/>
        <w:tblOverlap w:val="never"/>
        <w:tblW w:w="13518" w:type="dxa"/>
        <w:tblLayout w:type="fixed"/>
        <w:tblLook w:val="04A0" w:firstRow="1" w:lastRow="0" w:firstColumn="1" w:lastColumn="0" w:noHBand="0" w:noVBand="1"/>
      </w:tblPr>
      <w:tblGrid>
        <w:gridCol w:w="3510"/>
        <w:gridCol w:w="3686"/>
        <w:gridCol w:w="1276"/>
        <w:gridCol w:w="1559"/>
        <w:gridCol w:w="1507"/>
        <w:gridCol w:w="1980"/>
      </w:tblGrid>
      <w:tr w:rsidR="00DA12D3" w:rsidRPr="00CA30AF" w14:paraId="34D60A04" w14:textId="77777777" w:rsidTr="00AC13EB">
        <w:trPr>
          <w:trHeight w:val="458"/>
        </w:trPr>
        <w:tc>
          <w:tcPr>
            <w:tcW w:w="3510" w:type="dxa"/>
            <w:tcBorders>
              <w:top w:val="double" w:sz="4" w:space="0" w:color="auto"/>
              <w:left w:val="double" w:sz="4" w:space="0" w:color="auto"/>
            </w:tcBorders>
            <w:shd w:val="clear" w:color="auto" w:fill="C2D69B" w:themeFill="accent3" w:themeFillTint="99"/>
          </w:tcPr>
          <w:p w14:paraId="7B39A6D1" w14:textId="32628A9D" w:rsidR="00DA12D3" w:rsidRPr="00FA16E9" w:rsidRDefault="00DA12D3" w:rsidP="00E80635">
            <w:pPr>
              <w:pStyle w:val="ListParagraph"/>
              <w:numPr>
                <w:ilvl w:val="0"/>
                <w:numId w:val="51"/>
              </w:numPr>
              <w:ind w:left="0" w:firstLine="0"/>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10008" w:type="dxa"/>
            <w:gridSpan w:val="5"/>
            <w:tcBorders>
              <w:top w:val="double" w:sz="4" w:space="0" w:color="auto"/>
              <w:right w:val="double" w:sz="4" w:space="0" w:color="auto"/>
            </w:tcBorders>
            <w:shd w:val="clear" w:color="auto" w:fill="C2D69B" w:themeFill="accent3" w:themeFillTint="99"/>
          </w:tcPr>
          <w:p w14:paraId="6DC189F2" w14:textId="77777777" w:rsidR="00DA12D3" w:rsidRPr="00340149" w:rsidRDefault="00DA12D3" w:rsidP="00B13EA7">
            <w:pPr>
              <w:spacing w:after="200" w:line="276" w:lineRule="auto"/>
              <w:jc w:val="both"/>
              <w:rPr>
                <w:rFonts w:asciiTheme="majorHAnsi" w:hAnsiTheme="majorHAnsi"/>
                <w:lang w:val="sr-Latn-CS"/>
              </w:rPr>
            </w:pPr>
            <w:r w:rsidRPr="00340149">
              <w:rPr>
                <w:rFonts w:asciiTheme="majorHAnsi" w:hAnsiTheme="majorHAnsi"/>
                <w:lang w:val="sr-Latn-CS"/>
              </w:rPr>
              <w:t>Kada je riječ o novim postrojenjima, EU poziva Crnu Goru da osigura usklađenost sa svim poglavljima Direktive o industrijskim emisijama i preduzme neophodne korake za pripremu</w:t>
            </w:r>
            <w:r w:rsidR="00FB3211" w:rsidRPr="00340149">
              <w:rPr>
                <w:rFonts w:asciiTheme="majorHAnsi" w:hAnsiTheme="majorHAnsi"/>
                <w:lang w:val="sr-Latn-CS"/>
              </w:rPr>
              <w:t xml:space="preserve"> blagovremenog sprovođenja iste</w:t>
            </w:r>
          </w:p>
        </w:tc>
      </w:tr>
      <w:tr w:rsidR="00DA12D3" w:rsidRPr="00761DC6" w14:paraId="19200A1A" w14:textId="77777777" w:rsidTr="00AC13EB">
        <w:trPr>
          <w:trHeight w:val="458"/>
        </w:trPr>
        <w:tc>
          <w:tcPr>
            <w:tcW w:w="3510" w:type="dxa"/>
            <w:tcBorders>
              <w:left w:val="double" w:sz="4" w:space="0" w:color="auto"/>
            </w:tcBorders>
            <w:shd w:val="clear" w:color="auto" w:fill="BFBFBF" w:themeFill="background1" w:themeFillShade="BF"/>
          </w:tcPr>
          <w:p w14:paraId="124B1419" w14:textId="77777777" w:rsidR="00DA12D3" w:rsidRPr="00340149" w:rsidRDefault="00DA12D3" w:rsidP="00B13EA7">
            <w:pPr>
              <w:spacing w:after="200" w:line="276" w:lineRule="auto"/>
              <w:jc w:val="both"/>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Aktivnosti koje je potrebno preduzeti da bi se realizovala obaveza</w:t>
            </w:r>
          </w:p>
        </w:tc>
        <w:tc>
          <w:tcPr>
            <w:tcW w:w="3686" w:type="dxa"/>
            <w:shd w:val="clear" w:color="auto" w:fill="BFBFBF" w:themeFill="background1" w:themeFillShade="BF"/>
          </w:tcPr>
          <w:p w14:paraId="654EB1FC" w14:textId="77777777" w:rsidR="00DA12D3" w:rsidRPr="00340149" w:rsidRDefault="00DA12D3" w:rsidP="00B13EA7">
            <w:pPr>
              <w:spacing w:after="200" w:line="276" w:lineRule="auto"/>
              <w:jc w:val="center"/>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Način realizacije</w:t>
            </w:r>
          </w:p>
        </w:tc>
        <w:tc>
          <w:tcPr>
            <w:tcW w:w="1276" w:type="dxa"/>
            <w:shd w:val="clear" w:color="auto" w:fill="BFBFBF" w:themeFill="background1" w:themeFillShade="BF"/>
          </w:tcPr>
          <w:p w14:paraId="170F0583" w14:textId="77777777" w:rsidR="00DA12D3" w:rsidRPr="00340149" w:rsidRDefault="00DA12D3" w:rsidP="00B13EA7">
            <w:pPr>
              <w:spacing w:after="200" w:line="276" w:lineRule="auto"/>
              <w:jc w:val="center"/>
              <w:rPr>
                <w:rFonts w:asciiTheme="majorHAnsi" w:hAnsiTheme="majorHAnsi" w:cs="Times New Roman"/>
                <w:color w:val="000000" w:themeColor="text1"/>
                <w:lang w:val="sr-Latn-CS"/>
              </w:rPr>
            </w:pPr>
            <w:r w:rsidRPr="00340149">
              <w:rPr>
                <w:rFonts w:asciiTheme="majorHAnsi" w:hAnsiTheme="majorHAnsi" w:cs="Times New Roman"/>
                <w:b/>
                <w:color w:val="000000" w:themeColor="text1"/>
                <w:lang w:val="sr-Latn-CS"/>
              </w:rPr>
              <w:t>Nadležna institucija</w:t>
            </w:r>
          </w:p>
        </w:tc>
        <w:tc>
          <w:tcPr>
            <w:tcW w:w="1559" w:type="dxa"/>
            <w:shd w:val="clear" w:color="auto" w:fill="BFBFBF" w:themeFill="background1" w:themeFillShade="BF"/>
          </w:tcPr>
          <w:p w14:paraId="36533AD2" w14:textId="77777777" w:rsidR="00DA12D3" w:rsidRPr="00340149" w:rsidRDefault="00DA12D3" w:rsidP="00B13EA7">
            <w:pPr>
              <w:spacing w:after="200" w:line="276" w:lineRule="auto"/>
              <w:jc w:val="center"/>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Rok</w:t>
            </w:r>
          </w:p>
        </w:tc>
        <w:tc>
          <w:tcPr>
            <w:tcW w:w="1507" w:type="dxa"/>
            <w:shd w:val="clear" w:color="auto" w:fill="BFBFBF" w:themeFill="background1" w:themeFillShade="BF"/>
          </w:tcPr>
          <w:p w14:paraId="32046807" w14:textId="77777777" w:rsidR="00DA12D3" w:rsidRPr="00340149" w:rsidRDefault="00DA12D3" w:rsidP="00B13EA7">
            <w:pPr>
              <w:spacing w:after="200" w:line="276" w:lineRule="auto"/>
              <w:jc w:val="center"/>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Indikator</w:t>
            </w:r>
          </w:p>
        </w:tc>
        <w:tc>
          <w:tcPr>
            <w:tcW w:w="1980" w:type="dxa"/>
            <w:tcBorders>
              <w:right w:val="double" w:sz="4" w:space="0" w:color="auto"/>
            </w:tcBorders>
            <w:shd w:val="clear" w:color="auto" w:fill="BFBFBF" w:themeFill="background1" w:themeFillShade="BF"/>
          </w:tcPr>
          <w:p w14:paraId="6E1790EF" w14:textId="77777777" w:rsidR="00DA12D3" w:rsidRPr="00340149" w:rsidRDefault="00DA12D3" w:rsidP="00B13EA7">
            <w:pPr>
              <w:spacing w:after="200" w:line="276" w:lineRule="auto"/>
              <w:jc w:val="center"/>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Finansije</w:t>
            </w:r>
          </w:p>
        </w:tc>
      </w:tr>
      <w:tr w:rsidR="00DA12D3" w:rsidRPr="00761DC6" w14:paraId="2DECEEDF" w14:textId="77777777" w:rsidTr="00AC13EB">
        <w:trPr>
          <w:trHeight w:val="458"/>
        </w:trPr>
        <w:tc>
          <w:tcPr>
            <w:tcW w:w="3510" w:type="dxa"/>
            <w:tcBorders>
              <w:left w:val="double" w:sz="4" w:space="0" w:color="auto"/>
            </w:tcBorders>
            <w:vAlign w:val="center"/>
          </w:tcPr>
          <w:p w14:paraId="7D3042DC" w14:textId="77777777" w:rsidR="00DA12D3" w:rsidRPr="00340149" w:rsidRDefault="00DA12D3" w:rsidP="00E97F6F">
            <w:pPr>
              <w:pStyle w:val="ListParagraph"/>
              <w:numPr>
                <w:ilvl w:val="1"/>
                <w:numId w:val="14"/>
              </w:numPr>
              <w:spacing w:after="200" w:line="276" w:lineRule="auto"/>
              <w:ind w:left="0" w:firstLine="0"/>
              <w:jc w:val="both"/>
              <w:rPr>
                <w:rFonts w:asciiTheme="majorHAnsi" w:hAnsiTheme="majorHAnsi"/>
                <w:lang w:val="sr-Latn-CS"/>
              </w:rPr>
            </w:pPr>
            <w:r w:rsidRPr="00340149">
              <w:rPr>
                <w:rFonts w:asciiTheme="majorHAnsi" w:hAnsiTheme="majorHAnsi"/>
                <w:lang w:val="sr-Latn-CS"/>
              </w:rPr>
              <w:t>Usklađenost će se postići donošenjem svih podzak</w:t>
            </w:r>
            <w:r w:rsidR="00B63707" w:rsidRPr="00340149">
              <w:rPr>
                <w:rFonts w:asciiTheme="majorHAnsi" w:hAnsiTheme="majorHAnsi"/>
                <w:lang w:val="sr-Latn-CS"/>
              </w:rPr>
              <w:t>o</w:t>
            </w:r>
            <w:r w:rsidRPr="00340149">
              <w:rPr>
                <w:rFonts w:asciiTheme="majorHAnsi" w:hAnsiTheme="majorHAnsi"/>
                <w:lang w:val="sr-Latn-CS"/>
              </w:rPr>
              <w:t>ns</w:t>
            </w:r>
            <w:r w:rsidR="00B63707" w:rsidRPr="00340149">
              <w:rPr>
                <w:rFonts w:asciiTheme="majorHAnsi" w:hAnsiTheme="majorHAnsi"/>
                <w:lang w:val="sr-Latn-CS"/>
              </w:rPr>
              <w:t>k</w:t>
            </w:r>
            <w:r w:rsidRPr="00340149">
              <w:rPr>
                <w:rFonts w:asciiTheme="majorHAnsi" w:hAnsiTheme="majorHAnsi"/>
                <w:lang w:val="sr-Latn-CS"/>
              </w:rPr>
              <w:t>ih akata na osnovu Zakona o industrijskim emisijama</w:t>
            </w:r>
          </w:p>
        </w:tc>
        <w:tc>
          <w:tcPr>
            <w:tcW w:w="3686" w:type="dxa"/>
            <w:vAlign w:val="center"/>
          </w:tcPr>
          <w:p w14:paraId="3F81F3B3" w14:textId="77777777" w:rsidR="00DA12D3" w:rsidRPr="00340149" w:rsidRDefault="00DA12D3" w:rsidP="00E97F6F">
            <w:pPr>
              <w:pStyle w:val="ListParagraph"/>
              <w:numPr>
                <w:ilvl w:val="0"/>
                <w:numId w:val="30"/>
              </w:numPr>
              <w:spacing w:after="200" w:line="276" w:lineRule="auto"/>
              <w:ind w:left="0" w:firstLine="0"/>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Izrada nacrta podzakonskog akta;</w:t>
            </w:r>
          </w:p>
          <w:p w14:paraId="776EE494" w14:textId="77777777" w:rsidR="00DA12D3" w:rsidRPr="00340149" w:rsidRDefault="00DA12D3" w:rsidP="00E97F6F">
            <w:pPr>
              <w:pStyle w:val="ListParagraph"/>
              <w:numPr>
                <w:ilvl w:val="0"/>
                <w:numId w:val="30"/>
              </w:numPr>
              <w:spacing w:after="200" w:line="276" w:lineRule="auto"/>
              <w:ind w:left="0" w:firstLine="0"/>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Slanje i usklađivanje sa svim relevantnim institucijam</w:t>
            </w:r>
            <w:r w:rsidR="00B63707" w:rsidRPr="00340149">
              <w:rPr>
                <w:rFonts w:asciiTheme="majorHAnsi" w:hAnsiTheme="majorHAnsi" w:cs="Times New Roman"/>
                <w:color w:val="000000" w:themeColor="text1"/>
                <w:lang w:val="sr-Latn-CS"/>
              </w:rPr>
              <w:t>a</w:t>
            </w:r>
            <w:r w:rsidRPr="00340149">
              <w:rPr>
                <w:rFonts w:asciiTheme="majorHAnsi" w:hAnsiTheme="majorHAnsi" w:cs="Times New Roman"/>
                <w:color w:val="000000" w:themeColor="text1"/>
                <w:lang w:val="sr-Latn-CS"/>
              </w:rPr>
              <w:t>;</w:t>
            </w:r>
          </w:p>
          <w:p w14:paraId="7443F7B3" w14:textId="77777777" w:rsidR="00DA12D3" w:rsidRPr="00340149" w:rsidRDefault="00DA12D3" w:rsidP="00E97F6F">
            <w:pPr>
              <w:pStyle w:val="ListParagraph"/>
              <w:numPr>
                <w:ilvl w:val="0"/>
                <w:numId w:val="30"/>
              </w:numPr>
              <w:spacing w:after="200" w:line="276" w:lineRule="auto"/>
              <w:ind w:left="0" w:firstLine="0"/>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Usklađivanje Predloga propisa sa Sekretarijatom za zakonodavstvom;</w:t>
            </w:r>
          </w:p>
          <w:p w14:paraId="6E828AA1" w14:textId="77777777" w:rsidR="00DA12D3" w:rsidRPr="00340149" w:rsidRDefault="00DA12D3" w:rsidP="00E97F6F">
            <w:pPr>
              <w:pStyle w:val="ListParagraph"/>
              <w:numPr>
                <w:ilvl w:val="0"/>
                <w:numId w:val="30"/>
              </w:numPr>
              <w:spacing w:after="200" w:line="276" w:lineRule="auto"/>
              <w:ind w:left="0" w:firstLine="0"/>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Predlog uredbe se šalje na usvajanje na Vladu CG;</w:t>
            </w:r>
          </w:p>
          <w:p w14:paraId="210D4564" w14:textId="77777777" w:rsidR="00DA12D3" w:rsidRPr="00340149" w:rsidRDefault="00DA12D3" w:rsidP="00E97F6F">
            <w:pPr>
              <w:pStyle w:val="ListParagraph"/>
              <w:numPr>
                <w:ilvl w:val="0"/>
                <w:numId w:val="30"/>
              </w:numPr>
              <w:spacing w:after="200" w:line="276" w:lineRule="auto"/>
              <w:ind w:left="0" w:firstLine="0"/>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Objavljivanje u Službenom listu Crne Gore</w:t>
            </w:r>
          </w:p>
        </w:tc>
        <w:tc>
          <w:tcPr>
            <w:tcW w:w="1276" w:type="dxa"/>
            <w:vAlign w:val="center"/>
          </w:tcPr>
          <w:p w14:paraId="152BCD65" w14:textId="77777777" w:rsidR="00DA12D3" w:rsidRPr="00340149" w:rsidRDefault="00DA12D3" w:rsidP="00B13EA7">
            <w:pPr>
              <w:spacing w:after="200" w:line="276" w:lineRule="auto"/>
              <w:jc w:val="center"/>
              <w:rPr>
                <w:rFonts w:asciiTheme="majorHAnsi" w:hAnsiTheme="majorHAnsi"/>
                <w:lang w:val="sr-Latn-CS"/>
              </w:rPr>
            </w:pPr>
            <w:r w:rsidRPr="00340149">
              <w:rPr>
                <w:rFonts w:asciiTheme="majorHAnsi" w:hAnsiTheme="majorHAnsi"/>
                <w:lang w:val="sr-Latn-CS"/>
              </w:rPr>
              <w:t>MRT</w:t>
            </w:r>
          </w:p>
        </w:tc>
        <w:tc>
          <w:tcPr>
            <w:tcW w:w="1559" w:type="dxa"/>
            <w:vAlign w:val="center"/>
          </w:tcPr>
          <w:p w14:paraId="4C735AC8" w14:textId="77777777" w:rsidR="00DA12D3" w:rsidRPr="00340149" w:rsidRDefault="00DA12D3" w:rsidP="00B13EA7">
            <w:pPr>
              <w:spacing w:after="200" w:line="276" w:lineRule="auto"/>
              <w:jc w:val="center"/>
              <w:rPr>
                <w:rFonts w:asciiTheme="majorHAnsi" w:hAnsiTheme="majorHAnsi" w:cs="Times New Roman"/>
                <w:i/>
                <w:color w:val="FF0000"/>
                <w:lang w:val="sr-Latn-CS"/>
              </w:rPr>
            </w:pPr>
            <w:r w:rsidRPr="00340149">
              <w:rPr>
                <w:rFonts w:asciiTheme="majorHAnsi" w:hAnsiTheme="majorHAnsi"/>
                <w:i/>
                <w:lang w:val="sr-Latn-CS"/>
              </w:rPr>
              <w:t>Kontinuirano</w:t>
            </w:r>
          </w:p>
        </w:tc>
        <w:tc>
          <w:tcPr>
            <w:tcW w:w="1507" w:type="dxa"/>
            <w:vAlign w:val="center"/>
          </w:tcPr>
          <w:p w14:paraId="006E8240" w14:textId="77777777" w:rsidR="00DA12D3" w:rsidRPr="00340149" w:rsidRDefault="00DA12D3" w:rsidP="00B13EA7">
            <w:pPr>
              <w:spacing w:after="200" w:line="276" w:lineRule="auto"/>
              <w:jc w:val="center"/>
              <w:rPr>
                <w:rFonts w:asciiTheme="majorHAnsi" w:hAnsiTheme="majorHAnsi"/>
                <w:lang w:val="sr-Latn-CS"/>
              </w:rPr>
            </w:pPr>
            <w:r w:rsidRPr="00340149">
              <w:rPr>
                <w:rFonts w:asciiTheme="majorHAnsi" w:hAnsiTheme="majorHAnsi"/>
                <w:lang w:val="sr-Latn-CS"/>
              </w:rPr>
              <w:t>Objavljen podzakonski akt u Službenom listu</w:t>
            </w:r>
          </w:p>
        </w:tc>
        <w:tc>
          <w:tcPr>
            <w:tcW w:w="1980" w:type="dxa"/>
            <w:tcBorders>
              <w:right w:val="double" w:sz="4" w:space="0" w:color="auto"/>
            </w:tcBorders>
            <w:vAlign w:val="center"/>
          </w:tcPr>
          <w:p w14:paraId="2A8791B1" w14:textId="77777777" w:rsidR="00DA12D3" w:rsidRPr="00340149" w:rsidRDefault="00DA12D3" w:rsidP="00B13EA7">
            <w:pPr>
              <w:spacing w:after="200" w:line="276" w:lineRule="auto"/>
              <w:jc w:val="both"/>
              <w:rPr>
                <w:rFonts w:asciiTheme="majorHAnsi" w:hAnsiTheme="majorHAnsi" w:cs="Times New Roman"/>
                <w:color w:val="000000" w:themeColor="text1"/>
                <w:highlight w:val="yellow"/>
                <w:lang w:val="sr-Latn-CS"/>
              </w:rPr>
            </w:pPr>
            <w:r w:rsidRPr="00340149">
              <w:rPr>
                <w:rFonts w:asciiTheme="majorHAnsi" w:hAnsiTheme="majorHAnsi"/>
                <w:lang w:val="sr-Latn-CS"/>
              </w:rPr>
              <w:t>Nijesu potrebna finansijska sredstva</w:t>
            </w:r>
          </w:p>
        </w:tc>
      </w:tr>
      <w:tr w:rsidR="00DA12D3" w:rsidRPr="00761DC6" w14:paraId="3947A04D" w14:textId="77777777" w:rsidTr="00422246">
        <w:trPr>
          <w:trHeight w:val="458"/>
        </w:trPr>
        <w:tc>
          <w:tcPr>
            <w:tcW w:w="3510" w:type="dxa"/>
            <w:vMerge w:val="restart"/>
            <w:tcBorders>
              <w:left w:val="double" w:sz="4" w:space="0" w:color="auto"/>
            </w:tcBorders>
            <w:vAlign w:val="center"/>
          </w:tcPr>
          <w:p w14:paraId="7594AF7F" w14:textId="77777777" w:rsidR="00DA12D3" w:rsidRPr="00340149" w:rsidRDefault="00DA12D3" w:rsidP="00E97F6F">
            <w:pPr>
              <w:pStyle w:val="ListParagraph"/>
              <w:numPr>
                <w:ilvl w:val="1"/>
                <w:numId w:val="14"/>
              </w:numPr>
              <w:spacing w:after="200" w:line="276" w:lineRule="auto"/>
              <w:ind w:left="0" w:firstLine="0"/>
              <w:jc w:val="both"/>
              <w:rPr>
                <w:rFonts w:asciiTheme="majorHAnsi" w:hAnsiTheme="majorHAnsi"/>
                <w:lang w:val="sr-Latn-CS"/>
              </w:rPr>
            </w:pPr>
            <w:r w:rsidRPr="00340149">
              <w:rPr>
                <w:rFonts w:asciiTheme="majorHAnsi" w:hAnsiTheme="majorHAnsi"/>
                <w:lang w:val="sr-Latn-CS"/>
              </w:rPr>
              <w:t>Podnošenje zahtjeva za izdavanje integrisane dozvole od strane operatera nakon ispunjavanja svih propisanih uslova (na zahtjev)</w:t>
            </w:r>
          </w:p>
        </w:tc>
        <w:tc>
          <w:tcPr>
            <w:tcW w:w="3686" w:type="dxa"/>
            <w:vAlign w:val="center"/>
          </w:tcPr>
          <w:p w14:paraId="641D9275" w14:textId="77777777" w:rsidR="00DA12D3" w:rsidRPr="00340149" w:rsidRDefault="00DA12D3" w:rsidP="00B13EA7">
            <w:pPr>
              <w:spacing w:after="200" w:line="276" w:lineRule="auto"/>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Operater podnosi zahtjev za izdavanje dozvole uz neophodnu dokumentaciju</w:t>
            </w:r>
          </w:p>
        </w:tc>
        <w:tc>
          <w:tcPr>
            <w:tcW w:w="1276" w:type="dxa"/>
            <w:vMerge w:val="restart"/>
            <w:vAlign w:val="center"/>
          </w:tcPr>
          <w:p w14:paraId="5D8889B7" w14:textId="77777777" w:rsidR="00DA12D3" w:rsidRPr="00340149" w:rsidRDefault="00DA12D3" w:rsidP="00B13EA7">
            <w:pPr>
              <w:spacing w:after="200" w:line="276" w:lineRule="auto"/>
              <w:jc w:val="center"/>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Operater</w:t>
            </w:r>
          </w:p>
          <w:p w14:paraId="5A180AF2" w14:textId="77777777" w:rsidR="00DA12D3" w:rsidRPr="00340149" w:rsidRDefault="00DA12D3" w:rsidP="00B13EA7">
            <w:pPr>
              <w:spacing w:after="200" w:line="276" w:lineRule="auto"/>
              <w:jc w:val="center"/>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AZPŽS</w:t>
            </w:r>
          </w:p>
        </w:tc>
        <w:tc>
          <w:tcPr>
            <w:tcW w:w="1559" w:type="dxa"/>
            <w:vMerge w:val="restart"/>
            <w:vAlign w:val="center"/>
          </w:tcPr>
          <w:p w14:paraId="6768BB1B" w14:textId="77777777" w:rsidR="00DA12D3" w:rsidRPr="00340149" w:rsidRDefault="00DA12D3" w:rsidP="00B13EA7">
            <w:pPr>
              <w:spacing w:after="200" w:line="276" w:lineRule="auto"/>
              <w:jc w:val="center"/>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Kontinuirano</w:t>
            </w:r>
          </w:p>
        </w:tc>
        <w:tc>
          <w:tcPr>
            <w:tcW w:w="1507" w:type="dxa"/>
            <w:vMerge w:val="restart"/>
            <w:vAlign w:val="center"/>
          </w:tcPr>
          <w:p w14:paraId="37DEE8CE" w14:textId="77777777" w:rsidR="00DA12D3" w:rsidRPr="00340149" w:rsidRDefault="00DA12D3" w:rsidP="00B13EA7">
            <w:pPr>
              <w:spacing w:after="200" w:line="276" w:lineRule="auto"/>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Broj podnesenih zahtjeva</w:t>
            </w:r>
          </w:p>
          <w:p w14:paraId="7D95F32F" w14:textId="77777777" w:rsidR="00DA12D3" w:rsidRPr="00340149" w:rsidRDefault="00DA12D3" w:rsidP="00B13EA7">
            <w:pPr>
              <w:spacing w:after="200" w:line="276" w:lineRule="auto"/>
              <w:rPr>
                <w:rFonts w:asciiTheme="majorHAnsi" w:hAnsiTheme="majorHAnsi" w:cs="Times New Roman"/>
                <w:color w:val="000000" w:themeColor="text1"/>
                <w:lang w:val="sr-Latn-CS"/>
              </w:rPr>
            </w:pPr>
          </w:p>
          <w:p w14:paraId="7C9F55CB" w14:textId="77777777" w:rsidR="00DA12D3" w:rsidRPr="00340149" w:rsidRDefault="00DA12D3" w:rsidP="00B13EA7">
            <w:pPr>
              <w:spacing w:after="200" w:line="276" w:lineRule="auto"/>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Broj izdatih dozvola</w:t>
            </w:r>
          </w:p>
        </w:tc>
        <w:tc>
          <w:tcPr>
            <w:tcW w:w="1980" w:type="dxa"/>
            <w:vMerge w:val="restart"/>
            <w:tcBorders>
              <w:right w:val="double" w:sz="4" w:space="0" w:color="auto"/>
            </w:tcBorders>
            <w:vAlign w:val="center"/>
          </w:tcPr>
          <w:p w14:paraId="07AB598A" w14:textId="77777777" w:rsidR="00DA12D3" w:rsidRPr="00340149" w:rsidRDefault="00DA12D3" w:rsidP="00B13EA7">
            <w:pPr>
              <w:spacing w:after="200" w:line="276" w:lineRule="auto"/>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Nisu potrebna izdvajanja u okviru Državnog budžeta</w:t>
            </w:r>
          </w:p>
          <w:p w14:paraId="5396C24C" w14:textId="77777777" w:rsidR="00DA12D3" w:rsidRPr="00340149" w:rsidRDefault="00DA12D3" w:rsidP="00B13EA7">
            <w:pPr>
              <w:spacing w:after="200" w:line="276" w:lineRule="auto"/>
              <w:jc w:val="both"/>
              <w:rPr>
                <w:rFonts w:asciiTheme="majorHAnsi" w:hAnsiTheme="majorHAnsi" w:cs="Times New Roman"/>
                <w:color w:val="000000" w:themeColor="text1"/>
                <w:lang w:val="sr-Latn-CS"/>
              </w:rPr>
            </w:pPr>
          </w:p>
          <w:p w14:paraId="59A8BC2B" w14:textId="77777777" w:rsidR="00DA12D3" w:rsidRPr="00340149" w:rsidRDefault="00DA12D3" w:rsidP="00B13EA7">
            <w:pPr>
              <w:spacing w:after="200" w:line="276" w:lineRule="auto"/>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 xml:space="preserve">Neophodnost investiranja u </w:t>
            </w:r>
            <w:r w:rsidRPr="00340149">
              <w:rPr>
                <w:rFonts w:asciiTheme="majorHAnsi" w:hAnsiTheme="majorHAnsi" w:cs="Times New Roman"/>
                <w:color w:val="000000" w:themeColor="text1"/>
                <w:lang w:val="sr-Latn-CS"/>
              </w:rPr>
              <w:lastRenderedPageBreak/>
              <w:t xml:space="preserve">tehnološke procese postojećih postrojenja je na teret operatera. </w:t>
            </w:r>
          </w:p>
        </w:tc>
      </w:tr>
      <w:tr w:rsidR="00DA12D3" w:rsidRPr="00CA30AF" w14:paraId="5EC6B903" w14:textId="77777777" w:rsidTr="00AC13EB">
        <w:trPr>
          <w:trHeight w:val="458"/>
        </w:trPr>
        <w:tc>
          <w:tcPr>
            <w:tcW w:w="3510" w:type="dxa"/>
            <w:vMerge/>
            <w:tcBorders>
              <w:left w:val="double" w:sz="4" w:space="0" w:color="auto"/>
            </w:tcBorders>
          </w:tcPr>
          <w:p w14:paraId="0BDD8C48" w14:textId="77777777" w:rsidR="00DA12D3" w:rsidRPr="00340149" w:rsidRDefault="00DA12D3" w:rsidP="00E97F6F">
            <w:pPr>
              <w:pStyle w:val="ListParagraph"/>
              <w:numPr>
                <w:ilvl w:val="1"/>
                <w:numId w:val="14"/>
              </w:numPr>
              <w:spacing w:after="200" w:line="276" w:lineRule="auto"/>
              <w:ind w:left="0" w:firstLine="0"/>
              <w:jc w:val="both"/>
              <w:rPr>
                <w:rFonts w:asciiTheme="majorHAnsi" w:hAnsiTheme="majorHAnsi"/>
                <w:lang w:val="sr-Latn-CS"/>
              </w:rPr>
            </w:pPr>
          </w:p>
        </w:tc>
        <w:tc>
          <w:tcPr>
            <w:tcW w:w="3686" w:type="dxa"/>
          </w:tcPr>
          <w:p w14:paraId="4D5B659F" w14:textId="77777777" w:rsidR="00DA12D3" w:rsidRPr="00340149" w:rsidRDefault="00DA12D3" w:rsidP="00B13EA7">
            <w:pPr>
              <w:spacing w:after="200" w:line="276" w:lineRule="auto"/>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 xml:space="preserve">AZPŽS nakon prijema urednog zahtjeva za izdavanje dozvole, vrši provjeru podataka i informacija sadržanih u zahtjevu, kao i dokumentacije koja je priložena uz </w:t>
            </w:r>
            <w:r w:rsidRPr="00340149">
              <w:rPr>
                <w:rFonts w:asciiTheme="majorHAnsi" w:hAnsiTheme="majorHAnsi" w:cs="Times New Roman"/>
                <w:color w:val="000000" w:themeColor="text1"/>
                <w:lang w:val="sr-Latn-CS"/>
              </w:rPr>
              <w:lastRenderedPageBreak/>
              <w:t>zahtjev</w:t>
            </w:r>
          </w:p>
        </w:tc>
        <w:tc>
          <w:tcPr>
            <w:tcW w:w="1276" w:type="dxa"/>
            <w:vMerge/>
          </w:tcPr>
          <w:p w14:paraId="465658D5" w14:textId="77777777" w:rsidR="00DA12D3" w:rsidRPr="00340149" w:rsidRDefault="00DA12D3" w:rsidP="00B13EA7">
            <w:pPr>
              <w:spacing w:after="200" w:line="276" w:lineRule="auto"/>
              <w:jc w:val="center"/>
              <w:rPr>
                <w:rFonts w:asciiTheme="majorHAnsi" w:hAnsiTheme="majorHAnsi" w:cs="Times New Roman"/>
                <w:color w:val="000000" w:themeColor="text1"/>
                <w:lang w:val="sr-Latn-CS"/>
              </w:rPr>
            </w:pPr>
          </w:p>
        </w:tc>
        <w:tc>
          <w:tcPr>
            <w:tcW w:w="1559" w:type="dxa"/>
            <w:vMerge/>
          </w:tcPr>
          <w:p w14:paraId="799AB592" w14:textId="77777777" w:rsidR="00DA12D3" w:rsidRPr="00340149" w:rsidRDefault="00DA12D3" w:rsidP="00B13EA7">
            <w:pPr>
              <w:spacing w:after="200" w:line="276" w:lineRule="auto"/>
              <w:jc w:val="center"/>
              <w:rPr>
                <w:rFonts w:asciiTheme="majorHAnsi" w:hAnsiTheme="majorHAnsi" w:cs="Times New Roman"/>
                <w:color w:val="000000" w:themeColor="text1"/>
                <w:lang w:val="sr-Latn-CS"/>
              </w:rPr>
            </w:pPr>
          </w:p>
        </w:tc>
        <w:tc>
          <w:tcPr>
            <w:tcW w:w="1507" w:type="dxa"/>
            <w:vMerge/>
          </w:tcPr>
          <w:p w14:paraId="3F34AC35" w14:textId="77777777" w:rsidR="00DA12D3" w:rsidRPr="00340149" w:rsidRDefault="00DA12D3" w:rsidP="00B13EA7">
            <w:pPr>
              <w:spacing w:after="200" w:line="276" w:lineRule="auto"/>
              <w:jc w:val="both"/>
              <w:rPr>
                <w:rFonts w:asciiTheme="majorHAnsi" w:hAnsiTheme="majorHAnsi" w:cs="Times New Roman"/>
                <w:color w:val="000000" w:themeColor="text1"/>
                <w:lang w:val="sr-Latn-CS"/>
              </w:rPr>
            </w:pPr>
          </w:p>
        </w:tc>
        <w:tc>
          <w:tcPr>
            <w:tcW w:w="1980" w:type="dxa"/>
            <w:vMerge/>
            <w:tcBorders>
              <w:right w:val="double" w:sz="4" w:space="0" w:color="auto"/>
            </w:tcBorders>
          </w:tcPr>
          <w:p w14:paraId="62BF44FE" w14:textId="77777777" w:rsidR="00DA12D3" w:rsidRPr="00340149" w:rsidRDefault="00DA12D3" w:rsidP="00B13EA7">
            <w:pPr>
              <w:spacing w:after="200" w:line="276" w:lineRule="auto"/>
              <w:jc w:val="both"/>
              <w:rPr>
                <w:rFonts w:asciiTheme="majorHAnsi" w:hAnsiTheme="majorHAnsi" w:cs="Times New Roman"/>
                <w:color w:val="000000" w:themeColor="text1"/>
                <w:lang w:val="sr-Latn-CS"/>
              </w:rPr>
            </w:pPr>
          </w:p>
        </w:tc>
      </w:tr>
      <w:tr w:rsidR="00DA12D3" w:rsidRPr="00CA30AF" w14:paraId="6181982D" w14:textId="77777777" w:rsidTr="00AC13EB">
        <w:trPr>
          <w:trHeight w:val="458"/>
        </w:trPr>
        <w:tc>
          <w:tcPr>
            <w:tcW w:w="3510" w:type="dxa"/>
            <w:vMerge/>
            <w:tcBorders>
              <w:left w:val="double" w:sz="4" w:space="0" w:color="auto"/>
            </w:tcBorders>
          </w:tcPr>
          <w:p w14:paraId="08B481C8" w14:textId="77777777" w:rsidR="00DA12D3" w:rsidRPr="00340149" w:rsidRDefault="00DA12D3" w:rsidP="00E97F6F">
            <w:pPr>
              <w:pStyle w:val="ListParagraph"/>
              <w:numPr>
                <w:ilvl w:val="1"/>
                <w:numId w:val="14"/>
              </w:numPr>
              <w:spacing w:after="200" w:line="276" w:lineRule="auto"/>
              <w:ind w:left="0" w:firstLine="0"/>
              <w:jc w:val="both"/>
              <w:rPr>
                <w:rFonts w:asciiTheme="majorHAnsi" w:hAnsiTheme="majorHAnsi"/>
                <w:lang w:val="sr-Latn-CS"/>
              </w:rPr>
            </w:pPr>
          </w:p>
        </w:tc>
        <w:tc>
          <w:tcPr>
            <w:tcW w:w="3686" w:type="dxa"/>
          </w:tcPr>
          <w:p w14:paraId="0FE39965" w14:textId="77777777" w:rsidR="00DA12D3" w:rsidRPr="00340149" w:rsidRDefault="00DA12D3" w:rsidP="00B13EA7">
            <w:pPr>
              <w:spacing w:after="200" w:line="276" w:lineRule="auto"/>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AZPŽS vrši obavještavanje zainteresovanih organa, organizacija i javnosti</w:t>
            </w:r>
          </w:p>
        </w:tc>
        <w:tc>
          <w:tcPr>
            <w:tcW w:w="1276" w:type="dxa"/>
            <w:vMerge/>
          </w:tcPr>
          <w:p w14:paraId="298072F6" w14:textId="77777777" w:rsidR="00DA12D3" w:rsidRPr="00340149" w:rsidRDefault="00DA12D3" w:rsidP="00B13EA7">
            <w:pPr>
              <w:spacing w:after="200" w:line="276" w:lineRule="auto"/>
              <w:jc w:val="center"/>
              <w:rPr>
                <w:rFonts w:asciiTheme="majorHAnsi" w:hAnsiTheme="majorHAnsi" w:cs="Times New Roman"/>
                <w:color w:val="000000" w:themeColor="text1"/>
                <w:lang w:val="sr-Latn-CS"/>
              </w:rPr>
            </w:pPr>
          </w:p>
        </w:tc>
        <w:tc>
          <w:tcPr>
            <w:tcW w:w="1559" w:type="dxa"/>
            <w:vMerge/>
          </w:tcPr>
          <w:p w14:paraId="3FC714D8" w14:textId="77777777" w:rsidR="00DA12D3" w:rsidRPr="00340149" w:rsidRDefault="00DA12D3" w:rsidP="00B13EA7">
            <w:pPr>
              <w:spacing w:after="200" w:line="276" w:lineRule="auto"/>
              <w:jc w:val="center"/>
              <w:rPr>
                <w:rFonts w:asciiTheme="majorHAnsi" w:hAnsiTheme="majorHAnsi" w:cs="Times New Roman"/>
                <w:color w:val="000000" w:themeColor="text1"/>
                <w:lang w:val="sr-Latn-CS"/>
              </w:rPr>
            </w:pPr>
          </w:p>
        </w:tc>
        <w:tc>
          <w:tcPr>
            <w:tcW w:w="1507" w:type="dxa"/>
            <w:vMerge/>
          </w:tcPr>
          <w:p w14:paraId="53777543" w14:textId="77777777" w:rsidR="00DA12D3" w:rsidRPr="00340149" w:rsidRDefault="00DA12D3" w:rsidP="00B13EA7">
            <w:pPr>
              <w:spacing w:after="200" w:line="276" w:lineRule="auto"/>
              <w:jc w:val="both"/>
              <w:rPr>
                <w:rFonts w:asciiTheme="majorHAnsi" w:hAnsiTheme="majorHAnsi" w:cs="Times New Roman"/>
                <w:color w:val="000000" w:themeColor="text1"/>
                <w:lang w:val="sr-Latn-CS"/>
              </w:rPr>
            </w:pPr>
          </w:p>
        </w:tc>
        <w:tc>
          <w:tcPr>
            <w:tcW w:w="1980" w:type="dxa"/>
            <w:vMerge/>
            <w:tcBorders>
              <w:right w:val="double" w:sz="4" w:space="0" w:color="auto"/>
            </w:tcBorders>
          </w:tcPr>
          <w:p w14:paraId="28DA8088" w14:textId="77777777" w:rsidR="00DA12D3" w:rsidRPr="00340149" w:rsidRDefault="00DA12D3" w:rsidP="00B13EA7">
            <w:pPr>
              <w:spacing w:after="200" w:line="276" w:lineRule="auto"/>
              <w:jc w:val="both"/>
              <w:rPr>
                <w:rFonts w:asciiTheme="majorHAnsi" w:hAnsiTheme="majorHAnsi" w:cs="Times New Roman"/>
                <w:color w:val="000000" w:themeColor="text1"/>
                <w:lang w:val="sr-Latn-CS"/>
              </w:rPr>
            </w:pPr>
          </w:p>
        </w:tc>
      </w:tr>
      <w:tr w:rsidR="00DA12D3" w:rsidRPr="00761DC6" w14:paraId="1EA5D6FF" w14:textId="77777777" w:rsidTr="00AC13EB">
        <w:trPr>
          <w:trHeight w:val="458"/>
        </w:trPr>
        <w:tc>
          <w:tcPr>
            <w:tcW w:w="3510" w:type="dxa"/>
            <w:vMerge/>
            <w:tcBorders>
              <w:left w:val="double" w:sz="4" w:space="0" w:color="auto"/>
            </w:tcBorders>
          </w:tcPr>
          <w:p w14:paraId="43B7EE15" w14:textId="77777777" w:rsidR="00DA12D3" w:rsidRPr="00340149" w:rsidRDefault="00DA12D3" w:rsidP="00E97F6F">
            <w:pPr>
              <w:pStyle w:val="ListParagraph"/>
              <w:numPr>
                <w:ilvl w:val="1"/>
                <w:numId w:val="14"/>
              </w:numPr>
              <w:spacing w:after="200" w:line="276" w:lineRule="auto"/>
              <w:ind w:left="0" w:firstLine="0"/>
              <w:jc w:val="both"/>
              <w:rPr>
                <w:rFonts w:asciiTheme="majorHAnsi" w:hAnsiTheme="majorHAnsi"/>
                <w:lang w:val="sr-Latn-CS"/>
              </w:rPr>
            </w:pPr>
          </w:p>
        </w:tc>
        <w:tc>
          <w:tcPr>
            <w:tcW w:w="3686" w:type="dxa"/>
          </w:tcPr>
          <w:p w14:paraId="02357F83" w14:textId="77777777" w:rsidR="00DA12D3" w:rsidRPr="00340149" w:rsidRDefault="00DA12D3" w:rsidP="00B13EA7">
            <w:pPr>
              <w:spacing w:after="200" w:line="276" w:lineRule="auto"/>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AZŠŽS izrađuje Nacrt dozvole</w:t>
            </w:r>
          </w:p>
        </w:tc>
        <w:tc>
          <w:tcPr>
            <w:tcW w:w="1276" w:type="dxa"/>
            <w:vMerge/>
          </w:tcPr>
          <w:p w14:paraId="59697CEF" w14:textId="77777777" w:rsidR="00DA12D3" w:rsidRPr="00340149" w:rsidRDefault="00DA12D3" w:rsidP="00B13EA7">
            <w:pPr>
              <w:spacing w:after="200" w:line="276" w:lineRule="auto"/>
              <w:jc w:val="center"/>
              <w:rPr>
                <w:rFonts w:asciiTheme="majorHAnsi" w:hAnsiTheme="majorHAnsi" w:cs="Times New Roman"/>
                <w:color w:val="000000" w:themeColor="text1"/>
                <w:lang w:val="sr-Latn-CS"/>
              </w:rPr>
            </w:pPr>
          </w:p>
        </w:tc>
        <w:tc>
          <w:tcPr>
            <w:tcW w:w="1559" w:type="dxa"/>
            <w:vMerge/>
          </w:tcPr>
          <w:p w14:paraId="3EEACD72" w14:textId="77777777" w:rsidR="00DA12D3" w:rsidRPr="00340149" w:rsidRDefault="00DA12D3" w:rsidP="00B13EA7">
            <w:pPr>
              <w:spacing w:after="200" w:line="276" w:lineRule="auto"/>
              <w:jc w:val="center"/>
              <w:rPr>
                <w:rFonts w:asciiTheme="majorHAnsi" w:hAnsiTheme="majorHAnsi" w:cs="Times New Roman"/>
                <w:color w:val="000000" w:themeColor="text1"/>
                <w:lang w:val="sr-Latn-CS"/>
              </w:rPr>
            </w:pPr>
          </w:p>
        </w:tc>
        <w:tc>
          <w:tcPr>
            <w:tcW w:w="1507" w:type="dxa"/>
            <w:vMerge/>
          </w:tcPr>
          <w:p w14:paraId="50D8591E" w14:textId="77777777" w:rsidR="00DA12D3" w:rsidRPr="00340149" w:rsidRDefault="00DA12D3" w:rsidP="00B13EA7">
            <w:pPr>
              <w:spacing w:after="200" w:line="276" w:lineRule="auto"/>
              <w:jc w:val="both"/>
              <w:rPr>
                <w:rFonts w:asciiTheme="majorHAnsi" w:hAnsiTheme="majorHAnsi" w:cs="Times New Roman"/>
                <w:color w:val="000000" w:themeColor="text1"/>
                <w:lang w:val="sr-Latn-CS"/>
              </w:rPr>
            </w:pPr>
          </w:p>
        </w:tc>
        <w:tc>
          <w:tcPr>
            <w:tcW w:w="1980" w:type="dxa"/>
            <w:vMerge/>
            <w:tcBorders>
              <w:right w:val="double" w:sz="4" w:space="0" w:color="auto"/>
            </w:tcBorders>
          </w:tcPr>
          <w:p w14:paraId="16DFB169" w14:textId="77777777" w:rsidR="00DA12D3" w:rsidRPr="00340149" w:rsidRDefault="00DA12D3" w:rsidP="00B13EA7">
            <w:pPr>
              <w:spacing w:after="200" w:line="276" w:lineRule="auto"/>
              <w:jc w:val="both"/>
              <w:rPr>
                <w:rFonts w:asciiTheme="majorHAnsi" w:hAnsiTheme="majorHAnsi" w:cs="Times New Roman"/>
                <w:color w:val="000000" w:themeColor="text1"/>
                <w:lang w:val="sr-Latn-CS"/>
              </w:rPr>
            </w:pPr>
          </w:p>
        </w:tc>
      </w:tr>
      <w:tr w:rsidR="00DA12D3" w:rsidRPr="00CA30AF" w14:paraId="7ECB7C61" w14:textId="77777777" w:rsidTr="00AC13EB">
        <w:trPr>
          <w:trHeight w:val="458"/>
        </w:trPr>
        <w:tc>
          <w:tcPr>
            <w:tcW w:w="3510" w:type="dxa"/>
            <w:vMerge/>
            <w:tcBorders>
              <w:left w:val="double" w:sz="4" w:space="0" w:color="auto"/>
            </w:tcBorders>
          </w:tcPr>
          <w:p w14:paraId="5B35C3E9" w14:textId="77777777" w:rsidR="00DA12D3" w:rsidRPr="00340149" w:rsidRDefault="00DA12D3" w:rsidP="00E97F6F">
            <w:pPr>
              <w:pStyle w:val="ListParagraph"/>
              <w:numPr>
                <w:ilvl w:val="1"/>
                <w:numId w:val="14"/>
              </w:numPr>
              <w:spacing w:after="200" w:line="276" w:lineRule="auto"/>
              <w:ind w:left="0" w:firstLine="0"/>
              <w:jc w:val="both"/>
              <w:rPr>
                <w:rFonts w:asciiTheme="majorHAnsi" w:hAnsiTheme="majorHAnsi"/>
                <w:lang w:val="sr-Latn-CS"/>
              </w:rPr>
            </w:pPr>
          </w:p>
        </w:tc>
        <w:tc>
          <w:tcPr>
            <w:tcW w:w="3686" w:type="dxa"/>
          </w:tcPr>
          <w:p w14:paraId="38A9A23A" w14:textId="77777777" w:rsidR="00DA12D3" w:rsidRPr="00340149" w:rsidRDefault="00DA12D3" w:rsidP="00B13EA7">
            <w:pPr>
              <w:spacing w:after="200" w:line="276" w:lineRule="auto"/>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AZPŽS formira stručnu komisija za razmatranje nacrta dozvole</w:t>
            </w:r>
          </w:p>
        </w:tc>
        <w:tc>
          <w:tcPr>
            <w:tcW w:w="1276" w:type="dxa"/>
            <w:vMerge/>
          </w:tcPr>
          <w:p w14:paraId="5EC16A14" w14:textId="77777777" w:rsidR="00DA12D3" w:rsidRPr="00340149" w:rsidRDefault="00DA12D3" w:rsidP="00B13EA7">
            <w:pPr>
              <w:spacing w:after="200" w:line="276" w:lineRule="auto"/>
              <w:jc w:val="center"/>
              <w:rPr>
                <w:rFonts w:asciiTheme="majorHAnsi" w:hAnsiTheme="majorHAnsi" w:cs="Times New Roman"/>
                <w:color w:val="000000" w:themeColor="text1"/>
                <w:lang w:val="sr-Latn-CS"/>
              </w:rPr>
            </w:pPr>
          </w:p>
        </w:tc>
        <w:tc>
          <w:tcPr>
            <w:tcW w:w="1559" w:type="dxa"/>
            <w:vMerge/>
          </w:tcPr>
          <w:p w14:paraId="3D0F6765" w14:textId="77777777" w:rsidR="00DA12D3" w:rsidRPr="00340149" w:rsidRDefault="00DA12D3" w:rsidP="00B13EA7">
            <w:pPr>
              <w:spacing w:after="200" w:line="276" w:lineRule="auto"/>
              <w:jc w:val="center"/>
              <w:rPr>
                <w:rFonts w:asciiTheme="majorHAnsi" w:hAnsiTheme="majorHAnsi" w:cs="Times New Roman"/>
                <w:color w:val="000000" w:themeColor="text1"/>
                <w:lang w:val="sr-Latn-CS"/>
              </w:rPr>
            </w:pPr>
          </w:p>
        </w:tc>
        <w:tc>
          <w:tcPr>
            <w:tcW w:w="1507" w:type="dxa"/>
            <w:vMerge/>
          </w:tcPr>
          <w:p w14:paraId="12FE5746" w14:textId="77777777" w:rsidR="00DA12D3" w:rsidRPr="00340149" w:rsidRDefault="00DA12D3" w:rsidP="00B13EA7">
            <w:pPr>
              <w:spacing w:after="200" w:line="276" w:lineRule="auto"/>
              <w:jc w:val="both"/>
              <w:rPr>
                <w:rFonts w:asciiTheme="majorHAnsi" w:hAnsiTheme="majorHAnsi" w:cs="Times New Roman"/>
                <w:color w:val="000000" w:themeColor="text1"/>
                <w:lang w:val="sr-Latn-CS"/>
              </w:rPr>
            </w:pPr>
          </w:p>
        </w:tc>
        <w:tc>
          <w:tcPr>
            <w:tcW w:w="1980" w:type="dxa"/>
            <w:vMerge/>
            <w:tcBorders>
              <w:right w:val="double" w:sz="4" w:space="0" w:color="auto"/>
            </w:tcBorders>
          </w:tcPr>
          <w:p w14:paraId="4266DA24" w14:textId="77777777" w:rsidR="00DA12D3" w:rsidRPr="00340149" w:rsidRDefault="00DA12D3" w:rsidP="00B13EA7">
            <w:pPr>
              <w:spacing w:after="200" w:line="276" w:lineRule="auto"/>
              <w:jc w:val="both"/>
              <w:rPr>
                <w:rFonts w:asciiTheme="majorHAnsi" w:hAnsiTheme="majorHAnsi" w:cs="Times New Roman"/>
                <w:color w:val="000000" w:themeColor="text1"/>
                <w:lang w:val="sr-Latn-CS"/>
              </w:rPr>
            </w:pPr>
          </w:p>
        </w:tc>
      </w:tr>
      <w:tr w:rsidR="00DA12D3" w:rsidRPr="00761DC6" w14:paraId="45BD91D3" w14:textId="77777777" w:rsidTr="00AC13EB">
        <w:trPr>
          <w:trHeight w:val="458"/>
        </w:trPr>
        <w:tc>
          <w:tcPr>
            <w:tcW w:w="3510" w:type="dxa"/>
            <w:vMerge/>
            <w:tcBorders>
              <w:left w:val="double" w:sz="4" w:space="0" w:color="auto"/>
            </w:tcBorders>
          </w:tcPr>
          <w:p w14:paraId="5F6F8541" w14:textId="77777777" w:rsidR="00DA12D3" w:rsidRPr="00340149" w:rsidRDefault="00DA12D3" w:rsidP="00E97F6F">
            <w:pPr>
              <w:pStyle w:val="ListParagraph"/>
              <w:numPr>
                <w:ilvl w:val="1"/>
                <w:numId w:val="14"/>
              </w:numPr>
              <w:spacing w:after="200" w:line="276" w:lineRule="auto"/>
              <w:ind w:left="0" w:firstLine="0"/>
              <w:jc w:val="both"/>
              <w:rPr>
                <w:rFonts w:asciiTheme="majorHAnsi" w:hAnsiTheme="majorHAnsi"/>
                <w:lang w:val="sr-Latn-CS"/>
              </w:rPr>
            </w:pPr>
          </w:p>
        </w:tc>
        <w:tc>
          <w:tcPr>
            <w:tcW w:w="3686" w:type="dxa"/>
          </w:tcPr>
          <w:p w14:paraId="5457FDBB" w14:textId="77777777" w:rsidR="00DA12D3" w:rsidRPr="00340149" w:rsidRDefault="00DA12D3" w:rsidP="00B13EA7">
            <w:pPr>
              <w:spacing w:after="200" w:line="276" w:lineRule="auto"/>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Odlučivanje</w:t>
            </w:r>
          </w:p>
        </w:tc>
        <w:tc>
          <w:tcPr>
            <w:tcW w:w="1276" w:type="dxa"/>
            <w:vMerge/>
          </w:tcPr>
          <w:p w14:paraId="4EADD715" w14:textId="77777777" w:rsidR="00DA12D3" w:rsidRPr="00340149" w:rsidRDefault="00DA12D3" w:rsidP="00B13EA7">
            <w:pPr>
              <w:spacing w:after="200" w:line="276" w:lineRule="auto"/>
              <w:jc w:val="center"/>
              <w:rPr>
                <w:rFonts w:asciiTheme="majorHAnsi" w:hAnsiTheme="majorHAnsi" w:cs="Times New Roman"/>
                <w:color w:val="000000" w:themeColor="text1"/>
                <w:lang w:val="sr-Latn-CS"/>
              </w:rPr>
            </w:pPr>
          </w:p>
        </w:tc>
        <w:tc>
          <w:tcPr>
            <w:tcW w:w="1559" w:type="dxa"/>
            <w:vMerge/>
          </w:tcPr>
          <w:p w14:paraId="7E212CE6" w14:textId="77777777" w:rsidR="00DA12D3" w:rsidRPr="00340149" w:rsidRDefault="00DA12D3" w:rsidP="00B13EA7">
            <w:pPr>
              <w:spacing w:after="200" w:line="276" w:lineRule="auto"/>
              <w:jc w:val="center"/>
              <w:rPr>
                <w:rFonts w:asciiTheme="majorHAnsi" w:hAnsiTheme="majorHAnsi" w:cs="Times New Roman"/>
                <w:color w:val="000000" w:themeColor="text1"/>
                <w:lang w:val="sr-Latn-CS"/>
              </w:rPr>
            </w:pPr>
          </w:p>
        </w:tc>
        <w:tc>
          <w:tcPr>
            <w:tcW w:w="1507" w:type="dxa"/>
            <w:vMerge/>
          </w:tcPr>
          <w:p w14:paraId="59C45F73" w14:textId="77777777" w:rsidR="00DA12D3" w:rsidRPr="00340149" w:rsidRDefault="00DA12D3" w:rsidP="00B13EA7">
            <w:pPr>
              <w:spacing w:after="200" w:line="276" w:lineRule="auto"/>
              <w:jc w:val="both"/>
              <w:rPr>
                <w:rFonts w:asciiTheme="majorHAnsi" w:hAnsiTheme="majorHAnsi" w:cs="Times New Roman"/>
                <w:color w:val="000000" w:themeColor="text1"/>
                <w:lang w:val="sr-Latn-CS"/>
              </w:rPr>
            </w:pPr>
          </w:p>
        </w:tc>
        <w:tc>
          <w:tcPr>
            <w:tcW w:w="1980" w:type="dxa"/>
            <w:vMerge/>
            <w:tcBorders>
              <w:right w:val="double" w:sz="4" w:space="0" w:color="auto"/>
            </w:tcBorders>
          </w:tcPr>
          <w:p w14:paraId="5D8EAE32" w14:textId="77777777" w:rsidR="00DA12D3" w:rsidRPr="00340149" w:rsidRDefault="00DA12D3" w:rsidP="00B13EA7">
            <w:pPr>
              <w:spacing w:after="200" w:line="276" w:lineRule="auto"/>
              <w:jc w:val="both"/>
              <w:rPr>
                <w:rFonts w:asciiTheme="majorHAnsi" w:hAnsiTheme="majorHAnsi" w:cs="Times New Roman"/>
                <w:color w:val="000000" w:themeColor="text1"/>
                <w:lang w:val="sr-Latn-CS"/>
              </w:rPr>
            </w:pPr>
          </w:p>
        </w:tc>
      </w:tr>
      <w:tr w:rsidR="00DA12D3" w:rsidRPr="00CA30AF" w14:paraId="3240A583" w14:textId="77777777" w:rsidTr="00422246">
        <w:trPr>
          <w:trHeight w:val="458"/>
        </w:trPr>
        <w:tc>
          <w:tcPr>
            <w:tcW w:w="3510" w:type="dxa"/>
            <w:tcBorders>
              <w:left w:val="double" w:sz="4" w:space="0" w:color="auto"/>
              <w:bottom w:val="double" w:sz="4" w:space="0" w:color="auto"/>
            </w:tcBorders>
            <w:vAlign w:val="center"/>
          </w:tcPr>
          <w:p w14:paraId="14902771" w14:textId="77777777" w:rsidR="00DA12D3" w:rsidRPr="00340149" w:rsidRDefault="00DA12D3" w:rsidP="00E97F6F">
            <w:pPr>
              <w:pStyle w:val="ListParagraph"/>
              <w:numPr>
                <w:ilvl w:val="1"/>
                <w:numId w:val="14"/>
              </w:numPr>
              <w:spacing w:after="200" w:line="276" w:lineRule="auto"/>
              <w:ind w:left="0" w:firstLine="0"/>
              <w:jc w:val="both"/>
              <w:rPr>
                <w:rFonts w:asciiTheme="majorHAnsi" w:hAnsiTheme="majorHAnsi"/>
                <w:lang w:val="sr-Latn-CS"/>
              </w:rPr>
            </w:pPr>
            <w:r w:rsidRPr="00340149">
              <w:rPr>
                <w:rFonts w:asciiTheme="majorHAnsi" w:hAnsiTheme="majorHAnsi"/>
                <w:lang w:val="sr-Latn-CS"/>
              </w:rPr>
              <w:t>Sprovođenje redovnog inspekcijskog nadzora kako bi se provjerilo da li se redovno sprovode mjere i uslovi iz propisane integrisane dozvole</w:t>
            </w:r>
          </w:p>
        </w:tc>
        <w:tc>
          <w:tcPr>
            <w:tcW w:w="3686" w:type="dxa"/>
            <w:tcBorders>
              <w:bottom w:val="double" w:sz="4" w:space="0" w:color="auto"/>
            </w:tcBorders>
            <w:vAlign w:val="center"/>
          </w:tcPr>
          <w:p w14:paraId="7945E114" w14:textId="77777777" w:rsidR="00DA12D3" w:rsidRPr="00340149" w:rsidRDefault="00DA12D3" w:rsidP="00B13EA7">
            <w:pPr>
              <w:spacing w:after="200" w:line="276" w:lineRule="auto"/>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Redovna inspekcijska kontrola</w:t>
            </w:r>
          </w:p>
        </w:tc>
        <w:tc>
          <w:tcPr>
            <w:tcW w:w="1276" w:type="dxa"/>
            <w:tcBorders>
              <w:bottom w:val="double" w:sz="4" w:space="0" w:color="auto"/>
            </w:tcBorders>
            <w:vAlign w:val="center"/>
          </w:tcPr>
          <w:p w14:paraId="08D8C3F7" w14:textId="77777777" w:rsidR="00DA12D3" w:rsidRPr="00340149" w:rsidRDefault="00DA12D3" w:rsidP="00B13EA7">
            <w:pPr>
              <w:spacing w:after="200" w:line="276" w:lineRule="auto"/>
              <w:jc w:val="center"/>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UIP</w:t>
            </w:r>
          </w:p>
        </w:tc>
        <w:tc>
          <w:tcPr>
            <w:tcW w:w="1559" w:type="dxa"/>
            <w:tcBorders>
              <w:bottom w:val="double" w:sz="4" w:space="0" w:color="auto"/>
            </w:tcBorders>
            <w:vAlign w:val="center"/>
          </w:tcPr>
          <w:p w14:paraId="7EE28C68" w14:textId="77777777" w:rsidR="00DA12D3" w:rsidRPr="00340149" w:rsidRDefault="00DA12D3" w:rsidP="00B13EA7">
            <w:pPr>
              <w:spacing w:after="200" w:line="276" w:lineRule="auto"/>
              <w:jc w:val="center"/>
              <w:rPr>
                <w:rFonts w:asciiTheme="majorHAnsi" w:hAnsiTheme="majorHAnsi" w:cs="Times New Roman"/>
                <w:i/>
                <w:color w:val="000000" w:themeColor="text1"/>
                <w:lang w:val="sr-Latn-CS"/>
              </w:rPr>
            </w:pPr>
            <w:r w:rsidRPr="00340149">
              <w:rPr>
                <w:rFonts w:asciiTheme="majorHAnsi" w:hAnsiTheme="majorHAnsi" w:cs="Times New Roman"/>
                <w:i/>
                <w:color w:val="000000" w:themeColor="text1"/>
                <w:lang w:val="sr-Latn-CS"/>
              </w:rPr>
              <w:t>Kontinuirano</w:t>
            </w:r>
          </w:p>
        </w:tc>
        <w:tc>
          <w:tcPr>
            <w:tcW w:w="1507" w:type="dxa"/>
            <w:tcBorders>
              <w:bottom w:val="double" w:sz="4" w:space="0" w:color="auto"/>
            </w:tcBorders>
            <w:vAlign w:val="center"/>
          </w:tcPr>
          <w:p w14:paraId="54315C07" w14:textId="77777777" w:rsidR="00DA12D3" w:rsidRPr="00340149" w:rsidRDefault="00DA12D3" w:rsidP="00B13EA7">
            <w:pPr>
              <w:spacing w:after="200" w:line="276" w:lineRule="auto"/>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Broj inspekcijskih kontrola</w:t>
            </w:r>
          </w:p>
        </w:tc>
        <w:tc>
          <w:tcPr>
            <w:tcW w:w="1980" w:type="dxa"/>
            <w:tcBorders>
              <w:bottom w:val="double" w:sz="4" w:space="0" w:color="auto"/>
              <w:right w:val="double" w:sz="4" w:space="0" w:color="auto"/>
            </w:tcBorders>
            <w:vAlign w:val="center"/>
          </w:tcPr>
          <w:p w14:paraId="04A46844" w14:textId="77777777" w:rsidR="00DA12D3" w:rsidRPr="00340149" w:rsidRDefault="00DA12D3" w:rsidP="00B13EA7">
            <w:pPr>
              <w:spacing w:after="200" w:line="276" w:lineRule="auto"/>
              <w:jc w:val="both"/>
              <w:rPr>
                <w:rFonts w:asciiTheme="majorHAnsi" w:hAnsiTheme="majorHAnsi" w:cs="Times New Roman"/>
                <w:i/>
                <w:color w:val="000000" w:themeColor="text1"/>
                <w:lang w:val="sr-Latn-CS"/>
              </w:rPr>
            </w:pPr>
            <w:r w:rsidRPr="00340149">
              <w:rPr>
                <w:rFonts w:asciiTheme="majorHAnsi" w:hAnsiTheme="majorHAnsi" w:cs="Times New Roman"/>
                <w:i/>
                <w:color w:val="000000" w:themeColor="text1"/>
                <w:lang w:val="sr-Latn-CS"/>
              </w:rPr>
              <w:t>Nisu potrebna dodatna finansijska ulaganja</w:t>
            </w:r>
          </w:p>
        </w:tc>
      </w:tr>
    </w:tbl>
    <w:p w14:paraId="751A5DE4" w14:textId="77777777" w:rsidR="00874347" w:rsidRPr="00340149" w:rsidRDefault="00874347" w:rsidP="00B13EA7">
      <w:pPr>
        <w:spacing w:after="0" w:line="240" w:lineRule="auto"/>
        <w:rPr>
          <w:rFonts w:asciiTheme="majorHAnsi" w:hAnsiTheme="majorHAnsi"/>
          <w:lang w:val="sr-Latn-CS"/>
        </w:rPr>
      </w:pPr>
    </w:p>
    <w:tbl>
      <w:tblPr>
        <w:tblStyle w:val="TableGrid"/>
        <w:tblpPr w:leftFromText="180" w:rightFromText="180" w:vertAnchor="text" w:tblpY="1"/>
        <w:tblOverlap w:val="never"/>
        <w:tblW w:w="13518" w:type="dxa"/>
        <w:tblLayout w:type="fixed"/>
        <w:tblLook w:val="04A0" w:firstRow="1" w:lastRow="0" w:firstColumn="1" w:lastColumn="0" w:noHBand="0" w:noVBand="1"/>
      </w:tblPr>
      <w:tblGrid>
        <w:gridCol w:w="3227"/>
        <w:gridCol w:w="3260"/>
        <w:gridCol w:w="1811"/>
        <w:gridCol w:w="1530"/>
        <w:gridCol w:w="1710"/>
        <w:gridCol w:w="1980"/>
      </w:tblGrid>
      <w:tr w:rsidR="00DA12D3" w:rsidRPr="00CA30AF" w14:paraId="6B63E0EA" w14:textId="77777777" w:rsidTr="00D57A8D">
        <w:trPr>
          <w:trHeight w:val="458"/>
        </w:trPr>
        <w:tc>
          <w:tcPr>
            <w:tcW w:w="3227" w:type="dxa"/>
            <w:tcBorders>
              <w:top w:val="double" w:sz="4" w:space="0" w:color="auto"/>
              <w:left w:val="double" w:sz="4" w:space="0" w:color="auto"/>
            </w:tcBorders>
            <w:shd w:val="clear" w:color="auto" w:fill="C2D69B" w:themeFill="accent3" w:themeFillTint="99"/>
          </w:tcPr>
          <w:p w14:paraId="0F90E2BA" w14:textId="364B506E" w:rsidR="00DA12D3" w:rsidRPr="00FA16E9" w:rsidRDefault="00DA12D3" w:rsidP="00E80635">
            <w:pPr>
              <w:pStyle w:val="ListParagraph"/>
              <w:numPr>
                <w:ilvl w:val="0"/>
                <w:numId w:val="51"/>
              </w:numPr>
              <w:ind w:left="0" w:firstLine="0"/>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10291" w:type="dxa"/>
            <w:gridSpan w:val="5"/>
            <w:tcBorders>
              <w:top w:val="double" w:sz="4" w:space="0" w:color="auto"/>
              <w:right w:val="double" w:sz="4" w:space="0" w:color="auto"/>
            </w:tcBorders>
            <w:shd w:val="clear" w:color="auto" w:fill="C2D69B" w:themeFill="accent3" w:themeFillTint="99"/>
          </w:tcPr>
          <w:p w14:paraId="4456A674" w14:textId="77777777" w:rsidR="00DA12D3" w:rsidRPr="00411297" w:rsidRDefault="00DA12D3" w:rsidP="00B13EA7">
            <w:pPr>
              <w:jc w:val="both"/>
              <w:rPr>
                <w:rFonts w:asciiTheme="majorHAnsi" w:hAnsiTheme="majorHAnsi"/>
                <w:lang w:val="sr-Latn-CS"/>
              </w:rPr>
            </w:pPr>
            <w:r w:rsidRPr="00F26D37">
              <w:rPr>
                <w:rFonts w:asciiTheme="majorHAnsi" w:hAnsiTheme="majorHAnsi"/>
                <w:lang w:val="sr-Latn-CS"/>
              </w:rPr>
              <w:t>EU prima k znanju zahtjev Crne Gore za prelaznim periodom do 1. januara 2030. godine za potpuno spro</w:t>
            </w:r>
            <w:r w:rsidRPr="00411297">
              <w:rPr>
                <w:rFonts w:asciiTheme="majorHAnsi" w:hAnsiTheme="majorHAnsi"/>
                <w:lang w:val="sr-Latn-CS"/>
              </w:rPr>
              <w:t xml:space="preserve">vođenje Poglavlja II (integrisano sprečavanje i kontrola zagađivanja životne sredine) i Poglavlja V (isparljiva organska jedinjenja) Direktive 2010/75/EU. </w:t>
            </w:r>
          </w:p>
          <w:p w14:paraId="4B3C8269" w14:textId="77777777" w:rsidR="00DA12D3" w:rsidRPr="00761DC6" w:rsidRDefault="00DA12D3" w:rsidP="00B13EA7">
            <w:pPr>
              <w:jc w:val="both"/>
              <w:rPr>
                <w:rFonts w:asciiTheme="majorHAnsi" w:hAnsiTheme="majorHAnsi"/>
                <w:lang w:val="sr-Latn-CS"/>
              </w:rPr>
            </w:pPr>
            <w:r w:rsidRPr="00411297">
              <w:rPr>
                <w:rFonts w:asciiTheme="majorHAnsi" w:hAnsiTheme="majorHAnsi"/>
                <w:lang w:val="sr-Latn-CS"/>
              </w:rPr>
              <w:t>U tom pogledu, EU konstatuje namjeru Crne Gore da usvoji Specifičan plan implementacije Direktive o industrijskim emisijama. EU poziva Crnu Goru da obezbijedi takav plan i da uključi informacije o vremenskom rasporedu za izdavanje dozvola za instalacije, kao i planove za njihovo usklađivanje, uključujući procjenu troškova, podatke o izvorima finansiranja</w:t>
            </w:r>
            <w:r w:rsidRPr="00761DC6">
              <w:rPr>
                <w:rFonts w:asciiTheme="majorHAnsi" w:hAnsiTheme="majorHAnsi"/>
                <w:lang w:val="sr-Latn-CS"/>
              </w:rPr>
              <w:t xml:space="preserve"> i vremenski raspored s ključnim etapama.</w:t>
            </w:r>
          </w:p>
        </w:tc>
      </w:tr>
      <w:tr w:rsidR="00DA12D3" w:rsidRPr="00761DC6" w14:paraId="1AC960F1" w14:textId="77777777" w:rsidTr="00D57A8D">
        <w:trPr>
          <w:trHeight w:val="458"/>
        </w:trPr>
        <w:tc>
          <w:tcPr>
            <w:tcW w:w="3227" w:type="dxa"/>
            <w:tcBorders>
              <w:left w:val="double" w:sz="4" w:space="0" w:color="auto"/>
            </w:tcBorders>
            <w:shd w:val="clear" w:color="auto" w:fill="BFBFBF" w:themeFill="background1" w:themeFillShade="BF"/>
          </w:tcPr>
          <w:p w14:paraId="71B86AFD" w14:textId="77777777" w:rsidR="00DA12D3" w:rsidRPr="00761DC6" w:rsidRDefault="00DA12D3" w:rsidP="00B13EA7">
            <w:pPr>
              <w:jc w:val="both"/>
              <w:rPr>
                <w:rFonts w:asciiTheme="majorHAnsi" w:hAnsiTheme="majorHAnsi" w:cs="Times New Roman"/>
                <w:b/>
                <w:color w:val="000000" w:themeColor="text1"/>
                <w:lang w:val="sr-Latn-CS"/>
              </w:rPr>
            </w:pPr>
            <w:r w:rsidRPr="00761DC6">
              <w:rPr>
                <w:rFonts w:asciiTheme="majorHAnsi" w:hAnsiTheme="majorHAnsi" w:cs="Times New Roman"/>
                <w:b/>
                <w:color w:val="000000" w:themeColor="text1"/>
                <w:lang w:val="sr-Latn-CS"/>
              </w:rPr>
              <w:t>Aktivnosti koje je potrebno preduzeti da bi se realizovala obaveza</w:t>
            </w:r>
          </w:p>
        </w:tc>
        <w:tc>
          <w:tcPr>
            <w:tcW w:w="3260" w:type="dxa"/>
            <w:shd w:val="clear" w:color="auto" w:fill="BFBFBF" w:themeFill="background1" w:themeFillShade="BF"/>
          </w:tcPr>
          <w:p w14:paraId="4AED6106" w14:textId="77777777" w:rsidR="00DA12D3" w:rsidRPr="00F26D37" w:rsidRDefault="00DA12D3" w:rsidP="00B13EA7">
            <w:pPr>
              <w:jc w:val="center"/>
              <w:rPr>
                <w:rFonts w:asciiTheme="majorHAnsi" w:hAnsiTheme="majorHAnsi" w:cs="Times New Roman"/>
                <w:b/>
                <w:color w:val="000000" w:themeColor="text1"/>
                <w:lang w:val="sr-Latn-CS"/>
              </w:rPr>
            </w:pPr>
            <w:r w:rsidRPr="00F26D37">
              <w:rPr>
                <w:rFonts w:asciiTheme="majorHAnsi" w:hAnsiTheme="majorHAnsi" w:cs="Times New Roman"/>
                <w:b/>
                <w:color w:val="000000" w:themeColor="text1"/>
                <w:lang w:val="sr-Latn-CS"/>
              </w:rPr>
              <w:t>Način realizacije</w:t>
            </w:r>
          </w:p>
        </w:tc>
        <w:tc>
          <w:tcPr>
            <w:tcW w:w="1811" w:type="dxa"/>
            <w:shd w:val="clear" w:color="auto" w:fill="BFBFBF" w:themeFill="background1" w:themeFillShade="BF"/>
          </w:tcPr>
          <w:p w14:paraId="0FAFF96D" w14:textId="77777777" w:rsidR="00DA12D3" w:rsidRPr="00411297" w:rsidRDefault="00DA12D3" w:rsidP="00B13EA7">
            <w:pPr>
              <w:jc w:val="center"/>
              <w:rPr>
                <w:rFonts w:asciiTheme="majorHAnsi" w:hAnsiTheme="majorHAnsi" w:cs="Times New Roman"/>
                <w:b/>
                <w:color w:val="000000" w:themeColor="text1"/>
                <w:lang w:val="sr-Latn-CS"/>
              </w:rPr>
            </w:pPr>
            <w:r w:rsidRPr="00411297">
              <w:rPr>
                <w:rFonts w:asciiTheme="majorHAnsi" w:hAnsiTheme="majorHAnsi" w:cs="Times New Roman"/>
                <w:b/>
                <w:color w:val="000000" w:themeColor="text1"/>
                <w:lang w:val="sr-Latn-CS"/>
              </w:rPr>
              <w:t>Nadležna institucija</w:t>
            </w:r>
          </w:p>
        </w:tc>
        <w:tc>
          <w:tcPr>
            <w:tcW w:w="1530" w:type="dxa"/>
            <w:shd w:val="clear" w:color="auto" w:fill="BFBFBF" w:themeFill="background1" w:themeFillShade="BF"/>
          </w:tcPr>
          <w:p w14:paraId="6D0080B2" w14:textId="77777777" w:rsidR="00DA12D3" w:rsidRPr="00411297" w:rsidRDefault="00DA12D3" w:rsidP="00B13EA7">
            <w:pPr>
              <w:jc w:val="center"/>
              <w:rPr>
                <w:rFonts w:asciiTheme="majorHAnsi" w:hAnsiTheme="majorHAnsi" w:cs="Times New Roman"/>
                <w:b/>
                <w:color w:val="000000" w:themeColor="text1"/>
                <w:lang w:val="sr-Latn-CS"/>
              </w:rPr>
            </w:pPr>
            <w:r w:rsidRPr="00411297">
              <w:rPr>
                <w:rFonts w:asciiTheme="majorHAnsi" w:hAnsiTheme="majorHAnsi" w:cs="Times New Roman"/>
                <w:b/>
                <w:color w:val="000000" w:themeColor="text1"/>
                <w:lang w:val="sr-Latn-CS"/>
              </w:rPr>
              <w:t>Rok</w:t>
            </w:r>
          </w:p>
        </w:tc>
        <w:tc>
          <w:tcPr>
            <w:tcW w:w="1710" w:type="dxa"/>
            <w:shd w:val="clear" w:color="auto" w:fill="BFBFBF" w:themeFill="background1" w:themeFillShade="BF"/>
          </w:tcPr>
          <w:p w14:paraId="47560C0C" w14:textId="77777777" w:rsidR="00DA12D3" w:rsidRPr="00411297" w:rsidRDefault="00DA12D3" w:rsidP="00B13EA7">
            <w:pPr>
              <w:jc w:val="center"/>
              <w:rPr>
                <w:rFonts w:asciiTheme="majorHAnsi" w:hAnsiTheme="majorHAnsi" w:cs="Times New Roman"/>
                <w:b/>
                <w:color w:val="000000" w:themeColor="text1"/>
                <w:lang w:val="sr-Latn-CS"/>
              </w:rPr>
            </w:pPr>
            <w:r w:rsidRPr="00411297">
              <w:rPr>
                <w:rFonts w:asciiTheme="majorHAnsi" w:hAnsiTheme="majorHAnsi" w:cs="Times New Roman"/>
                <w:b/>
                <w:color w:val="000000" w:themeColor="text1"/>
                <w:lang w:val="sr-Latn-CS"/>
              </w:rPr>
              <w:t>Indikator</w:t>
            </w:r>
          </w:p>
        </w:tc>
        <w:tc>
          <w:tcPr>
            <w:tcW w:w="1980" w:type="dxa"/>
            <w:tcBorders>
              <w:right w:val="double" w:sz="4" w:space="0" w:color="auto"/>
            </w:tcBorders>
            <w:shd w:val="clear" w:color="auto" w:fill="BFBFBF" w:themeFill="background1" w:themeFillShade="BF"/>
          </w:tcPr>
          <w:p w14:paraId="4B190B0A" w14:textId="77777777" w:rsidR="00DA12D3" w:rsidRPr="00761DC6" w:rsidRDefault="00DA12D3" w:rsidP="00B13EA7">
            <w:pPr>
              <w:jc w:val="center"/>
              <w:rPr>
                <w:rFonts w:asciiTheme="majorHAnsi" w:hAnsiTheme="majorHAnsi" w:cs="Times New Roman"/>
                <w:b/>
                <w:color w:val="000000" w:themeColor="text1"/>
                <w:lang w:val="sr-Latn-CS"/>
              </w:rPr>
            </w:pPr>
            <w:r w:rsidRPr="00761DC6">
              <w:rPr>
                <w:rFonts w:asciiTheme="majorHAnsi" w:hAnsiTheme="majorHAnsi" w:cs="Times New Roman"/>
                <w:b/>
                <w:color w:val="000000" w:themeColor="text1"/>
                <w:lang w:val="sr-Latn-CS"/>
              </w:rPr>
              <w:t>Finansije</w:t>
            </w:r>
          </w:p>
        </w:tc>
      </w:tr>
      <w:tr w:rsidR="00DA12D3" w:rsidRPr="00CA30AF" w14:paraId="4CB5B929" w14:textId="77777777" w:rsidTr="00D57A8D">
        <w:trPr>
          <w:trHeight w:val="458"/>
        </w:trPr>
        <w:tc>
          <w:tcPr>
            <w:tcW w:w="3227" w:type="dxa"/>
            <w:vMerge w:val="restart"/>
            <w:tcBorders>
              <w:left w:val="double" w:sz="4" w:space="0" w:color="auto"/>
            </w:tcBorders>
            <w:vAlign w:val="center"/>
          </w:tcPr>
          <w:p w14:paraId="3A98BD04" w14:textId="77777777" w:rsidR="00DA12D3" w:rsidRPr="00F26D37" w:rsidRDefault="00DA12D3" w:rsidP="00E97F6F">
            <w:pPr>
              <w:pStyle w:val="ListParagraph"/>
              <w:numPr>
                <w:ilvl w:val="1"/>
                <w:numId w:val="14"/>
              </w:numPr>
              <w:ind w:left="0" w:firstLine="0"/>
              <w:jc w:val="both"/>
              <w:rPr>
                <w:rFonts w:asciiTheme="majorHAnsi" w:hAnsiTheme="majorHAnsi"/>
                <w:lang w:val="sr-Latn-CS"/>
              </w:rPr>
            </w:pPr>
            <w:r w:rsidRPr="00761DC6">
              <w:rPr>
                <w:rFonts w:asciiTheme="majorHAnsi" w:hAnsiTheme="majorHAnsi"/>
                <w:lang w:val="sr-Latn-CS"/>
              </w:rPr>
              <w:t>Praćenje realizacije mjera iz plana implementacije Direktive o industrijskim emisi</w:t>
            </w:r>
            <w:r w:rsidRPr="00F26D37">
              <w:rPr>
                <w:rFonts w:asciiTheme="majorHAnsi" w:hAnsiTheme="majorHAnsi"/>
                <w:lang w:val="sr-Latn-CS"/>
              </w:rPr>
              <w:t xml:space="preserve">jama – DSIP (koji je dostavljen EK u junu 2019) koji </w:t>
            </w:r>
            <w:r w:rsidRPr="00F26D37">
              <w:rPr>
                <w:rFonts w:asciiTheme="majorHAnsi" w:hAnsiTheme="majorHAnsi"/>
                <w:lang w:val="sr-Latn-CS"/>
              </w:rPr>
              <w:lastRenderedPageBreak/>
              <w:t>detaljno objašnjava sve aktivnosti i potrebne mjere, uz specificiranje finansijskih sredstava i vremenskog okvira za potpunu primjenu IED</w:t>
            </w:r>
          </w:p>
        </w:tc>
        <w:tc>
          <w:tcPr>
            <w:tcW w:w="3260" w:type="dxa"/>
            <w:vAlign w:val="center"/>
          </w:tcPr>
          <w:p w14:paraId="10981687" w14:textId="77777777" w:rsidR="00DA12D3" w:rsidRPr="00411297" w:rsidRDefault="00DA12D3" w:rsidP="00B13EA7">
            <w:pPr>
              <w:jc w:val="both"/>
              <w:rPr>
                <w:rFonts w:asciiTheme="majorHAnsi" w:hAnsiTheme="majorHAnsi" w:cs="Times New Roman"/>
                <w:color w:val="000000" w:themeColor="text1"/>
                <w:highlight w:val="yellow"/>
                <w:lang w:val="sr-Latn-CS"/>
              </w:rPr>
            </w:pPr>
            <w:r w:rsidRPr="00411297">
              <w:rPr>
                <w:rFonts w:asciiTheme="majorHAnsi" w:hAnsiTheme="majorHAnsi" w:cs="Times New Roman"/>
                <w:color w:val="000000" w:themeColor="text1"/>
                <w:lang w:val="sr-Latn-CS"/>
              </w:rPr>
              <w:lastRenderedPageBreak/>
              <w:t>AZPŽS prati realizaciju mjera iz programa mjera  kako bi se rad postrojenja uskladio sa uslovima iz dozvole u najkraćem mogućem roku</w:t>
            </w:r>
          </w:p>
        </w:tc>
        <w:tc>
          <w:tcPr>
            <w:tcW w:w="1811" w:type="dxa"/>
            <w:vMerge w:val="restart"/>
            <w:vAlign w:val="center"/>
          </w:tcPr>
          <w:p w14:paraId="35A4E4E1" w14:textId="77777777" w:rsidR="00DA12D3" w:rsidRPr="00761DC6" w:rsidRDefault="00DA12D3" w:rsidP="00B13EA7">
            <w:pPr>
              <w:jc w:val="center"/>
              <w:rPr>
                <w:rFonts w:asciiTheme="majorHAnsi" w:hAnsiTheme="majorHAnsi" w:cs="Times New Roman"/>
                <w:color w:val="000000" w:themeColor="text1"/>
                <w:lang w:val="sr-Latn-CS"/>
              </w:rPr>
            </w:pPr>
            <w:r w:rsidRPr="00761DC6">
              <w:rPr>
                <w:rFonts w:asciiTheme="majorHAnsi" w:hAnsiTheme="majorHAnsi" w:cs="Times New Roman"/>
                <w:color w:val="000000" w:themeColor="text1"/>
                <w:lang w:val="sr-Latn-CS"/>
              </w:rPr>
              <w:t>Operateri</w:t>
            </w:r>
          </w:p>
          <w:p w14:paraId="11ED492F" w14:textId="77777777" w:rsidR="00DA12D3" w:rsidRPr="00761DC6" w:rsidRDefault="00DA12D3" w:rsidP="00B13EA7">
            <w:pPr>
              <w:jc w:val="center"/>
              <w:rPr>
                <w:rFonts w:asciiTheme="majorHAnsi" w:hAnsiTheme="majorHAnsi" w:cs="Times New Roman"/>
                <w:color w:val="000000" w:themeColor="text1"/>
                <w:lang w:val="sr-Latn-CS"/>
              </w:rPr>
            </w:pPr>
            <w:r w:rsidRPr="00761DC6">
              <w:rPr>
                <w:rFonts w:asciiTheme="majorHAnsi" w:hAnsiTheme="majorHAnsi" w:cs="Times New Roman"/>
                <w:color w:val="000000" w:themeColor="text1"/>
                <w:lang w:val="sr-Latn-CS"/>
              </w:rPr>
              <w:t>Inspekcije</w:t>
            </w:r>
          </w:p>
        </w:tc>
        <w:tc>
          <w:tcPr>
            <w:tcW w:w="1530" w:type="dxa"/>
            <w:vMerge w:val="restart"/>
            <w:vAlign w:val="center"/>
          </w:tcPr>
          <w:p w14:paraId="571D4173" w14:textId="77777777" w:rsidR="00DA12D3" w:rsidRPr="00761DC6" w:rsidRDefault="00DA12D3" w:rsidP="00B13EA7">
            <w:pPr>
              <w:jc w:val="center"/>
              <w:rPr>
                <w:rFonts w:asciiTheme="majorHAnsi" w:hAnsiTheme="majorHAnsi" w:cs="Times New Roman"/>
                <w:i/>
                <w:color w:val="000000" w:themeColor="text1"/>
                <w:highlight w:val="yellow"/>
                <w:lang w:val="sr-Latn-CS"/>
              </w:rPr>
            </w:pPr>
            <w:r w:rsidRPr="00761DC6">
              <w:rPr>
                <w:rFonts w:asciiTheme="majorHAnsi" w:hAnsiTheme="majorHAnsi" w:cs="Times New Roman"/>
                <w:i/>
                <w:color w:val="000000" w:themeColor="text1"/>
                <w:lang w:val="sr-Latn-CS"/>
              </w:rPr>
              <w:t>Kontinuirano do 2030.</w:t>
            </w:r>
          </w:p>
        </w:tc>
        <w:tc>
          <w:tcPr>
            <w:tcW w:w="1710" w:type="dxa"/>
            <w:vMerge w:val="restart"/>
          </w:tcPr>
          <w:p w14:paraId="1864CD85" w14:textId="77777777" w:rsidR="00DA12D3" w:rsidRPr="00761DC6" w:rsidRDefault="00DA12D3" w:rsidP="00B13EA7">
            <w:pPr>
              <w:jc w:val="center"/>
              <w:rPr>
                <w:rFonts w:asciiTheme="majorHAnsi" w:hAnsiTheme="majorHAnsi" w:cs="Times New Roman"/>
                <w:color w:val="000000" w:themeColor="text1"/>
                <w:lang w:val="sr-Latn-CS"/>
              </w:rPr>
            </w:pPr>
            <w:r w:rsidRPr="00761DC6">
              <w:rPr>
                <w:rFonts w:asciiTheme="majorHAnsi" w:hAnsiTheme="majorHAnsi" w:cs="Times New Roman"/>
                <w:color w:val="000000" w:themeColor="text1"/>
                <w:lang w:val="sr-Latn-CS"/>
              </w:rPr>
              <w:t xml:space="preserve">Broj realizovanih mjera iz Programa mjera </w:t>
            </w:r>
            <w:r w:rsidRPr="00761DC6">
              <w:rPr>
                <w:rFonts w:asciiTheme="majorHAnsi" w:hAnsiTheme="majorHAnsi" w:cs="Times New Roman"/>
                <w:color w:val="000000" w:themeColor="text1"/>
                <w:lang w:val="sr-Latn-CS"/>
              </w:rPr>
              <w:lastRenderedPageBreak/>
              <w:t>usklađivanja postrojenja</w:t>
            </w:r>
          </w:p>
        </w:tc>
        <w:tc>
          <w:tcPr>
            <w:tcW w:w="1980" w:type="dxa"/>
            <w:vMerge w:val="restart"/>
            <w:tcBorders>
              <w:right w:val="double" w:sz="4" w:space="0" w:color="auto"/>
            </w:tcBorders>
            <w:vAlign w:val="center"/>
          </w:tcPr>
          <w:p w14:paraId="6E2D1AA4" w14:textId="77777777" w:rsidR="00DA12D3" w:rsidRPr="00761DC6" w:rsidRDefault="00DA12D3" w:rsidP="00B13EA7">
            <w:pPr>
              <w:jc w:val="both"/>
              <w:rPr>
                <w:rFonts w:asciiTheme="majorHAnsi" w:hAnsiTheme="majorHAnsi" w:cs="Times New Roman"/>
                <w:color w:val="000000" w:themeColor="text1"/>
                <w:lang w:val="sr-Latn-CS"/>
              </w:rPr>
            </w:pPr>
            <w:r w:rsidRPr="00761DC6">
              <w:rPr>
                <w:rFonts w:asciiTheme="majorHAnsi" w:hAnsiTheme="majorHAnsi" w:cs="Times New Roman"/>
                <w:color w:val="000000" w:themeColor="text1"/>
                <w:lang w:val="sr-Latn-CS"/>
              </w:rPr>
              <w:lastRenderedPageBreak/>
              <w:t xml:space="preserve">Finansijska sredstva su sastavni dio DSIPa i predstavljena su za svakog </w:t>
            </w:r>
            <w:r w:rsidRPr="00761DC6">
              <w:rPr>
                <w:rFonts w:asciiTheme="majorHAnsi" w:hAnsiTheme="majorHAnsi" w:cs="Times New Roman"/>
                <w:color w:val="000000" w:themeColor="text1"/>
                <w:lang w:val="sr-Latn-CS"/>
              </w:rPr>
              <w:lastRenderedPageBreak/>
              <w:t xml:space="preserve">Operatera po aktivnostima u cilju ispunjenja mjera prilagođavanja rada postojećeg postrojenja ili aktivnosti propisanim uslovima.  </w:t>
            </w:r>
          </w:p>
          <w:p w14:paraId="5363EFAD" w14:textId="77777777" w:rsidR="00DA12D3" w:rsidRPr="00761DC6" w:rsidRDefault="00DA12D3" w:rsidP="00B13EA7">
            <w:pPr>
              <w:jc w:val="both"/>
              <w:rPr>
                <w:rFonts w:asciiTheme="majorHAnsi" w:hAnsiTheme="majorHAnsi" w:cs="Times New Roman"/>
                <w:color w:val="000000" w:themeColor="text1"/>
                <w:sz w:val="16"/>
                <w:lang w:val="sr-Latn-CS"/>
              </w:rPr>
            </w:pPr>
          </w:p>
          <w:p w14:paraId="3BEEA17B" w14:textId="77777777" w:rsidR="00DA12D3" w:rsidRPr="00761DC6" w:rsidRDefault="00DA12D3" w:rsidP="00B13EA7">
            <w:pPr>
              <w:jc w:val="both"/>
              <w:rPr>
                <w:rFonts w:asciiTheme="majorHAnsi" w:hAnsiTheme="majorHAnsi" w:cs="Times New Roman"/>
                <w:color w:val="000000" w:themeColor="text1"/>
                <w:lang w:val="sr-Latn-CS"/>
              </w:rPr>
            </w:pPr>
            <w:r w:rsidRPr="00761DC6">
              <w:rPr>
                <w:rFonts w:asciiTheme="majorHAnsi" w:hAnsiTheme="majorHAnsi" w:cs="Times New Roman"/>
                <w:color w:val="000000" w:themeColor="text1"/>
                <w:lang w:val="sr-Latn-CS"/>
              </w:rPr>
              <w:t>Na osnovu Dinamičkih planova koje su operateri postrojenja dostavili uz Zahtjev za izdavanje integrisane dozvole ulaganja za  “TE</w:t>
            </w:r>
            <w:r w:rsidR="00D57A8D" w:rsidRPr="00761DC6">
              <w:rPr>
                <w:rFonts w:asciiTheme="majorHAnsi" w:hAnsiTheme="majorHAnsi" w:cs="Times New Roman"/>
                <w:color w:val="000000" w:themeColor="text1"/>
                <w:lang w:val="sr-Latn-CS"/>
              </w:rPr>
              <w:t xml:space="preserve"> Pljevlja” iznose €61.375.00; </w:t>
            </w:r>
            <w:r w:rsidRPr="00761DC6">
              <w:rPr>
                <w:rFonts w:asciiTheme="majorHAnsi" w:hAnsiTheme="majorHAnsi" w:cs="Times New Roman"/>
                <w:color w:val="000000" w:themeColor="text1"/>
                <w:lang w:val="sr-Latn-CS"/>
              </w:rPr>
              <w:t xml:space="preserve">„TOSCELIK Alloyed Engineering Steel d.o.o.“ </w:t>
            </w:r>
            <w:r w:rsidR="00D57A8D" w:rsidRPr="00761DC6">
              <w:rPr>
                <w:rFonts w:asciiTheme="majorHAnsi" w:hAnsiTheme="majorHAnsi" w:cs="Times New Roman"/>
                <w:color w:val="000000" w:themeColor="text1"/>
                <w:lang w:val="sr-Latn-CS"/>
              </w:rPr>
              <w:t>€</w:t>
            </w:r>
            <w:r w:rsidRPr="00761DC6">
              <w:rPr>
                <w:rFonts w:asciiTheme="majorHAnsi" w:hAnsiTheme="majorHAnsi" w:cs="Times New Roman"/>
                <w:color w:val="000000" w:themeColor="text1"/>
                <w:lang w:val="sr-Latn-CS"/>
              </w:rPr>
              <w:t xml:space="preserve">4.700; dok je za Kombinat </w:t>
            </w:r>
            <w:r w:rsidR="00D57A8D" w:rsidRPr="00761DC6">
              <w:rPr>
                <w:rFonts w:asciiTheme="majorHAnsi" w:hAnsiTheme="majorHAnsi" w:cs="Times New Roman"/>
                <w:color w:val="000000" w:themeColor="text1"/>
                <w:lang w:val="sr-Latn-CS"/>
              </w:rPr>
              <w:t>Aluminijuma Podgorica-</w:t>
            </w:r>
            <w:r w:rsidRPr="00761DC6">
              <w:rPr>
                <w:rFonts w:asciiTheme="majorHAnsi" w:hAnsiTheme="majorHAnsi" w:cs="Times New Roman"/>
                <w:color w:val="000000" w:themeColor="text1"/>
                <w:lang w:val="sr-Latn-CS"/>
              </w:rPr>
              <w:t xml:space="preserve">u stečaju procijenjen iznos od oko </w:t>
            </w:r>
            <w:r w:rsidR="00D57A8D" w:rsidRPr="00761DC6">
              <w:rPr>
                <w:rFonts w:asciiTheme="majorHAnsi" w:hAnsiTheme="majorHAnsi" w:cs="Times New Roman"/>
                <w:color w:val="000000" w:themeColor="text1"/>
                <w:lang w:val="sr-Latn-CS"/>
              </w:rPr>
              <w:t>€</w:t>
            </w:r>
            <w:r w:rsidRPr="00761DC6">
              <w:rPr>
                <w:rFonts w:asciiTheme="majorHAnsi" w:hAnsiTheme="majorHAnsi" w:cs="Times New Roman"/>
                <w:color w:val="000000" w:themeColor="text1"/>
                <w:lang w:val="sr-Latn-CS"/>
              </w:rPr>
              <w:t>40 miliona</w:t>
            </w:r>
            <w:r w:rsidR="00D57A8D" w:rsidRPr="00761DC6">
              <w:rPr>
                <w:rFonts w:asciiTheme="majorHAnsi" w:hAnsiTheme="majorHAnsi" w:cs="Times New Roman"/>
                <w:color w:val="000000" w:themeColor="text1"/>
                <w:lang w:val="sr-Latn-CS"/>
              </w:rPr>
              <w:t>.</w:t>
            </w:r>
          </w:p>
        </w:tc>
      </w:tr>
      <w:tr w:rsidR="00DA12D3" w:rsidRPr="00CA30AF" w14:paraId="14B34717" w14:textId="77777777" w:rsidTr="00D57A8D">
        <w:trPr>
          <w:trHeight w:val="458"/>
        </w:trPr>
        <w:tc>
          <w:tcPr>
            <w:tcW w:w="3227" w:type="dxa"/>
            <w:vMerge/>
            <w:tcBorders>
              <w:left w:val="double" w:sz="4" w:space="0" w:color="auto"/>
            </w:tcBorders>
          </w:tcPr>
          <w:p w14:paraId="728D2CB0" w14:textId="77777777" w:rsidR="00DA12D3" w:rsidRPr="00761DC6" w:rsidRDefault="00DA12D3" w:rsidP="00E97F6F">
            <w:pPr>
              <w:pStyle w:val="ListParagraph"/>
              <w:numPr>
                <w:ilvl w:val="1"/>
                <w:numId w:val="14"/>
              </w:numPr>
              <w:ind w:left="0" w:firstLine="0"/>
              <w:jc w:val="both"/>
              <w:rPr>
                <w:rFonts w:asciiTheme="majorHAnsi" w:hAnsiTheme="majorHAnsi"/>
                <w:lang w:val="sr-Latn-CS"/>
              </w:rPr>
            </w:pPr>
          </w:p>
        </w:tc>
        <w:tc>
          <w:tcPr>
            <w:tcW w:w="3260" w:type="dxa"/>
          </w:tcPr>
          <w:p w14:paraId="2CF85120" w14:textId="77777777" w:rsidR="00DA12D3" w:rsidRPr="00761DC6" w:rsidRDefault="00DA12D3" w:rsidP="00B13EA7">
            <w:pPr>
              <w:jc w:val="both"/>
              <w:rPr>
                <w:rFonts w:asciiTheme="majorHAnsi" w:hAnsiTheme="majorHAnsi" w:cs="Times New Roman"/>
                <w:color w:val="000000" w:themeColor="text1"/>
                <w:lang w:val="sr-Latn-CS"/>
              </w:rPr>
            </w:pPr>
            <w:r w:rsidRPr="00761DC6">
              <w:rPr>
                <w:rFonts w:asciiTheme="majorHAnsi" w:hAnsiTheme="majorHAnsi" w:cs="Times New Roman"/>
                <w:color w:val="000000" w:themeColor="text1"/>
                <w:lang w:val="sr-Latn-CS"/>
              </w:rPr>
              <w:t>Operateri u kontinuitetu preduzimaju sve potrebne mjere radi sprečavanja zagađivanja životne sredine</w:t>
            </w:r>
          </w:p>
        </w:tc>
        <w:tc>
          <w:tcPr>
            <w:tcW w:w="1811" w:type="dxa"/>
            <w:vMerge/>
          </w:tcPr>
          <w:p w14:paraId="4D4D15C3" w14:textId="77777777" w:rsidR="00DA12D3" w:rsidRPr="00761DC6" w:rsidRDefault="00DA12D3" w:rsidP="00B13EA7">
            <w:pPr>
              <w:jc w:val="center"/>
              <w:rPr>
                <w:rFonts w:asciiTheme="majorHAnsi" w:hAnsiTheme="majorHAnsi" w:cs="Times New Roman"/>
                <w:color w:val="000000" w:themeColor="text1"/>
                <w:lang w:val="sr-Latn-CS"/>
              </w:rPr>
            </w:pPr>
          </w:p>
        </w:tc>
        <w:tc>
          <w:tcPr>
            <w:tcW w:w="1530" w:type="dxa"/>
            <w:vMerge/>
          </w:tcPr>
          <w:p w14:paraId="2148AB37" w14:textId="77777777" w:rsidR="00DA12D3" w:rsidRPr="00761DC6" w:rsidRDefault="00DA12D3" w:rsidP="00B13EA7">
            <w:pPr>
              <w:jc w:val="both"/>
              <w:rPr>
                <w:rFonts w:asciiTheme="majorHAnsi" w:hAnsiTheme="majorHAnsi" w:cs="Times New Roman"/>
                <w:color w:val="000000" w:themeColor="text1"/>
                <w:lang w:val="sr-Latn-CS"/>
              </w:rPr>
            </w:pPr>
          </w:p>
        </w:tc>
        <w:tc>
          <w:tcPr>
            <w:tcW w:w="1710" w:type="dxa"/>
            <w:vMerge/>
          </w:tcPr>
          <w:p w14:paraId="7BDD1A7E" w14:textId="77777777" w:rsidR="00DA12D3" w:rsidRPr="00761DC6" w:rsidRDefault="00DA12D3" w:rsidP="00B13EA7">
            <w:pPr>
              <w:jc w:val="center"/>
              <w:rPr>
                <w:rFonts w:asciiTheme="majorHAnsi" w:hAnsiTheme="majorHAnsi" w:cs="Times New Roman"/>
                <w:color w:val="000000" w:themeColor="text1"/>
                <w:lang w:val="sr-Latn-CS"/>
              </w:rPr>
            </w:pPr>
          </w:p>
        </w:tc>
        <w:tc>
          <w:tcPr>
            <w:tcW w:w="1980" w:type="dxa"/>
            <w:vMerge/>
            <w:tcBorders>
              <w:right w:val="double" w:sz="4" w:space="0" w:color="auto"/>
            </w:tcBorders>
          </w:tcPr>
          <w:p w14:paraId="6C4E58D8" w14:textId="77777777" w:rsidR="00DA12D3" w:rsidRPr="00761DC6" w:rsidRDefault="00DA12D3" w:rsidP="00B13EA7">
            <w:pPr>
              <w:jc w:val="both"/>
              <w:rPr>
                <w:rFonts w:asciiTheme="majorHAnsi" w:hAnsiTheme="majorHAnsi" w:cs="Times New Roman"/>
                <w:color w:val="000000" w:themeColor="text1"/>
                <w:lang w:val="sr-Latn-CS"/>
              </w:rPr>
            </w:pPr>
          </w:p>
        </w:tc>
      </w:tr>
      <w:tr w:rsidR="00DA12D3" w:rsidRPr="00761DC6" w14:paraId="44BD9DAA" w14:textId="77777777" w:rsidTr="00D57A8D">
        <w:trPr>
          <w:trHeight w:val="458"/>
        </w:trPr>
        <w:tc>
          <w:tcPr>
            <w:tcW w:w="3227" w:type="dxa"/>
            <w:vMerge/>
            <w:tcBorders>
              <w:left w:val="double" w:sz="4" w:space="0" w:color="auto"/>
            </w:tcBorders>
          </w:tcPr>
          <w:p w14:paraId="3CBAF122" w14:textId="77777777" w:rsidR="00DA12D3" w:rsidRPr="00761DC6" w:rsidRDefault="00DA12D3" w:rsidP="00E97F6F">
            <w:pPr>
              <w:pStyle w:val="ListParagraph"/>
              <w:numPr>
                <w:ilvl w:val="1"/>
                <w:numId w:val="14"/>
              </w:numPr>
              <w:ind w:left="0" w:firstLine="0"/>
              <w:jc w:val="both"/>
              <w:rPr>
                <w:rFonts w:asciiTheme="majorHAnsi" w:hAnsiTheme="majorHAnsi"/>
                <w:lang w:val="sr-Latn-CS"/>
              </w:rPr>
            </w:pPr>
          </w:p>
        </w:tc>
        <w:tc>
          <w:tcPr>
            <w:tcW w:w="3260" w:type="dxa"/>
          </w:tcPr>
          <w:p w14:paraId="6AC16C88" w14:textId="77777777" w:rsidR="00DA12D3" w:rsidRPr="00761DC6" w:rsidRDefault="00D57A8D" w:rsidP="00B13EA7">
            <w:pPr>
              <w:jc w:val="both"/>
              <w:rPr>
                <w:rFonts w:asciiTheme="majorHAnsi" w:hAnsiTheme="majorHAnsi" w:cs="Times New Roman"/>
                <w:color w:val="000000" w:themeColor="text1"/>
                <w:lang w:val="sr-Latn-CS"/>
              </w:rPr>
            </w:pPr>
            <w:r w:rsidRPr="00761DC6">
              <w:rPr>
                <w:rFonts w:asciiTheme="majorHAnsi" w:hAnsiTheme="majorHAnsi" w:cs="Times New Roman"/>
                <w:color w:val="000000" w:themeColor="text1"/>
                <w:lang w:val="sr-Latn-CS"/>
              </w:rPr>
              <w:t xml:space="preserve">Inspekcije planiraju </w:t>
            </w:r>
            <w:r w:rsidR="00DA12D3" w:rsidRPr="00761DC6">
              <w:rPr>
                <w:rFonts w:asciiTheme="majorHAnsi" w:hAnsiTheme="majorHAnsi" w:cs="Times New Roman"/>
                <w:color w:val="000000" w:themeColor="text1"/>
                <w:lang w:val="sr-Latn-CS"/>
              </w:rPr>
              <w:t>i sprovode zajednički inspekcijski nadzor</w:t>
            </w:r>
          </w:p>
        </w:tc>
        <w:tc>
          <w:tcPr>
            <w:tcW w:w="1811" w:type="dxa"/>
            <w:vMerge/>
          </w:tcPr>
          <w:p w14:paraId="196D8CAD" w14:textId="77777777" w:rsidR="00DA12D3" w:rsidRPr="00761DC6" w:rsidRDefault="00DA12D3" w:rsidP="00B13EA7">
            <w:pPr>
              <w:jc w:val="center"/>
              <w:rPr>
                <w:rFonts w:asciiTheme="majorHAnsi" w:hAnsiTheme="majorHAnsi" w:cs="Times New Roman"/>
                <w:color w:val="000000" w:themeColor="text1"/>
                <w:lang w:val="sr-Latn-CS"/>
              </w:rPr>
            </w:pPr>
          </w:p>
        </w:tc>
        <w:tc>
          <w:tcPr>
            <w:tcW w:w="1530" w:type="dxa"/>
            <w:vMerge/>
          </w:tcPr>
          <w:p w14:paraId="1ABA9893" w14:textId="77777777" w:rsidR="00DA12D3" w:rsidRPr="00761DC6" w:rsidRDefault="00DA12D3" w:rsidP="00B13EA7">
            <w:pPr>
              <w:jc w:val="both"/>
              <w:rPr>
                <w:rFonts w:asciiTheme="majorHAnsi" w:hAnsiTheme="majorHAnsi" w:cs="Times New Roman"/>
                <w:color w:val="000000" w:themeColor="text1"/>
                <w:lang w:val="sr-Latn-CS"/>
              </w:rPr>
            </w:pPr>
          </w:p>
        </w:tc>
        <w:tc>
          <w:tcPr>
            <w:tcW w:w="1710" w:type="dxa"/>
          </w:tcPr>
          <w:p w14:paraId="037BFD13" w14:textId="77777777" w:rsidR="00DA12D3" w:rsidRPr="00761DC6" w:rsidRDefault="00DA12D3" w:rsidP="00B13EA7">
            <w:pPr>
              <w:jc w:val="center"/>
              <w:rPr>
                <w:rFonts w:asciiTheme="majorHAnsi" w:hAnsiTheme="majorHAnsi" w:cs="Times New Roman"/>
                <w:lang w:val="sr-Latn-CS"/>
              </w:rPr>
            </w:pPr>
            <w:r w:rsidRPr="00761DC6">
              <w:rPr>
                <w:rFonts w:asciiTheme="majorHAnsi" w:hAnsiTheme="majorHAnsi" w:cs="Times New Roman"/>
                <w:color w:val="000000" w:themeColor="text1"/>
                <w:lang w:val="sr-Latn-CS"/>
              </w:rPr>
              <w:t>Broj inspekcijskih nadzora</w:t>
            </w:r>
          </w:p>
        </w:tc>
        <w:tc>
          <w:tcPr>
            <w:tcW w:w="1980" w:type="dxa"/>
            <w:vMerge/>
            <w:tcBorders>
              <w:right w:val="double" w:sz="4" w:space="0" w:color="auto"/>
            </w:tcBorders>
          </w:tcPr>
          <w:p w14:paraId="46A861D2" w14:textId="77777777" w:rsidR="00DA12D3" w:rsidRPr="00761DC6" w:rsidRDefault="00DA12D3" w:rsidP="00B13EA7">
            <w:pPr>
              <w:jc w:val="both"/>
              <w:rPr>
                <w:rFonts w:asciiTheme="majorHAnsi" w:hAnsiTheme="majorHAnsi" w:cs="Times New Roman"/>
                <w:color w:val="000000" w:themeColor="text1"/>
                <w:lang w:val="sr-Latn-CS"/>
              </w:rPr>
            </w:pPr>
          </w:p>
        </w:tc>
      </w:tr>
      <w:tr w:rsidR="00DA12D3" w:rsidRPr="00CA30AF" w14:paraId="51E4C4F5" w14:textId="77777777" w:rsidTr="00D57A8D">
        <w:trPr>
          <w:trHeight w:val="458"/>
        </w:trPr>
        <w:tc>
          <w:tcPr>
            <w:tcW w:w="3227" w:type="dxa"/>
            <w:vMerge w:val="restart"/>
            <w:tcBorders>
              <w:left w:val="double" w:sz="4" w:space="0" w:color="auto"/>
            </w:tcBorders>
            <w:vAlign w:val="center"/>
          </w:tcPr>
          <w:p w14:paraId="39565D92" w14:textId="77777777" w:rsidR="00DA12D3" w:rsidRPr="00761DC6" w:rsidRDefault="00DA12D3" w:rsidP="00E97F6F">
            <w:pPr>
              <w:pStyle w:val="ListParagraph"/>
              <w:numPr>
                <w:ilvl w:val="1"/>
                <w:numId w:val="14"/>
              </w:numPr>
              <w:ind w:left="0" w:firstLine="0"/>
              <w:jc w:val="both"/>
              <w:rPr>
                <w:rFonts w:asciiTheme="majorHAnsi" w:hAnsiTheme="majorHAnsi"/>
                <w:lang w:val="sr-Latn-CS"/>
              </w:rPr>
            </w:pPr>
            <w:r w:rsidRPr="00761DC6">
              <w:rPr>
                <w:rFonts w:asciiTheme="majorHAnsi" w:hAnsiTheme="majorHAnsi"/>
                <w:lang w:val="sr-Latn-CS"/>
              </w:rPr>
              <w:lastRenderedPageBreak/>
              <w:t>Identifikacija postrojenja koja koriste organske rastvarace shodno Poglavlju V Direktive 2010/75 o industrijskim emisijama</w:t>
            </w:r>
          </w:p>
        </w:tc>
        <w:tc>
          <w:tcPr>
            <w:tcW w:w="3260" w:type="dxa"/>
            <w:vAlign w:val="center"/>
          </w:tcPr>
          <w:p w14:paraId="41508993" w14:textId="77777777" w:rsidR="00DA12D3" w:rsidRPr="00411297" w:rsidRDefault="00DA12D3" w:rsidP="00B13EA7">
            <w:pPr>
              <w:jc w:val="both"/>
              <w:rPr>
                <w:rFonts w:asciiTheme="majorHAnsi" w:hAnsiTheme="majorHAnsi" w:cs="Times New Roman"/>
                <w:color w:val="000000" w:themeColor="text1"/>
                <w:lang w:val="sr-Latn-CS"/>
              </w:rPr>
            </w:pPr>
            <w:r w:rsidRPr="00F26D37">
              <w:rPr>
                <w:rFonts w:asciiTheme="majorHAnsi" w:hAnsiTheme="majorHAnsi" w:cs="Times New Roman"/>
                <w:color w:val="000000" w:themeColor="text1"/>
                <w:lang w:val="sr-Latn-CS"/>
              </w:rPr>
              <w:t>Format upitnika</w:t>
            </w:r>
            <w:r w:rsidRPr="00411297">
              <w:rPr>
                <w:rFonts w:asciiTheme="majorHAnsi" w:hAnsiTheme="majorHAnsi" w:cs="Times New Roman"/>
                <w:color w:val="000000" w:themeColor="text1"/>
                <w:lang w:val="sr-Latn-CS"/>
              </w:rPr>
              <w:t xml:space="preserve"> koji je u skladu sa katastrom zagađivača u cilju unificiranja podataka</w:t>
            </w:r>
          </w:p>
        </w:tc>
        <w:tc>
          <w:tcPr>
            <w:tcW w:w="1811" w:type="dxa"/>
            <w:vMerge w:val="restart"/>
            <w:vAlign w:val="center"/>
          </w:tcPr>
          <w:p w14:paraId="49BA9695" w14:textId="77777777" w:rsidR="00DA12D3" w:rsidRPr="00411297" w:rsidRDefault="00DA12D3" w:rsidP="00B13EA7">
            <w:pPr>
              <w:jc w:val="center"/>
              <w:rPr>
                <w:rFonts w:asciiTheme="majorHAnsi" w:hAnsiTheme="majorHAnsi" w:cs="Times New Roman"/>
                <w:color w:val="000000" w:themeColor="text1"/>
                <w:lang w:val="sr-Latn-CS"/>
              </w:rPr>
            </w:pPr>
            <w:r w:rsidRPr="00411297">
              <w:rPr>
                <w:rFonts w:asciiTheme="majorHAnsi" w:hAnsiTheme="majorHAnsi" w:cs="Times New Roman"/>
                <w:color w:val="000000" w:themeColor="text1"/>
                <w:lang w:val="sr-Latn-CS"/>
              </w:rPr>
              <w:t>AZPŽS</w:t>
            </w:r>
          </w:p>
          <w:p w14:paraId="162FA53A" w14:textId="77777777" w:rsidR="00DA12D3" w:rsidRPr="00411297" w:rsidRDefault="00DA12D3" w:rsidP="00B13EA7">
            <w:pPr>
              <w:jc w:val="center"/>
              <w:rPr>
                <w:rFonts w:asciiTheme="majorHAnsi" w:hAnsiTheme="majorHAnsi" w:cs="Times New Roman"/>
                <w:color w:val="000000" w:themeColor="text1"/>
                <w:lang w:val="sr-Latn-CS"/>
              </w:rPr>
            </w:pPr>
            <w:r w:rsidRPr="00411297">
              <w:rPr>
                <w:rFonts w:asciiTheme="majorHAnsi" w:hAnsiTheme="majorHAnsi" w:cs="Times New Roman"/>
                <w:color w:val="000000" w:themeColor="text1"/>
                <w:lang w:val="sr-Latn-CS"/>
              </w:rPr>
              <w:t>MRT</w:t>
            </w:r>
          </w:p>
        </w:tc>
        <w:tc>
          <w:tcPr>
            <w:tcW w:w="1530" w:type="dxa"/>
            <w:vMerge w:val="restart"/>
            <w:vAlign w:val="center"/>
          </w:tcPr>
          <w:p w14:paraId="3CE26668" w14:textId="77777777" w:rsidR="00DA12D3" w:rsidRPr="00761DC6" w:rsidRDefault="00DA12D3" w:rsidP="00B13EA7">
            <w:pPr>
              <w:jc w:val="center"/>
              <w:rPr>
                <w:rFonts w:asciiTheme="majorHAnsi" w:hAnsiTheme="majorHAnsi" w:cs="Times New Roman"/>
                <w:color w:val="000000" w:themeColor="text1"/>
                <w:lang w:val="sr-Latn-CS"/>
              </w:rPr>
            </w:pPr>
            <w:r w:rsidRPr="00761DC6">
              <w:rPr>
                <w:rFonts w:asciiTheme="majorHAnsi" w:hAnsiTheme="majorHAnsi" w:cs="Times New Roman"/>
                <w:color w:val="000000" w:themeColor="text1"/>
                <w:lang w:val="sr-Latn-CS"/>
              </w:rPr>
              <w:t>I kvartal 2020</w:t>
            </w:r>
          </w:p>
        </w:tc>
        <w:tc>
          <w:tcPr>
            <w:tcW w:w="1710" w:type="dxa"/>
            <w:vMerge w:val="restart"/>
            <w:vAlign w:val="center"/>
          </w:tcPr>
          <w:p w14:paraId="547F706F" w14:textId="77777777" w:rsidR="00DA12D3" w:rsidRPr="00761DC6" w:rsidRDefault="00DA12D3" w:rsidP="00B13EA7">
            <w:pPr>
              <w:jc w:val="center"/>
              <w:rPr>
                <w:rFonts w:asciiTheme="majorHAnsi" w:hAnsiTheme="majorHAnsi" w:cs="Times New Roman"/>
                <w:color w:val="000000" w:themeColor="text1"/>
                <w:lang w:val="sr-Latn-CS"/>
              </w:rPr>
            </w:pPr>
            <w:r w:rsidRPr="00761DC6">
              <w:rPr>
                <w:rFonts w:asciiTheme="majorHAnsi" w:hAnsiTheme="majorHAnsi" w:cs="Times New Roman"/>
                <w:color w:val="000000" w:themeColor="text1"/>
                <w:lang w:val="sr-Latn-CS"/>
              </w:rPr>
              <w:t>Broj identifikovanih postrojenja</w:t>
            </w:r>
          </w:p>
        </w:tc>
        <w:tc>
          <w:tcPr>
            <w:tcW w:w="1980" w:type="dxa"/>
            <w:vMerge w:val="restart"/>
            <w:tcBorders>
              <w:right w:val="double" w:sz="4" w:space="0" w:color="auto"/>
            </w:tcBorders>
            <w:vAlign w:val="center"/>
          </w:tcPr>
          <w:p w14:paraId="38092532" w14:textId="5C4D4218" w:rsidR="00DA12D3" w:rsidRPr="00761DC6" w:rsidRDefault="00DA12D3" w:rsidP="00B13EA7">
            <w:pPr>
              <w:rPr>
                <w:rFonts w:asciiTheme="majorHAnsi" w:hAnsiTheme="majorHAnsi" w:cs="Times New Roman"/>
                <w:color w:val="000000" w:themeColor="text1"/>
                <w:lang w:val="sr-Latn-CS"/>
              </w:rPr>
            </w:pPr>
            <w:r w:rsidRPr="00761DC6">
              <w:rPr>
                <w:rFonts w:asciiTheme="majorHAnsi" w:hAnsiTheme="majorHAnsi" w:cs="Times New Roman"/>
                <w:color w:val="000000" w:themeColor="text1"/>
                <w:lang w:val="sr-Latn-CS"/>
              </w:rPr>
              <w:t xml:space="preserve">UNDP </w:t>
            </w:r>
            <w:r w:rsidR="00253C5A">
              <w:rPr>
                <w:rFonts w:asciiTheme="majorHAnsi" w:hAnsiTheme="majorHAnsi" w:cs="Times New Roman"/>
                <w:color w:val="000000" w:themeColor="text1"/>
                <w:lang w:val="sr-Latn-CS"/>
              </w:rPr>
              <w:t xml:space="preserve">je </w:t>
            </w:r>
            <w:r w:rsidRPr="00761DC6">
              <w:rPr>
                <w:rFonts w:asciiTheme="majorHAnsi" w:hAnsiTheme="majorHAnsi" w:cs="Times New Roman"/>
                <w:color w:val="000000" w:themeColor="text1"/>
                <w:lang w:val="sr-Latn-CS"/>
              </w:rPr>
              <w:t>finansira</w:t>
            </w:r>
            <w:r w:rsidR="00253C5A">
              <w:rPr>
                <w:rFonts w:asciiTheme="majorHAnsi" w:hAnsiTheme="majorHAnsi" w:cs="Times New Roman"/>
                <w:color w:val="000000" w:themeColor="text1"/>
                <w:lang w:val="sr-Latn-CS"/>
              </w:rPr>
              <w:t>o</w:t>
            </w:r>
            <w:r w:rsidRPr="00761DC6">
              <w:rPr>
                <w:rFonts w:asciiTheme="majorHAnsi" w:hAnsiTheme="majorHAnsi" w:cs="Times New Roman"/>
                <w:color w:val="000000" w:themeColor="text1"/>
                <w:lang w:val="sr-Latn-CS"/>
              </w:rPr>
              <w:t xml:space="preserve"> početnu identifikaciju postrojenja koja koriste organske rastvarače i koji su u obavezi upisa u registar postrojenja koja koriste organske rastvarače u iznosu od </w:t>
            </w:r>
            <w:r w:rsidR="00D57A8D" w:rsidRPr="00761DC6">
              <w:rPr>
                <w:rFonts w:asciiTheme="majorHAnsi" w:hAnsiTheme="majorHAnsi" w:cs="Times New Roman"/>
                <w:color w:val="000000" w:themeColor="text1"/>
                <w:lang w:val="sr-Latn-CS"/>
              </w:rPr>
              <w:t>€3.000.</w:t>
            </w:r>
          </w:p>
        </w:tc>
      </w:tr>
      <w:tr w:rsidR="00DA12D3" w:rsidRPr="00761DC6" w14:paraId="7FED7FA3" w14:textId="77777777" w:rsidTr="00D57A8D">
        <w:trPr>
          <w:trHeight w:val="458"/>
        </w:trPr>
        <w:tc>
          <w:tcPr>
            <w:tcW w:w="3227" w:type="dxa"/>
            <w:vMerge/>
            <w:tcBorders>
              <w:left w:val="double" w:sz="4" w:space="0" w:color="auto"/>
            </w:tcBorders>
          </w:tcPr>
          <w:p w14:paraId="5064C405" w14:textId="77777777" w:rsidR="00DA12D3" w:rsidRPr="00761DC6" w:rsidRDefault="00DA12D3" w:rsidP="00E97F6F">
            <w:pPr>
              <w:pStyle w:val="ListParagraph"/>
              <w:numPr>
                <w:ilvl w:val="1"/>
                <w:numId w:val="14"/>
              </w:numPr>
              <w:ind w:left="0" w:firstLine="0"/>
              <w:jc w:val="both"/>
              <w:rPr>
                <w:rFonts w:asciiTheme="majorHAnsi" w:hAnsiTheme="majorHAnsi"/>
                <w:lang w:val="sr-Latn-CS"/>
              </w:rPr>
            </w:pPr>
          </w:p>
        </w:tc>
        <w:tc>
          <w:tcPr>
            <w:tcW w:w="3260" w:type="dxa"/>
          </w:tcPr>
          <w:p w14:paraId="44C0C590" w14:textId="77777777" w:rsidR="00DA12D3" w:rsidRPr="00761DC6" w:rsidRDefault="00DA12D3" w:rsidP="00B13EA7">
            <w:pPr>
              <w:jc w:val="both"/>
              <w:rPr>
                <w:rFonts w:asciiTheme="majorHAnsi" w:hAnsiTheme="majorHAnsi" w:cs="Times New Roman"/>
                <w:color w:val="000000" w:themeColor="text1"/>
                <w:lang w:val="sr-Latn-CS"/>
              </w:rPr>
            </w:pPr>
            <w:r w:rsidRPr="00761DC6">
              <w:rPr>
                <w:rFonts w:asciiTheme="majorHAnsi" w:hAnsiTheme="majorHAnsi" w:cs="Times New Roman"/>
                <w:color w:val="000000" w:themeColor="text1"/>
                <w:lang w:val="sr-Latn-CS"/>
              </w:rPr>
              <w:t>Slati upiti ka svim relevantnim zainteresovanim stranama</w:t>
            </w:r>
          </w:p>
        </w:tc>
        <w:tc>
          <w:tcPr>
            <w:tcW w:w="1811" w:type="dxa"/>
            <w:vMerge/>
          </w:tcPr>
          <w:p w14:paraId="326805AC" w14:textId="77777777" w:rsidR="00DA12D3" w:rsidRPr="00761DC6" w:rsidRDefault="00DA12D3" w:rsidP="00B13EA7">
            <w:pPr>
              <w:rPr>
                <w:rFonts w:asciiTheme="majorHAnsi" w:hAnsiTheme="majorHAnsi" w:cs="Times New Roman"/>
                <w:color w:val="000000" w:themeColor="text1"/>
                <w:lang w:val="sr-Latn-CS"/>
              </w:rPr>
            </w:pPr>
          </w:p>
        </w:tc>
        <w:tc>
          <w:tcPr>
            <w:tcW w:w="1530" w:type="dxa"/>
            <w:vMerge/>
          </w:tcPr>
          <w:p w14:paraId="5BAE6196" w14:textId="77777777" w:rsidR="00DA12D3" w:rsidRPr="00761DC6" w:rsidRDefault="00DA12D3" w:rsidP="00B13EA7">
            <w:pPr>
              <w:jc w:val="both"/>
              <w:rPr>
                <w:rFonts w:asciiTheme="majorHAnsi" w:hAnsiTheme="majorHAnsi" w:cs="Times New Roman"/>
                <w:color w:val="000000" w:themeColor="text1"/>
                <w:lang w:val="sr-Latn-CS"/>
              </w:rPr>
            </w:pPr>
          </w:p>
        </w:tc>
        <w:tc>
          <w:tcPr>
            <w:tcW w:w="1710" w:type="dxa"/>
            <w:vMerge/>
          </w:tcPr>
          <w:p w14:paraId="4BE2A9FB" w14:textId="77777777" w:rsidR="00DA12D3" w:rsidRPr="00761DC6" w:rsidRDefault="00DA12D3" w:rsidP="00B13EA7">
            <w:pPr>
              <w:jc w:val="both"/>
              <w:rPr>
                <w:rFonts w:asciiTheme="majorHAnsi" w:hAnsiTheme="majorHAnsi" w:cs="Times New Roman"/>
                <w:color w:val="000000" w:themeColor="text1"/>
                <w:lang w:val="sr-Latn-CS"/>
              </w:rPr>
            </w:pPr>
          </w:p>
        </w:tc>
        <w:tc>
          <w:tcPr>
            <w:tcW w:w="1980" w:type="dxa"/>
            <w:vMerge/>
            <w:tcBorders>
              <w:right w:val="double" w:sz="4" w:space="0" w:color="auto"/>
            </w:tcBorders>
          </w:tcPr>
          <w:p w14:paraId="519FF100" w14:textId="77777777" w:rsidR="00DA12D3" w:rsidRPr="00761DC6" w:rsidRDefault="00DA12D3" w:rsidP="00B13EA7">
            <w:pPr>
              <w:jc w:val="both"/>
              <w:rPr>
                <w:rFonts w:asciiTheme="majorHAnsi" w:hAnsiTheme="majorHAnsi" w:cs="Times New Roman"/>
                <w:color w:val="000000" w:themeColor="text1"/>
                <w:lang w:val="sr-Latn-CS"/>
              </w:rPr>
            </w:pPr>
          </w:p>
        </w:tc>
      </w:tr>
      <w:tr w:rsidR="00DA12D3" w:rsidRPr="00761DC6" w14:paraId="4B50CE7F" w14:textId="77777777" w:rsidTr="00D57A8D">
        <w:trPr>
          <w:trHeight w:val="458"/>
        </w:trPr>
        <w:tc>
          <w:tcPr>
            <w:tcW w:w="3227" w:type="dxa"/>
            <w:vMerge/>
            <w:tcBorders>
              <w:left w:val="double" w:sz="4" w:space="0" w:color="auto"/>
            </w:tcBorders>
          </w:tcPr>
          <w:p w14:paraId="55468CF8" w14:textId="77777777" w:rsidR="00DA12D3" w:rsidRPr="00761DC6" w:rsidRDefault="00DA12D3" w:rsidP="00E97F6F">
            <w:pPr>
              <w:pStyle w:val="ListParagraph"/>
              <w:numPr>
                <w:ilvl w:val="1"/>
                <w:numId w:val="14"/>
              </w:numPr>
              <w:ind w:left="0" w:firstLine="0"/>
              <w:jc w:val="both"/>
              <w:rPr>
                <w:rFonts w:asciiTheme="majorHAnsi" w:hAnsiTheme="majorHAnsi"/>
                <w:lang w:val="sr-Latn-CS"/>
              </w:rPr>
            </w:pPr>
          </w:p>
        </w:tc>
        <w:tc>
          <w:tcPr>
            <w:tcW w:w="3260" w:type="dxa"/>
          </w:tcPr>
          <w:p w14:paraId="0E9AF092" w14:textId="77777777" w:rsidR="00DA12D3" w:rsidRPr="00761DC6" w:rsidRDefault="00DA12D3" w:rsidP="00B13EA7">
            <w:pPr>
              <w:jc w:val="both"/>
              <w:rPr>
                <w:rFonts w:asciiTheme="majorHAnsi" w:hAnsiTheme="majorHAnsi" w:cs="Times New Roman"/>
                <w:color w:val="000000" w:themeColor="text1"/>
                <w:lang w:val="sr-Latn-CS"/>
              </w:rPr>
            </w:pPr>
            <w:r w:rsidRPr="00761DC6">
              <w:rPr>
                <w:rFonts w:asciiTheme="majorHAnsi" w:hAnsiTheme="majorHAnsi" w:cs="Times New Roman"/>
                <w:color w:val="000000" w:themeColor="text1"/>
                <w:lang w:val="sr-Latn-CS"/>
              </w:rPr>
              <w:t>Objedinjavanje podataka</w:t>
            </w:r>
          </w:p>
        </w:tc>
        <w:tc>
          <w:tcPr>
            <w:tcW w:w="1811" w:type="dxa"/>
            <w:vMerge/>
          </w:tcPr>
          <w:p w14:paraId="690BC8C9" w14:textId="77777777" w:rsidR="00DA12D3" w:rsidRPr="00761DC6" w:rsidRDefault="00DA12D3" w:rsidP="00B13EA7">
            <w:pPr>
              <w:rPr>
                <w:rFonts w:asciiTheme="majorHAnsi" w:hAnsiTheme="majorHAnsi" w:cs="Times New Roman"/>
                <w:color w:val="000000" w:themeColor="text1"/>
                <w:lang w:val="sr-Latn-CS"/>
              </w:rPr>
            </w:pPr>
          </w:p>
        </w:tc>
        <w:tc>
          <w:tcPr>
            <w:tcW w:w="1530" w:type="dxa"/>
            <w:vMerge/>
          </w:tcPr>
          <w:p w14:paraId="0422A642" w14:textId="77777777" w:rsidR="00DA12D3" w:rsidRPr="00761DC6" w:rsidRDefault="00DA12D3" w:rsidP="00B13EA7">
            <w:pPr>
              <w:jc w:val="both"/>
              <w:rPr>
                <w:rFonts w:asciiTheme="majorHAnsi" w:hAnsiTheme="majorHAnsi" w:cs="Times New Roman"/>
                <w:color w:val="000000" w:themeColor="text1"/>
                <w:lang w:val="sr-Latn-CS"/>
              </w:rPr>
            </w:pPr>
          </w:p>
        </w:tc>
        <w:tc>
          <w:tcPr>
            <w:tcW w:w="1710" w:type="dxa"/>
            <w:vMerge/>
          </w:tcPr>
          <w:p w14:paraId="4050E048" w14:textId="77777777" w:rsidR="00DA12D3" w:rsidRPr="00761DC6" w:rsidRDefault="00DA12D3" w:rsidP="00B13EA7">
            <w:pPr>
              <w:jc w:val="both"/>
              <w:rPr>
                <w:rFonts w:asciiTheme="majorHAnsi" w:hAnsiTheme="majorHAnsi" w:cs="Times New Roman"/>
                <w:color w:val="000000" w:themeColor="text1"/>
                <w:lang w:val="sr-Latn-CS"/>
              </w:rPr>
            </w:pPr>
          </w:p>
        </w:tc>
        <w:tc>
          <w:tcPr>
            <w:tcW w:w="1980" w:type="dxa"/>
            <w:vMerge/>
            <w:tcBorders>
              <w:right w:val="double" w:sz="4" w:space="0" w:color="auto"/>
            </w:tcBorders>
          </w:tcPr>
          <w:p w14:paraId="79B90DBC" w14:textId="77777777" w:rsidR="00DA12D3" w:rsidRPr="00761DC6" w:rsidRDefault="00DA12D3" w:rsidP="00B13EA7">
            <w:pPr>
              <w:jc w:val="both"/>
              <w:rPr>
                <w:rFonts w:asciiTheme="majorHAnsi" w:hAnsiTheme="majorHAnsi" w:cs="Times New Roman"/>
                <w:color w:val="000000" w:themeColor="text1"/>
                <w:lang w:val="sr-Latn-CS"/>
              </w:rPr>
            </w:pPr>
          </w:p>
        </w:tc>
      </w:tr>
      <w:tr w:rsidR="00DA12D3" w:rsidRPr="00761DC6" w14:paraId="47DAD040" w14:textId="77777777" w:rsidTr="00D57A8D">
        <w:trPr>
          <w:trHeight w:val="458"/>
        </w:trPr>
        <w:tc>
          <w:tcPr>
            <w:tcW w:w="3227" w:type="dxa"/>
            <w:vMerge/>
            <w:tcBorders>
              <w:left w:val="double" w:sz="4" w:space="0" w:color="auto"/>
            </w:tcBorders>
          </w:tcPr>
          <w:p w14:paraId="760EB8DF" w14:textId="77777777" w:rsidR="00DA12D3" w:rsidRPr="00761DC6" w:rsidRDefault="00DA12D3" w:rsidP="00E97F6F">
            <w:pPr>
              <w:pStyle w:val="ListParagraph"/>
              <w:numPr>
                <w:ilvl w:val="1"/>
                <w:numId w:val="14"/>
              </w:numPr>
              <w:ind w:left="0" w:firstLine="0"/>
              <w:jc w:val="both"/>
              <w:rPr>
                <w:rFonts w:asciiTheme="majorHAnsi" w:hAnsiTheme="majorHAnsi"/>
                <w:lang w:val="sr-Latn-CS"/>
              </w:rPr>
            </w:pPr>
          </w:p>
        </w:tc>
        <w:tc>
          <w:tcPr>
            <w:tcW w:w="3260" w:type="dxa"/>
          </w:tcPr>
          <w:p w14:paraId="2DD741F1" w14:textId="77777777" w:rsidR="00DA12D3" w:rsidRPr="00761DC6" w:rsidRDefault="00DA12D3" w:rsidP="00B13EA7">
            <w:pPr>
              <w:jc w:val="both"/>
              <w:rPr>
                <w:rFonts w:asciiTheme="majorHAnsi" w:hAnsiTheme="majorHAnsi" w:cs="Times New Roman"/>
                <w:color w:val="000000" w:themeColor="text1"/>
                <w:lang w:val="sr-Latn-CS"/>
              </w:rPr>
            </w:pPr>
            <w:r w:rsidRPr="00761DC6">
              <w:rPr>
                <w:rFonts w:asciiTheme="majorHAnsi" w:hAnsiTheme="majorHAnsi" w:cs="Times New Roman"/>
                <w:color w:val="000000" w:themeColor="text1"/>
                <w:lang w:val="sr-Latn-CS"/>
              </w:rPr>
              <w:t>Formalno dostavljanje podataka MRT</w:t>
            </w:r>
          </w:p>
        </w:tc>
        <w:tc>
          <w:tcPr>
            <w:tcW w:w="1811" w:type="dxa"/>
            <w:vMerge/>
          </w:tcPr>
          <w:p w14:paraId="36098900" w14:textId="77777777" w:rsidR="00DA12D3" w:rsidRPr="00761DC6" w:rsidRDefault="00DA12D3" w:rsidP="00B13EA7">
            <w:pPr>
              <w:rPr>
                <w:rFonts w:asciiTheme="majorHAnsi" w:hAnsiTheme="majorHAnsi" w:cs="Times New Roman"/>
                <w:color w:val="000000" w:themeColor="text1"/>
                <w:lang w:val="sr-Latn-CS"/>
              </w:rPr>
            </w:pPr>
          </w:p>
        </w:tc>
        <w:tc>
          <w:tcPr>
            <w:tcW w:w="1530" w:type="dxa"/>
            <w:vMerge/>
          </w:tcPr>
          <w:p w14:paraId="26D9A5A9" w14:textId="77777777" w:rsidR="00DA12D3" w:rsidRPr="00761DC6" w:rsidRDefault="00DA12D3" w:rsidP="00B13EA7">
            <w:pPr>
              <w:jc w:val="both"/>
              <w:rPr>
                <w:rFonts w:asciiTheme="majorHAnsi" w:hAnsiTheme="majorHAnsi" w:cs="Times New Roman"/>
                <w:color w:val="000000" w:themeColor="text1"/>
                <w:lang w:val="sr-Latn-CS"/>
              </w:rPr>
            </w:pPr>
          </w:p>
        </w:tc>
        <w:tc>
          <w:tcPr>
            <w:tcW w:w="1710" w:type="dxa"/>
            <w:vMerge/>
          </w:tcPr>
          <w:p w14:paraId="06B50403" w14:textId="77777777" w:rsidR="00DA12D3" w:rsidRPr="00761DC6" w:rsidRDefault="00DA12D3" w:rsidP="00B13EA7">
            <w:pPr>
              <w:jc w:val="both"/>
              <w:rPr>
                <w:rFonts w:asciiTheme="majorHAnsi" w:hAnsiTheme="majorHAnsi" w:cs="Times New Roman"/>
                <w:color w:val="000000" w:themeColor="text1"/>
                <w:lang w:val="sr-Latn-CS"/>
              </w:rPr>
            </w:pPr>
          </w:p>
        </w:tc>
        <w:tc>
          <w:tcPr>
            <w:tcW w:w="1980" w:type="dxa"/>
            <w:vMerge/>
            <w:tcBorders>
              <w:right w:val="double" w:sz="4" w:space="0" w:color="auto"/>
            </w:tcBorders>
          </w:tcPr>
          <w:p w14:paraId="6967A2BB" w14:textId="77777777" w:rsidR="00DA12D3" w:rsidRPr="00761DC6" w:rsidRDefault="00DA12D3" w:rsidP="00B13EA7">
            <w:pPr>
              <w:jc w:val="both"/>
              <w:rPr>
                <w:rFonts w:asciiTheme="majorHAnsi" w:hAnsiTheme="majorHAnsi" w:cs="Times New Roman"/>
                <w:color w:val="000000" w:themeColor="text1"/>
                <w:lang w:val="sr-Latn-CS"/>
              </w:rPr>
            </w:pPr>
          </w:p>
        </w:tc>
      </w:tr>
      <w:tr w:rsidR="00DA12D3" w:rsidRPr="00761DC6" w14:paraId="480BF54C" w14:textId="77777777" w:rsidTr="00D57A8D">
        <w:trPr>
          <w:trHeight w:val="458"/>
        </w:trPr>
        <w:tc>
          <w:tcPr>
            <w:tcW w:w="3227" w:type="dxa"/>
            <w:tcBorders>
              <w:left w:val="double" w:sz="4" w:space="0" w:color="auto"/>
            </w:tcBorders>
            <w:vAlign w:val="center"/>
          </w:tcPr>
          <w:p w14:paraId="30740BCE" w14:textId="77777777" w:rsidR="00DA12D3" w:rsidRPr="00F26D37" w:rsidRDefault="00DA12D3" w:rsidP="00E97F6F">
            <w:pPr>
              <w:pStyle w:val="ListParagraph"/>
              <w:numPr>
                <w:ilvl w:val="1"/>
                <w:numId w:val="14"/>
              </w:numPr>
              <w:ind w:left="0" w:firstLine="0"/>
              <w:jc w:val="both"/>
              <w:rPr>
                <w:rFonts w:asciiTheme="majorHAnsi" w:hAnsiTheme="majorHAnsi"/>
                <w:lang w:val="sr-Latn-CS"/>
              </w:rPr>
            </w:pPr>
            <w:r w:rsidRPr="00761DC6">
              <w:rPr>
                <w:rFonts w:asciiTheme="majorHAnsi" w:hAnsiTheme="majorHAnsi"/>
                <w:lang w:val="sr-Latn-CS"/>
              </w:rPr>
              <w:t>Operater dostavlja godišnje izvještaje o vršenju aktivnosti za</w:t>
            </w:r>
            <w:r w:rsidRPr="00F26D37">
              <w:rPr>
                <w:rFonts w:asciiTheme="majorHAnsi" w:hAnsiTheme="majorHAnsi"/>
                <w:lang w:val="sr-Latn-CS"/>
              </w:rPr>
              <w:t xml:space="preserve"> koje je dozvola izdata, u skladu sa Programom mjera </w:t>
            </w:r>
          </w:p>
        </w:tc>
        <w:tc>
          <w:tcPr>
            <w:tcW w:w="3260" w:type="dxa"/>
            <w:vAlign w:val="center"/>
          </w:tcPr>
          <w:p w14:paraId="6EF5AE88" w14:textId="77777777" w:rsidR="00DA12D3" w:rsidRPr="00411297" w:rsidRDefault="00DA12D3" w:rsidP="00B13EA7">
            <w:pPr>
              <w:jc w:val="both"/>
              <w:rPr>
                <w:rFonts w:asciiTheme="majorHAnsi" w:hAnsiTheme="majorHAnsi" w:cs="Times New Roman"/>
                <w:color w:val="000000" w:themeColor="text1"/>
                <w:lang w:val="sr-Latn-CS"/>
              </w:rPr>
            </w:pPr>
            <w:r w:rsidRPr="00411297">
              <w:rPr>
                <w:rFonts w:asciiTheme="majorHAnsi" w:hAnsiTheme="majorHAnsi" w:cs="Times New Roman"/>
                <w:color w:val="000000" w:themeColor="text1"/>
                <w:lang w:val="sr-Latn-CS"/>
              </w:rPr>
              <w:t>Dostavljanje godišnjeg izvještaj o realizaciji mjera iz dozvole</w:t>
            </w:r>
          </w:p>
        </w:tc>
        <w:tc>
          <w:tcPr>
            <w:tcW w:w="1811" w:type="dxa"/>
            <w:vAlign w:val="center"/>
          </w:tcPr>
          <w:p w14:paraId="6235894C" w14:textId="77777777" w:rsidR="00DA12D3" w:rsidRPr="00411297" w:rsidRDefault="00DA12D3" w:rsidP="00B13EA7">
            <w:pPr>
              <w:jc w:val="center"/>
              <w:rPr>
                <w:rFonts w:asciiTheme="majorHAnsi" w:hAnsiTheme="majorHAnsi" w:cs="Times New Roman"/>
                <w:color w:val="000000" w:themeColor="text1"/>
                <w:lang w:val="sr-Latn-CS"/>
              </w:rPr>
            </w:pPr>
            <w:r w:rsidRPr="00411297">
              <w:rPr>
                <w:rFonts w:asciiTheme="majorHAnsi" w:hAnsiTheme="majorHAnsi" w:cs="Times New Roman"/>
                <w:color w:val="000000" w:themeColor="text1"/>
                <w:lang w:val="sr-Latn-CS"/>
              </w:rPr>
              <w:t>Operateri</w:t>
            </w:r>
          </w:p>
          <w:p w14:paraId="3AE1060C" w14:textId="77777777" w:rsidR="00DA12D3" w:rsidRPr="00761DC6" w:rsidRDefault="00D57A8D" w:rsidP="00B13EA7">
            <w:pPr>
              <w:jc w:val="center"/>
              <w:rPr>
                <w:rFonts w:asciiTheme="majorHAnsi" w:hAnsiTheme="majorHAnsi" w:cs="Times New Roman"/>
                <w:color w:val="000000" w:themeColor="text1"/>
                <w:lang w:val="sr-Latn-CS"/>
              </w:rPr>
            </w:pPr>
            <w:r w:rsidRPr="00411297">
              <w:rPr>
                <w:rFonts w:asciiTheme="majorHAnsi" w:hAnsiTheme="majorHAnsi" w:cs="Times New Roman"/>
                <w:color w:val="000000" w:themeColor="text1"/>
                <w:lang w:val="sr-Latn-CS"/>
              </w:rPr>
              <w:t>AZPŽS</w:t>
            </w:r>
          </w:p>
        </w:tc>
        <w:tc>
          <w:tcPr>
            <w:tcW w:w="1530" w:type="dxa"/>
            <w:vAlign w:val="center"/>
          </w:tcPr>
          <w:p w14:paraId="65B1C13D" w14:textId="77777777" w:rsidR="00DA12D3" w:rsidRPr="00761DC6" w:rsidRDefault="00DA12D3" w:rsidP="00B13EA7">
            <w:pPr>
              <w:jc w:val="center"/>
              <w:rPr>
                <w:rFonts w:asciiTheme="majorHAnsi" w:hAnsiTheme="majorHAnsi" w:cs="Times New Roman"/>
                <w:color w:val="000000" w:themeColor="text1"/>
                <w:lang w:val="sr-Latn-CS"/>
              </w:rPr>
            </w:pPr>
            <w:r w:rsidRPr="00761DC6">
              <w:rPr>
                <w:rFonts w:asciiTheme="majorHAnsi" w:hAnsiTheme="majorHAnsi"/>
                <w:lang w:val="sr-Latn-CS"/>
              </w:rPr>
              <w:t>do 31. marta tekuće za prethodnu godinu</w:t>
            </w:r>
          </w:p>
        </w:tc>
        <w:tc>
          <w:tcPr>
            <w:tcW w:w="1710" w:type="dxa"/>
            <w:vAlign w:val="center"/>
          </w:tcPr>
          <w:p w14:paraId="6F4F3AEB" w14:textId="77777777" w:rsidR="00DA12D3" w:rsidRPr="00761DC6" w:rsidRDefault="00DA12D3" w:rsidP="00B13EA7">
            <w:pPr>
              <w:jc w:val="center"/>
              <w:rPr>
                <w:rFonts w:asciiTheme="majorHAnsi" w:hAnsiTheme="majorHAnsi" w:cs="Times New Roman"/>
                <w:color w:val="000000" w:themeColor="text1"/>
                <w:lang w:val="sr-Latn-CS"/>
              </w:rPr>
            </w:pPr>
            <w:r w:rsidRPr="00761DC6">
              <w:rPr>
                <w:rFonts w:asciiTheme="majorHAnsi" w:hAnsiTheme="majorHAnsi" w:cs="Times New Roman"/>
                <w:color w:val="000000" w:themeColor="text1"/>
                <w:lang w:val="sr-Latn-CS"/>
              </w:rPr>
              <w:t>Dostavljeni godišnji izvještaji</w:t>
            </w:r>
          </w:p>
        </w:tc>
        <w:tc>
          <w:tcPr>
            <w:tcW w:w="1980" w:type="dxa"/>
            <w:tcBorders>
              <w:right w:val="double" w:sz="4" w:space="0" w:color="auto"/>
            </w:tcBorders>
            <w:vAlign w:val="center"/>
          </w:tcPr>
          <w:p w14:paraId="4D942994" w14:textId="77777777" w:rsidR="00DA12D3" w:rsidRPr="00761DC6" w:rsidRDefault="00DA12D3" w:rsidP="00B13EA7">
            <w:pPr>
              <w:jc w:val="both"/>
              <w:rPr>
                <w:rFonts w:asciiTheme="majorHAnsi" w:hAnsiTheme="majorHAnsi" w:cs="Times New Roman"/>
                <w:i/>
                <w:color w:val="000000" w:themeColor="text1"/>
                <w:lang w:val="sr-Latn-CS"/>
              </w:rPr>
            </w:pPr>
            <w:r w:rsidRPr="00761DC6">
              <w:rPr>
                <w:rFonts w:asciiTheme="majorHAnsi" w:hAnsiTheme="majorHAnsi"/>
                <w:i/>
                <w:lang w:val="sr-Latn-CS"/>
              </w:rPr>
              <w:t>Nijesu potrebna finansijska sredstva</w:t>
            </w:r>
          </w:p>
        </w:tc>
      </w:tr>
      <w:tr w:rsidR="00DA12D3" w:rsidRPr="00CA30AF" w14:paraId="5E287A74" w14:textId="77777777" w:rsidTr="00D57A8D">
        <w:trPr>
          <w:trHeight w:val="458"/>
        </w:trPr>
        <w:tc>
          <w:tcPr>
            <w:tcW w:w="3227" w:type="dxa"/>
            <w:tcBorders>
              <w:left w:val="double" w:sz="4" w:space="0" w:color="auto"/>
              <w:bottom w:val="double" w:sz="4" w:space="0" w:color="auto"/>
            </w:tcBorders>
            <w:vAlign w:val="center"/>
          </w:tcPr>
          <w:p w14:paraId="0DCE38FB" w14:textId="77777777" w:rsidR="00DA12D3" w:rsidRPr="00F26D37" w:rsidRDefault="00DA12D3" w:rsidP="00E97F6F">
            <w:pPr>
              <w:pStyle w:val="ListParagraph"/>
              <w:numPr>
                <w:ilvl w:val="1"/>
                <w:numId w:val="14"/>
              </w:numPr>
              <w:ind w:left="0" w:firstLine="0"/>
              <w:jc w:val="both"/>
              <w:rPr>
                <w:rFonts w:asciiTheme="majorHAnsi" w:hAnsiTheme="majorHAnsi"/>
                <w:lang w:val="sr-Latn-CS"/>
              </w:rPr>
            </w:pPr>
            <w:r w:rsidRPr="00761DC6">
              <w:rPr>
                <w:rFonts w:asciiTheme="majorHAnsi" w:hAnsiTheme="majorHAnsi"/>
                <w:lang w:val="sr-Latn-CS"/>
              </w:rPr>
              <w:t>Uspostavljan</w:t>
            </w:r>
            <w:r w:rsidRPr="00F26D37">
              <w:rPr>
                <w:rFonts w:asciiTheme="majorHAnsi" w:hAnsiTheme="majorHAnsi"/>
                <w:lang w:val="sr-Latn-CS"/>
              </w:rPr>
              <w:t xml:space="preserve">je registra postrojenja koja koriste organske rastvarače ili proizvode koji sadrže isparljiva organska jedinjenja </w:t>
            </w:r>
          </w:p>
        </w:tc>
        <w:tc>
          <w:tcPr>
            <w:tcW w:w="3260" w:type="dxa"/>
            <w:tcBorders>
              <w:bottom w:val="double" w:sz="4" w:space="0" w:color="auto"/>
            </w:tcBorders>
            <w:shd w:val="clear" w:color="auto" w:fill="auto"/>
            <w:vAlign w:val="center"/>
          </w:tcPr>
          <w:p w14:paraId="3B6CBCE4" w14:textId="77777777" w:rsidR="00DA12D3" w:rsidRPr="00411297" w:rsidRDefault="00DA12D3" w:rsidP="00B13EA7">
            <w:pPr>
              <w:rPr>
                <w:rFonts w:asciiTheme="majorHAnsi" w:hAnsiTheme="majorHAnsi" w:cs="Times New Roman"/>
                <w:color w:val="000000" w:themeColor="text1"/>
                <w:lang w:val="sr-Latn-CS"/>
              </w:rPr>
            </w:pPr>
            <w:r w:rsidRPr="00411297">
              <w:rPr>
                <w:rFonts w:asciiTheme="majorHAnsi" w:hAnsiTheme="majorHAnsi" w:cs="Times New Roman"/>
                <w:color w:val="000000" w:themeColor="text1"/>
                <w:lang w:val="sr-Latn-CS"/>
              </w:rPr>
              <w:t xml:space="preserve">Povezivanje podataka sa PRTR </w:t>
            </w:r>
          </w:p>
        </w:tc>
        <w:tc>
          <w:tcPr>
            <w:tcW w:w="1811" w:type="dxa"/>
            <w:tcBorders>
              <w:bottom w:val="double" w:sz="4" w:space="0" w:color="auto"/>
            </w:tcBorders>
            <w:vAlign w:val="center"/>
          </w:tcPr>
          <w:p w14:paraId="55974A26" w14:textId="77777777" w:rsidR="00D57A8D" w:rsidRPr="00411297" w:rsidRDefault="00D57A8D" w:rsidP="00B13EA7">
            <w:pPr>
              <w:jc w:val="center"/>
              <w:rPr>
                <w:rFonts w:asciiTheme="majorHAnsi" w:hAnsiTheme="majorHAnsi" w:cs="Times New Roman"/>
                <w:color w:val="000000" w:themeColor="text1"/>
                <w:lang w:val="sr-Latn-CS"/>
              </w:rPr>
            </w:pPr>
            <w:r w:rsidRPr="00411297">
              <w:rPr>
                <w:rFonts w:asciiTheme="majorHAnsi" w:hAnsiTheme="majorHAnsi" w:cs="Times New Roman"/>
                <w:color w:val="000000" w:themeColor="text1"/>
                <w:lang w:val="sr-Latn-CS"/>
              </w:rPr>
              <w:t>AZPŽS</w:t>
            </w:r>
          </w:p>
          <w:p w14:paraId="28046D0C" w14:textId="77777777" w:rsidR="00DA12D3" w:rsidRPr="00761DC6" w:rsidRDefault="00D57A8D" w:rsidP="00B13EA7">
            <w:pPr>
              <w:jc w:val="center"/>
              <w:rPr>
                <w:rFonts w:asciiTheme="majorHAnsi" w:hAnsiTheme="majorHAnsi" w:cs="Times New Roman"/>
                <w:color w:val="000000" w:themeColor="text1"/>
                <w:lang w:val="sr-Latn-CS"/>
              </w:rPr>
            </w:pPr>
            <w:r w:rsidRPr="00761DC6">
              <w:rPr>
                <w:rFonts w:asciiTheme="majorHAnsi" w:hAnsiTheme="majorHAnsi" w:cs="Times New Roman"/>
                <w:color w:val="000000" w:themeColor="text1"/>
                <w:lang w:val="sr-Latn-CS"/>
              </w:rPr>
              <w:t>MRT</w:t>
            </w:r>
          </w:p>
        </w:tc>
        <w:tc>
          <w:tcPr>
            <w:tcW w:w="1530" w:type="dxa"/>
            <w:tcBorders>
              <w:bottom w:val="double" w:sz="4" w:space="0" w:color="auto"/>
            </w:tcBorders>
            <w:vAlign w:val="center"/>
          </w:tcPr>
          <w:p w14:paraId="4CD825A6" w14:textId="77777777" w:rsidR="00DA12D3" w:rsidRPr="00761DC6" w:rsidRDefault="00DA12D3" w:rsidP="00B13EA7">
            <w:pPr>
              <w:jc w:val="center"/>
              <w:rPr>
                <w:rFonts w:asciiTheme="majorHAnsi" w:hAnsiTheme="majorHAnsi" w:cs="Times New Roman"/>
                <w:b/>
                <w:color w:val="000000" w:themeColor="text1"/>
                <w:lang w:val="sr-Latn-CS"/>
              </w:rPr>
            </w:pPr>
            <w:r w:rsidRPr="00761DC6">
              <w:rPr>
                <w:rFonts w:asciiTheme="majorHAnsi" w:hAnsiTheme="majorHAnsi"/>
                <w:lang w:val="sr-Latn-CS"/>
              </w:rPr>
              <w:t>2021</w:t>
            </w:r>
          </w:p>
        </w:tc>
        <w:tc>
          <w:tcPr>
            <w:tcW w:w="1710" w:type="dxa"/>
            <w:tcBorders>
              <w:bottom w:val="double" w:sz="4" w:space="0" w:color="auto"/>
            </w:tcBorders>
            <w:vAlign w:val="center"/>
          </w:tcPr>
          <w:p w14:paraId="1B29254D" w14:textId="77777777" w:rsidR="00DA12D3" w:rsidRPr="00761DC6" w:rsidRDefault="00DA12D3" w:rsidP="00B13EA7">
            <w:pPr>
              <w:jc w:val="center"/>
              <w:rPr>
                <w:rFonts w:asciiTheme="majorHAnsi" w:hAnsiTheme="majorHAnsi" w:cs="Times New Roman"/>
                <w:color w:val="000000" w:themeColor="text1"/>
                <w:lang w:val="sr-Latn-CS"/>
              </w:rPr>
            </w:pPr>
            <w:r w:rsidRPr="00761DC6">
              <w:rPr>
                <w:rFonts w:asciiTheme="majorHAnsi" w:hAnsiTheme="majorHAnsi" w:cs="Times New Roman"/>
                <w:color w:val="000000" w:themeColor="text1"/>
                <w:lang w:val="sr-Latn-CS"/>
              </w:rPr>
              <w:t>Uspostavljen registar VOC postrojenja</w:t>
            </w:r>
          </w:p>
        </w:tc>
        <w:tc>
          <w:tcPr>
            <w:tcW w:w="1980" w:type="dxa"/>
            <w:tcBorders>
              <w:bottom w:val="double" w:sz="4" w:space="0" w:color="auto"/>
              <w:right w:val="double" w:sz="4" w:space="0" w:color="auto"/>
            </w:tcBorders>
            <w:vAlign w:val="center"/>
          </w:tcPr>
          <w:p w14:paraId="20AA64FA" w14:textId="3075D6D9" w:rsidR="00253C5A" w:rsidRPr="00253C5A" w:rsidRDefault="00253C5A" w:rsidP="00253C5A">
            <w:pPr>
              <w:jc w:val="both"/>
              <w:rPr>
                <w:rFonts w:asciiTheme="majorHAnsi" w:hAnsiTheme="majorHAnsi" w:cs="Times New Roman"/>
                <w:color w:val="000000" w:themeColor="text1"/>
                <w:lang w:val="sr-Latn-CS"/>
              </w:rPr>
            </w:pPr>
            <w:r w:rsidRPr="00253C5A">
              <w:rPr>
                <w:rFonts w:asciiTheme="majorHAnsi" w:hAnsiTheme="majorHAnsi" w:cs="Times New Roman"/>
                <w:color w:val="000000" w:themeColor="text1"/>
                <w:lang w:val="sr-Latn-CS"/>
              </w:rPr>
              <w:t>Sredstva će se planirati kroz IPA III</w:t>
            </w:r>
            <w:r>
              <w:rPr>
                <w:rFonts w:asciiTheme="majorHAnsi" w:hAnsiTheme="majorHAnsi" w:cs="Times New Roman"/>
                <w:color w:val="000000" w:themeColor="text1"/>
                <w:lang w:val="sr-Latn-CS"/>
              </w:rPr>
              <w:t xml:space="preserve"> (Program 2021-2022)</w:t>
            </w:r>
          </w:p>
          <w:p w14:paraId="43F094A0" w14:textId="77777777" w:rsidR="00253C5A" w:rsidRPr="00253C5A" w:rsidRDefault="00253C5A" w:rsidP="00253C5A">
            <w:pPr>
              <w:jc w:val="both"/>
              <w:rPr>
                <w:rFonts w:asciiTheme="majorHAnsi" w:hAnsiTheme="majorHAnsi" w:cs="Times New Roman"/>
                <w:color w:val="000000" w:themeColor="text1"/>
                <w:lang w:val="sr-Latn-CS"/>
              </w:rPr>
            </w:pPr>
          </w:p>
          <w:p w14:paraId="1488C634" w14:textId="7F8294BD" w:rsidR="00DA12D3" w:rsidRPr="00761DC6" w:rsidRDefault="00253C5A" w:rsidP="00253C5A">
            <w:pPr>
              <w:jc w:val="both"/>
              <w:rPr>
                <w:rFonts w:asciiTheme="majorHAnsi" w:hAnsiTheme="majorHAnsi" w:cs="Times New Roman"/>
                <w:color w:val="000000" w:themeColor="text1"/>
                <w:lang w:val="sr-Latn-CS"/>
              </w:rPr>
            </w:pPr>
            <w:r w:rsidRPr="00253C5A">
              <w:rPr>
                <w:rFonts w:asciiTheme="majorHAnsi" w:hAnsiTheme="majorHAnsi" w:cs="Times New Roman"/>
                <w:color w:val="000000" w:themeColor="text1"/>
                <w:lang w:val="sr-Latn-CS"/>
              </w:rPr>
              <w:t>U slučaju potrebe za obezbjeđivanjem dodatnih sredstava, izvor finansiranja će biti blagovremeno identifikovan.</w:t>
            </w:r>
          </w:p>
        </w:tc>
      </w:tr>
    </w:tbl>
    <w:p w14:paraId="51EE8B82" w14:textId="77777777" w:rsidR="00874347" w:rsidRPr="003D31DE" w:rsidRDefault="00874347" w:rsidP="00B13EA7">
      <w:pPr>
        <w:spacing w:line="240" w:lineRule="auto"/>
        <w:rPr>
          <w:rFonts w:asciiTheme="majorHAnsi" w:hAnsiTheme="majorHAnsi"/>
          <w:lang w:val="sr-Latn-CS"/>
        </w:rPr>
      </w:pPr>
    </w:p>
    <w:tbl>
      <w:tblPr>
        <w:tblStyle w:val="TableGrid"/>
        <w:tblW w:w="13518" w:type="dxa"/>
        <w:tblLayout w:type="fixed"/>
        <w:tblLook w:val="04A0" w:firstRow="1" w:lastRow="0" w:firstColumn="1" w:lastColumn="0" w:noHBand="0" w:noVBand="1"/>
      </w:tblPr>
      <w:tblGrid>
        <w:gridCol w:w="2529"/>
        <w:gridCol w:w="4525"/>
        <w:gridCol w:w="1244"/>
        <w:gridCol w:w="1530"/>
        <w:gridCol w:w="1710"/>
        <w:gridCol w:w="1980"/>
      </w:tblGrid>
      <w:tr w:rsidR="00B767A8" w:rsidRPr="00CA30AF" w14:paraId="695A7270" w14:textId="77777777" w:rsidTr="007016F0">
        <w:tc>
          <w:tcPr>
            <w:tcW w:w="2529" w:type="dxa"/>
            <w:tcBorders>
              <w:top w:val="double" w:sz="4" w:space="0" w:color="auto"/>
              <w:left w:val="double" w:sz="4" w:space="0" w:color="auto"/>
            </w:tcBorders>
            <w:shd w:val="clear" w:color="auto" w:fill="C2D69B" w:themeFill="accent3" w:themeFillTint="99"/>
          </w:tcPr>
          <w:p w14:paraId="476ACC20" w14:textId="4BEFF309" w:rsidR="00B767A8" w:rsidRPr="00FA16E9" w:rsidRDefault="00B767A8" w:rsidP="00E80635">
            <w:pPr>
              <w:pStyle w:val="ListParagraph"/>
              <w:numPr>
                <w:ilvl w:val="0"/>
                <w:numId w:val="51"/>
              </w:numPr>
              <w:ind w:left="0" w:firstLine="0"/>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10989" w:type="dxa"/>
            <w:gridSpan w:val="5"/>
            <w:tcBorders>
              <w:top w:val="double" w:sz="4" w:space="0" w:color="auto"/>
              <w:right w:val="double" w:sz="4" w:space="0" w:color="auto"/>
            </w:tcBorders>
            <w:shd w:val="clear" w:color="auto" w:fill="C2D69B" w:themeFill="accent3" w:themeFillTint="99"/>
          </w:tcPr>
          <w:p w14:paraId="6725AF8E" w14:textId="77777777" w:rsidR="00B767A8" w:rsidRPr="003D31DE" w:rsidRDefault="00B767A8" w:rsidP="00B13EA7">
            <w:pPr>
              <w:spacing w:after="200" w:line="276" w:lineRule="auto"/>
              <w:jc w:val="both"/>
              <w:rPr>
                <w:rFonts w:asciiTheme="majorHAnsi" w:hAnsiTheme="majorHAnsi"/>
                <w:lang w:val="sr-Latn-CS"/>
              </w:rPr>
            </w:pPr>
            <w:r w:rsidRPr="003D31DE">
              <w:rPr>
                <w:rFonts w:asciiTheme="majorHAnsi" w:hAnsiTheme="majorHAnsi"/>
                <w:lang w:val="sr-Latn-CS"/>
              </w:rPr>
              <w:t xml:space="preserve">EU prima k znanju namjeru Crne Gore da ojača administrativne kapacitete u ovom sektoru, u skladu s Nacionalnom strategijom i pratećim Akcionim planom za prenošenje, primjenu i sprovođenje pravne tekovine EU </w:t>
            </w:r>
            <w:r w:rsidRPr="003D31DE">
              <w:rPr>
                <w:rFonts w:asciiTheme="majorHAnsi" w:hAnsiTheme="majorHAnsi"/>
                <w:lang w:val="sr-Latn-CS"/>
              </w:rPr>
              <w:lastRenderedPageBreak/>
              <w:t xml:space="preserve">iz oblasti životne sredine sredine i klimatskih promjena. </w:t>
            </w:r>
          </w:p>
          <w:p w14:paraId="2BCCC2D0" w14:textId="77777777" w:rsidR="00B767A8" w:rsidRPr="003D31DE" w:rsidRDefault="00B767A8" w:rsidP="00B13EA7">
            <w:pPr>
              <w:spacing w:after="200" w:line="276" w:lineRule="auto"/>
              <w:jc w:val="both"/>
              <w:rPr>
                <w:rFonts w:asciiTheme="majorHAnsi" w:hAnsiTheme="majorHAnsi"/>
                <w:lang w:val="sr-Latn-CS"/>
              </w:rPr>
            </w:pPr>
            <w:r w:rsidRPr="003D31DE">
              <w:rPr>
                <w:rFonts w:asciiTheme="majorHAnsi" w:hAnsiTheme="majorHAnsi"/>
                <w:lang w:val="sr-Latn-CS"/>
              </w:rPr>
              <w:t>EU naglašava važnost jačanja kapaciteta i organizovanja obuka, naročito kada je riječ o inspekcijskim službama i organima nadležnim za sprovođenje regulativa EU - Sistema za upravljanje zaštitom životne sredine i šema provjere (EMAS) i o Eko-označavanje</w:t>
            </w:r>
          </w:p>
        </w:tc>
      </w:tr>
      <w:tr w:rsidR="00B767A8" w:rsidRPr="00761DC6" w14:paraId="64958E28" w14:textId="77777777" w:rsidTr="007A7D89">
        <w:tc>
          <w:tcPr>
            <w:tcW w:w="2529" w:type="dxa"/>
            <w:tcBorders>
              <w:left w:val="double" w:sz="4" w:space="0" w:color="auto"/>
            </w:tcBorders>
            <w:shd w:val="clear" w:color="auto" w:fill="BFBFBF" w:themeFill="background1" w:themeFillShade="BF"/>
          </w:tcPr>
          <w:p w14:paraId="4DE51A76" w14:textId="77777777" w:rsidR="00B767A8" w:rsidRPr="00340149" w:rsidRDefault="00B767A8" w:rsidP="00B13EA7">
            <w:pPr>
              <w:spacing w:after="200" w:line="276" w:lineRule="auto"/>
              <w:jc w:val="both"/>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lastRenderedPageBreak/>
              <w:t>Aktivnosti koje je potrebno preduzeti da bi se realizovala obaveza</w:t>
            </w:r>
          </w:p>
        </w:tc>
        <w:tc>
          <w:tcPr>
            <w:tcW w:w="4525" w:type="dxa"/>
            <w:shd w:val="clear" w:color="auto" w:fill="BFBFBF" w:themeFill="background1" w:themeFillShade="BF"/>
          </w:tcPr>
          <w:p w14:paraId="693510A8" w14:textId="77777777" w:rsidR="00B767A8" w:rsidRPr="00340149" w:rsidRDefault="00B767A8" w:rsidP="00B13EA7">
            <w:pPr>
              <w:spacing w:after="200" w:line="276" w:lineRule="auto"/>
              <w:jc w:val="center"/>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Način realizacije</w:t>
            </w:r>
          </w:p>
        </w:tc>
        <w:tc>
          <w:tcPr>
            <w:tcW w:w="1244" w:type="dxa"/>
            <w:shd w:val="clear" w:color="auto" w:fill="BFBFBF" w:themeFill="background1" w:themeFillShade="BF"/>
          </w:tcPr>
          <w:p w14:paraId="33CCFD89" w14:textId="77777777" w:rsidR="00B767A8" w:rsidRPr="00340149" w:rsidRDefault="00B767A8" w:rsidP="00B13EA7">
            <w:pPr>
              <w:spacing w:after="200" w:line="276" w:lineRule="auto"/>
              <w:jc w:val="center"/>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Nadležna institucija</w:t>
            </w:r>
          </w:p>
        </w:tc>
        <w:tc>
          <w:tcPr>
            <w:tcW w:w="1530" w:type="dxa"/>
            <w:shd w:val="clear" w:color="auto" w:fill="BFBFBF" w:themeFill="background1" w:themeFillShade="BF"/>
          </w:tcPr>
          <w:p w14:paraId="5A2737F3" w14:textId="77777777" w:rsidR="00B767A8" w:rsidRPr="00340149" w:rsidRDefault="00B767A8" w:rsidP="00B13EA7">
            <w:pPr>
              <w:spacing w:after="200" w:line="276" w:lineRule="auto"/>
              <w:jc w:val="center"/>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Rok</w:t>
            </w:r>
          </w:p>
        </w:tc>
        <w:tc>
          <w:tcPr>
            <w:tcW w:w="1710" w:type="dxa"/>
            <w:shd w:val="clear" w:color="auto" w:fill="BFBFBF" w:themeFill="background1" w:themeFillShade="BF"/>
          </w:tcPr>
          <w:p w14:paraId="2D9A548C" w14:textId="77777777" w:rsidR="00B767A8" w:rsidRPr="00340149" w:rsidRDefault="00B767A8" w:rsidP="00B13EA7">
            <w:pPr>
              <w:spacing w:after="200" w:line="276" w:lineRule="auto"/>
              <w:jc w:val="center"/>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Indikator</w:t>
            </w:r>
          </w:p>
        </w:tc>
        <w:tc>
          <w:tcPr>
            <w:tcW w:w="1980" w:type="dxa"/>
            <w:tcBorders>
              <w:right w:val="double" w:sz="4" w:space="0" w:color="auto"/>
            </w:tcBorders>
            <w:shd w:val="clear" w:color="auto" w:fill="BFBFBF" w:themeFill="background1" w:themeFillShade="BF"/>
          </w:tcPr>
          <w:p w14:paraId="14AA4E96" w14:textId="77777777" w:rsidR="00B767A8" w:rsidRPr="00340149" w:rsidRDefault="00B767A8" w:rsidP="00B13EA7">
            <w:pPr>
              <w:spacing w:after="200" w:line="276" w:lineRule="auto"/>
              <w:jc w:val="center"/>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Finansije</w:t>
            </w:r>
          </w:p>
        </w:tc>
      </w:tr>
      <w:tr w:rsidR="00B767A8" w:rsidRPr="00761DC6" w14:paraId="76026B93" w14:textId="77777777" w:rsidTr="007A7D89">
        <w:tc>
          <w:tcPr>
            <w:tcW w:w="2529" w:type="dxa"/>
            <w:vMerge w:val="restart"/>
            <w:tcBorders>
              <w:left w:val="double" w:sz="4" w:space="0" w:color="auto"/>
            </w:tcBorders>
            <w:vAlign w:val="center"/>
          </w:tcPr>
          <w:p w14:paraId="587B812D" w14:textId="1CDEA036" w:rsidR="00B767A8" w:rsidRPr="00C36DA4" w:rsidRDefault="00B767A8" w:rsidP="004401CF">
            <w:pPr>
              <w:pStyle w:val="ListParagraph"/>
              <w:numPr>
                <w:ilvl w:val="1"/>
                <w:numId w:val="14"/>
              </w:numPr>
              <w:ind w:left="0" w:firstLine="0"/>
              <w:jc w:val="both"/>
              <w:rPr>
                <w:rFonts w:asciiTheme="majorHAnsi" w:hAnsiTheme="majorHAnsi"/>
                <w:lang w:val="sr-Latn-CS"/>
              </w:rPr>
            </w:pPr>
            <w:r w:rsidRPr="00C36DA4">
              <w:rPr>
                <w:rFonts w:asciiTheme="majorHAnsi" w:hAnsiTheme="majorHAnsi"/>
                <w:lang w:val="sr-Latn-CS"/>
              </w:rPr>
              <w:t>Jačanje administrativnih kapacitete u ovom sektoru kroz  aktivno učestvovanje u svim obukama/radionicama</w:t>
            </w:r>
          </w:p>
        </w:tc>
        <w:tc>
          <w:tcPr>
            <w:tcW w:w="4525" w:type="dxa"/>
            <w:vAlign w:val="center"/>
          </w:tcPr>
          <w:p w14:paraId="151783BA" w14:textId="77777777" w:rsidR="00B767A8" w:rsidRPr="00340149" w:rsidRDefault="00B767A8" w:rsidP="00B13EA7">
            <w:pPr>
              <w:spacing w:after="200" w:line="276" w:lineRule="auto"/>
              <w:jc w:val="both"/>
              <w:rPr>
                <w:rFonts w:asciiTheme="majorHAnsi" w:hAnsiTheme="majorHAnsi"/>
                <w:lang w:val="sr-Latn-CS"/>
              </w:rPr>
            </w:pPr>
            <w:r w:rsidRPr="00340149">
              <w:rPr>
                <w:rFonts w:asciiTheme="majorHAnsi" w:hAnsiTheme="majorHAnsi"/>
                <w:lang w:val="sr-Latn-CS"/>
              </w:rPr>
              <w:t xml:space="preserve">Nadogradnja znanja i iskustva u pogledu izdavanja integrisanih dozvola </w:t>
            </w:r>
          </w:p>
        </w:tc>
        <w:tc>
          <w:tcPr>
            <w:tcW w:w="1244" w:type="dxa"/>
            <w:vMerge w:val="restart"/>
            <w:vAlign w:val="center"/>
          </w:tcPr>
          <w:p w14:paraId="42252B05" w14:textId="77777777" w:rsidR="00B767A8" w:rsidRPr="00340149" w:rsidRDefault="00B767A8" w:rsidP="00B13EA7">
            <w:pPr>
              <w:spacing w:after="200" w:line="276" w:lineRule="auto"/>
              <w:jc w:val="center"/>
              <w:rPr>
                <w:rFonts w:asciiTheme="majorHAnsi" w:hAnsiTheme="majorHAnsi"/>
                <w:lang w:val="sr-Latn-CS"/>
              </w:rPr>
            </w:pPr>
            <w:r w:rsidRPr="00340149">
              <w:rPr>
                <w:rFonts w:asciiTheme="majorHAnsi" w:hAnsiTheme="majorHAnsi"/>
                <w:lang w:val="sr-Latn-CS"/>
              </w:rPr>
              <w:t>MRT</w:t>
            </w:r>
          </w:p>
          <w:p w14:paraId="26F03E5A" w14:textId="77777777" w:rsidR="00B767A8" w:rsidRPr="00340149" w:rsidRDefault="00B767A8" w:rsidP="00B13EA7">
            <w:pPr>
              <w:spacing w:after="200" w:line="276" w:lineRule="auto"/>
              <w:jc w:val="center"/>
              <w:rPr>
                <w:rFonts w:asciiTheme="majorHAnsi" w:hAnsiTheme="majorHAnsi"/>
                <w:lang w:val="sr-Latn-CS"/>
              </w:rPr>
            </w:pPr>
            <w:r w:rsidRPr="00340149">
              <w:rPr>
                <w:rFonts w:asciiTheme="majorHAnsi" w:hAnsiTheme="majorHAnsi"/>
                <w:lang w:val="sr-Latn-CS"/>
              </w:rPr>
              <w:t>AZPŽ</w:t>
            </w:r>
          </w:p>
          <w:p w14:paraId="6994CCDF" w14:textId="77777777" w:rsidR="00B767A8" w:rsidRPr="00340149" w:rsidRDefault="00B767A8" w:rsidP="00B13EA7">
            <w:pPr>
              <w:spacing w:after="200" w:line="276" w:lineRule="auto"/>
              <w:jc w:val="center"/>
              <w:rPr>
                <w:rFonts w:asciiTheme="majorHAnsi" w:hAnsiTheme="majorHAnsi"/>
                <w:lang w:val="sr-Latn-CS"/>
              </w:rPr>
            </w:pPr>
            <w:r w:rsidRPr="00340149">
              <w:rPr>
                <w:rFonts w:asciiTheme="majorHAnsi" w:hAnsiTheme="majorHAnsi"/>
                <w:lang w:val="sr-Latn-CS"/>
              </w:rPr>
              <w:t>UIP</w:t>
            </w:r>
          </w:p>
        </w:tc>
        <w:tc>
          <w:tcPr>
            <w:tcW w:w="1530" w:type="dxa"/>
            <w:vMerge w:val="restart"/>
            <w:vAlign w:val="center"/>
          </w:tcPr>
          <w:p w14:paraId="0C848079" w14:textId="77777777" w:rsidR="00B767A8" w:rsidRPr="00340149" w:rsidRDefault="00B767A8" w:rsidP="00B13EA7">
            <w:pPr>
              <w:spacing w:after="200" w:line="276" w:lineRule="auto"/>
              <w:jc w:val="center"/>
              <w:rPr>
                <w:rFonts w:asciiTheme="majorHAnsi" w:hAnsiTheme="majorHAnsi"/>
                <w:i/>
                <w:lang w:val="sr-Latn-CS"/>
              </w:rPr>
            </w:pPr>
            <w:r w:rsidRPr="00340149">
              <w:rPr>
                <w:rFonts w:asciiTheme="majorHAnsi" w:hAnsiTheme="majorHAnsi"/>
                <w:i/>
                <w:lang w:val="sr-Latn-CS"/>
              </w:rPr>
              <w:t>Kontinuirano</w:t>
            </w:r>
          </w:p>
        </w:tc>
        <w:tc>
          <w:tcPr>
            <w:tcW w:w="1710" w:type="dxa"/>
            <w:vMerge w:val="restart"/>
          </w:tcPr>
          <w:p w14:paraId="5241664A" w14:textId="77777777" w:rsidR="00B767A8" w:rsidRPr="00340149" w:rsidRDefault="00B767A8" w:rsidP="00B13EA7">
            <w:pPr>
              <w:spacing w:after="200" w:line="276" w:lineRule="auto"/>
              <w:rPr>
                <w:rFonts w:asciiTheme="majorHAnsi" w:hAnsiTheme="majorHAnsi"/>
                <w:lang w:val="sr-Latn-CS"/>
              </w:rPr>
            </w:pPr>
            <w:r w:rsidRPr="00340149">
              <w:rPr>
                <w:rFonts w:asciiTheme="majorHAnsi" w:hAnsiTheme="majorHAnsi"/>
                <w:lang w:val="sr-Latn-CS"/>
              </w:rPr>
              <w:t>Broj obučenih službenika za izdavanje integrisanih dozvola</w:t>
            </w:r>
          </w:p>
          <w:p w14:paraId="31FE17E6" w14:textId="77777777" w:rsidR="00B767A8" w:rsidRPr="00340149" w:rsidRDefault="00B767A8" w:rsidP="00B13EA7">
            <w:pPr>
              <w:spacing w:after="200" w:line="276" w:lineRule="auto"/>
              <w:rPr>
                <w:rFonts w:asciiTheme="majorHAnsi" w:hAnsiTheme="majorHAnsi"/>
                <w:sz w:val="16"/>
                <w:lang w:val="sr-Latn-CS"/>
              </w:rPr>
            </w:pPr>
          </w:p>
          <w:p w14:paraId="7BE7A56C" w14:textId="77777777" w:rsidR="00B767A8" w:rsidRPr="00340149" w:rsidRDefault="00B767A8" w:rsidP="00B13EA7">
            <w:pPr>
              <w:spacing w:after="200" w:line="276" w:lineRule="auto"/>
              <w:rPr>
                <w:rFonts w:asciiTheme="majorHAnsi" w:hAnsiTheme="majorHAnsi"/>
                <w:lang w:val="sr-Latn-CS"/>
              </w:rPr>
            </w:pPr>
            <w:r w:rsidRPr="00340149">
              <w:rPr>
                <w:rFonts w:asciiTheme="majorHAnsi" w:hAnsiTheme="majorHAnsi"/>
                <w:lang w:val="sr-Latn-CS"/>
              </w:rPr>
              <w:t>Broj edukacija i broj službenika za IT</w:t>
            </w:r>
          </w:p>
          <w:p w14:paraId="00C21C65" w14:textId="77777777" w:rsidR="00B767A8" w:rsidRPr="00340149" w:rsidRDefault="00B767A8" w:rsidP="00B13EA7">
            <w:pPr>
              <w:spacing w:after="200" w:line="276" w:lineRule="auto"/>
              <w:rPr>
                <w:rFonts w:asciiTheme="majorHAnsi" w:hAnsiTheme="majorHAnsi"/>
                <w:sz w:val="16"/>
                <w:lang w:val="sr-Latn-CS"/>
              </w:rPr>
            </w:pPr>
          </w:p>
          <w:p w14:paraId="31C8016B" w14:textId="77777777" w:rsidR="00B767A8" w:rsidRPr="00340149" w:rsidRDefault="00B767A8" w:rsidP="00B13EA7">
            <w:pPr>
              <w:spacing w:after="200" w:line="276" w:lineRule="auto"/>
              <w:rPr>
                <w:rFonts w:asciiTheme="majorHAnsi" w:hAnsiTheme="majorHAnsi"/>
                <w:lang w:val="sr-Latn-CS"/>
              </w:rPr>
            </w:pPr>
            <w:r w:rsidRPr="00340149">
              <w:rPr>
                <w:rFonts w:asciiTheme="majorHAnsi" w:hAnsiTheme="majorHAnsi"/>
                <w:lang w:val="sr-Latn-CS"/>
              </w:rPr>
              <w:t xml:space="preserve">Broj obučenih za izdavanje saglasnosti </w:t>
            </w:r>
          </w:p>
          <w:p w14:paraId="60EB3E96" w14:textId="77777777" w:rsidR="00B767A8" w:rsidRPr="00340149" w:rsidRDefault="00B767A8" w:rsidP="00B13EA7">
            <w:pPr>
              <w:spacing w:after="200" w:line="276" w:lineRule="auto"/>
              <w:rPr>
                <w:rFonts w:asciiTheme="majorHAnsi" w:hAnsiTheme="majorHAnsi"/>
                <w:sz w:val="16"/>
                <w:lang w:val="sr-Latn-CS"/>
              </w:rPr>
            </w:pPr>
          </w:p>
          <w:p w14:paraId="3BCCE83B" w14:textId="77777777" w:rsidR="00B767A8" w:rsidRPr="00340149" w:rsidRDefault="00B767A8" w:rsidP="00B13EA7">
            <w:pPr>
              <w:spacing w:after="200" w:line="276" w:lineRule="auto"/>
              <w:rPr>
                <w:rFonts w:asciiTheme="majorHAnsi" w:hAnsiTheme="majorHAnsi"/>
                <w:lang w:val="sr-Latn-CS"/>
              </w:rPr>
            </w:pPr>
            <w:r w:rsidRPr="00340149">
              <w:rPr>
                <w:rFonts w:asciiTheme="majorHAnsi" w:hAnsiTheme="majorHAnsi"/>
                <w:lang w:val="sr-Latn-CS"/>
              </w:rPr>
              <w:t>Broj obučenih inspektora</w:t>
            </w:r>
          </w:p>
          <w:p w14:paraId="3EF5F899" w14:textId="77777777" w:rsidR="00B767A8" w:rsidRPr="00340149" w:rsidRDefault="00B767A8" w:rsidP="00B13EA7">
            <w:pPr>
              <w:spacing w:after="200" w:line="276" w:lineRule="auto"/>
              <w:rPr>
                <w:rFonts w:asciiTheme="majorHAnsi" w:hAnsiTheme="majorHAnsi"/>
                <w:sz w:val="16"/>
                <w:lang w:val="sr-Latn-CS"/>
              </w:rPr>
            </w:pPr>
          </w:p>
          <w:p w14:paraId="7D4EE543" w14:textId="77777777" w:rsidR="00B767A8" w:rsidRPr="00340149" w:rsidRDefault="00B767A8" w:rsidP="00B13EA7">
            <w:pPr>
              <w:spacing w:after="200" w:line="276" w:lineRule="auto"/>
              <w:rPr>
                <w:rFonts w:asciiTheme="majorHAnsi" w:hAnsiTheme="majorHAnsi"/>
                <w:lang w:val="sr-Latn-CS"/>
              </w:rPr>
            </w:pPr>
            <w:r w:rsidRPr="00340149">
              <w:rPr>
                <w:rFonts w:asciiTheme="majorHAnsi" w:hAnsiTheme="majorHAnsi"/>
                <w:lang w:val="sr-Latn-CS"/>
              </w:rPr>
              <w:lastRenderedPageBreak/>
              <w:t>Broj obučenih službenika, kao i broj obuka i radionica koje su organizovane</w:t>
            </w:r>
          </w:p>
          <w:p w14:paraId="56BE39D1" w14:textId="77777777" w:rsidR="00B767A8" w:rsidRPr="00340149" w:rsidRDefault="00B767A8" w:rsidP="00B13EA7">
            <w:pPr>
              <w:spacing w:after="200" w:line="276" w:lineRule="auto"/>
              <w:rPr>
                <w:rFonts w:asciiTheme="majorHAnsi" w:hAnsiTheme="majorHAnsi"/>
                <w:sz w:val="16"/>
                <w:lang w:val="sr-Latn-CS"/>
              </w:rPr>
            </w:pPr>
          </w:p>
          <w:p w14:paraId="5ABCF824" w14:textId="77777777" w:rsidR="00B767A8" w:rsidRPr="00340149" w:rsidRDefault="00B767A8" w:rsidP="00B13EA7">
            <w:pPr>
              <w:spacing w:after="200" w:line="276" w:lineRule="auto"/>
              <w:rPr>
                <w:rFonts w:asciiTheme="majorHAnsi" w:hAnsiTheme="majorHAnsi"/>
                <w:lang w:val="sr-Latn-CS"/>
              </w:rPr>
            </w:pPr>
            <w:r w:rsidRPr="00340149">
              <w:rPr>
                <w:rFonts w:asciiTheme="majorHAnsi" w:hAnsiTheme="majorHAnsi"/>
                <w:lang w:val="sr-Latn-CS"/>
              </w:rPr>
              <w:t>Broj obučenih inspektora u cilju adekvatnog vršenja zajedničkog inspekcijskog nadzora</w:t>
            </w:r>
          </w:p>
        </w:tc>
        <w:tc>
          <w:tcPr>
            <w:tcW w:w="1980" w:type="dxa"/>
            <w:vMerge w:val="restart"/>
            <w:tcBorders>
              <w:right w:val="double" w:sz="4" w:space="0" w:color="auto"/>
            </w:tcBorders>
            <w:vAlign w:val="center"/>
          </w:tcPr>
          <w:p w14:paraId="1E886887" w14:textId="77777777" w:rsidR="00B767A8" w:rsidRPr="00340149" w:rsidRDefault="00B767A8" w:rsidP="00B13EA7">
            <w:pPr>
              <w:spacing w:after="200" w:line="276" w:lineRule="auto"/>
              <w:rPr>
                <w:rFonts w:asciiTheme="majorHAnsi" w:hAnsiTheme="majorHAnsi"/>
                <w:lang w:val="sr-Latn-CS"/>
              </w:rPr>
            </w:pPr>
            <w:r w:rsidRPr="00340149">
              <w:rPr>
                <w:rFonts w:asciiTheme="majorHAnsi" w:hAnsiTheme="majorHAnsi"/>
                <w:lang w:val="sr-Latn-CS"/>
              </w:rPr>
              <w:lastRenderedPageBreak/>
              <w:t xml:space="preserve">Sredstva će biti obezbijeđena u saradnji sa TAIEX Kancelarijom (ekspertska misija ili studiska posjeta) </w:t>
            </w:r>
          </w:p>
          <w:p w14:paraId="721EC8A6" w14:textId="77777777" w:rsidR="00B767A8" w:rsidRPr="00340149" w:rsidRDefault="00B767A8" w:rsidP="00B13EA7">
            <w:pPr>
              <w:spacing w:after="200" w:line="276" w:lineRule="auto"/>
              <w:rPr>
                <w:rFonts w:asciiTheme="majorHAnsi" w:hAnsiTheme="majorHAnsi"/>
                <w:sz w:val="16"/>
                <w:lang w:val="sr-Latn-CS"/>
              </w:rPr>
            </w:pPr>
          </w:p>
          <w:p w14:paraId="22047EB2" w14:textId="2E2002AE" w:rsidR="00B767A8" w:rsidRPr="00340149" w:rsidRDefault="00B767A8" w:rsidP="00B13EA7">
            <w:pPr>
              <w:spacing w:after="200" w:line="276" w:lineRule="auto"/>
              <w:rPr>
                <w:rFonts w:asciiTheme="majorHAnsi" w:hAnsiTheme="majorHAnsi"/>
                <w:lang w:val="sr-Latn-CS"/>
              </w:rPr>
            </w:pPr>
            <w:r w:rsidRPr="00340149">
              <w:rPr>
                <w:rFonts w:asciiTheme="majorHAnsi" w:hAnsiTheme="majorHAnsi"/>
                <w:lang w:val="sr-Latn-CS"/>
              </w:rPr>
              <w:t xml:space="preserve">Takođe, obuke su planirane i kroz IPA II 2014-2020 projekat </w:t>
            </w:r>
            <w:r w:rsidR="003D31DE" w:rsidRPr="003D31DE">
              <w:rPr>
                <w:rFonts w:asciiTheme="majorHAnsi" w:hAnsiTheme="majorHAnsi"/>
                <w:lang w:val="sr-Latn-CS"/>
              </w:rPr>
              <w:t xml:space="preserve">„Jačanje kapaciteta, transpozicija acqui-ja i planiranje u životnoj sredini“ Tehnička podrška za monitoring i implementaciju </w:t>
            </w:r>
            <w:r w:rsidR="003D31DE" w:rsidRPr="003D31DE">
              <w:rPr>
                <w:rFonts w:asciiTheme="majorHAnsi" w:hAnsiTheme="majorHAnsi"/>
                <w:lang w:val="sr-Latn-CS"/>
              </w:rPr>
              <w:lastRenderedPageBreak/>
              <w:t>politika za zaštitu životne sredine i klimatskih akcija"</w:t>
            </w:r>
          </w:p>
          <w:p w14:paraId="217D25D8" w14:textId="77777777" w:rsidR="00B767A8" w:rsidRPr="00340149" w:rsidRDefault="00B767A8" w:rsidP="00B13EA7">
            <w:pPr>
              <w:spacing w:after="200" w:line="276" w:lineRule="auto"/>
              <w:rPr>
                <w:rFonts w:asciiTheme="majorHAnsi" w:hAnsiTheme="majorHAnsi"/>
                <w:sz w:val="16"/>
                <w:lang w:val="sr-Latn-CS"/>
              </w:rPr>
            </w:pPr>
          </w:p>
          <w:p w14:paraId="59218544" w14:textId="77777777" w:rsidR="00B767A8" w:rsidRPr="00340149" w:rsidRDefault="00B767A8" w:rsidP="00B13EA7">
            <w:pPr>
              <w:spacing w:after="200" w:line="276" w:lineRule="auto"/>
              <w:rPr>
                <w:rFonts w:asciiTheme="majorHAnsi" w:hAnsiTheme="majorHAnsi"/>
                <w:lang w:val="sr-Latn-CS"/>
              </w:rPr>
            </w:pPr>
            <w:r w:rsidRPr="00340149">
              <w:rPr>
                <w:rFonts w:asciiTheme="majorHAnsi" w:hAnsiTheme="majorHAnsi"/>
                <w:lang w:val="sr-Latn-CS"/>
              </w:rPr>
              <w:t>Dio obuka će se organizovati i kroz EPPA projekat</w:t>
            </w:r>
          </w:p>
        </w:tc>
      </w:tr>
      <w:tr w:rsidR="00B767A8" w:rsidRPr="00CA30AF" w14:paraId="1094C2C3" w14:textId="77777777" w:rsidTr="007A7D89">
        <w:tc>
          <w:tcPr>
            <w:tcW w:w="2529" w:type="dxa"/>
            <w:vMerge/>
            <w:tcBorders>
              <w:left w:val="double" w:sz="4" w:space="0" w:color="auto"/>
            </w:tcBorders>
          </w:tcPr>
          <w:p w14:paraId="55E5D97E" w14:textId="77777777" w:rsidR="00B767A8" w:rsidRPr="00340149" w:rsidRDefault="00B767A8" w:rsidP="00B13EA7">
            <w:pPr>
              <w:spacing w:after="200" w:line="276" w:lineRule="auto"/>
              <w:rPr>
                <w:rFonts w:asciiTheme="majorHAnsi" w:hAnsiTheme="majorHAnsi"/>
                <w:lang w:val="sr-Latn-CS"/>
              </w:rPr>
            </w:pPr>
          </w:p>
        </w:tc>
        <w:tc>
          <w:tcPr>
            <w:tcW w:w="4525" w:type="dxa"/>
          </w:tcPr>
          <w:p w14:paraId="6DD5909C" w14:textId="77777777" w:rsidR="00B767A8" w:rsidRPr="00340149" w:rsidRDefault="00B767A8" w:rsidP="00B13EA7">
            <w:pPr>
              <w:spacing w:after="200" w:line="276" w:lineRule="auto"/>
              <w:jc w:val="both"/>
              <w:rPr>
                <w:rFonts w:asciiTheme="majorHAnsi" w:hAnsiTheme="majorHAnsi"/>
                <w:lang w:val="sr-Latn-CS"/>
              </w:rPr>
            </w:pPr>
            <w:r w:rsidRPr="00340149">
              <w:rPr>
                <w:rFonts w:asciiTheme="majorHAnsi" w:hAnsiTheme="majorHAnsi"/>
                <w:lang w:val="sr-Latn-CS"/>
              </w:rPr>
              <w:t>Edukacija o korištenju odgovarajućih IT alata (katastar zagađivača)</w:t>
            </w:r>
          </w:p>
        </w:tc>
        <w:tc>
          <w:tcPr>
            <w:tcW w:w="1244" w:type="dxa"/>
            <w:vMerge/>
          </w:tcPr>
          <w:p w14:paraId="3519A8B5" w14:textId="77777777" w:rsidR="00B767A8" w:rsidRPr="00340149" w:rsidRDefault="00B767A8" w:rsidP="00B13EA7">
            <w:pPr>
              <w:spacing w:after="200" w:line="276" w:lineRule="auto"/>
              <w:rPr>
                <w:rFonts w:asciiTheme="majorHAnsi" w:hAnsiTheme="majorHAnsi"/>
                <w:lang w:val="sr-Latn-CS"/>
              </w:rPr>
            </w:pPr>
          </w:p>
        </w:tc>
        <w:tc>
          <w:tcPr>
            <w:tcW w:w="1530" w:type="dxa"/>
            <w:vMerge/>
          </w:tcPr>
          <w:p w14:paraId="346A014B" w14:textId="77777777" w:rsidR="00B767A8" w:rsidRPr="00340149" w:rsidRDefault="00B767A8" w:rsidP="00B13EA7">
            <w:pPr>
              <w:spacing w:after="200" w:line="276" w:lineRule="auto"/>
              <w:rPr>
                <w:rFonts w:asciiTheme="majorHAnsi" w:hAnsiTheme="majorHAnsi"/>
                <w:lang w:val="sr-Latn-CS"/>
              </w:rPr>
            </w:pPr>
          </w:p>
        </w:tc>
        <w:tc>
          <w:tcPr>
            <w:tcW w:w="1710" w:type="dxa"/>
            <w:vMerge/>
          </w:tcPr>
          <w:p w14:paraId="61C07668" w14:textId="77777777" w:rsidR="00B767A8" w:rsidRPr="00340149" w:rsidRDefault="00B767A8" w:rsidP="00B13EA7">
            <w:pPr>
              <w:spacing w:after="200" w:line="276" w:lineRule="auto"/>
              <w:rPr>
                <w:rFonts w:asciiTheme="majorHAnsi" w:hAnsiTheme="majorHAnsi"/>
                <w:lang w:val="sr-Latn-CS"/>
              </w:rPr>
            </w:pPr>
          </w:p>
        </w:tc>
        <w:tc>
          <w:tcPr>
            <w:tcW w:w="1980" w:type="dxa"/>
            <w:vMerge/>
            <w:tcBorders>
              <w:right w:val="double" w:sz="4" w:space="0" w:color="auto"/>
            </w:tcBorders>
          </w:tcPr>
          <w:p w14:paraId="2F8B5DA8" w14:textId="77777777" w:rsidR="00B767A8" w:rsidRPr="00340149" w:rsidRDefault="00B767A8" w:rsidP="00B13EA7">
            <w:pPr>
              <w:spacing w:after="200" w:line="276" w:lineRule="auto"/>
              <w:rPr>
                <w:rFonts w:asciiTheme="majorHAnsi" w:hAnsiTheme="majorHAnsi"/>
                <w:lang w:val="sr-Latn-CS"/>
              </w:rPr>
            </w:pPr>
          </w:p>
        </w:tc>
      </w:tr>
      <w:tr w:rsidR="00B767A8" w:rsidRPr="00CA30AF" w14:paraId="7913D627" w14:textId="77777777" w:rsidTr="007A7D89">
        <w:tc>
          <w:tcPr>
            <w:tcW w:w="2529" w:type="dxa"/>
            <w:vMerge/>
            <w:tcBorders>
              <w:left w:val="double" w:sz="4" w:space="0" w:color="auto"/>
            </w:tcBorders>
          </w:tcPr>
          <w:p w14:paraId="36006651" w14:textId="77777777" w:rsidR="00B767A8" w:rsidRPr="00340149" w:rsidRDefault="00B767A8" w:rsidP="00B13EA7">
            <w:pPr>
              <w:spacing w:after="200" w:line="276" w:lineRule="auto"/>
              <w:rPr>
                <w:rFonts w:asciiTheme="majorHAnsi" w:hAnsiTheme="majorHAnsi"/>
                <w:lang w:val="sr-Latn-CS"/>
              </w:rPr>
            </w:pPr>
          </w:p>
        </w:tc>
        <w:tc>
          <w:tcPr>
            <w:tcW w:w="4525" w:type="dxa"/>
          </w:tcPr>
          <w:p w14:paraId="48620319" w14:textId="77777777" w:rsidR="00B767A8" w:rsidRPr="00340149" w:rsidRDefault="00B767A8" w:rsidP="00B13EA7">
            <w:pPr>
              <w:spacing w:after="200" w:line="276" w:lineRule="auto"/>
              <w:jc w:val="both"/>
              <w:rPr>
                <w:rFonts w:asciiTheme="majorHAnsi" w:hAnsiTheme="majorHAnsi"/>
                <w:lang w:val="sr-Latn-CS"/>
              </w:rPr>
            </w:pPr>
            <w:r w:rsidRPr="00340149">
              <w:rPr>
                <w:rFonts w:asciiTheme="majorHAnsi" w:hAnsiTheme="majorHAnsi"/>
                <w:lang w:val="sr-Latn-CS"/>
              </w:rPr>
              <w:t>Nadogradnja znanja i iskustva u pogledu izdavanja saglasnosti a Plan zaštite od udesa i Izvještaj o bezbjednosti</w:t>
            </w:r>
          </w:p>
        </w:tc>
        <w:tc>
          <w:tcPr>
            <w:tcW w:w="1244" w:type="dxa"/>
            <w:vMerge/>
          </w:tcPr>
          <w:p w14:paraId="731DAF78" w14:textId="77777777" w:rsidR="00B767A8" w:rsidRPr="00340149" w:rsidRDefault="00B767A8" w:rsidP="00B13EA7">
            <w:pPr>
              <w:spacing w:after="200" w:line="276" w:lineRule="auto"/>
              <w:rPr>
                <w:rFonts w:asciiTheme="majorHAnsi" w:hAnsiTheme="majorHAnsi"/>
                <w:lang w:val="sr-Latn-CS"/>
              </w:rPr>
            </w:pPr>
          </w:p>
        </w:tc>
        <w:tc>
          <w:tcPr>
            <w:tcW w:w="1530" w:type="dxa"/>
            <w:vMerge/>
          </w:tcPr>
          <w:p w14:paraId="54E1832E" w14:textId="77777777" w:rsidR="00B767A8" w:rsidRPr="00340149" w:rsidRDefault="00B767A8" w:rsidP="00B13EA7">
            <w:pPr>
              <w:spacing w:after="200" w:line="276" w:lineRule="auto"/>
              <w:rPr>
                <w:rFonts w:asciiTheme="majorHAnsi" w:hAnsiTheme="majorHAnsi"/>
                <w:lang w:val="sr-Latn-CS"/>
              </w:rPr>
            </w:pPr>
          </w:p>
        </w:tc>
        <w:tc>
          <w:tcPr>
            <w:tcW w:w="1710" w:type="dxa"/>
            <w:vMerge/>
          </w:tcPr>
          <w:p w14:paraId="6A726DD3" w14:textId="77777777" w:rsidR="00B767A8" w:rsidRPr="00340149" w:rsidRDefault="00B767A8" w:rsidP="00B13EA7">
            <w:pPr>
              <w:spacing w:after="200" w:line="276" w:lineRule="auto"/>
              <w:rPr>
                <w:rFonts w:asciiTheme="majorHAnsi" w:hAnsiTheme="majorHAnsi"/>
                <w:lang w:val="sr-Latn-CS"/>
              </w:rPr>
            </w:pPr>
          </w:p>
        </w:tc>
        <w:tc>
          <w:tcPr>
            <w:tcW w:w="1980" w:type="dxa"/>
            <w:vMerge/>
            <w:tcBorders>
              <w:right w:val="double" w:sz="4" w:space="0" w:color="auto"/>
            </w:tcBorders>
          </w:tcPr>
          <w:p w14:paraId="42EC29FE" w14:textId="77777777" w:rsidR="00B767A8" w:rsidRPr="00340149" w:rsidRDefault="00B767A8" w:rsidP="00B13EA7">
            <w:pPr>
              <w:spacing w:after="200" w:line="276" w:lineRule="auto"/>
              <w:rPr>
                <w:rFonts w:asciiTheme="majorHAnsi" w:hAnsiTheme="majorHAnsi"/>
                <w:lang w:val="sr-Latn-CS"/>
              </w:rPr>
            </w:pPr>
          </w:p>
        </w:tc>
      </w:tr>
      <w:tr w:rsidR="00B767A8" w:rsidRPr="00CA30AF" w14:paraId="17020673" w14:textId="77777777" w:rsidTr="007A7D89">
        <w:tc>
          <w:tcPr>
            <w:tcW w:w="2529" w:type="dxa"/>
            <w:vMerge/>
            <w:tcBorders>
              <w:left w:val="double" w:sz="4" w:space="0" w:color="auto"/>
            </w:tcBorders>
          </w:tcPr>
          <w:p w14:paraId="090B910E" w14:textId="77777777" w:rsidR="00B767A8" w:rsidRPr="00340149" w:rsidRDefault="00B767A8" w:rsidP="00B13EA7">
            <w:pPr>
              <w:spacing w:after="200" w:line="276" w:lineRule="auto"/>
              <w:rPr>
                <w:rFonts w:asciiTheme="majorHAnsi" w:hAnsiTheme="majorHAnsi"/>
                <w:lang w:val="sr-Latn-CS"/>
              </w:rPr>
            </w:pPr>
          </w:p>
        </w:tc>
        <w:tc>
          <w:tcPr>
            <w:tcW w:w="4525" w:type="dxa"/>
          </w:tcPr>
          <w:p w14:paraId="1BC8755E" w14:textId="77777777" w:rsidR="00B767A8" w:rsidRPr="00340149" w:rsidRDefault="00B767A8" w:rsidP="00B13EA7">
            <w:pPr>
              <w:spacing w:after="200" w:line="276" w:lineRule="auto"/>
              <w:jc w:val="both"/>
              <w:rPr>
                <w:rFonts w:asciiTheme="majorHAnsi" w:hAnsiTheme="majorHAnsi"/>
                <w:lang w:val="sr-Latn-CS"/>
              </w:rPr>
            </w:pPr>
            <w:r w:rsidRPr="00340149">
              <w:rPr>
                <w:rFonts w:asciiTheme="majorHAnsi" w:hAnsiTheme="majorHAnsi"/>
                <w:lang w:val="sr-Latn-CS"/>
              </w:rPr>
              <w:t>Obuke u cilju adekvatnog vršenja nadzora Seveso postrojenja</w:t>
            </w:r>
          </w:p>
        </w:tc>
        <w:tc>
          <w:tcPr>
            <w:tcW w:w="1244" w:type="dxa"/>
            <w:vMerge/>
          </w:tcPr>
          <w:p w14:paraId="744B6239" w14:textId="77777777" w:rsidR="00B767A8" w:rsidRPr="00340149" w:rsidRDefault="00B767A8" w:rsidP="00B13EA7">
            <w:pPr>
              <w:spacing w:after="200" w:line="276" w:lineRule="auto"/>
              <w:rPr>
                <w:rFonts w:asciiTheme="majorHAnsi" w:hAnsiTheme="majorHAnsi"/>
                <w:lang w:val="sr-Latn-CS"/>
              </w:rPr>
            </w:pPr>
          </w:p>
        </w:tc>
        <w:tc>
          <w:tcPr>
            <w:tcW w:w="1530" w:type="dxa"/>
            <w:vMerge/>
          </w:tcPr>
          <w:p w14:paraId="0B042510" w14:textId="77777777" w:rsidR="00B767A8" w:rsidRPr="00340149" w:rsidRDefault="00B767A8" w:rsidP="00B13EA7">
            <w:pPr>
              <w:spacing w:after="200" w:line="276" w:lineRule="auto"/>
              <w:rPr>
                <w:rFonts w:asciiTheme="majorHAnsi" w:hAnsiTheme="majorHAnsi"/>
                <w:lang w:val="sr-Latn-CS"/>
              </w:rPr>
            </w:pPr>
          </w:p>
        </w:tc>
        <w:tc>
          <w:tcPr>
            <w:tcW w:w="1710" w:type="dxa"/>
            <w:vMerge/>
          </w:tcPr>
          <w:p w14:paraId="390E9022" w14:textId="77777777" w:rsidR="00B767A8" w:rsidRPr="00340149" w:rsidRDefault="00B767A8" w:rsidP="00B13EA7">
            <w:pPr>
              <w:spacing w:after="200" w:line="276" w:lineRule="auto"/>
              <w:rPr>
                <w:rFonts w:asciiTheme="majorHAnsi" w:hAnsiTheme="majorHAnsi"/>
                <w:lang w:val="sr-Latn-CS"/>
              </w:rPr>
            </w:pPr>
          </w:p>
        </w:tc>
        <w:tc>
          <w:tcPr>
            <w:tcW w:w="1980" w:type="dxa"/>
            <w:vMerge/>
            <w:tcBorders>
              <w:right w:val="double" w:sz="4" w:space="0" w:color="auto"/>
            </w:tcBorders>
          </w:tcPr>
          <w:p w14:paraId="7EBC4077" w14:textId="77777777" w:rsidR="00B767A8" w:rsidRPr="00340149" w:rsidRDefault="00B767A8" w:rsidP="00B13EA7">
            <w:pPr>
              <w:spacing w:after="200" w:line="276" w:lineRule="auto"/>
              <w:rPr>
                <w:rFonts w:asciiTheme="majorHAnsi" w:hAnsiTheme="majorHAnsi"/>
                <w:lang w:val="sr-Latn-CS"/>
              </w:rPr>
            </w:pPr>
          </w:p>
        </w:tc>
      </w:tr>
      <w:tr w:rsidR="00B767A8" w:rsidRPr="00CA30AF" w14:paraId="3A5B2840" w14:textId="77777777" w:rsidTr="007A7D89">
        <w:tc>
          <w:tcPr>
            <w:tcW w:w="2529" w:type="dxa"/>
            <w:vMerge/>
            <w:tcBorders>
              <w:left w:val="double" w:sz="4" w:space="0" w:color="auto"/>
            </w:tcBorders>
          </w:tcPr>
          <w:p w14:paraId="43BE2EF0" w14:textId="77777777" w:rsidR="00B767A8" w:rsidRPr="00340149" w:rsidRDefault="00B767A8" w:rsidP="00B13EA7">
            <w:pPr>
              <w:spacing w:after="200" w:line="276" w:lineRule="auto"/>
              <w:rPr>
                <w:rFonts w:asciiTheme="majorHAnsi" w:hAnsiTheme="majorHAnsi"/>
                <w:lang w:val="sr-Latn-CS"/>
              </w:rPr>
            </w:pPr>
          </w:p>
        </w:tc>
        <w:tc>
          <w:tcPr>
            <w:tcW w:w="4525" w:type="dxa"/>
          </w:tcPr>
          <w:p w14:paraId="721B79C3" w14:textId="77777777" w:rsidR="00B767A8" w:rsidRPr="00340149" w:rsidRDefault="00B767A8" w:rsidP="00B13EA7">
            <w:pPr>
              <w:spacing w:after="200" w:line="276" w:lineRule="auto"/>
              <w:jc w:val="both"/>
              <w:rPr>
                <w:rFonts w:asciiTheme="majorHAnsi" w:hAnsiTheme="majorHAnsi"/>
                <w:lang w:val="sr-Latn-CS"/>
              </w:rPr>
            </w:pPr>
            <w:r w:rsidRPr="00340149">
              <w:rPr>
                <w:rFonts w:asciiTheme="majorHAnsi" w:hAnsiTheme="majorHAnsi"/>
                <w:lang w:val="sr-Latn-CS"/>
              </w:rPr>
              <w:t>Aktivno učestvovanje u svim obukama/radionicama koje će se realizovati kroz IPA projekat 2014-2020  projekat ,,Tehnička podrška za monitoring i implementaciju politika za zaštitu životne sredine i klimatskih akcija"</w:t>
            </w:r>
          </w:p>
        </w:tc>
        <w:tc>
          <w:tcPr>
            <w:tcW w:w="1244" w:type="dxa"/>
            <w:vMerge/>
          </w:tcPr>
          <w:p w14:paraId="231B201C" w14:textId="77777777" w:rsidR="00B767A8" w:rsidRPr="00340149" w:rsidRDefault="00B767A8" w:rsidP="00B13EA7">
            <w:pPr>
              <w:spacing w:after="200" w:line="276" w:lineRule="auto"/>
              <w:rPr>
                <w:rFonts w:asciiTheme="majorHAnsi" w:hAnsiTheme="majorHAnsi"/>
                <w:lang w:val="sr-Latn-CS"/>
              </w:rPr>
            </w:pPr>
          </w:p>
        </w:tc>
        <w:tc>
          <w:tcPr>
            <w:tcW w:w="1530" w:type="dxa"/>
            <w:vMerge/>
          </w:tcPr>
          <w:p w14:paraId="62AB85CC" w14:textId="77777777" w:rsidR="00B767A8" w:rsidRPr="00340149" w:rsidRDefault="00B767A8" w:rsidP="00B13EA7">
            <w:pPr>
              <w:spacing w:after="200" w:line="276" w:lineRule="auto"/>
              <w:rPr>
                <w:rFonts w:asciiTheme="majorHAnsi" w:hAnsiTheme="majorHAnsi"/>
                <w:lang w:val="sr-Latn-CS"/>
              </w:rPr>
            </w:pPr>
          </w:p>
        </w:tc>
        <w:tc>
          <w:tcPr>
            <w:tcW w:w="1710" w:type="dxa"/>
            <w:vMerge/>
          </w:tcPr>
          <w:p w14:paraId="6938C2B7" w14:textId="77777777" w:rsidR="00B767A8" w:rsidRPr="00340149" w:rsidRDefault="00B767A8" w:rsidP="00B13EA7">
            <w:pPr>
              <w:spacing w:after="200" w:line="276" w:lineRule="auto"/>
              <w:rPr>
                <w:rFonts w:asciiTheme="majorHAnsi" w:hAnsiTheme="majorHAnsi"/>
                <w:lang w:val="sr-Latn-CS"/>
              </w:rPr>
            </w:pPr>
          </w:p>
        </w:tc>
        <w:tc>
          <w:tcPr>
            <w:tcW w:w="1980" w:type="dxa"/>
            <w:vMerge/>
            <w:tcBorders>
              <w:right w:val="double" w:sz="4" w:space="0" w:color="auto"/>
            </w:tcBorders>
          </w:tcPr>
          <w:p w14:paraId="4192DDFE" w14:textId="77777777" w:rsidR="00B767A8" w:rsidRPr="00340149" w:rsidRDefault="00B767A8" w:rsidP="00B13EA7">
            <w:pPr>
              <w:spacing w:after="200" w:line="276" w:lineRule="auto"/>
              <w:rPr>
                <w:rFonts w:asciiTheme="majorHAnsi" w:hAnsiTheme="majorHAnsi"/>
                <w:lang w:val="sr-Latn-CS"/>
              </w:rPr>
            </w:pPr>
          </w:p>
        </w:tc>
      </w:tr>
      <w:tr w:rsidR="00B767A8" w:rsidRPr="00CA30AF" w14:paraId="77D05FEF" w14:textId="77777777" w:rsidTr="007A7D89">
        <w:tc>
          <w:tcPr>
            <w:tcW w:w="2529" w:type="dxa"/>
            <w:vMerge/>
            <w:tcBorders>
              <w:left w:val="double" w:sz="4" w:space="0" w:color="auto"/>
            </w:tcBorders>
          </w:tcPr>
          <w:p w14:paraId="5623E3F5" w14:textId="77777777" w:rsidR="00B767A8" w:rsidRPr="00340149" w:rsidRDefault="00B767A8" w:rsidP="00B13EA7">
            <w:pPr>
              <w:spacing w:after="200" w:line="276" w:lineRule="auto"/>
              <w:rPr>
                <w:rFonts w:asciiTheme="majorHAnsi" w:hAnsiTheme="majorHAnsi"/>
                <w:lang w:val="sr-Latn-CS"/>
              </w:rPr>
            </w:pPr>
          </w:p>
        </w:tc>
        <w:tc>
          <w:tcPr>
            <w:tcW w:w="4525" w:type="dxa"/>
          </w:tcPr>
          <w:p w14:paraId="39ED1D7F" w14:textId="77777777" w:rsidR="00B767A8" w:rsidRPr="00340149" w:rsidRDefault="00B767A8" w:rsidP="00B13EA7">
            <w:pPr>
              <w:spacing w:after="200" w:line="276" w:lineRule="auto"/>
              <w:jc w:val="both"/>
              <w:rPr>
                <w:rFonts w:asciiTheme="majorHAnsi" w:hAnsiTheme="majorHAnsi"/>
                <w:lang w:val="sr-Latn-CS"/>
              </w:rPr>
            </w:pPr>
            <w:r w:rsidRPr="00340149">
              <w:rPr>
                <w:rFonts w:asciiTheme="majorHAnsi" w:hAnsiTheme="majorHAnsi"/>
                <w:lang w:val="sr-Latn-CS"/>
              </w:rPr>
              <w:t xml:space="preserve">Obuke u cilju adekvatnog vršenja nadzora postrojenja kojima je izdata integrisana </w:t>
            </w:r>
            <w:r w:rsidRPr="00340149">
              <w:rPr>
                <w:rFonts w:asciiTheme="majorHAnsi" w:hAnsiTheme="majorHAnsi"/>
                <w:lang w:val="sr-Latn-CS"/>
              </w:rPr>
              <w:lastRenderedPageBreak/>
              <w:t>dozvola kao i postrojenja koja koriste organske rastvarače ili proizvode koji sadrže isparljiva organska jedinjenja od strane nadleznih inspekcija</w:t>
            </w:r>
          </w:p>
        </w:tc>
        <w:tc>
          <w:tcPr>
            <w:tcW w:w="1244" w:type="dxa"/>
            <w:vMerge/>
          </w:tcPr>
          <w:p w14:paraId="589175C4" w14:textId="77777777" w:rsidR="00B767A8" w:rsidRPr="00340149" w:rsidRDefault="00B767A8" w:rsidP="00B13EA7">
            <w:pPr>
              <w:spacing w:after="200" w:line="276" w:lineRule="auto"/>
              <w:rPr>
                <w:rFonts w:asciiTheme="majorHAnsi" w:hAnsiTheme="majorHAnsi"/>
                <w:lang w:val="sr-Latn-CS"/>
              </w:rPr>
            </w:pPr>
          </w:p>
        </w:tc>
        <w:tc>
          <w:tcPr>
            <w:tcW w:w="1530" w:type="dxa"/>
            <w:vMerge/>
          </w:tcPr>
          <w:p w14:paraId="5F5FB7DE" w14:textId="77777777" w:rsidR="00B767A8" w:rsidRPr="00340149" w:rsidRDefault="00B767A8" w:rsidP="00B13EA7">
            <w:pPr>
              <w:spacing w:after="200" w:line="276" w:lineRule="auto"/>
              <w:rPr>
                <w:rFonts w:asciiTheme="majorHAnsi" w:hAnsiTheme="majorHAnsi"/>
                <w:lang w:val="sr-Latn-CS"/>
              </w:rPr>
            </w:pPr>
          </w:p>
        </w:tc>
        <w:tc>
          <w:tcPr>
            <w:tcW w:w="1710" w:type="dxa"/>
            <w:vMerge/>
          </w:tcPr>
          <w:p w14:paraId="761DAD6A" w14:textId="77777777" w:rsidR="00B767A8" w:rsidRPr="00340149" w:rsidRDefault="00B767A8" w:rsidP="00B13EA7">
            <w:pPr>
              <w:spacing w:after="200" w:line="276" w:lineRule="auto"/>
              <w:rPr>
                <w:rFonts w:asciiTheme="majorHAnsi" w:hAnsiTheme="majorHAnsi"/>
                <w:lang w:val="sr-Latn-CS"/>
              </w:rPr>
            </w:pPr>
          </w:p>
        </w:tc>
        <w:tc>
          <w:tcPr>
            <w:tcW w:w="1980" w:type="dxa"/>
            <w:vMerge/>
            <w:tcBorders>
              <w:right w:val="double" w:sz="4" w:space="0" w:color="auto"/>
            </w:tcBorders>
          </w:tcPr>
          <w:p w14:paraId="6B92BFAE" w14:textId="77777777" w:rsidR="00B767A8" w:rsidRPr="00340149" w:rsidRDefault="00B767A8" w:rsidP="00B13EA7">
            <w:pPr>
              <w:spacing w:after="200" w:line="276" w:lineRule="auto"/>
              <w:rPr>
                <w:rFonts w:asciiTheme="majorHAnsi" w:hAnsiTheme="majorHAnsi"/>
                <w:lang w:val="sr-Latn-CS"/>
              </w:rPr>
            </w:pPr>
          </w:p>
        </w:tc>
      </w:tr>
      <w:tr w:rsidR="00B767A8" w:rsidRPr="00CA30AF" w14:paraId="42E13981" w14:textId="77777777" w:rsidTr="007A7D89">
        <w:tc>
          <w:tcPr>
            <w:tcW w:w="2529" w:type="dxa"/>
            <w:vMerge w:val="restart"/>
            <w:tcBorders>
              <w:left w:val="double" w:sz="4" w:space="0" w:color="auto"/>
            </w:tcBorders>
            <w:vAlign w:val="center"/>
          </w:tcPr>
          <w:p w14:paraId="0FFD390E" w14:textId="741303B3" w:rsidR="00B767A8" w:rsidRPr="00C36DA4" w:rsidRDefault="00B767A8" w:rsidP="004401CF">
            <w:pPr>
              <w:pStyle w:val="ListParagraph"/>
              <w:numPr>
                <w:ilvl w:val="1"/>
                <w:numId w:val="14"/>
              </w:numPr>
              <w:ind w:left="0" w:firstLine="0"/>
              <w:jc w:val="both"/>
              <w:rPr>
                <w:rFonts w:asciiTheme="majorHAnsi" w:hAnsiTheme="majorHAnsi"/>
                <w:lang w:val="sr-Latn-CS"/>
              </w:rPr>
            </w:pPr>
            <w:r w:rsidRPr="00C36DA4">
              <w:rPr>
                <w:rFonts w:asciiTheme="majorHAnsi" w:hAnsiTheme="majorHAnsi"/>
                <w:lang w:val="sr-Latn-CS"/>
              </w:rPr>
              <w:lastRenderedPageBreak/>
              <w:t>Unapređenje sprovođenja regulativa EU - Sistem za upravljanje zaštitom životne sredine i šema provjere (EMAS) i Eko-označavanje</w:t>
            </w:r>
          </w:p>
        </w:tc>
        <w:tc>
          <w:tcPr>
            <w:tcW w:w="4525" w:type="dxa"/>
            <w:vAlign w:val="center"/>
          </w:tcPr>
          <w:p w14:paraId="008290DA" w14:textId="77777777" w:rsidR="00B767A8" w:rsidRPr="00340149" w:rsidRDefault="00B767A8" w:rsidP="00B13EA7">
            <w:pPr>
              <w:spacing w:after="200" w:line="276" w:lineRule="auto"/>
              <w:jc w:val="both"/>
              <w:rPr>
                <w:rFonts w:asciiTheme="majorHAnsi" w:hAnsiTheme="majorHAnsi"/>
                <w:lang w:val="sr-Latn-CS"/>
              </w:rPr>
            </w:pPr>
            <w:r w:rsidRPr="00340149">
              <w:rPr>
                <w:rFonts w:asciiTheme="majorHAnsi" w:hAnsiTheme="majorHAnsi"/>
                <w:lang w:val="sr-Latn-CS"/>
              </w:rPr>
              <w:t>Apliciranje za TAIEX u cilju adekvatne implementacije EMAS i Eko znaka</w:t>
            </w:r>
          </w:p>
        </w:tc>
        <w:tc>
          <w:tcPr>
            <w:tcW w:w="1244" w:type="dxa"/>
            <w:vMerge w:val="restart"/>
            <w:vAlign w:val="center"/>
          </w:tcPr>
          <w:p w14:paraId="2BFBA89A" w14:textId="77777777" w:rsidR="00B767A8" w:rsidRPr="00340149" w:rsidRDefault="00B767A8" w:rsidP="00B13EA7">
            <w:pPr>
              <w:spacing w:after="200" w:line="276" w:lineRule="auto"/>
              <w:jc w:val="center"/>
              <w:rPr>
                <w:rFonts w:asciiTheme="majorHAnsi" w:hAnsiTheme="majorHAnsi"/>
                <w:lang w:val="sr-Latn-CS"/>
              </w:rPr>
            </w:pPr>
            <w:r w:rsidRPr="00340149">
              <w:rPr>
                <w:rFonts w:asciiTheme="majorHAnsi" w:hAnsiTheme="majorHAnsi"/>
                <w:lang w:val="sr-Latn-CS"/>
              </w:rPr>
              <w:t>MRT</w:t>
            </w:r>
          </w:p>
          <w:p w14:paraId="707FF8A1" w14:textId="77777777" w:rsidR="00B767A8" w:rsidRPr="00340149" w:rsidRDefault="00B767A8" w:rsidP="00B13EA7">
            <w:pPr>
              <w:spacing w:after="200" w:line="276" w:lineRule="auto"/>
              <w:jc w:val="center"/>
              <w:rPr>
                <w:rFonts w:asciiTheme="majorHAnsi" w:hAnsiTheme="majorHAnsi"/>
                <w:lang w:val="sr-Latn-CS"/>
              </w:rPr>
            </w:pPr>
            <w:r w:rsidRPr="00340149">
              <w:rPr>
                <w:rFonts w:asciiTheme="majorHAnsi" w:hAnsiTheme="majorHAnsi"/>
                <w:lang w:val="sr-Latn-CS"/>
              </w:rPr>
              <w:t>AZPŽS</w:t>
            </w:r>
          </w:p>
          <w:p w14:paraId="78723846" w14:textId="77777777" w:rsidR="00B767A8" w:rsidRPr="00340149" w:rsidRDefault="00B767A8" w:rsidP="00B13EA7">
            <w:pPr>
              <w:spacing w:after="200" w:line="276" w:lineRule="auto"/>
              <w:jc w:val="center"/>
              <w:rPr>
                <w:rFonts w:asciiTheme="majorHAnsi" w:hAnsiTheme="majorHAnsi"/>
                <w:lang w:val="sr-Latn-CS"/>
              </w:rPr>
            </w:pPr>
            <w:r w:rsidRPr="00340149">
              <w:rPr>
                <w:rFonts w:asciiTheme="majorHAnsi" w:hAnsiTheme="majorHAnsi"/>
                <w:lang w:val="sr-Latn-CS"/>
              </w:rPr>
              <w:t>UIP</w:t>
            </w:r>
          </w:p>
        </w:tc>
        <w:tc>
          <w:tcPr>
            <w:tcW w:w="1530" w:type="dxa"/>
            <w:vMerge w:val="restart"/>
            <w:vAlign w:val="center"/>
          </w:tcPr>
          <w:p w14:paraId="50E5E0B8" w14:textId="77777777" w:rsidR="00B767A8" w:rsidRPr="00340149" w:rsidRDefault="00B767A8" w:rsidP="00B13EA7">
            <w:pPr>
              <w:spacing w:after="200" w:line="276" w:lineRule="auto"/>
              <w:jc w:val="center"/>
              <w:rPr>
                <w:rFonts w:asciiTheme="majorHAnsi" w:hAnsiTheme="majorHAnsi"/>
                <w:i/>
                <w:lang w:val="sr-Latn-CS"/>
              </w:rPr>
            </w:pPr>
            <w:r w:rsidRPr="00340149">
              <w:rPr>
                <w:rFonts w:asciiTheme="majorHAnsi" w:hAnsiTheme="majorHAnsi"/>
                <w:i/>
                <w:lang w:val="sr-Latn-CS"/>
              </w:rPr>
              <w:t>Kontinuirano</w:t>
            </w:r>
          </w:p>
        </w:tc>
        <w:tc>
          <w:tcPr>
            <w:tcW w:w="1710" w:type="dxa"/>
          </w:tcPr>
          <w:p w14:paraId="1DEAE676" w14:textId="77777777" w:rsidR="00B767A8" w:rsidRPr="00340149" w:rsidRDefault="00B767A8" w:rsidP="00B13EA7">
            <w:pPr>
              <w:spacing w:after="200" w:line="276" w:lineRule="auto"/>
              <w:jc w:val="both"/>
              <w:rPr>
                <w:rFonts w:asciiTheme="majorHAnsi" w:hAnsiTheme="majorHAnsi"/>
                <w:lang w:val="sr-Latn-CS"/>
              </w:rPr>
            </w:pPr>
            <w:r w:rsidRPr="00340149">
              <w:rPr>
                <w:rFonts w:asciiTheme="majorHAnsi" w:hAnsiTheme="majorHAnsi"/>
                <w:lang w:val="sr-Latn-CS"/>
              </w:rPr>
              <w:t>Broj podnesenih TAIEX aplikacija</w:t>
            </w:r>
          </w:p>
        </w:tc>
        <w:tc>
          <w:tcPr>
            <w:tcW w:w="1980" w:type="dxa"/>
            <w:vMerge w:val="restart"/>
            <w:tcBorders>
              <w:right w:val="double" w:sz="4" w:space="0" w:color="auto"/>
            </w:tcBorders>
            <w:vAlign w:val="center"/>
          </w:tcPr>
          <w:p w14:paraId="5797FAC2" w14:textId="77777777" w:rsidR="00B767A8" w:rsidRPr="00340149" w:rsidRDefault="00B767A8" w:rsidP="00B13EA7">
            <w:pPr>
              <w:spacing w:after="200" w:line="276" w:lineRule="auto"/>
              <w:rPr>
                <w:rFonts w:asciiTheme="majorHAnsi" w:hAnsiTheme="majorHAnsi"/>
                <w:lang w:val="sr-Latn-CS"/>
              </w:rPr>
            </w:pPr>
            <w:r w:rsidRPr="00340149">
              <w:rPr>
                <w:rFonts w:asciiTheme="majorHAnsi" w:hAnsiTheme="majorHAnsi"/>
                <w:lang w:val="sr-Latn-CS"/>
              </w:rPr>
              <w:t xml:space="preserve">Sredstva će biti obezbijeđena u saradnji sa TAIEX Kancelarijom (ekspertska misija ili studiska posjeta) </w:t>
            </w:r>
          </w:p>
          <w:p w14:paraId="7C7BBFA9" w14:textId="77777777" w:rsidR="00B767A8" w:rsidRPr="00340149" w:rsidRDefault="00B767A8" w:rsidP="00B13EA7">
            <w:pPr>
              <w:spacing w:after="200" w:line="276" w:lineRule="auto"/>
              <w:rPr>
                <w:rFonts w:asciiTheme="majorHAnsi" w:hAnsiTheme="majorHAnsi"/>
                <w:sz w:val="16"/>
                <w:lang w:val="sr-Latn-CS"/>
              </w:rPr>
            </w:pPr>
          </w:p>
          <w:p w14:paraId="3274B8C5" w14:textId="77777777" w:rsidR="00B767A8" w:rsidRPr="00340149" w:rsidRDefault="00B767A8" w:rsidP="00B13EA7">
            <w:pPr>
              <w:spacing w:after="200" w:line="276" w:lineRule="auto"/>
              <w:rPr>
                <w:rFonts w:asciiTheme="majorHAnsi" w:hAnsiTheme="majorHAnsi"/>
                <w:lang w:val="sr-Latn-CS"/>
              </w:rPr>
            </w:pPr>
            <w:r w:rsidRPr="00340149">
              <w:rPr>
                <w:rFonts w:asciiTheme="majorHAnsi" w:hAnsiTheme="majorHAnsi"/>
                <w:lang w:val="sr-Latn-CS"/>
              </w:rPr>
              <w:t xml:space="preserve">Sredstva za obezbjeđivanje obuka mogu potencijalno biti obezbijeđena i </w:t>
            </w:r>
            <w:r w:rsidRPr="00340149">
              <w:rPr>
                <w:rFonts w:asciiTheme="majorHAnsi" w:hAnsiTheme="majorHAnsi"/>
                <w:lang w:val="sr-Latn-CS"/>
              </w:rPr>
              <w:lastRenderedPageBreak/>
              <w:t>kroz projekat „Jačanje kapaciteta za ubrzanje procesa pregovaranja sa EU II“,</w:t>
            </w:r>
          </w:p>
        </w:tc>
      </w:tr>
      <w:tr w:rsidR="00B767A8" w:rsidRPr="00761DC6" w14:paraId="5683048B" w14:textId="77777777" w:rsidTr="007A7D89">
        <w:tc>
          <w:tcPr>
            <w:tcW w:w="2529" w:type="dxa"/>
            <w:vMerge/>
            <w:tcBorders>
              <w:left w:val="double" w:sz="4" w:space="0" w:color="auto"/>
              <w:bottom w:val="double" w:sz="4" w:space="0" w:color="auto"/>
            </w:tcBorders>
          </w:tcPr>
          <w:p w14:paraId="5567DED5" w14:textId="77777777" w:rsidR="00B767A8" w:rsidRPr="00340149" w:rsidRDefault="00B767A8" w:rsidP="00B13EA7">
            <w:pPr>
              <w:spacing w:after="200" w:line="276" w:lineRule="auto"/>
              <w:rPr>
                <w:rFonts w:asciiTheme="majorHAnsi" w:hAnsiTheme="majorHAnsi"/>
                <w:lang w:val="sr-Latn-CS"/>
              </w:rPr>
            </w:pPr>
          </w:p>
        </w:tc>
        <w:tc>
          <w:tcPr>
            <w:tcW w:w="4525" w:type="dxa"/>
            <w:tcBorders>
              <w:bottom w:val="double" w:sz="4" w:space="0" w:color="auto"/>
            </w:tcBorders>
          </w:tcPr>
          <w:p w14:paraId="0CDC6A79" w14:textId="77777777" w:rsidR="00B767A8" w:rsidRPr="00340149" w:rsidRDefault="00B767A8" w:rsidP="00B13EA7">
            <w:pPr>
              <w:spacing w:after="200" w:line="276" w:lineRule="auto"/>
              <w:jc w:val="both"/>
              <w:rPr>
                <w:rFonts w:asciiTheme="majorHAnsi" w:hAnsiTheme="majorHAnsi"/>
                <w:lang w:val="sr-Latn-CS"/>
              </w:rPr>
            </w:pPr>
            <w:r w:rsidRPr="00340149">
              <w:rPr>
                <w:rFonts w:asciiTheme="majorHAnsi" w:hAnsiTheme="majorHAnsi"/>
                <w:lang w:val="sr-Latn-CS"/>
              </w:rPr>
              <w:t>Obuke u cilju adekvatnog vršenja nadzora odnosno  sprovođenja regulativa EU - Sistema za upravljanje zaštitom životne sredine i šema provjere (EMAS) i o Eko-označavanje</w:t>
            </w:r>
          </w:p>
        </w:tc>
        <w:tc>
          <w:tcPr>
            <w:tcW w:w="1244" w:type="dxa"/>
            <w:vMerge/>
            <w:tcBorders>
              <w:bottom w:val="double" w:sz="4" w:space="0" w:color="auto"/>
            </w:tcBorders>
          </w:tcPr>
          <w:p w14:paraId="7EED564E" w14:textId="77777777" w:rsidR="00B767A8" w:rsidRPr="00340149" w:rsidRDefault="00B767A8" w:rsidP="00B13EA7">
            <w:pPr>
              <w:spacing w:after="200" w:line="276" w:lineRule="auto"/>
              <w:rPr>
                <w:rFonts w:asciiTheme="majorHAnsi" w:hAnsiTheme="majorHAnsi"/>
                <w:lang w:val="sr-Latn-CS"/>
              </w:rPr>
            </w:pPr>
          </w:p>
        </w:tc>
        <w:tc>
          <w:tcPr>
            <w:tcW w:w="1530" w:type="dxa"/>
            <w:vMerge/>
            <w:tcBorders>
              <w:bottom w:val="double" w:sz="4" w:space="0" w:color="auto"/>
            </w:tcBorders>
          </w:tcPr>
          <w:p w14:paraId="7214F0EF" w14:textId="77777777" w:rsidR="00B767A8" w:rsidRPr="00340149" w:rsidRDefault="00B767A8" w:rsidP="00B13EA7">
            <w:pPr>
              <w:spacing w:after="200" w:line="276" w:lineRule="auto"/>
              <w:rPr>
                <w:rFonts w:asciiTheme="majorHAnsi" w:hAnsiTheme="majorHAnsi"/>
                <w:lang w:val="sr-Latn-CS"/>
              </w:rPr>
            </w:pPr>
          </w:p>
        </w:tc>
        <w:tc>
          <w:tcPr>
            <w:tcW w:w="1710" w:type="dxa"/>
            <w:tcBorders>
              <w:bottom w:val="double" w:sz="4" w:space="0" w:color="auto"/>
            </w:tcBorders>
          </w:tcPr>
          <w:p w14:paraId="286BF1BE" w14:textId="77777777" w:rsidR="00B767A8" w:rsidRPr="00340149" w:rsidRDefault="00B767A8" w:rsidP="00B13EA7">
            <w:pPr>
              <w:spacing w:after="200" w:line="276" w:lineRule="auto"/>
              <w:jc w:val="both"/>
              <w:rPr>
                <w:rFonts w:asciiTheme="majorHAnsi" w:hAnsiTheme="majorHAnsi"/>
                <w:lang w:val="sr-Latn-CS"/>
              </w:rPr>
            </w:pPr>
            <w:r w:rsidRPr="00340149">
              <w:rPr>
                <w:rFonts w:asciiTheme="majorHAnsi" w:hAnsiTheme="majorHAnsi"/>
                <w:lang w:val="sr-Latn-CS"/>
              </w:rPr>
              <w:t>Broj obučenih službenika i inspektora</w:t>
            </w:r>
          </w:p>
        </w:tc>
        <w:tc>
          <w:tcPr>
            <w:tcW w:w="1980" w:type="dxa"/>
            <w:vMerge/>
            <w:tcBorders>
              <w:bottom w:val="double" w:sz="4" w:space="0" w:color="auto"/>
              <w:right w:val="double" w:sz="4" w:space="0" w:color="auto"/>
            </w:tcBorders>
          </w:tcPr>
          <w:p w14:paraId="5025D5AC" w14:textId="77777777" w:rsidR="00B767A8" w:rsidRPr="00340149" w:rsidRDefault="00B767A8" w:rsidP="00B13EA7">
            <w:pPr>
              <w:spacing w:after="200" w:line="276" w:lineRule="auto"/>
              <w:rPr>
                <w:rFonts w:asciiTheme="majorHAnsi" w:hAnsiTheme="majorHAnsi"/>
                <w:lang w:val="sr-Latn-CS"/>
              </w:rPr>
            </w:pPr>
          </w:p>
        </w:tc>
      </w:tr>
    </w:tbl>
    <w:p w14:paraId="7B523943" w14:textId="77777777" w:rsidR="00BC5613" w:rsidRPr="00340149" w:rsidRDefault="00BC5613" w:rsidP="00B13EA7">
      <w:pPr>
        <w:spacing w:line="240" w:lineRule="auto"/>
        <w:rPr>
          <w:rFonts w:asciiTheme="majorHAnsi" w:hAnsiTheme="majorHAnsi"/>
          <w:lang w:val="sr-Latn-CS"/>
        </w:rPr>
      </w:pPr>
      <w:r w:rsidRPr="00340149">
        <w:rPr>
          <w:rFonts w:asciiTheme="majorHAnsi" w:hAnsiTheme="majorHAnsi"/>
          <w:lang w:val="sr-Latn-CS"/>
        </w:rPr>
        <w:lastRenderedPageBreak/>
        <w:br w:type="page"/>
      </w:r>
    </w:p>
    <w:p w14:paraId="1C6BA758" w14:textId="77777777" w:rsidR="0072507E" w:rsidRPr="00340149" w:rsidRDefault="00BC5613" w:rsidP="00B13EA7">
      <w:pPr>
        <w:pStyle w:val="Heading1"/>
        <w:numPr>
          <w:ilvl w:val="0"/>
          <w:numId w:val="2"/>
        </w:numPr>
        <w:spacing w:line="240" w:lineRule="auto"/>
        <w:ind w:left="0" w:firstLine="0"/>
        <w:rPr>
          <w:color w:val="auto"/>
          <w:sz w:val="24"/>
          <w:szCs w:val="22"/>
          <w:lang w:val="bs-Latn-BA"/>
        </w:rPr>
      </w:pPr>
      <w:r w:rsidRPr="00340149">
        <w:rPr>
          <w:color w:val="auto"/>
          <w:sz w:val="24"/>
          <w:szCs w:val="22"/>
          <w:lang w:val="bs-Latn-BA"/>
        </w:rPr>
        <w:lastRenderedPageBreak/>
        <w:t>HEMIKALIJE</w:t>
      </w:r>
    </w:p>
    <w:p w14:paraId="68FF92F0" w14:textId="77777777" w:rsidR="0072507E" w:rsidRPr="00340149" w:rsidRDefault="0072507E" w:rsidP="00B13EA7">
      <w:pPr>
        <w:spacing w:line="240" w:lineRule="auto"/>
        <w:rPr>
          <w:rFonts w:asciiTheme="majorHAnsi" w:hAnsiTheme="majorHAnsi"/>
          <w:lang w:val="sr-Latn-CS"/>
        </w:rPr>
      </w:pPr>
    </w:p>
    <w:tbl>
      <w:tblPr>
        <w:tblStyle w:val="TableGrid"/>
        <w:tblpPr w:leftFromText="180" w:rightFromText="180" w:vertAnchor="text" w:tblpY="1"/>
        <w:tblOverlap w:val="never"/>
        <w:tblW w:w="13149" w:type="dxa"/>
        <w:tblLook w:val="04A0" w:firstRow="1" w:lastRow="0" w:firstColumn="1" w:lastColumn="0" w:noHBand="0" w:noVBand="1"/>
      </w:tblPr>
      <w:tblGrid>
        <w:gridCol w:w="6062"/>
        <w:gridCol w:w="1701"/>
        <w:gridCol w:w="1276"/>
        <w:gridCol w:w="1417"/>
        <w:gridCol w:w="1418"/>
        <w:gridCol w:w="1275"/>
      </w:tblGrid>
      <w:tr w:rsidR="00961F09" w:rsidRPr="00CA30AF" w14:paraId="104CDFFF" w14:textId="77777777" w:rsidTr="00366C24">
        <w:trPr>
          <w:trHeight w:val="845"/>
        </w:trPr>
        <w:tc>
          <w:tcPr>
            <w:tcW w:w="6062" w:type="dxa"/>
            <w:tcBorders>
              <w:top w:val="double" w:sz="4" w:space="0" w:color="auto"/>
              <w:left w:val="double" w:sz="4" w:space="0" w:color="auto"/>
            </w:tcBorders>
            <w:shd w:val="clear" w:color="auto" w:fill="C2D69B" w:themeFill="accent3" w:themeFillTint="99"/>
          </w:tcPr>
          <w:p w14:paraId="2FB4F554" w14:textId="77777777" w:rsidR="00961F09" w:rsidRPr="00340149" w:rsidRDefault="00961F09" w:rsidP="00B13EA7">
            <w:pPr>
              <w:spacing w:after="200" w:line="276" w:lineRule="auto"/>
              <w:jc w:val="both"/>
              <w:rPr>
                <w:rFonts w:asciiTheme="majorHAnsi" w:hAnsiTheme="majorHAnsi"/>
                <w:b/>
                <w:lang w:val="sr-Latn-CS"/>
              </w:rPr>
            </w:pPr>
            <w:r w:rsidRPr="00340149">
              <w:rPr>
                <w:rFonts w:asciiTheme="majorHAnsi" w:hAnsiTheme="majorHAnsi"/>
                <w:b/>
                <w:lang w:val="sr-Latn-CS"/>
              </w:rPr>
              <w:t xml:space="preserve">Završno mjerilo </w:t>
            </w:r>
          </w:p>
        </w:tc>
        <w:tc>
          <w:tcPr>
            <w:tcW w:w="7087" w:type="dxa"/>
            <w:gridSpan w:val="5"/>
            <w:tcBorders>
              <w:top w:val="double" w:sz="4" w:space="0" w:color="auto"/>
              <w:right w:val="double" w:sz="4" w:space="0" w:color="auto"/>
            </w:tcBorders>
            <w:shd w:val="clear" w:color="auto" w:fill="C2D69B" w:themeFill="accent3" w:themeFillTint="99"/>
          </w:tcPr>
          <w:p w14:paraId="4C345FD2" w14:textId="77777777" w:rsidR="00961F09" w:rsidRPr="00340149" w:rsidRDefault="00961F09" w:rsidP="00B13EA7">
            <w:pPr>
              <w:spacing w:after="200" w:line="276" w:lineRule="auto"/>
              <w:jc w:val="both"/>
              <w:rPr>
                <w:rFonts w:asciiTheme="majorHAnsi" w:hAnsiTheme="majorHAnsi"/>
                <w:b/>
                <w:lang w:val="sr-Latn-CS"/>
              </w:rPr>
            </w:pPr>
            <w:r w:rsidRPr="00340149">
              <w:rPr>
                <w:rFonts w:asciiTheme="majorHAnsi" w:hAnsiTheme="majorHAnsi"/>
                <w:b/>
                <w:lang w:val="sr-Latn-CS"/>
              </w:rPr>
              <w:t xml:space="preserve">Crna Gora nastavlja usklađivanje sa pravnom tekovinom EU </w:t>
            </w:r>
            <w:r w:rsidRPr="00340149">
              <w:rPr>
                <w:rFonts w:asciiTheme="majorHAnsi" w:hAnsiTheme="majorHAnsi"/>
                <w:b/>
                <w:u w:val="single"/>
                <w:lang w:val="sr-Latn-CS"/>
              </w:rPr>
              <w:t>u sektoru hemikalija</w:t>
            </w:r>
            <w:r w:rsidRPr="00340149">
              <w:rPr>
                <w:rFonts w:asciiTheme="majorHAnsi" w:hAnsiTheme="majorHAnsi"/>
                <w:b/>
                <w:lang w:val="sr-Latn-CS"/>
              </w:rPr>
              <w:t xml:space="preserve"> i pokazuje da će u potpunosti biti spremna osigurati primjenu i sprovođenje zahtjeva EU danom pristupanja.</w:t>
            </w:r>
          </w:p>
        </w:tc>
      </w:tr>
      <w:tr w:rsidR="00961F09" w:rsidRPr="00CA30AF" w14:paraId="429B9ACC" w14:textId="77777777" w:rsidTr="00366C24">
        <w:trPr>
          <w:trHeight w:val="458"/>
        </w:trPr>
        <w:tc>
          <w:tcPr>
            <w:tcW w:w="6062" w:type="dxa"/>
            <w:tcBorders>
              <w:left w:val="double" w:sz="4" w:space="0" w:color="auto"/>
            </w:tcBorders>
            <w:shd w:val="clear" w:color="auto" w:fill="C2D69B" w:themeFill="accent3" w:themeFillTint="99"/>
          </w:tcPr>
          <w:p w14:paraId="7039F1E8" w14:textId="11A1B45E" w:rsidR="00961F09" w:rsidRPr="00FA16E9" w:rsidRDefault="00961F09" w:rsidP="00E80635">
            <w:pPr>
              <w:pStyle w:val="ListParagraph"/>
              <w:numPr>
                <w:ilvl w:val="0"/>
                <w:numId w:val="52"/>
              </w:numPr>
              <w:ind w:left="0" w:firstLine="0"/>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7087" w:type="dxa"/>
            <w:gridSpan w:val="5"/>
            <w:tcBorders>
              <w:right w:val="double" w:sz="4" w:space="0" w:color="auto"/>
            </w:tcBorders>
          </w:tcPr>
          <w:p w14:paraId="7A023AED" w14:textId="77777777" w:rsidR="00961F09" w:rsidRPr="00340149" w:rsidRDefault="00961F09" w:rsidP="00B13EA7">
            <w:pPr>
              <w:spacing w:after="200" w:line="276" w:lineRule="auto"/>
              <w:jc w:val="both"/>
              <w:rPr>
                <w:rFonts w:asciiTheme="majorHAnsi" w:hAnsiTheme="majorHAnsi"/>
                <w:lang w:val="sr-Latn-CS"/>
              </w:rPr>
            </w:pPr>
            <w:r w:rsidRPr="00340149">
              <w:rPr>
                <w:rFonts w:asciiTheme="majorHAnsi" w:hAnsiTheme="majorHAnsi"/>
                <w:lang w:val="sr-Latn-CS"/>
              </w:rPr>
              <w:t>EU poziva Crnu Goru da nastavi rad na usklađivanju zakonodavstva sa pravnom tekovinom EU, odnosno regulativama REACH i CLP</w:t>
            </w:r>
            <w:r w:rsidRPr="00340149">
              <w:rPr>
                <w:rStyle w:val="FootnoteReference"/>
                <w:rFonts w:asciiTheme="majorHAnsi" w:hAnsiTheme="majorHAnsi"/>
                <w:lang w:val="sr-Latn-CS"/>
              </w:rPr>
              <w:footnoteReference w:id="28"/>
            </w:r>
            <w:r w:rsidRPr="00340149">
              <w:rPr>
                <w:rFonts w:asciiTheme="majorHAnsi" w:hAnsiTheme="majorHAnsi"/>
                <w:lang w:val="sr-Latn-CS"/>
              </w:rPr>
              <w:t xml:space="preserve"> </w:t>
            </w:r>
          </w:p>
        </w:tc>
      </w:tr>
      <w:tr w:rsidR="00366C24" w:rsidRPr="00761DC6" w14:paraId="65A2DC8A" w14:textId="77777777" w:rsidTr="00366C24">
        <w:trPr>
          <w:trHeight w:val="458"/>
        </w:trPr>
        <w:tc>
          <w:tcPr>
            <w:tcW w:w="6062" w:type="dxa"/>
            <w:tcBorders>
              <w:left w:val="double" w:sz="4" w:space="0" w:color="auto"/>
            </w:tcBorders>
            <w:shd w:val="clear" w:color="auto" w:fill="BFBFBF" w:themeFill="background1" w:themeFillShade="BF"/>
          </w:tcPr>
          <w:p w14:paraId="668E51F5" w14:textId="77777777" w:rsidR="00961F09" w:rsidRPr="00340149" w:rsidRDefault="00961F09" w:rsidP="00B13EA7">
            <w:pPr>
              <w:spacing w:after="200" w:line="276" w:lineRule="auto"/>
              <w:jc w:val="both"/>
              <w:rPr>
                <w:rFonts w:asciiTheme="majorHAnsi" w:hAnsiTheme="majorHAnsi" w:cs="Times New Roman"/>
                <w:b/>
                <w:lang w:val="sr-Latn-CS"/>
              </w:rPr>
            </w:pPr>
            <w:r w:rsidRPr="00340149">
              <w:rPr>
                <w:rFonts w:asciiTheme="majorHAnsi" w:hAnsiTheme="majorHAnsi" w:cs="Times New Roman"/>
                <w:b/>
                <w:lang w:val="sr-Latn-CS"/>
              </w:rPr>
              <w:t>Aktivnosti koje je potrebno preduzeti da bi se realizovala obaveza</w:t>
            </w:r>
          </w:p>
        </w:tc>
        <w:tc>
          <w:tcPr>
            <w:tcW w:w="1701" w:type="dxa"/>
            <w:shd w:val="clear" w:color="auto" w:fill="BFBFBF" w:themeFill="background1" w:themeFillShade="BF"/>
          </w:tcPr>
          <w:p w14:paraId="7CEB19A3" w14:textId="77777777" w:rsidR="00961F09" w:rsidRPr="00340149" w:rsidRDefault="00961F09"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Način realizacije</w:t>
            </w:r>
          </w:p>
        </w:tc>
        <w:tc>
          <w:tcPr>
            <w:tcW w:w="1276" w:type="dxa"/>
            <w:shd w:val="clear" w:color="auto" w:fill="BFBFBF" w:themeFill="background1" w:themeFillShade="BF"/>
          </w:tcPr>
          <w:p w14:paraId="62438929" w14:textId="77777777" w:rsidR="00961F09" w:rsidRPr="00340149" w:rsidRDefault="00961F09"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Nadležna institucija</w:t>
            </w:r>
          </w:p>
        </w:tc>
        <w:tc>
          <w:tcPr>
            <w:tcW w:w="1417" w:type="dxa"/>
            <w:shd w:val="clear" w:color="auto" w:fill="BFBFBF" w:themeFill="background1" w:themeFillShade="BF"/>
          </w:tcPr>
          <w:p w14:paraId="53F1C8FA" w14:textId="77777777" w:rsidR="00961F09" w:rsidRPr="00340149" w:rsidRDefault="00961F09"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Rok</w:t>
            </w:r>
          </w:p>
        </w:tc>
        <w:tc>
          <w:tcPr>
            <w:tcW w:w="1418" w:type="dxa"/>
            <w:shd w:val="clear" w:color="auto" w:fill="BFBFBF" w:themeFill="background1" w:themeFillShade="BF"/>
          </w:tcPr>
          <w:p w14:paraId="7DB80BEA" w14:textId="77777777" w:rsidR="00961F09" w:rsidRPr="00340149" w:rsidRDefault="00961F09"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Indikator</w:t>
            </w:r>
          </w:p>
        </w:tc>
        <w:tc>
          <w:tcPr>
            <w:tcW w:w="1275" w:type="dxa"/>
            <w:tcBorders>
              <w:right w:val="double" w:sz="4" w:space="0" w:color="auto"/>
            </w:tcBorders>
            <w:shd w:val="clear" w:color="auto" w:fill="BFBFBF" w:themeFill="background1" w:themeFillShade="BF"/>
          </w:tcPr>
          <w:p w14:paraId="18ADFBD5" w14:textId="77777777" w:rsidR="00961F09" w:rsidRPr="00340149" w:rsidRDefault="00961F09"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Finansije</w:t>
            </w:r>
          </w:p>
        </w:tc>
      </w:tr>
      <w:tr w:rsidR="00366C24" w:rsidRPr="00761DC6" w14:paraId="2F87141A" w14:textId="77777777" w:rsidTr="00366C24">
        <w:trPr>
          <w:trHeight w:val="470"/>
        </w:trPr>
        <w:tc>
          <w:tcPr>
            <w:tcW w:w="6062" w:type="dxa"/>
            <w:tcBorders>
              <w:left w:val="double" w:sz="4" w:space="0" w:color="auto"/>
            </w:tcBorders>
          </w:tcPr>
          <w:p w14:paraId="33F382E2" w14:textId="0D3C1A65" w:rsidR="00961F09" w:rsidRPr="00340149" w:rsidRDefault="00716406" w:rsidP="00E97F6F">
            <w:pPr>
              <w:pStyle w:val="ListParagraph"/>
              <w:numPr>
                <w:ilvl w:val="1"/>
                <w:numId w:val="42"/>
              </w:numPr>
              <w:spacing w:after="200" w:line="276" w:lineRule="auto"/>
              <w:jc w:val="both"/>
              <w:rPr>
                <w:rFonts w:asciiTheme="majorHAnsi" w:hAnsiTheme="majorHAnsi"/>
                <w:lang w:val="sr-Latn-CS"/>
              </w:rPr>
            </w:pPr>
            <w:r w:rsidRPr="00340149">
              <w:rPr>
                <w:rFonts w:asciiTheme="majorHAnsi" w:hAnsiTheme="majorHAnsi"/>
                <w:lang w:val="sr-Latn-CS"/>
              </w:rPr>
              <w:t>Donošenje Pravilnika o bližem sadržaju dosijea i registra hemikalija (Aneks VI-XI REACH)</w:t>
            </w:r>
          </w:p>
        </w:tc>
        <w:tc>
          <w:tcPr>
            <w:tcW w:w="1701" w:type="dxa"/>
            <w:vMerge w:val="restart"/>
            <w:vAlign w:val="center"/>
          </w:tcPr>
          <w:p w14:paraId="1FF0EF65" w14:textId="77777777" w:rsidR="00961F09" w:rsidRPr="00340149" w:rsidRDefault="00961F09"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Izrada nacrta podzakonskog akta;</w:t>
            </w:r>
          </w:p>
          <w:p w14:paraId="791CC09E" w14:textId="77777777" w:rsidR="00961F09" w:rsidRPr="00340149" w:rsidRDefault="00961F09" w:rsidP="00B13EA7">
            <w:pPr>
              <w:spacing w:after="200" w:line="276" w:lineRule="auto"/>
              <w:jc w:val="center"/>
              <w:rPr>
                <w:rFonts w:asciiTheme="majorHAnsi" w:hAnsiTheme="majorHAnsi" w:cs="Times New Roman"/>
                <w:sz w:val="16"/>
                <w:lang w:val="sr-Latn-CS"/>
              </w:rPr>
            </w:pPr>
          </w:p>
          <w:p w14:paraId="5F165FD0" w14:textId="77777777" w:rsidR="00961F09" w:rsidRPr="00340149" w:rsidRDefault="00961F09"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Slanje i usklađivanje sa svim relevantnim institucijam</w:t>
            </w:r>
            <w:r w:rsidR="002D0F17" w:rsidRPr="00340149">
              <w:rPr>
                <w:rFonts w:asciiTheme="majorHAnsi" w:hAnsiTheme="majorHAnsi" w:cs="Times New Roman"/>
                <w:lang w:val="sr-Latn-CS"/>
              </w:rPr>
              <w:t>a</w:t>
            </w:r>
            <w:r w:rsidRPr="00340149">
              <w:rPr>
                <w:rFonts w:asciiTheme="majorHAnsi" w:hAnsiTheme="majorHAnsi" w:cs="Times New Roman"/>
                <w:lang w:val="sr-Latn-CS"/>
              </w:rPr>
              <w:t>;</w:t>
            </w:r>
          </w:p>
          <w:p w14:paraId="7866967C" w14:textId="77777777" w:rsidR="00961F09" w:rsidRPr="00340149" w:rsidRDefault="00961F09" w:rsidP="00B13EA7">
            <w:pPr>
              <w:spacing w:after="200" w:line="276" w:lineRule="auto"/>
              <w:jc w:val="center"/>
              <w:rPr>
                <w:rFonts w:asciiTheme="majorHAnsi" w:hAnsiTheme="majorHAnsi" w:cs="Times New Roman"/>
                <w:sz w:val="16"/>
                <w:lang w:val="sr-Latn-CS"/>
              </w:rPr>
            </w:pPr>
          </w:p>
          <w:p w14:paraId="12A810C8" w14:textId="77777777" w:rsidR="00961F09" w:rsidRPr="00340149" w:rsidRDefault="00961F09"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Objavljiva</w:t>
            </w:r>
            <w:r w:rsidR="00453F5C" w:rsidRPr="00340149">
              <w:rPr>
                <w:rFonts w:asciiTheme="majorHAnsi" w:hAnsiTheme="majorHAnsi" w:cs="Times New Roman"/>
                <w:lang w:val="sr-Latn-CS"/>
              </w:rPr>
              <w:t>nje u Službenom listu</w:t>
            </w:r>
          </w:p>
        </w:tc>
        <w:tc>
          <w:tcPr>
            <w:tcW w:w="1276" w:type="dxa"/>
            <w:vMerge w:val="restart"/>
            <w:vAlign w:val="center"/>
          </w:tcPr>
          <w:p w14:paraId="77B40378" w14:textId="77777777" w:rsidR="00961F09" w:rsidRPr="00340149" w:rsidRDefault="002D5A02" w:rsidP="00B13EA7">
            <w:pPr>
              <w:spacing w:after="200" w:line="276" w:lineRule="auto"/>
              <w:jc w:val="center"/>
              <w:rPr>
                <w:rFonts w:asciiTheme="majorHAnsi" w:hAnsiTheme="majorHAnsi"/>
                <w:lang w:val="sr-Latn-CS"/>
              </w:rPr>
            </w:pPr>
            <w:r w:rsidRPr="00340149">
              <w:rPr>
                <w:rFonts w:asciiTheme="majorHAnsi" w:hAnsiTheme="majorHAnsi"/>
                <w:lang w:val="sr-Latn-CS"/>
              </w:rPr>
              <w:t>MRT</w:t>
            </w:r>
          </w:p>
        </w:tc>
        <w:tc>
          <w:tcPr>
            <w:tcW w:w="1417" w:type="dxa"/>
          </w:tcPr>
          <w:p w14:paraId="4FF618F1" w14:textId="722D812B" w:rsidR="00961F09" w:rsidRPr="00340149" w:rsidRDefault="00716406" w:rsidP="00B13EA7">
            <w:pPr>
              <w:spacing w:after="200" w:line="276" w:lineRule="auto"/>
              <w:jc w:val="center"/>
              <w:rPr>
                <w:rFonts w:asciiTheme="majorHAnsi" w:hAnsiTheme="majorHAnsi" w:cs="Times New Roman"/>
                <w:lang w:val="sr-Latn-CS"/>
              </w:rPr>
            </w:pPr>
            <w:r w:rsidRPr="00340149">
              <w:rPr>
                <w:rFonts w:asciiTheme="majorHAnsi" w:hAnsiTheme="majorHAnsi"/>
                <w:lang w:val="sr-Latn-CS"/>
              </w:rPr>
              <w:t>III kvartal 2020</w:t>
            </w:r>
          </w:p>
        </w:tc>
        <w:tc>
          <w:tcPr>
            <w:tcW w:w="1418" w:type="dxa"/>
            <w:vMerge w:val="restart"/>
            <w:vAlign w:val="center"/>
          </w:tcPr>
          <w:p w14:paraId="2F27A341" w14:textId="77777777" w:rsidR="00961F09" w:rsidRPr="00340149" w:rsidRDefault="00961F09" w:rsidP="00B13EA7">
            <w:pPr>
              <w:spacing w:after="200" w:line="276" w:lineRule="auto"/>
              <w:jc w:val="center"/>
              <w:rPr>
                <w:rFonts w:asciiTheme="majorHAnsi" w:hAnsiTheme="majorHAnsi" w:cs="Times New Roman"/>
                <w:i/>
                <w:lang w:val="sr-Latn-CS"/>
              </w:rPr>
            </w:pPr>
            <w:r w:rsidRPr="00340149">
              <w:rPr>
                <w:rFonts w:asciiTheme="majorHAnsi" w:hAnsiTheme="majorHAnsi" w:cs="Times New Roman"/>
                <w:color w:val="000000" w:themeColor="text1"/>
                <w:lang w:val="sr-Latn-CS"/>
              </w:rPr>
              <w:t>Objavljeni podzakonski akti u Službenom listu</w:t>
            </w:r>
          </w:p>
        </w:tc>
        <w:tc>
          <w:tcPr>
            <w:tcW w:w="1275" w:type="dxa"/>
            <w:vMerge w:val="restart"/>
            <w:tcBorders>
              <w:right w:val="double" w:sz="4" w:space="0" w:color="auto"/>
            </w:tcBorders>
            <w:vAlign w:val="center"/>
          </w:tcPr>
          <w:p w14:paraId="1EAEB5F4" w14:textId="77777777" w:rsidR="00961F09" w:rsidRPr="00340149" w:rsidRDefault="00961F09" w:rsidP="00B13EA7">
            <w:pPr>
              <w:spacing w:after="200" w:line="276" w:lineRule="auto"/>
              <w:jc w:val="center"/>
              <w:rPr>
                <w:rFonts w:asciiTheme="majorHAnsi" w:hAnsiTheme="majorHAnsi"/>
                <w:i/>
                <w:highlight w:val="yellow"/>
                <w:lang w:val="sr-Latn-CS"/>
              </w:rPr>
            </w:pPr>
            <w:r w:rsidRPr="00340149">
              <w:rPr>
                <w:rFonts w:asciiTheme="majorHAnsi" w:hAnsiTheme="majorHAnsi" w:cs="Times New Roman"/>
                <w:i/>
                <w:lang w:val="sr-Latn-CS"/>
              </w:rPr>
              <w:t>Nijesu potrebna finansijska sredstva</w:t>
            </w:r>
          </w:p>
        </w:tc>
      </w:tr>
      <w:tr w:rsidR="00366C24" w:rsidRPr="00761DC6" w14:paraId="727AAAB9" w14:textId="77777777" w:rsidTr="00366C24">
        <w:trPr>
          <w:trHeight w:val="789"/>
        </w:trPr>
        <w:tc>
          <w:tcPr>
            <w:tcW w:w="6062" w:type="dxa"/>
            <w:tcBorders>
              <w:left w:val="double" w:sz="4" w:space="0" w:color="auto"/>
            </w:tcBorders>
          </w:tcPr>
          <w:p w14:paraId="6C1B07B4" w14:textId="3B7E29AE" w:rsidR="00961F09" w:rsidRPr="00340149" w:rsidRDefault="00716406" w:rsidP="00E97F6F">
            <w:pPr>
              <w:pStyle w:val="ListParagraph"/>
              <w:numPr>
                <w:ilvl w:val="1"/>
                <w:numId w:val="42"/>
              </w:numPr>
              <w:spacing w:after="200" w:line="276" w:lineRule="auto"/>
              <w:ind w:left="0" w:firstLine="0"/>
              <w:jc w:val="both"/>
              <w:rPr>
                <w:rFonts w:asciiTheme="majorHAnsi" w:hAnsiTheme="majorHAnsi"/>
                <w:lang w:val="sr-Latn-CS"/>
              </w:rPr>
            </w:pPr>
            <w:r w:rsidRPr="00340149">
              <w:rPr>
                <w:rFonts w:asciiTheme="majorHAnsi" w:hAnsiTheme="majorHAnsi"/>
                <w:lang w:val="sr-Latn-CS"/>
              </w:rPr>
              <w:t>Ažuriranje liste supstanci koje izazivaju zabrinutost (Aneks XIV REACH)</w:t>
            </w:r>
          </w:p>
        </w:tc>
        <w:tc>
          <w:tcPr>
            <w:tcW w:w="1701" w:type="dxa"/>
            <w:vMerge/>
          </w:tcPr>
          <w:p w14:paraId="6403718F" w14:textId="77777777" w:rsidR="00961F09" w:rsidRPr="00340149" w:rsidRDefault="00961F09" w:rsidP="00B13EA7">
            <w:pPr>
              <w:spacing w:after="200" w:line="276" w:lineRule="auto"/>
              <w:jc w:val="both"/>
              <w:rPr>
                <w:rFonts w:asciiTheme="majorHAnsi" w:hAnsiTheme="majorHAnsi" w:cs="Times New Roman"/>
                <w:lang w:val="sr-Latn-CS"/>
              </w:rPr>
            </w:pPr>
          </w:p>
        </w:tc>
        <w:tc>
          <w:tcPr>
            <w:tcW w:w="1276" w:type="dxa"/>
            <w:vMerge/>
          </w:tcPr>
          <w:p w14:paraId="73286DD0" w14:textId="77777777" w:rsidR="00961F09" w:rsidRPr="00340149" w:rsidRDefault="00961F09" w:rsidP="00B13EA7">
            <w:pPr>
              <w:spacing w:after="200" w:line="276" w:lineRule="auto"/>
              <w:jc w:val="both"/>
              <w:rPr>
                <w:rFonts w:asciiTheme="majorHAnsi" w:hAnsiTheme="majorHAnsi" w:cs="Times New Roman"/>
                <w:lang w:val="sr-Latn-CS"/>
              </w:rPr>
            </w:pPr>
          </w:p>
        </w:tc>
        <w:tc>
          <w:tcPr>
            <w:tcW w:w="1417" w:type="dxa"/>
          </w:tcPr>
          <w:p w14:paraId="7109AFDB" w14:textId="1F26B896" w:rsidR="00961F09" w:rsidRPr="00340149" w:rsidRDefault="00716406" w:rsidP="00B13EA7">
            <w:pPr>
              <w:spacing w:after="200" w:line="276" w:lineRule="auto"/>
              <w:jc w:val="center"/>
              <w:rPr>
                <w:rFonts w:asciiTheme="majorHAnsi" w:hAnsiTheme="majorHAnsi" w:cs="Times New Roman"/>
                <w:lang w:val="sr-Latn-CS"/>
              </w:rPr>
            </w:pPr>
            <w:r w:rsidRPr="00340149">
              <w:rPr>
                <w:rFonts w:asciiTheme="majorHAnsi" w:hAnsiTheme="majorHAnsi"/>
                <w:lang w:val="sr-Latn-CS"/>
              </w:rPr>
              <w:t>I kvartal 2021</w:t>
            </w:r>
          </w:p>
        </w:tc>
        <w:tc>
          <w:tcPr>
            <w:tcW w:w="1418" w:type="dxa"/>
            <w:vMerge/>
          </w:tcPr>
          <w:p w14:paraId="1BAC68F6" w14:textId="77777777" w:rsidR="00961F09" w:rsidRPr="00340149" w:rsidRDefault="00961F09" w:rsidP="00B13EA7">
            <w:pPr>
              <w:spacing w:after="200" w:line="276" w:lineRule="auto"/>
              <w:jc w:val="both"/>
              <w:rPr>
                <w:rFonts w:asciiTheme="majorHAnsi" w:hAnsiTheme="majorHAnsi"/>
                <w:i/>
                <w:highlight w:val="yellow"/>
                <w:lang w:val="sr-Latn-CS"/>
              </w:rPr>
            </w:pPr>
          </w:p>
        </w:tc>
        <w:tc>
          <w:tcPr>
            <w:tcW w:w="1275" w:type="dxa"/>
            <w:vMerge/>
            <w:tcBorders>
              <w:right w:val="double" w:sz="4" w:space="0" w:color="auto"/>
            </w:tcBorders>
          </w:tcPr>
          <w:p w14:paraId="40435758" w14:textId="77777777" w:rsidR="00961F09" w:rsidRPr="00340149" w:rsidRDefault="00961F09" w:rsidP="00B13EA7">
            <w:pPr>
              <w:spacing w:after="200" w:line="276" w:lineRule="auto"/>
              <w:jc w:val="both"/>
              <w:rPr>
                <w:rFonts w:asciiTheme="majorHAnsi" w:hAnsiTheme="majorHAnsi"/>
                <w:i/>
                <w:highlight w:val="yellow"/>
                <w:lang w:val="sr-Latn-CS"/>
              </w:rPr>
            </w:pPr>
          </w:p>
        </w:tc>
      </w:tr>
      <w:tr w:rsidR="00366C24" w:rsidRPr="00761DC6" w14:paraId="05DE9D1D" w14:textId="77777777" w:rsidTr="00366C24">
        <w:trPr>
          <w:trHeight w:val="458"/>
        </w:trPr>
        <w:tc>
          <w:tcPr>
            <w:tcW w:w="6062" w:type="dxa"/>
            <w:tcBorders>
              <w:left w:val="double" w:sz="4" w:space="0" w:color="auto"/>
            </w:tcBorders>
          </w:tcPr>
          <w:p w14:paraId="66F480A7" w14:textId="0410B0F0" w:rsidR="00961F09" w:rsidRPr="00340149" w:rsidRDefault="00716406" w:rsidP="00E97F6F">
            <w:pPr>
              <w:pStyle w:val="ListParagraph"/>
              <w:numPr>
                <w:ilvl w:val="1"/>
                <w:numId w:val="42"/>
              </w:numPr>
              <w:spacing w:after="200" w:line="276" w:lineRule="auto"/>
              <w:ind w:left="0" w:firstLine="0"/>
              <w:jc w:val="both"/>
              <w:rPr>
                <w:rFonts w:asciiTheme="majorHAnsi" w:hAnsiTheme="majorHAnsi"/>
                <w:lang w:val="sr-Latn-CS"/>
              </w:rPr>
            </w:pPr>
            <w:r>
              <w:rPr>
                <w:rFonts w:asciiTheme="majorHAnsi" w:hAnsiTheme="majorHAnsi"/>
                <w:lang w:val="sr-Latn-CS"/>
              </w:rPr>
              <w:t>Donoš</w:t>
            </w:r>
            <w:r w:rsidRPr="00340149">
              <w:rPr>
                <w:rFonts w:asciiTheme="majorHAnsi" w:hAnsiTheme="majorHAnsi"/>
                <w:lang w:val="sr-Latn-CS"/>
              </w:rPr>
              <w:t>enje Uredbe o dopuni Uredbe o zabrani i ograničenju korišćenja, stavljanja u promet i proizvodnji hemikalija koje predstavljaju neprihvatljiv rizik po zdravlje ljudi i životnu sredinu (Annex XVII REACH)</w:t>
            </w:r>
          </w:p>
        </w:tc>
        <w:tc>
          <w:tcPr>
            <w:tcW w:w="1701" w:type="dxa"/>
            <w:vMerge/>
          </w:tcPr>
          <w:p w14:paraId="4CF873D7" w14:textId="77777777" w:rsidR="00961F09" w:rsidRPr="00340149" w:rsidRDefault="00961F09" w:rsidP="00B13EA7">
            <w:pPr>
              <w:spacing w:after="200" w:line="276" w:lineRule="auto"/>
              <w:jc w:val="both"/>
              <w:rPr>
                <w:rFonts w:asciiTheme="majorHAnsi" w:hAnsiTheme="majorHAnsi" w:cs="Times New Roman"/>
                <w:lang w:val="sr-Latn-CS"/>
              </w:rPr>
            </w:pPr>
          </w:p>
        </w:tc>
        <w:tc>
          <w:tcPr>
            <w:tcW w:w="1276" w:type="dxa"/>
            <w:vMerge/>
          </w:tcPr>
          <w:p w14:paraId="7280CB88" w14:textId="77777777" w:rsidR="00961F09" w:rsidRPr="00340149" w:rsidRDefault="00961F09" w:rsidP="00B13EA7">
            <w:pPr>
              <w:spacing w:after="200" w:line="276" w:lineRule="auto"/>
              <w:jc w:val="both"/>
              <w:rPr>
                <w:rFonts w:asciiTheme="majorHAnsi" w:hAnsiTheme="majorHAnsi" w:cs="Times New Roman"/>
                <w:lang w:val="sr-Latn-CS"/>
              </w:rPr>
            </w:pPr>
          </w:p>
        </w:tc>
        <w:tc>
          <w:tcPr>
            <w:tcW w:w="1417" w:type="dxa"/>
          </w:tcPr>
          <w:p w14:paraId="520D04BC" w14:textId="0DCC68B7" w:rsidR="00961F09" w:rsidRPr="00340149" w:rsidRDefault="00716406" w:rsidP="00B13EA7">
            <w:pPr>
              <w:spacing w:after="200" w:line="276" w:lineRule="auto"/>
              <w:jc w:val="center"/>
              <w:rPr>
                <w:rFonts w:asciiTheme="majorHAnsi" w:hAnsiTheme="majorHAnsi" w:cs="Times New Roman"/>
                <w:lang w:val="sr-Latn-CS"/>
              </w:rPr>
            </w:pPr>
            <w:r w:rsidRPr="00340149">
              <w:rPr>
                <w:rFonts w:asciiTheme="majorHAnsi" w:hAnsiTheme="majorHAnsi"/>
                <w:lang w:val="sr-Latn-CS"/>
              </w:rPr>
              <w:t>IV kvartal 2020</w:t>
            </w:r>
          </w:p>
        </w:tc>
        <w:tc>
          <w:tcPr>
            <w:tcW w:w="1418" w:type="dxa"/>
            <w:vMerge/>
          </w:tcPr>
          <w:p w14:paraId="587B8287" w14:textId="77777777" w:rsidR="00961F09" w:rsidRPr="00340149" w:rsidRDefault="00961F09" w:rsidP="00B13EA7">
            <w:pPr>
              <w:spacing w:after="200" w:line="276" w:lineRule="auto"/>
              <w:jc w:val="both"/>
              <w:rPr>
                <w:rFonts w:asciiTheme="majorHAnsi" w:hAnsiTheme="majorHAnsi"/>
                <w:i/>
                <w:highlight w:val="yellow"/>
                <w:lang w:val="sr-Latn-CS"/>
              </w:rPr>
            </w:pPr>
          </w:p>
        </w:tc>
        <w:tc>
          <w:tcPr>
            <w:tcW w:w="1275" w:type="dxa"/>
            <w:vMerge/>
            <w:tcBorders>
              <w:right w:val="double" w:sz="4" w:space="0" w:color="auto"/>
            </w:tcBorders>
          </w:tcPr>
          <w:p w14:paraId="154B53E8" w14:textId="77777777" w:rsidR="00961F09" w:rsidRPr="00340149" w:rsidRDefault="00961F09" w:rsidP="00B13EA7">
            <w:pPr>
              <w:spacing w:after="200" w:line="276" w:lineRule="auto"/>
              <w:jc w:val="both"/>
              <w:rPr>
                <w:rFonts w:asciiTheme="majorHAnsi" w:hAnsiTheme="majorHAnsi"/>
                <w:i/>
                <w:highlight w:val="yellow"/>
                <w:lang w:val="sr-Latn-CS"/>
              </w:rPr>
            </w:pPr>
          </w:p>
        </w:tc>
      </w:tr>
      <w:tr w:rsidR="00366C24" w:rsidRPr="00761DC6" w14:paraId="07D83504" w14:textId="77777777" w:rsidTr="00366C24">
        <w:trPr>
          <w:trHeight w:val="458"/>
        </w:trPr>
        <w:tc>
          <w:tcPr>
            <w:tcW w:w="6062" w:type="dxa"/>
            <w:tcBorders>
              <w:left w:val="double" w:sz="4" w:space="0" w:color="auto"/>
            </w:tcBorders>
          </w:tcPr>
          <w:p w14:paraId="483E0CFE" w14:textId="2242D45D" w:rsidR="00961F09" w:rsidRPr="00340149" w:rsidRDefault="00716406" w:rsidP="00E97F6F">
            <w:pPr>
              <w:pStyle w:val="ListParagraph"/>
              <w:numPr>
                <w:ilvl w:val="1"/>
                <w:numId w:val="42"/>
              </w:numPr>
              <w:spacing w:after="200" w:line="276" w:lineRule="auto"/>
              <w:ind w:left="0" w:firstLine="0"/>
              <w:jc w:val="both"/>
              <w:rPr>
                <w:rFonts w:asciiTheme="majorHAnsi" w:hAnsiTheme="majorHAnsi"/>
                <w:lang w:val="sr-Latn-CS"/>
              </w:rPr>
            </w:pPr>
            <w:r>
              <w:rPr>
                <w:rFonts w:asciiTheme="majorHAnsi" w:hAnsiTheme="majorHAnsi"/>
                <w:lang w:val="sr-Latn-CS"/>
              </w:rPr>
              <w:t>Donoš</w:t>
            </w:r>
            <w:r w:rsidRPr="00340149">
              <w:rPr>
                <w:rFonts w:asciiTheme="majorHAnsi" w:hAnsiTheme="majorHAnsi"/>
                <w:lang w:val="sr-Latn-CS"/>
              </w:rPr>
              <w:t>enje Pravilnika o izmjenama i dopunama Liste opasnih hemikalija čiji je izvoz čiji je izvoz zabranjen (Aneks V PIC regilative)</w:t>
            </w:r>
          </w:p>
        </w:tc>
        <w:tc>
          <w:tcPr>
            <w:tcW w:w="1701" w:type="dxa"/>
            <w:vMerge/>
          </w:tcPr>
          <w:p w14:paraId="0F85539A" w14:textId="77777777" w:rsidR="00961F09" w:rsidRPr="00340149" w:rsidRDefault="00961F09" w:rsidP="00B13EA7">
            <w:pPr>
              <w:spacing w:after="200" w:line="276" w:lineRule="auto"/>
              <w:jc w:val="both"/>
              <w:rPr>
                <w:rFonts w:asciiTheme="majorHAnsi" w:hAnsiTheme="majorHAnsi" w:cs="Times New Roman"/>
                <w:lang w:val="sr-Latn-CS"/>
              </w:rPr>
            </w:pPr>
          </w:p>
        </w:tc>
        <w:tc>
          <w:tcPr>
            <w:tcW w:w="1276" w:type="dxa"/>
            <w:vMerge/>
          </w:tcPr>
          <w:p w14:paraId="08E500EF" w14:textId="77777777" w:rsidR="00961F09" w:rsidRPr="00340149" w:rsidRDefault="00961F09" w:rsidP="00B13EA7">
            <w:pPr>
              <w:spacing w:after="200" w:line="276" w:lineRule="auto"/>
              <w:jc w:val="both"/>
              <w:rPr>
                <w:rFonts w:asciiTheme="majorHAnsi" w:hAnsiTheme="majorHAnsi" w:cs="Times New Roman"/>
                <w:lang w:val="sr-Latn-CS"/>
              </w:rPr>
            </w:pPr>
          </w:p>
        </w:tc>
        <w:tc>
          <w:tcPr>
            <w:tcW w:w="1417" w:type="dxa"/>
          </w:tcPr>
          <w:p w14:paraId="546176F6" w14:textId="02B74FBD" w:rsidR="00961F09" w:rsidRPr="00340149" w:rsidRDefault="00716406" w:rsidP="00B13EA7">
            <w:pPr>
              <w:spacing w:after="200" w:line="276" w:lineRule="auto"/>
              <w:jc w:val="center"/>
              <w:rPr>
                <w:rFonts w:asciiTheme="majorHAnsi" w:hAnsiTheme="majorHAnsi" w:cs="Times New Roman"/>
                <w:lang w:val="sr-Latn-CS"/>
              </w:rPr>
            </w:pPr>
            <w:r w:rsidRPr="00340149">
              <w:rPr>
                <w:rFonts w:asciiTheme="majorHAnsi" w:hAnsiTheme="majorHAnsi"/>
                <w:lang w:val="sr-Latn-CS"/>
              </w:rPr>
              <w:t>III kvartal 2020</w:t>
            </w:r>
          </w:p>
        </w:tc>
        <w:tc>
          <w:tcPr>
            <w:tcW w:w="1418" w:type="dxa"/>
            <w:vMerge/>
          </w:tcPr>
          <w:p w14:paraId="3A1DA6AA" w14:textId="77777777" w:rsidR="00961F09" w:rsidRPr="00340149" w:rsidRDefault="00961F09" w:rsidP="00B13EA7">
            <w:pPr>
              <w:spacing w:after="200" w:line="276" w:lineRule="auto"/>
              <w:jc w:val="both"/>
              <w:rPr>
                <w:rFonts w:asciiTheme="majorHAnsi" w:hAnsiTheme="majorHAnsi"/>
                <w:i/>
                <w:highlight w:val="yellow"/>
                <w:lang w:val="sr-Latn-CS"/>
              </w:rPr>
            </w:pPr>
          </w:p>
        </w:tc>
        <w:tc>
          <w:tcPr>
            <w:tcW w:w="1275" w:type="dxa"/>
            <w:vMerge/>
            <w:tcBorders>
              <w:right w:val="double" w:sz="4" w:space="0" w:color="auto"/>
            </w:tcBorders>
          </w:tcPr>
          <w:p w14:paraId="1E8FA5CC" w14:textId="77777777" w:rsidR="00961F09" w:rsidRPr="00340149" w:rsidRDefault="00961F09" w:rsidP="00B13EA7">
            <w:pPr>
              <w:spacing w:after="200" w:line="276" w:lineRule="auto"/>
              <w:jc w:val="both"/>
              <w:rPr>
                <w:rFonts w:asciiTheme="majorHAnsi" w:hAnsiTheme="majorHAnsi"/>
                <w:i/>
                <w:highlight w:val="yellow"/>
                <w:lang w:val="sr-Latn-CS"/>
              </w:rPr>
            </w:pPr>
          </w:p>
        </w:tc>
      </w:tr>
      <w:tr w:rsidR="00366C24" w:rsidRPr="00761DC6" w14:paraId="603BC253" w14:textId="77777777" w:rsidTr="00366C24">
        <w:trPr>
          <w:trHeight w:val="458"/>
        </w:trPr>
        <w:tc>
          <w:tcPr>
            <w:tcW w:w="6062" w:type="dxa"/>
            <w:tcBorders>
              <w:left w:val="double" w:sz="4" w:space="0" w:color="auto"/>
            </w:tcBorders>
          </w:tcPr>
          <w:p w14:paraId="0C768CE2" w14:textId="56027C31" w:rsidR="00961F09" w:rsidRPr="00340149" w:rsidRDefault="00716406" w:rsidP="00E97F6F">
            <w:pPr>
              <w:pStyle w:val="ListParagraph"/>
              <w:numPr>
                <w:ilvl w:val="1"/>
                <w:numId w:val="42"/>
              </w:numPr>
              <w:spacing w:after="200" w:line="276" w:lineRule="auto"/>
              <w:ind w:left="0" w:firstLine="0"/>
              <w:jc w:val="both"/>
              <w:rPr>
                <w:rFonts w:asciiTheme="majorHAnsi" w:hAnsiTheme="majorHAnsi"/>
                <w:lang w:val="sr-Latn-CS"/>
              </w:rPr>
            </w:pPr>
            <w:r w:rsidRPr="00340149">
              <w:rPr>
                <w:rFonts w:asciiTheme="majorHAnsi" w:hAnsiTheme="majorHAnsi"/>
                <w:lang w:val="sr-Latn-CS"/>
              </w:rPr>
              <w:t>Dono</w:t>
            </w:r>
            <w:r>
              <w:rPr>
                <w:rFonts w:asciiTheme="majorHAnsi" w:hAnsiTheme="majorHAnsi"/>
                <w:lang w:val="sr-Latn-CS"/>
              </w:rPr>
              <w:t>š</w:t>
            </w:r>
            <w:r w:rsidRPr="00340149">
              <w:rPr>
                <w:rFonts w:asciiTheme="majorHAnsi" w:hAnsiTheme="majorHAnsi"/>
                <w:lang w:val="sr-Latn-CS"/>
              </w:rPr>
              <w:t xml:space="preserve">enje Pravilnika o izmjenama i dopunama Pravilnika o bližem sadržaju prethodnog obavještavanja za </w:t>
            </w:r>
            <w:r w:rsidRPr="00340149">
              <w:rPr>
                <w:rFonts w:asciiTheme="majorHAnsi" w:hAnsiTheme="majorHAnsi"/>
                <w:lang w:val="sr-Latn-CS"/>
              </w:rPr>
              <w:lastRenderedPageBreak/>
              <w:t>izvoz hemikalija</w:t>
            </w:r>
          </w:p>
        </w:tc>
        <w:tc>
          <w:tcPr>
            <w:tcW w:w="1701" w:type="dxa"/>
            <w:vMerge/>
          </w:tcPr>
          <w:p w14:paraId="3B0776F2" w14:textId="77777777" w:rsidR="00961F09" w:rsidRPr="00340149" w:rsidRDefault="00961F09" w:rsidP="00B13EA7">
            <w:pPr>
              <w:spacing w:after="200" w:line="276" w:lineRule="auto"/>
              <w:jc w:val="both"/>
              <w:rPr>
                <w:rFonts w:asciiTheme="majorHAnsi" w:hAnsiTheme="majorHAnsi" w:cs="Times New Roman"/>
                <w:lang w:val="sr-Latn-CS"/>
              </w:rPr>
            </w:pPr>
          </w:p>
        </w:tc>
        <w:tc>
          <w:tcPr>
            <w:tcW w:w="1276" w:type="dxa"/>
            <w:vMerge/>
          </w:tcPr>
          <w:p w14:paraId="286AE846" w14:textId="77777777" w:rsidR="00961F09" w:rsidRPr="00340149" w:rsidRDefault="00961F09" w:rsidP="00B13EA7">
            <w:pPr>
              <w:spacing w:after="200" w:line="276" w:lineRule="auto"/>
              <w:jc w:val="both"/>
              <w:rPr>
                <w:rFonts w:asciiTheme="majorHAnsi" w:hAnsiTheme="majorHAnsi" w:cs="Times New Roman"/>
                <w:lang w:val="sr-Latn-CS"/>
              </w:rPr>
            </w:pPr>
          </w:p>
        </w:tc>
        <w:tc>
          <w:tcPr>
            <w:tcW w:w="1417" w:type="dxa"/>
          </w:tcPr>
          <w:p w14:paraId="285D8E69" w14:textId="50E00126" w:rsidR="00961F09" w:rsidRPr="00340149" w:rsidRDefault="00716406" w:rsidP="00B13EA7">
            <w:pPr>
              <w:spacing w:after="200" w:line="276" w:lineRule="auto"/>
              <w:jc w:val="center"/>
              <w:rPr>
                <w:rFonts w:asciiTheme="majorHAnsi" w:hAnsiTheme="majorHAnsi" w:cs="Times New Roman"/>
                <w:lang w:val="sr-Latn-CS"/>
              </w:rPr>
            </w:pPr>
            <w:r w:rsidRPr="00340149">
              <w:rPr>
                <w:rFonts w:asciiTheme="majorHAnsi" w:hAnsiTheme="majorHAnsi"/>
                <w:lang w:val="sr-Latn-CS"/>
              </w:rPr>
              <w:t>IV kvartal 2020</w:t>
            </w:r>
          </w:p>
        </w:tc>
        <w:tc>
          <w:tcPr>
            <w:tcW w:w="1418" w:type="dxa"/>
            <w:vMerge/>
          </w:tcPr>
          <w:p w14:paraId="282D28D7" w14:textId="77777777" w:rsidR="00961F09" w:rsidRPr="00340149" w:rsidRDefault="00961F09" w:rsidP="00B13EA7">
            <w:pPr>
              <w:spacing w:after="200" w:line="276" w:lineRule="auto"/>
              <w:jc w:val="both"/>
              <w:rPr>
                <w:rFonts w:asciiTheme="majorHAnsi" w:hAnsiTheme="majorHAnsi"/>
                <w:i/>
                <w:highlight w:val="yellow"/>
                <w:lang w:val="sr-Latn-CS"/>
              </w:rPr>
            </w:pPr>
          </w:p>
        </w:tc>
        <w:tc>
          <w:tcPr>
            <w:tcW w:w="1275" w:type="dxa"/>
            <w:vMerge/>
            <w:tcBorders>
              <w:right w:val="double" w:sz="4" w:space="0" w:color="auto"/>
            </w:tcBorders>
          </w:tcPr>
          <w:p w14:paraId="678479A6" w14:textId="77777777" w:rsidR="00961F09" w:rsidRPr="00340149" w:rsidRDefault="00961F09" w:rsidP="00B13EA7">
            <w:pPr>
              <w:spacing w:after="200" w:line="276" w:lineRule="auto"/>
              <w:jc w:val="both"/>
              <w:rPr>
                <w:rFonts w:asciiTheme="majorHAnsi" w:hAnsiTheme="majorHAnsi"/>
                <w:i/>
                <w:highlight w:val="yellow"/>
                <w:lang w:val="sr-Latn-CS"/>
              </w:rPr>
            </w:pPr>
          </w:p>
        </w:tc>
      </w:tr>
      <w:tr w:rsidR="00366C24" w:rsidRPr="00761DC6" w14:paraId="3FAFBA20" w14:textId="77777777" w:rsidTr="00366C24">
        <w:trPr>
          <w:trHeight w:val="458"/>
        </w:trPr>
        <w:tc>
          <w:tcPr>
            <w:tcW w:w="6062" w:type="dxa"/>
            <w:tcBorders>
              <w:left w:val="double" w:sz="4" w:space="0" w:color="auto"/>
            </w:tcBorders>
          </w:tcPr>
          <w:p w14:paraId="6F9ACF01" w14:textId="710D2F8F" w:rsidR="00961F09" w:rsidRPr="00340149" w:rsidRDefault="00716406" w:rsidP="00E97F6F">
            <w:pPr>
              <w:pStyle w:val="ListParagraph"/>
              <w:numPr>
                <w:ilvl w:val="1"/>
                <w:numId w:val="42"/>
              </w:numPr>
              <w:spacing w:after="200" w:line="276" w:lineRule="auto"/>
              <w:ind w:left="0" w:firstLine="0"/>
              <w:jc w:val="both"/>
              <w:rPr>
                <w:rFonts w:asciiTheme="majorHAnsi" w:hAnsiTheme="majorHAnsi"/>
                <w:lang w:val="sr-Latn-CS"/>
              </w:rPr>
            </w:pPr>
            <w:r w:rsidRPr="00340149">
              <w:rPr>
                <w:rFonts w:asciiTheme="majorHAnsi" w:hAnsiTheme="majorHAnsi"/>
                <w:lang w:val="sr-Latn-CS"/>
              </w:rPr>
              <w:lastRenderedPageBreak/>
              <w:t>Donošenje podzakonskih akata na osnovu Zakona o upravljanju otpadom kojiima će se dalje prenijeti POPs i Hg regulative, odnosno dio koji se odnosi na upravljanje otpadom (precizan naziv pravilnika bice definisan novim Zakonom o upravljanju otpadom)</w:t>
            </w:r>
          </w:p>
        </w:tc>
        <w:tc>
          <w:tcPr>
            <w:tcW w:w="1701" w:type="dxa"/>
            <w:vMerge/>
          </w:tcPr>
          <w:p w14:paraId="210445F0" w14:textId="77777777" w:rsidR="00961F09" w:rsidRPr="00340149" w:rsidRDefault="00961F09" w:rsidP="00B13EA7">
            <w:pPr>
              <w:spacing w:after="200" w:line="276" w:lineRule="auto"/>
              <w:jc w:val="both"/>
              <w:rPr>
                <w:rFonts w:asciiTheme="majorHAnsi" w:hAnsiTheme="majorHAnsi"/>
                <w:lang w:val="sr-Latn-CS"/>
              </w:rPr>
            </w:pPr>
          </w:p>
        </w:tc>
        <w:tc>
          <w:tcPr>
            <w:tcW w:w="1276" w:type="dxa"/>
            <w:vMerge/>
          </w:tcPr>
          <w:p w14:paraId="3BFBC34E" w14:textId="77777777" w:rsidR="00961F09" w:rsidRPr="00340149" w:rsidRDefault="00961F09" w:rsidP="00B13EA7">
            <w:pPr>
              <w:spacing w:after="200" w:line="276" w:lineRule="auto"/>
              <w:jc w:val="both"/>
              <w:rPr>
                <w:rFonts w:asciiTheme="majorHAnsi" w:hAnsiTheme="majorHAnsi"/>
                <w:lang w:val="sr-Latn-CS"/>
              </w:rPr>
            </w:pPr>
          </w:p>
        </w:tc>
        <w:tc>
          <w:tcPr>
            <w:tcW w:w="1417" w:type="dxa"/>
          </w:tcPr>
          <w:p w14:paraId="44806D3D" w14:textId="09046C69" w:rsidR="00961F09" w:rsidRPr="00340149" w:rsidRDefault="00716406" w:rsidP="00B13EA7">
            <w:pPr>
              <w:spacing w:after="200" w:line="276" w:lineRule="auto"/>
              <w:jc w:val="center"/>
              <w:rPr>
                <w:rFonts w:asciiTheme="majorHAnsi" w:hAnsiTheme="majorHAnsi" w:cs="Times New Roman"/>
                <w:lang w:val="sr-Latn-CS"/>
              </w:rPr>
            </w:pPr>
            <w:r w:rsidRPr="00340149">
              <w:rPr>
                <w:rFonts w:asciiTheme="majorHAnsi" w:hAnsiTheme="majorHAnsi"/>
                <w:lang w:val="sr-Latn-CS"/>
              </w:rPr>
              <w:t>2022.</w:t>
            </w:r>
          </w:p>
        </w:tc>
        <w:tc>
          <w:tcPr>
            <w:tcW w:w="1418" w:type="dxa"/>
            <w:vMerge/>
          </w:tcPr>
          <w:p w14:paraId="0DEB9834" w14:textId="77777777" w:rsidR="00961F09" w:rsidRPr="00340149" w:rsidRDefault="00961F09" w:rsidP="00B13EA7">
            <w:pPr>
              <w:spacing w:after="200" w:line="276" w:lineRule="auto"/>
              <w:jc w:val="both"/>
              <w:rPr>
                <w:rFonts w:asciiTheme="majorHAnsi" w:hAnsiTheme="majorHAnsi"/>
                <w:i/>
                <w:lang w:val="sr-Latn-CS"/>
              </w:rPr>
            </w:pPr>
          </w:p>
        </w:tc>
        <w:tc>
          <w:tcPr>
            <w:tcW w:w="1275" w:type="dxa"/>
            <w:vMerge/>
            <w:tcBorders>
              <w:right w:val="double" w:sz="4" w:space="0" w:color="auto"/>
            </w:tcBorders>
          </w:tcPr>
          <w:p w14:paraId="223AAA9B" w14:textId="77777777" w:rsidR="00961F09" w:rsidRPr="00340149" w:rsidRDefault="00961F09" w:rsidP="00B13EA7">
            <w:pPr>
              <w:spacing w:after="200" w:line="276" w:lineRule="auto"/>
              <w:jc w:val="both"/>
              <w:rPr>
                <w:rFonts w:asciiTheme="majorHAnsi" w:hAnsiTheme="majorHAnsi"/>
                <w:i/>
                <w:lang w:val="sr-Latn-CS"/>
              </w:rPr>
            </w:pPr>
          </w:p>
        </w:tc>
      </w:tr>
    </w:tbl>
    <w:p w14:paraId="0CFC422F" w14:textId="77777777" w:rsidR="00CB3BE1" w:rsidRPr="00340149" w:rsidRDefault="00CB3BE1" w:rsidP="00B13EA7">
      <w:pPr>
        <w:spacing w:after="0" w:line="240" w:lineRule="auto"/>
        <w:rPr>
          <w:rFonts w:asciiTheme="majorHAnsi" w:hAnsiTheme="majorHAnsi"/>
          <w:sz w:val="20"/>
          <w:lang w:val="sr-Latn-CS"/>
        </w:rPr>
      </w:pPr>
    </w:p>
    <w:tbl>
      <w:tblPr>
        <w:tblStyle w:val="TableGrid"/>
        <w:tblpPr w:leftFromText="180" w:rightFromText="180" w:vertAnchor="text" w:tblpY="1"/>
        <w:tblOverlap w:val="never"/>
        <w:tblW w:w="0" w:type="auto"/>
        <w:tblLook w:val="04A0" w:firstRow="1" w:lastRow="0" w:firstColumn="1" w:lastColumn="0" w:noHBand="0" w:noVBand="1"/>
      </w:tblPr>
      <w:tblGrid>
        <w:gridCol w:w="2346"/>
        <w:gridCol w:w="2855"/>
        <w:gridCol w:w="1499"/>
        <w:gridCol w:w="1832"/>
        <w:gridCol w:w="2031"/>
        <w:gridCol w:w="2613"/>
      </w:tblGrid>
      <w:tr w:rsidR="00961F09" w:rsidRPr="00CA30AF" w14:paraId="48B4A3D5" w14:textId="77777777" w:rsidTr="007016F0">
        <w:trPr>
          <w:trHeight w:val="458"/>
        </w:trPr>
        <w:tc>
          <w:tcPr>
            <w:tcW w:w="2346" w:type="dxa"/>
            <w:tcBorders>
              <w:top w:val="double" w:sz="4" w:space="0" w:color="auto"/>
              <w:left w:val="double" w:sz="4" w:space="0" w:color="auto"/>
            </w:tcBorders>
            <w:shd w:val="clear" w:color="auto" w:fill="C2D69B" w:themeFill="accent3" w:themeFillTint="99"/>
          </w:tcPr>
          <w:p w14:paraId="4483BE8B" w14:textId="77777777" w:rsidR="00961F09" w:rsidRPr="00340149" w:rsidRDefault="00961F09" w:rsidP="00B13EA7">
            <w:pPr>
              <w:spacing w:after="200" w:line="276" w:lineRule="auto"/>
              <w:jc w:val="both"/>
              <w:rPr>
                <w:rFonts w:asciiTheme="majorHAnsi" w:hAnsiTheme="majorHAnsi"/>
                <w:b/>
                <w:lang w:val="sr-Latn-CS"/>
              </w:rPr>
            </w:pPr>
            <w:r w:rsidRPr="003F698B">
              <w:rPr>
                <w:rFonts w:asciiTheme="majorHAnsi" w:hAnsiTheme="majorHAnsi"/>
                <w:b/>
                <w:lang w:val="sr-Latn-CS"/>
              </w:rPr>
              <w:t>Završno mjerilo</w:t>
            </w:r>
            <w:r w:rsidRPr="00340149">
              <w:rPr>
                <w:rFonts w:asciiTheme="majorHAnsi" w:hAnsiTheme="majorHAnsi"/>
                <w:b/>
                <w:lang w:val="sr-Latn-CS"/>
              </w:rPr>
              <w:t xml:space="preserve"> </w:t>
            </w:r>
          </w:p>
        </w:tc>
        <w:tc>
          <w:tcPr>
            <w:tcW w:w="10830" w:type="dxa"/>
            <w:gridSpan w:val="5"/>
            <w:tcBorders>
              <w:top w:val="double" w:sz="4" w:space="0" w:color="auto"/>
              <w:right w:val="double" w:sz="4" w:space="0" w:color="auto"/>
            </w:tcBorders>
            <w:shd w:val="clear" w:color="auto" w:fill="C2D69B" w:themeFill="accent3" w:themeFillTint="99"/>
          </w:tcPr>
          <w:p w14:paraId="0D31C08D" w14:textId="77777777" w:rsidR="00961F09" w:rsidRPr="00340149" w:rsidRDefault="00961F09" w:rsidP="00B13EA7">
            <w:pPr>
              <w:spacing w:after="200" w:line="276" w:lineRule="auto"/>
              <w:jc w:val="both"/>
              <w:rPr>
                <w:rFonts w:asciiTheme="majorHAnsi" w:hAnsiTheme="majorHAnsi"/>
                <w:lang w:val="sr-Latn-CS"/>
              </w:rPr>
            </w:pPr>
            <w:r w:rsidRPr="00340149">
              <w:rPr>
                <w:rFonts w:asciiTheme="majorHAnsi" w:hAnsiTheme="majorHAnsi"/>
                <w:b/>
                <w:lang w:val="sr-Latn-CS"/>
              </w:rPr>
              <w:t xml:space="preserve">Crna Gora nastavlja usklađivanje sa pravnom tekovinom EU </w:t>
            </w:r>
            <w:r w:rsidRPr="00340149">
              <w:rPr>
                <w:rFonts w:asciiTheme="majorHAnsi" w:hAnsiTheme="majorHAnsi"/>
                <w:b/>
                <w:u w:val="single"/>
                <w:lang w:val="sr-Latn-CS"/>
              </w:rPr>
              <w:t>u sektoru hemikalija</w:t>
            </w:r>
            <w:r w:rsidRPr="00340149">
              <w:rPr>
                <w:rFonts w:asciiTheme="majorHAnsi" w:hAnsiTheme="majorHAnsi"/>
                <w:b/>
                <w:lang w:val="sr-Latn-CS"/>
              </w:rPr>
              <w:t xml:space="preserve"> i pokazuje da će u potpunosti biti spremna </w:t>
            </w:r>
            <w:r w:rsidRPr="00340149">
              <w:rPr>
                <w:rFonts w:asciiTheme="majorHAnsi" w:hAnsiTheme="majorHAnsi"/>
                <w:b/>
                <w:u w:val="single"/>
                <w:lang w:val="sr-Latn-CS"/>
              </w:rPr>
              <w:t>osigurati primjenu i sprovođenje zahtjeva EU danom pristupanja.</w:t>
            </w:r>
          </w:p>
        </w:tc>
      </w:tr>
      <w:tr w:rsidR="00961F09" w:rsidRPr="00761DC6" w14:paraId="49820FA2" w14:textId="77777777" w:rsidTr="007016F0">
        <w:trPr>
          <w:trHeight w:val="458"/>
        </w:trPr>
        <w:tc>
          <w:tcPr>
            <w:tcW w:w="2346" w:type="dxa"/>
            <w:tcBorders>
              <w:left w:val="double" w:sz="4" w:space="0" w:color="auto"/>
            </w:tcBorders>
            <w:shd w:val="clear" w:color="auto" w:fill="BFBFBF" w:themeFill="background1" w:themeFillShade="BF"/>
          </w:tcPr>
          <w:p w14:paraId="54FE0E93" w14:textId="77777777" w:rsidR="00961F09" w:rsidRPr="00340149" w:rsidRDefault="00961F09" w:rsidP="00B13EA7">
            <w:pPr>
              <w:spacing w:after="200" w:line="276" w:lineRule="auto"/>
              <w:jc w:val="both"/>
              <w:rPr>
                <w:rFonts w:asciiTheme="majorHAnsi" w:hAnsiTheme="majorHAnsi" w:cs="Times New Roman"/>
                <w:b/>
                <w:lang w:val="sr-Latn-CS"/>
              </w:rPr>
            </w:pPr>
            <w:r w:rsidRPr="00340149">
              <w:rPr>
                <w:rFonts w:asciiTheme="majorHAnsi" w:hAnsiTheme="majorHAnsi" w:cs="Times New Roman"/>
                <w:b/>
                <w:lang w:val="sr-Latn-CS"/>
              </w:rPr>
              <w:t>Aktivnosti koje je potrebno preduzeti da bi se realizovala obaveza</w:t>
            </w:r>
          </w:p>
        </w:tc>
        <w:tc>
          <w:tcPr>
            <w:tcW w:w="2855" w:type="dxa"/>
            <w:shd w:val="clear" w:color="auto" w:fill="BFBFBF" w:themeFill="background1" w:themeFillShade="BF"/>
          </w:tcPr>
          <w:p w14:paraId="31820255" w14:textId="77777777" w:rsidR="00961F09" w:rsidRPr="00340149" w:rsidRDefault="00961F09" w:rsidP="00B13EA7">
            <w:pPr>
              <w:spacing w:after="200" w:line="276" w:lineRule="auto"/>
              <w:jc w:val="both"/>
              <w:rPr>
                <w:rFonts w:asciiTheme="majorHAnsi" w:hAnsiTheme="majorHAnsi" w:cs="Times New Roman"/>
                <w:b/>
                <w:lang w:val="sr-Latn-CS"/>
              </w:rPr>
            </w:pPr>
            <w:r w:rsidRPr="00340149">
              <w:rPr>
                <w:rFonts w:asciiTheme="majorHAnsi" w:hAnsiTheme="majorHAnsi" w:cs="Times New Roman"/>
                <w:b/>
                <w:lang w:val="sr-Latn-CS"/>
              </w:rPr>
              <w:t>Način realizacije</w:t>
            </w:r>
          </w:p>
        </w:tc>
        <w:tc>
          <w:tcPr>
            <w:tcW w:w="1499" w:type="dxa"/>
            <w:shd w:val="clear" w:color="auto" w:fill="BFBFBF" w:themeFill="background1" w:themeFillShade="BF"/>
          </w:tcPr>
          <w:p w14:paraId="63A0440E" w14:textId="77777777" w:rsidR="00961F09" w:rsidRPr="00340149" w:rsidRDefault="00961F09" w:rsidP="00B13EA7">
            <w:pPr>
              <w:spacing w:after="200" w:line="276" w:lineRule="auto"/>
              <w:jc w:val="both"/>
              <w:rPr>
                <w:rFonts w:asciiTheme="majorHAnsi" w:hAnsiTheme="majorHAnsi" w:cs="Times New Roman"/>
                <w:b/>
                <w:lang w:val="sr-Latn-CS"/>
              </w:rPr>
            </w:pPr>
            <w:r w:rsidRPr="00340149">
              <w:rPr>
                <w:rFonts w:asciiTheme="majorHAnsi" w:hAnsiTheme="majorHAnsi" w:cs="Times New Roman"/>
                <w:b/>
                <w:lang w:val="sr-Latn-CS"/>
              </w:rPr>
              <w:t>Nadležna institucija</w:t>
            </w:r>
          </w:p>
        </w:tc>
        <w:tc>
          <w:tcPr>
            <w:tcW w:w="1832" w:type="dxa"/>
            <w:shd w:val="clear" w:color="auto" w:fill="BFBFBF" w:themeFill="background1" w:themeFillShade="BF"/>
          </w:tcPr>
          <w:p w14:paraId="165FAA60" w14:textId="77777777" w:rsidR="00961F09" w:rsidRPr="00340149" w:rsidRDefault="00961F09" w:rsidP="00B13EA7">
            <w:pPr>
              <w:spacing w:after="200" w:line="276" w:lineRule="auto"/>
              <w:jc w:val="both"/>
              <w:rPr>
                <w:rFonts w:asciiTheme="majorHAnsi" w:hAnsiTheme="majorHAnsi" w:cs="Times New Roman"/>
                <w:b/>
                <w:lang w:val="sr-Latn-CS"/>
              </w:rPr>
            </w:pPr>
            <w:r w:rsidRPr="00340149">
              <w:rPr>
                <w:rFonts w:asciiTheme="majorHAnsi" w:hAnsiTheme="majorHAnsi" w:cs="Times New Roman"/>
                <w:b/>
                <w:lang w:val="sr-Latn-CS"/>
              </w:rPr>
              <w:t>Rok</w:t>
            </w:r>
          </w:p>
        </w:tc>
        <w:tc>
          <w:tcPr>
            <w:tcW w:w="2031" w:type="dxa"/>
            <w:shd w:val="clear" w:color="auto" w:fill="BFBFBF" w:themeFill="background1" w:themeFillShade="BF"/>
          </w:tcPr>
          <w:p w14:paraId="6F17DDD1" w14:textId="77777777" w:rsidR="00961F09" w:rsidRPr="00340149" w:rsidRDefault="00961F09" w:rsidP="00B13EA7">
            <w:pPr>
              <w:spacing w:after="200" w:line="276" w:lineRule="auto"/>
              <w:jc w:val="both"/>
              <w:rPr>
                <w:rFonts w:asciiTheme="majorHAnsi" w:hAnsiTheme="majorHAnsi" w:cs="Times New Roman"/>
                <w:b/>
                <w:lang w:val="sr-Latn-CS"/>
              </w:rPr>
            </w:pPr>
            <w:r w:rsidRPr="00340149">
              <w:rPr>
                <w:rFonts w:asciiTheme="majorHAnsi" w:hAnsiTheme="majorHAnsi" w:cs="Times New Roman"/>
                <w:b/>
                <w:lang w:val="sr-Latn-CS"/>
              </w:rPr>
              <w:t>Indikator</w:t>
            </w:r>
          </w:p>
        </w:tc>
        <w:tc>
          <w:tcPr>
            <w:tcW w:w="2613" w:type="dxa"/>
            <w:tcBorders>
              <w:right w:val="double" w:sz="4" w:space="0" w:color="auto"/>
            </w:tcBorders>
            <w:shd w:val="clear" w:color="auto" w:fill="BFBFBF" w:themeFill="background1" w:themeFillShade="BF"/>
          </w:tcPr>
          <w:p w14:paraId="01A59CEE" w14:textId="77777777" w:rsidR="00961F09" w:rsidRPr="00340149" w:rsidRDefault="00961F09" w:rsidP="00B13EA7">
            <w:pPr>
              <w:spacing w:after="200" w:line="276" w:lineRule="auto"/>
              <w:jc w:val="both"/>
              <w:rPr>
                <w:rFonts w:asciiTheme="majorHAnsi" w:hAnsiTheme="majorHAnsi" w:cs="Times New Roman"/>
                <w:b/>
                <w:lang w:val="sr-Latn-CS"/>
              </w:rPr>
            </w:pPr>
            <w:r w:rsidRPr="00340149">
              <w:rPr>
                <w:rFonts w:asciiTheme="majorHAnsi" w:hAnsiTheme="majorHAnsi" w:cs="Times New Roman"/>
                <w:b/>
                <w:lang w:val="sr-Latn-CS"/>
              </w:rPr>
              <w:t>Finansije</w:t>
            </w:r>
          </w:p>
        </w:tc>
      </w:tr>
      <w:tr w:rsidR="00961F09" w:rsidRPr="00365725" w14:paraId="4D9EBD04" w14:textId="77777777" w:rsidTr="007016F0">
        <w:trPr>
          <w:trHeight w:val="458"/>
        </w:trPr>
        <w:tc>
          <w:tcPr>
            <w:tcW w:w="2346" w:type="dxa"/>
            <w:tcBorders>
              <w:left w:val="double" w:sz="4" w:space="0" w:color="auto"/>
            </w:tcBorders>
          </w:tcPr>
          <w:p w14:paraId="1D9E8409" w14:textId="77777777" w:rsidR="00961F09" w:rsidRPr="00340149" w:rsidRDefault="00961F09" w:rsidP="00E97F6F">
            <w:pPr>
              <w:pStyle w:val="ListParagraph"/>
              <w:numPr>
                <w:ilvl w:val="1"/>
                <w:numId w:val="42"/>
              </w:numPr>
              <w:spacing w:after="200" w:line="276" w:lineRule="auto"/>
              <w:ind w:left="0" w:firstLine="0"/>
              <w:jc w:val="both"/>
              <w:rPr>
                <w:rFonts w:asciiTheme="majorHAnsi" w:hAnsiTheme="majorHAnsi"/>
                <w:lang w:val="sr-Latn-CS"/>
              </w:rPr>
            </w:pPr>
            <w:r w:rsidRPr="00340149">
              <w:rPr>
                <w:rFonts w:asciiTheme="majorHAnsi" w:hAnsiTheme="majorHAnsi"/>
                <w:lang w:val="sr-Latn-CS"/>
              </w:rPr>
              <w:t>Dodatno raditi na postizanju funkcionalnosti helpdeska</w:t>
            </w:r>
          </w:p>
        </w:tc>
        <w:tc>
          <w:tcPr>
            <w:tcW w:w="2855" w:type="dxa"/>
          </w:tcPr>
          <w:p w14:paraId="653C0577" w14:textId="77777777" w:rsidR="00961F09" w:rsidRPr="00340149" w:rsidRDefault="00961F0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Izrada sledećih informativnih materijala:</w:t>
            </w:r>
          </w:p>
          <w:p w14:paraId="4AAA88E9" w14:textId="77777777" w:rsidR="00961F09" w:rsidRPr="00340149" w:rsidRDefault="00961F0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a) Kratka uputstva za kupovinu bezbjednih sredstava za čišćenje i održavanje domaćinstava; </w:t>
            </w:r>
          </w:p>
          <w:p w14:paraId="0B5334F4" w14:textId="77777777" w:rsidR="00961F09" w:rsidRPr="00340149" w:rsidRDefault="00961F0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b) Kako kupiti hemijski bezbjedan proizvod?</w:t>
            </w:r>
          </w:p>
          <w:p w14:paraId="1223341C" w14:textId="77777777" w:rsidR="00961F09" w:rsidRPr="00340149" w:rsidRDefault="00961F09" w:rsidP="00B13EA7">
            <w:pPr>
              <w:spacing w:after="200" w:line="276" w:lineRule="auto"/>
              <w:jc w:val="both"/>
              <w:rPr>
                <w:rFonts w:asciiTheme="majorHAnsi" w:hAnsiTheme="majorHAnsi" w:cs="Times New Roman"/>
                <w:lang w:val="sr-Latn-CS"/>
              </w:rPr>
            </w:pPr>
          </w:p>
          <w:p w14:paraId="6B92C3E0" w14:textId="77777777" w:rsidR="00961F09" w:rsidRPr="00340149" w:rsidRDefault="00961F09" w:rsidP="00B13EA7">
            <w:pPr>
              <w:spacing w:after="200" w:line="276" w:lineRule="auto"/>
              <w:jc w:val="both"/>
              <w:rPr>
                <w:rFonts w:asciiTheme="majorHAnsi" w:hAnsiTheme="majorHAnsi"/>
                <w:lang w:val="sr-Latn-CS"/>
              </w:rPr>
            </w:pPr>
            <w:r w:rsidRPr="00340149">
              <w:rPr>
                <w:rFonts w:asciiTheme="majorHAnsi" w:hAnsiTheme="majorHAnsi"/>
                <w:lang w:val="sr-Latn-CS"/>
              </w:rPr>
              <w:t xml:space="preserve">Organizovanje okruglih stolova, na temu: </w:t>
            </w:r>
          </w:p>
          <w:p w14:paraId="787160EE" w14:textId="77777777" w:rsidR="00961F09" w:rsidRPr="00340149" w:rsidRDefault="00961F09" w:rsidP="00E97F6F">
            <w:pPr>
              <w:pStyle w:val="ListParagraph"/>
              <w:numPr>
                <w:ilvl w:val="0"/>
                <w:numId w:val="17"/>
              </w:numPr>
              <w:spacing w:after="200" w:line="276" w:lineRule="auto"/>
              <w:ind w:left="15" w:hanging="15"/>
              <w:jc w:val="both"/>
              <w:rPr>
                <w:rFonts w:asciiTheme="majorHAnsi" w:hAnsiTheme="majorHAnsi"/>
                <w:lang w:val="sr-Latn-CS"/>
              </w:rPr>
            </w:pPr>
            <w:r w:rsidRPr="00340149">
              <w:rPr>
                <w:rFonts w:asciiTheme="majorHAnsi" w:hAnsiTheme="majorHAnsi"/>
                <w:lang w:val="sr-Latn-CS"/>
              </w:rPr>
              <w:t xml:space="preserve">Upoznavanje sa </w:t>
            </w:r>
            <w:r w:rsidRPr="00340149">
              <w:rPr>
                <w:rFonts w:asciiTheme="majorHAnsi" w:hAnsiTheme="majorHAnsi"/>
                <w:lang w:val="sr-Latn-CS"/>
              </w:rPr>
              <w:lastRenderedPageBreak/>
              <w:t xml:space="preserve">brošurama „helpdesk, upoznavanje sa funkcionisanjem helpdeska“ i „ECHA i zakoni Crne Gore u vezi sa hemikalijama“ </w:t>
            </w:r>
          </w:p>
          <w:p w14:paraId="30A094B4" w14:textId="77777777" w:rsidR="00961F09" w:rsidRPr="00340149" w:rsidRDefault="00961F09" w:rsidP="00E97F6F">
            <w:pPr>
              <w:pStyle w:val="ListParagraph"/>
              <w:numPr>
                <w:ilvl w:val="0"/>
                <w:numId w:val="17"/>
              </w:numPr>
              <w:spacing w:after="200" w:line="276" w:lineRule="auto"/>
              <w:ind w:left="15" w:hanging="15"/>
              <w:jc w:val="both"/>
              <w:rPr>
                <w:rFonts w:asciiTheme="majorHAnsi" w:hAnsiTheme="majorHAnsi"/>
                <w:lang w:val="sr-Latn-CS"/>
              </w:rPr>
            </w:pPr>
            <w:r w:rsidRPr="00340149">
              <w:rPr>
                <w:rFonts w:asciiTheme="majorHAnsi" w:hAnsiTheme="majorHAnsi"/>
                <w:lang w:val="sr-Latn-CS"/>
              </w:rPr>
              <w:t>Bezbjedno upravljanje hemikalijama u Crnoj Gori za organizacije civilnog društva</w:t>
            </w:r>
          </w:p>
          <w:p w14:paraId="1B759C2D" w14:textId="77777777" w:rsidR="00961F09" w:rsidRPr="00340149" w:rsidRDefault="00961F09" w:rsidP="00B13EA7">
            <w:pPr>
              <w:spacing w:after="200" w:line="276" w:lineRule="auto"/>
              <w:jc w:val="both"/>
              <w:rPr>
                <w:rFonts w:asciiTheme="majorHAnsi" w:hAnsiTheme="majorHAnsi"/>
                <w:lang w:val="sr-Latn-CS"/>
              </w:rPr>
            </w:pPr>
          </w:p>
          <w:p w14:paraId="09F53B93" w14:textId="77777777" w:rsidR="00961F09" w:rsidRPr="00340149" w:rsidRDefault="00961F09" w:rsidP="00B13EA7">
            <w:pPr>
              <w:spacing w:after="200" w:line="276" w:lineRule="auto"/>
              <w:jc w:val="both"/>
              <w:rPr>
                <w:rFonts w:asciiTheme="majorHAnsi" w:hAnsiTheme="majorHAnsi"/>
                <w:lang w:val="sr-Latn-CS"/>
              </w:rPr>
            </w:pPr>
            <w:r w:rsidRPr="00340149">
              <w:rPr>
                <w:rFonts w:asciiTheme="majorHAnsi" w:hAnsiTheme="majorHAnsi"/>
                <w:lang w:val="sr-Latn-CS"/>
              </w:rPr>
              <w:t>Obuka službenika kako u pogledu potrebnih znanja u pogledu tumačenja odredbi relevantnih propisa, ali i u vještinama komunikacije, u okviru EU tehničke pomoći (IPA) i razmjena iskustava sa kolegama iz drugih sličnih službi u okviru sastanaka Help Net mreže, u kojoj je Crna Gora, kao zemlja kandidat, dobila status posmatrača u avgustu 2018;</w:t>
            </w:r>
          </w:p>
          <w:p w14:paraId="1FFB25FC" w14:textId="77777777" w:rsidR="00961F09" w:rsidRPr="00340149" w:rsidRDefault="00961F09" w:rsidP="00B13EA7">
            <w:pPr>
              <w:spacing w:after="200" w:line="276" w:lineRule="auto"/>
              <w:jc w:val="both"/>
              <w:rPr>
                <w:rFonts w:asciiTheme="majorHAnsi" w:hAnsiTheme="majorHAnsi"/>
                <w:lang w:val="sr-Latn-CS"/>
              </w:rPr>
            </w:pPr>
          </w:p>
          <w:p w14:paraId="00ECF524" w14:textId="77777777" w:rsidR="00961F09" w:rsidRPr="00340149" w:rsidRDefault="00961F09" w:rsidP="00B13EA7">
            <w:pPr>
              <w:spacing w:after="200" w:line="276" w:lineRule="auto"/>
              <w:jc w:val="both"/>
              <w:rPr>
                <w:rFonts w:asciiTheme="majorHAnsi" w:hAnsiTheme="majorHAnsi"/>
                <w:lang w:val="sr-Latn-CS"/>
              </w:rPr>
            </w:pPr>
            <w:r w:rsidRPr="00340149">
              <w:rPr>
                <w:rFonts w:asciiTheme="majorHAnsi" w:hAnsiTheme="majorHAnsi"/>
                <w:lang w:val="sr-Latn-CS"/>
              </w:rPr>
              <w:t>Prisustvo predstavnik</w:t>
            </w:r>
            <w:r w:rsidR="00E36160" w:rsidRPr="00340149">
              <w:rPr>
                <w:rFonts w:asciiTheme="majorHAnsi" w:hAnsiTheme="majorHAnsi"/>
                <w:lang w:val="sr-Latn-CS"/>
              </w:rPr>
              <w:t xml:space="preserve">a AZPŽS na sastancima </w:t>
            </w:r>
            <w:r w:rsidR="00E36160" w:rsidRPr="00340149">
              <w:rPr>
                <w:rFonts w:asciiTheme="majorHAnsi" w:hAnsiTheme="majorHAnsi"/>
                <w:lang w:val="sr-Latn-CS"/>
              </w:rPr>
              <w:lastRenderedPageBreak/>
              <w:t>HelpNeta.</w:t>
            </w:r>
          </w:p>
        </w:tc>
        <w:tc>
          <w:tcPr>
            <w:tcW w:w="1499" w:type="dxa"/>
          </w:tcPr>
          <w:p w14:paraId="1D850939" w14:textId="77777777" w:rsidR="00961F09" w:rsidRPr="00340149" w:rsidRDefault="00E36160"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lastRenderedPageBreak/>
              <w:t>AZPŽS</w:t>
            </w:r>
          </w:p>
        </w:tc>
        <w:tc>
          <w:tcPr>
            <w:tcW w:w="1832" w:type="dxa"/>
            <w:tcBorders>
              <w:right w:val="single" w:sz="4" w:space="0" w:color="000000"/>
            </w:tcBorders>
          </w:tcPr>
          <w:p w14:paraId="13BF8A74" w14:textId="77777777" w:rsidR="00961F09" w:rsidRPr="00340149" w:rsidRDefault="00961F09" w:rsidP="00E97F6F">
            <w:pPr>
              <w:pStyle w:val="ListParagraph"/>
              <w:numPr>
                <w:ilvl w:val="0"/>
                <w:numId w:val="18"/>
              </w:numPr>
              <w:spacing w:after="200" w:line="276" w:lineRule="auto"/>
              <w:ind w:left="0" w:firstLine="0"/>
              <w:jc w:val="both"/>
              <w:rPr>
                <w:rFonts w:asciiTheme="majorHAnsi" w:hAnsiTheme="majorHAnsi" w:cs="Times New Roman"/>
                <w:lang w:val="sr-Latn-CS"/>
              </w:rPr>
            </w:pPr>
            <w:r w:rsidRPr="00340149">
              <w:rPr>
                <w:rFonts w:asciiTheme="majorHAnsi" w:hAnsiTheme="majorHAnsi" w:cs="Times New Roman"/>
                <w:lang w:val="sr-Latn-CS"/>
              </w:rPr>
              <w:t>I kvartal 2021</w:t>
            </w:r>
          </w:p>
          <w:p w14:paraId="362F52B4" w14:textId="77777777" w:rsidR="00961F09" w:rsidRPr="00340149" w:rsidRDefault="00961F09" w:rsidP="00B13EA7">
            <w:pPr>
              <w:pStyle w:val="ListParagraph"/>
              <w:spacing w:after="200" w:line="276" w:lineRule="auto"/>
              <w:ind w:left="0"/>
              <w:jc w:val="both"/>
              <w:rPr>
                <w:rFonts w:asciiTheme="majorHAnsi" w:hAnsiTheme="majorHAnsi" w:cs="Times New Roman"/>
                <w:lang w:val="sr-Latn-CS"/>
              </w:rPr>
            </w:pPr>
          </w:p>
          <w:p w14:paraId="50849B51" w14:textId="77777777" w:rsidR="00961F09" w:rsidRPr="00340149" w:rsidRDefault="00961F09" w:rsidP="00E97F6F">
            <w:pPr>
              <w:pStyle w:val="ListParagraph"/>
              <w:numPr>
                <w:ilvl w:val="0"/>
                <w:numId w:val="18"/>
              </w:numPr>
              <w:spacing w:after="200" w:line="276" w:lineRule="auto"/>
              <w:ind w:left="0" w:firstLine="0"/>
              <w:jc w:val="both"/>
              <w:rPr>
                <w:rFonts w:asciiTheme="majorHAnsi" w:hAnsiTheme="majorHAnsi" w:cs="Times New Roman"/>
                <w:lang w:val="sr-Latn-CS"/>
              </w:rPr>
            </w:pPr>
            <w:r w:rsidRPr="00340149">
              <w:rPr>
                <w:rFonts w:asciiTheme="majorHAnsi" w:hAnsiTheme="majorHAnsi" w:cs="Times New Roman"/>
                <w:lang w:val="sr-Latn-CS"/>
              </w:rPr>
              <w:t>II kvartal 2021</w:t>
            </w:r>
          </w:p>
          <w:p w14:paraId="0A47655F" w14:textId="77777777" w:rsidR="00961F09" w:rsidRPr="00340149" w:rsidRDefault="00961F09" w:rsidP="00B13EA7">
            <w:pPr>
              <w:spacing w:after="200" w:line="276" w:lineRule="auto"/>
              <w:jc w:val="both"/>
              <w:rPr>
                <w:rFonts w:asciiTheme="majorHAnsi" w:hAnsiTheme="majorHAnsi" w:cs="Times New Roman"/>
                <w:lang w:val="sr-Latn-CS"/>
              </w:rPr>
            </w:pPr>
          </w:p>
          <w:p w14:paraId="7008930C" w14:textId="77777777" w:rsidR="00961F09" w:rsidRPr="00340149" w:rsidRDefault="00961F09" w:rsidP="00B13EA7">
            <w:pPr>
              <w:spacing w:after="200" w:line="276" w:lineRule="auto"/>
              <w:jc w:val="both"/>
              <w:rPr>
                <w:rFonts w:asciiTheme="majorHAnsi" w:hAnsiTheme="majorHAnsi" w:cs="Times New Roman"/>
                <w:lang w:val="sr-Latn-CS"/>
              </w:rPr>
            </w:pPr>
          </w:p>
          <w:p w14:paraId="13FE33A4" w14:textId="77777777" w:rsidR="00961F09" w:rsidRPr="00340149" w:rsidRDefault="00961F09" w:rsidP="00B13EA7">
            <w:pPr>
              <w:spacing w:after="200" w:line="276" w:lineRule="auto"/>
              <w:jc w:val="both"/>
              <w:rPr>
                <w:rFonts w:asciiTheme="majorHAnsi" w:hAnsiTheme="majorHAnsi" w:cs="Times New Roman"/>
                <w:lang w:val="sr-Latn-CS"/>
              </w:rPr>
            </w:pPr>
          </w:p>
          <w:p w14:paraId="1A0FCCDC" w14:textId="77777777" w:rsidR="00961F09" w:rsidRPr="00340149" w:rsidRDefault="00961F09" w:rsidP="00B13EA7">
            <w:pPr>
              <w:spacing w:after="200" w:line="276" w:lineRule="auto"/>
              <w:jc w:val="both"/>
              <w:rPr>
                <w:rFonts w:asciiTheme="majorHAnsi" w:hAnsiTheme="majorHAnsi" w:cs="Times New Roman"/>
                <w:lang w:val="sr-Latn-CS"/>
              </w:rPr>
            </w:pPr>
          </w:p>
          <w:p w14:paraId="6B32C2D3" w14:textId="77777777" w:rsidR="00961F09" w:rsidRPr="00340149" w:rsidRDefault="00961F09" w:rsidP="00B13EA7">
            <w:pPr>
              <w:spacing w:after="200" w:line="276" w:lineRule="auto"/>
              <w:jc w:val="both"/>
              <w:rPr>
                <w:rFonts w:asciiTheme="majorHAnsi" w:hAnsiTheme="majorHAnsi" w:cs="Times New Roman"/>
                <w:lang w:val="sr-Latn-CS"/>
              </w:rPr>
            </w:pPr>
          </w:p>
          <w:p w14:paraId="15690D9E" w14:textId="77777777" w:rsidR="00961F09" w:rsidRPr="00340149" w:rsidRDefault="00961F09" w:rsidP="00E97F6F">
            <w:pPr>
              <w:pStyle w:val="ListParagraph"/>
              <w:numPr>
                <w:ilvl w:val="0"/>
                <w:numId w:val="19"/>
              </w:numPr>
              <w:spacing w:after="200" w:line="276" w:lineRule="auto"/>
              <w:ind w:left="0" w:firstLine="0"/>
              <w:jc w:val="both"/>
              <w:rPr>
                <w:rFonts w:asciiTheme="majorHAnsi" w:hAnsiTheme="majorHAnsi" w:cs="Times New Roman"/>
                <w:lang w:val="sr-Latn-CS"/>
              </w:rPr>
            </w:pPr>
            <w:r w:rsidRPr="00340149">
              <w:rPr>
                <w:rFonts w:asciiTheme="majorHAnsi" w:hAnsiTheme="majorHAnsi" w:cs="Times New Roman"/>
                <w:lang w:val="sr-Latn-CS"/>
              </w:rPr>
              <w:t xml:space="preserve">IV </w:t>
            </w:r>
            <w:r w:rsidRPr="00340149">
              <w:rPr>
                <w:rFonts w:asciiTheme="majorHAnsi" w:hAnsiTheme="majorHAnsi" w:cs="Times New Roman"/>
                <w:lang w:val="sr-Latn-CS"/>
              </w:rPr>
              <w:lastRenderedPageBreak/>
              <w:t>kvartal 2020</w:t>
            </w:r>
          </w:p>
          <w:p w14:paraId="7A3C2EB3" w14:textId="77777777" w:rsidR="00961F09" w:rsidRPr="00340149" w:rsidRDefault="00961F09" w:rsidP="00B13EA7">
            <w:pPr>
              <w:spacing w:after="200" w:line="276" w:lineRule="auto"/>
              <w:jc w:val="both"/>
              <w:rPr>
                <w:rFonts w:asciiTheme="majorHAnsi" w:hAnsiTheme="majorHAnsi" w:cs="Times New Roman"/>
                <w:lang w:val="sr-Latn-CS"/>
              </w:rPr>
            </w:pPr>
          </w:p>
          <w:p w14:paraId="71D89417" w14:textId="77777777" w:rsidR="00961F09" w:rsidRPr="00340149" w:rsidRDefault="00961F09" w:rsidP="00B13EA7">
            <w:pPr>
              <w:spacing w:after="200" w:line="276" w:lineRule="auto"/>
              <w:jc w:val="both"/>
              <w:rPr>
                <w:rFonts w:asciiTheme="majorHAnsi" w:hAnsiTheme="majorHAnsi" w:cs="Times New Roman"/>
                <w:lang w:val="sr-Latn-CS"/>
              </w:rPr>
            </w:pPr>
          </w:p>
          <w:p w14:paraId="1CB63B5B" w14:textId="77777777" w:rsidR="00961F09" w:rsidRPr="00340149" w:rsidRDefault="00961F09" w:rsidP="00B13EA7">
            <w:pPr>
              <w:spacing w:after="200" w:line="276" w:lineRule="auto"/>
              <w:jc w:val="both"/>
              <w:rPr>
                <w:rFonts w:asciiTheme="majorHAnsi" w:hAnsiTheme="majorHAnsi" w:cs="Times New Roman"/>
                <w:lang w:val="sr-Latn-CS"/>
              </w:rPr>
            </w:pPr>
          </w:p>
          <w:p w14:paraId="160FD56C" w14:textId="77777777" w:rsidR="00961F09" w:rsidRPr="00340149" w:rsidRDefault="00961F09" w:rsidP="00B13EA7">
            <w:pPr>
              <w:spacing w:after="200" w:line="276" w:lineRule="auto"/>
              <w:jc w:val="both"/>
              <w:rPr>
                <w:rFonts w:asciiTheme="majorHAnsi" w:hAnsiTheme="majorHAnsi" w:cs="Times New Roman"/>
                <w:lang w:val="sr-Latn-CS"/>
              </w:rPr>
            </w:pPr>
          </w:p>
          <w:p w14:paraId="787B4F05" w14:textId="77777777" w:rsidR="00961F09" w:rsidRPr="00340149" w:rsidRDefault="00961F09" w:rsidP="00B13EA7">
            <w:pPr>
              <w:spacing w:after="200" w:line="276" w:lineRule="auto"/>
              <w:jc w:val="both"/>
              <w:rPr>
                <w:rFonts w:asciiTheme="majorHAnsi" w:hAnsiTheme="majorHAnsi" w:cs="Times New Roman"/>
                <w:lang w:val="sr-Latn-CS"/>
              </w:rPr>
            </w:pPr>
          </w:p>
          <w:p w14:paraId="2D937B43" w14:textId="706EBA3D" w:rsidR="00961F09" w:rsidRPr="00340149" w:rsidRDefault="00961F09" w:rsidP="00E97F6F">
            <w:pPr>
              <w:pStyle w:val="ListParagraph"/>
              <w:numPr>
                <w:ilvl w:val="0"/>
                <w:numId w:val="19"/>
              </w:numPr>
              <w:spacing w:after="200" w:line="276" w:lineRule="auto"/>
              <w:ind w:left="0" w:firstLine="0"/>
              <w:jc w:val="both"/>
              <w:rPr>
                <w:rFonts w:asciiTheme="majorHAnsi" w:hAnsiTheme="majorHAnsi" w:cs="Times New Roman"/>
                <w:lang w:val="sr-Latn-CS"/>
              </w:rPr>
            </w:pPr>
            <w:r w:rsidRPr="00340149">
              <w:rPr>
                <w:rFonts w:asciiTheme="majorHAnsi" w:hAnsiTheme="majorHAnsi" w:cs="Times New Roman"/>
                <w:lang w:val="sr-Latn-CS"/>
              </w:rPr>
              <w:t>IV kvartal 202</w:t>
            </w:r>
            <w:r w:rsidR="00716406">
              <w:rPr>
                <w:rFonts w:asciiTheme="majorHAnsi" w:hAnsiTheme="majorHAnsi" w:cs="Times New Roman"/>
                <w:lang w:val="sr-Latn-CS"/>
              </w:rPr>
              <w:t>2</w:t>
            </w:r>
          </w:p>
          <w:p w14:paraId="0DEC8A57" w14:textId="77777777" w:rsidR="00961F09" w:rsidRPr="00340149" w:rsidRDefault="00961F09" w:rsidP="00B13EA7">
            <w:pPr>
              <w:spacing w:after="200" w:line="276" w:lineRule="auto"/>
              <w:jc w:val="both"/>
              <w:rPr>
                <w:rFonts w:asciiTheme="majorHAnsi" w:hAnsiTheme="majorHAnsi" w:cs="Times New Roman"/>
                <w:lang w:val="sr-Latn-CS"/>
              </w:rPr>
            </w:pPr>
          </w:p>
          <w:p w14:paraId="4683ECA5" w14:textId="77777777" w:rsidR="00961F09" w:rsidRPr="00340149" w:rsidRDefault="00961F09" w:rsidP="00B13EA7">
            <w:pPr>
              <w:spacing w:after="200" w:line="276" w:lineRule="auto"/>
              <w:jc w:val="both"/>
              <w:rPr>
                <w:rFonts w:asciiTheme="majorHAnsi" w:hAnsiTheme="majorHAnsi" w:cs="Times New Roman"/>
                <w:lang w:val="sr-Latn-CS"/>
              </w:rPr>
            </w:pPr>
          </w:p>
          <w:p w14:paraId="4E1A42E4" w14:textId="77777777" w:rsidR="00961F09" w:rsidRPr="00340149" w:rsidRDefault="00961F09" w:rsidP="00B13EA7">
            <w:pPr>
              <w:spacing w:after="200" w:line="276" w:lineRule="auto"/>
              <w:jc w:val="both"/>
              <w:rPr>
                <w:rFonts w:asciiTheme="majorHAnsi" w:hAnsiTheme="majorHAnsi" w:cs="Times New Roman"/>
                <w:lang w:val="sr-Latn-CS"/>
              </w:rPr>
            </w:pPr>
          </w:p>
          <w:p w14:paraId="60851392" w14:textId="77777777" w:rsidR="00961F09" w:rsidRPr="00340149" w:rsidRDefault="00961F09" w:rsidP="00B13EA7">
            <w:pPr>
              <w:spacing w:after="200" w:line="276" w:lineRule="auto"/>
              <w:jc w:val="both"/>
              <w:rPr>
                <w:rFonts w:asciiTheme="majorHAnsi" w:hAnsiTheme="majorHAnsi" w:cs="Times New Roman"/>
                <w:lang w:val="sr-Latn-CS"/>
              </w:rPr>
            </w:pPr>
          </w:p>
          <w:p w14:paraId="6C4CB3B5" w14:textId="77777777" w:rsidR="00961F09" w:rsidRPr="00340149" w:rsidRDefault="00961F09" w:rsidP="00B13EA7">
            <w:pPr>
              <w:spacing w:after="200" w:line="276" w:lineRule="auto"/>
              <w:jc w:val="both"/>
              <w:rPr>
                <w:rFonts w:asciiTheme="majorHAnsi" w:hAnsiTheme="majorHAnsi" w:cs="Times New Roman"/>
                <w:lang w:val="sr-Latn-CS"/>
              </w:rPr>
            </w:pPr>
          </w:p>
          <w:p w14:paraId="559727A1" w14:textId="77777777" w:rsidR="00961F09" w:rsidRPr="00340149" w:rsidRDefault="00961F09" w:rsidP="00B13EA7">
            <w:pPr>
              <w:spacing w:after="200" w:line="276" w:lineRule="auto"/>
              <w:jc w:val="both"/>
              <w:rPr>
                <w:rFonts w:asciiTheme="majorHAnsi" w:hAnsiTheme="majorHAnsi" w:cs="Times New Roman"/>
                <w:i/>
                <w:lang w:val="sr-Latn-CS"/>
              </w:rPr>
            </w:pPr>
            <w:r w:rsidRPr="00340149">
              <w:rPr>
                <w:rFonts w:asciiTheme="majorHAnsi" w:hAnsiTheme="majorHAnsi" w:cs="Times New Roman"/>
                <w:i/>
                <w:lang w:val="sr-Latn-CS"/>
              </w:rPr>
              <w:t xml:space="preserve">Kontinuirano </w:t>
            </w:r>
          </w:p>
          <w:p w14:paraId="22D83584" w14:textId="77777777" w:rsidR="00961F09" w:rsidRPr="00340149" w:rsidRDefault="00961F09" w:rsidP="00B13EA7">
            <w:pPr>
              <w:spacing w:after="200" w:line="276" w:lineRule="auto"/>
              <w:jc w:val="both"/>
              <w:rPr>
                <w:rFonts w:asciiTheme="majorHAnsi" w:hAnsiTheme="majorHAnsi" w:cs="Times New Roman"/>
                <w:lang w:val="sr-Latn-CS"/>
              </w:rPr>
            </w:pPr>
          </w:p>
          <w:p w14:paraId="5B89BD40" w14:textId="77777777" w:rsidR="00961F09" w:rsidRPr="00340149" w:rsidRDefault="00961F09" w:rsidP="00B13EA7">
            <w:pPr>
              <w:spacing w:after="200" w:line="276" w:lineRule="auto"/>
              <w:jc w:val="both"/>
              <w:rPr>
                <w:rFonts w:asciiTheme="majorHAnsi" w:hAnsiTheme="majorHAnsi" w:cs="Times New Roman"/>
                <w:lang w:val="sr-Latn-CS"/>
              </w:rPr>
            </w:pPr>
          </w:p>
          <w:p w14:paraId="4E2E3836" w14:textId="77777777" w:rsidR="00961F09" w:rsidRPr="00340149" w:rsidRDefault="00961F09" w:rsidP="00B13EA7">
            <w:pPr>
              <w:spacing w:after="200" w:line="276" w:lineRule="auto"/>
              <w:jc w:val="both"/>
              <w:rPr>
                <w:rFonts w:asciiTheme="majorHAnsi" w:hAnsiTheme="majorHAnsi" w:cs="Times New Roman"/>
                <w:lang w:val="sr-Latn-CS"/>
              </w:rPr>
            </w:pPr>
          </w:p>
          <w:p w14:paraId="5E2F4209" w14:textId="77777777" w:rsidR="00961F09" w:rsidRPr="00340149" w:rsidRDefault="00961F09" w:rsidP="00B13EA7">
            <w:pPr>
              <w:spacing w:after="200" w:line="276" w:lineRule="auto"/>
              <w:jc w:val="both"/>
              <w:rPr>
                <w:rFonts w:asciiTheme="majorHAnsi" w:hAnsiTheme="majorHAnsi" w:cs="Times New Roman"/>
                <w:lang w:val="sr-Latn-CS"/>
              </w:rPr>
            </w:pPr>
          </w:p>
          <w:p w14:paraId="56054BFA" w14:textId="77777777" w:rsidR="00961F09" w:rsidRPr="00340149" w:rsidRDefault="00961F09" w:rsidP="00B13EA7">
            <w:pPr>
              <w:spacing w:after="200" w:line="276" w:lineRule="auto"/>
              <w:jc w:val="both"/>
              <w:rPr>
                <w:rFonts w:asciiTheme="majorHAnsi" w:hAnsiTheme="majorHAnsi" w:cs="Times New Roman"/>
                <w:lang w:val="sr-Latn-CS"/>
              </w:rPr>
            </w:pPr>
          </w:p>
          <w:p w14:paraId="2440A790" w14:textId="77777777" w:rsidR="00961F09" w:rsidRPr="00340149" w:rsidRDefault="00961F09" w:rsidP="00B13EA7">
            <w:pPr>
              <w:spacing w:after="200" w:line="276" w:lineRule="auto"/>
              <w:jc w:val="both"/>
              <w:rPr>
                <w:rFonts w:asciiTheme="majorHAnsi" w:hAnsiTheme="majorHAnsi" w:cs="Times New Roman"/>
                <w:lang w:val="sr-Latn-CS"/>
              </w:rPr>
            </w:pPr>
          </w:p>
          <w:p w14:paraId="5F690ECF" w14:textId="77777777" w:rsidR="00961F09" w:rsidRPr="00340149" w:rsidRDefault="00961F09" w:rsidP="00B13EA7">
            <w:pPr>
              <w:spacing w:after="200" w:line="276" w:lineRule="auto"/>
              <w:jc w:val="both"/>
              <w:rPr>
                <w:rFonts w:asciiTheme="majorHAnsi" w:hAnsiTheme="majorHAnsi" w:cs="Times New Roman"/>
                <w:lang w:val="sr-Latn-CS"/>
              </w:rPr>
            </w:pPr>
          </w:p>
          <w:p w14:paraId="5C6A10AF" w14:textId="77777777" w:rsidR="00961F09" w:rsidRPr="00340149" w:rsidRDefault="00961F09" w:rsidP="00B13EA7">
            <w:pPr>
              <w:spacing w:after="200" w:line="276" w:lineRule="auto"/>
              <w:jc w:val="both"/>
              <w:rPr>
                <w:rFonts w:asciiTheme="majorHAnsi" w:hAnsiTheme="majorHAnsi" w:cs="Times New Roman"/>
                <w:lang w:val="sr-Latn-CS"/>
              </w:rPr>
            </w:pPr>
          </w:p>
          <w:p w14:paraId="6C0F0295" w14:textId="77777777" w:rsidR="00961F09" w:rsidRPr="00340149" w:rsidRDefault="00961F09" w:rsidP="00B13EA7">
            <w:pPr>
              <w:spacing w:after="200" w:line="276" w:lineRule="auto"/>
              <w:jc w:val="both"/>
              <w:rPr>
                <w:rFonts w:asciiTheme="majorHAnsi" w:hAnsiTheme="majorHAnsi" w:cs="Times New Roman"/>
                <w:lang w:val="sr-Latn-CS"/>
              </w:rPr>
            </w:pPr>
          </w:p>
          <w:p w14:paraId="16E2F562" w14:textId="77777777" w:rsidR="00961F09" w:rsidRPr="00340149" w:rsidRDefault="00961F09" w:rsidP="00B13EA7">
            <w:pPr>
              <w:spacing w:after="200" w:line="276" w:lineRule="auto"/>
              <w:jc w:val="both"/>
              <w:rPr>
                <w:rFonts w:asciiTheme="majorHAnsi" w:hAnsiTheme="majorHAnsi" w:cs="Times New Roman"/>
                <w:lang w:val="sr-Latn-CS"/>
              </w:rPr>
            </w:pPr>
          </w:p>
          <w:p w14:paraId="1BEC6FC5" w14:textId="77777777" w:rsidR="00961F09" w:rsidRPr="00340149" w:rsidRDefault="00961F09" w:rsidP="00B13EA7">
            <w:pPr>
              <w:spacing w:after="200" w:line="276" w:lineRule="auto"/>
              <w:jc w:val="both"/>
              <w:rPr>
                <w:rFonts w:asciiTheme="majorHAnsi" w:hAnsiTheme="majorHAnsi" w:cs="Times New Roman"/>
                <w:lang w:val="sr-Latn-CS"/>
              </w:rPr>
            </w:pPr>
          </w:p>
          <w:p w14:paraId="588890C3" w14:textId="77777777" w:rsidR="00961F09" w:rsidRPr="00340149" w:rsidRDefault="00961F0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Kontinuirano</w:t>
            </w:r>
          </w:p>
        </w:tc>
        <w:tc>
          <w:tcPr>
            <w:tcW w:w="2031" w:type="dxa"/>
            <w:tcBorders>
              <w:right w:val="single" w:sz="4" w:space="0" w:color="000000"/>
            </w:tcBorders>
          </w:tcPr>
          <w:p w14:paraId="0A266B86" w14:textId="77777777" w:rsidR="00961F09" w:rsidRPr="00340149" w:rsidRDefault="00961F09" w:rsidP="00B13EA7">
            <w:pPr>
              <w:pStyle w:val="ListParagraph"/>
              <w:spacing w:after="200" w:line="276" w:lineRule="auto"/>
              <w:ind w:left="0"/>
              <w:jc w:val="both"/>
              <w:rPr>
                <w:rFonts w:asciiTheme="majorHAnsi" w:hAnsiTheme="majorHAnsi" w:cs="Times New Roman"/>
                <w:lang w:val="sr-Latn-CS"/>
              </w:rPr>
            </w:pPr>
            <w:r w:rsidRPr="00340149">
              <w:rPr>
                <w:rFonts w:asciiTheme="majorHAnsi" w:hAnsiTheme="majorHAnsi" w:cs="Times New Roman"/>
                <w:lang w:val="sr-Latn-CS"/>
              </w:rPr>
              <w:lastRenderedPageBreak/>
              <w:t>Broj izrađenih informativnih materijala</w:t>
            </w:r>
          </w:p>
          <w:p w14:paraId="7EF7AF9E" w14:textId="77777777" w:rsidR="00961F09" w:rsidRPr="00340149" w:rsidRDefault="00961F09" w:rsidP="00B13EA7">
            <w:pPr>
              <w:pStyle w:val="ListParagraph"/>
              <w:spacing w:after="200" w:line="276" w:lineRule="auto"/>
              <w:ind w:left="0"/>
              <w:jc w:val="both"/>
              <w:rPr>
                <w:rFonts w:asciiTheme="majorHAnsi" w:hAnsiTheme="majorHAnsi" w:cs="Times New Roman"/>
                <w:lang w:val="sr-Latn-CS"/>
              </w:rPr>
            </w:pPr>
          </w:p>
          <w:p w14:paraId="7F194C96" w14:textId="77777777" w:rsidR="00961F09" w:rsidRPr="00340149" w:rsidRDefault="00961F09" w:rsidP="00B13EA7">
            <w:pPr>
              <w:pStyle w:val="ListParagraph"/>
              <w:spacing w:after="200" w:line="276" w:lineRule="auto"/>
              <w:ind w:left="0"/>
              <w:jc w:val="both"/>
              <w:rPr>
                <w:rFonts w:asciiTheme="majorHAnsi" w:hAnsiTheme="majorHAnsi" w:cs="Times New Roman"/>
                <w:lang w:val="sr-Latn-CS"/>
              </w:rPr>
            </w:pPr>
            <w:r w:rsidRPr="00340149">
              <w:rPr>
                <w:rFonts w:asciiTheme="majorHAnsi" w:hAnsiTheme="majorHAnsi" w:cs="Times New Roman"/>
                <w:lang w:val="sr-Latn-CS"/>
              </w:rPr>
              <w:t>Broj održanih okruglih stolova</w:t>
            </w:r>
          </w:p>
          <w:p w14:paraId="089C1101" w14:textId="77777777" w:rsidR="00961F09" w:rsidRPr="00340149" w:rsidRDefault="00961F09" w:rsidP="00B13EA7">
            <w:pPr>
              <w:pStyle w:val="ListParagraph"/>
              <w:spacing w:after="200" w:line="276" w:lineRule="auto"/>
              <w:ind w:left="0"/>
              <w:jc w:val="both"/>
              <w:rPr>
                <w:rFonts w:asciiTheme="majorHAnsi" w:hAnsiTheme="majorHAnsi" w:cs="Times New Roman"/>
                <w:lang w:val="sr-Latn-CS"/>
              </w:rPr>
            </w:pPr>
          </w:p>
          <w:p w14:paraId="6645063D" w14:textId="77777777" w:rsidR="00961F09" w:rsidRPr="00340149" w:rsidRDefault="00961F09" w:rsidP="00B13EA7">
            <w:pPr>
              <w:pStyle w:val="ListParagraph"/>
              <w:spacing w:after="200" w:line="276" w:lineRule="auto"/>
              <w:ind w:left="0"/>
              <w:jc w:val="both"/>
              <w:rPr>
                <w:rFonts w:asciiTheme="majorHAnsi" w:hAnsiTheme="majorHAnsi" w:cs="Times New Roman"/>
                <w:lang w:val="sr-Latn-CS"/>
              </w:rPr>
            </w:pPr>
            <w:r w:rsidRPr="00340149">
              <w:rPr>
                <w:rFonts w:asciiTheme="majorHAnsi" w:hAnsiTheme="majorHAnsi" w:cs="Times New Roman"/>
                <w:lang w:val="sr-Latn-CS"/>
              </w:rPr>
              <w:t>Broj obuka i broj obučenih službenika</w:t>
            </w:r>
          </w:p>
          <w:p w14:paraId="010D38D1" w14:textId="77777777" w:rsidR="00961F09" w:rsidRPr="00340149" w:rsidRDefault="00961F09" w:rsidP="00B13EA7">
            <w:pPr>
              <w:pStyle w:val="ListParagraph"/>
              <w:spacing w:after="200" w:line="276" w:lineRule="auto"/>
              <w:ind w:left="0"/>
              <w:jc w:val="both"/>
              <w:rPr>
                <w:rFonts w:asciiTheme="majorHAnsi" w:hAnsiTheme="majorHAnsi" w:cs="Times New Roman"/>
                <w:lang w:val="sr-Latn-CS"/>
              </w:rPr>
            </w:pPr>
          </w:p>
          <w:p w14:paraId="7349578E" w14:textId="77777777" w:rsidR="00961F09" w:rsidRPr="00340149" w:rsidRDefault="00961F09" w:rsidP="00B13EA7">
            <w:pPr>
              <w:pStyle w:val="ListParagraph"/>
              <w:spacing w:after="200" w:line="276" w:lineRule="auto"/>
              <w:ind w:left="0"/>
              <w:jc w:val="both"/>
              <w:rPr>
                <w:rFonts w:asciiTheme="majorHAnsi" w:hAnsiTheme="majorHAnsi" w:cs="Times New Roman"/>
                <w:lang w:val="sr-Latn-CS"/>
              </w:rPr>
            </w:pPr>
            <w:r w:rsidRPr="00340149">
              <w:rPr>
                <w:rFonts w:asciiTheme="majorHAnsi" w:hAnsiTheme="majorHAnsi" w:cs="Times New Roman"/>
                <w:lang w:val="sr-Latn-CS"/>
              </w:rPr>
              <w:t xml:space="preserve">Broj pruženih odgovora u kontinuiranom porastu za 20% </w:t>
            </w:r>
            <w:r w:rsidRPr="00340149">
              <w:rPr>
                <w:rFonts w:asciiTheme="majorHAnsi" w:hAnsiTheme="majorHAnsi" w:cs="Times New Roman"/>
                <w:lang w:val="sr-Latn-CS"/>
              </w:rPr>
              <w:lastRenderedPageBreak/>
              <w:t>godišnje</w:t>
            </w:r>
          </w:p>
          <w:p w14:paraId="5FB0D42D" w14:textId="77777777" w:rsidR="00961F09" w:rsidRPr="00340149" w:rsidRDefault="00961F09" w:rsidP="00B13EA7">
            <w:pPr>
              <w:pStyle w:val="ListParagraph"/>
              <w:spacing w:after="200" w:line="276" w:lineRule="auto"/>
              <w:ind w:left="0"/>
              <w:jc w:val="both"/>
              <w:rPr>
                <w:rFonts w:asciiTheme="majorHAnsi" w:hAnsiTheme="majorHAnsi" w:cs="Times New Roman"/>
                <w:lang w:val="sr-Latn-CS"/>
              </w:rPr>
            </w:pPr>
          </w:p>
          <w:p w14:paraId="1DC8B5D1" w14:textId="77777777" w:rsidR="00961F09" w:rsidRPr="00340149" w:rsidRDefault="00961F09" w:rsidP="00B13EA7">
            <w:pPr>
              <w:pStyle w:val="ListParagraph"/>
              <w:spacing w:after="200" w:line="276" w:lineRule="auto"/>
              <w:ind w:left="0"/>
              <w:jc w:val="both"/>
              <w:rPr>
                <w:rFonts w:asciiTheme="majorHAnsi" w:hAnsiTheme="majorHAnsi" w:cs="Times New Roman"/>
                <w:color w:val="FF0000"/>
                <w:lang w:val="sr-Latn-CS"/>
              </w:rPr>
            </w:pPr>
            <w:r w:rsidRPr="00340149">
              <w:rPr>
                <w:rFonts w:asciiTheme="majorHAnsi" w:hAnsiTheme="majorHAnsi" w:cs="Times New Roman"/>
                <w:lang w:val="sr-Latn-CS"/>
              </w:rPr>
              <w:t>Učešće 2 predstavnika Crne Gore na sastancima HelpNeta u svojstvu posmatrača</w:t>
            </w:r>
          </w:p>
        </w:tc>
        <w:tc>
          <w:tcPr>
            <w:tcW w:w="2613" w:type="dxa"/>
            <w:tcBorders>
              <w:left w:val="single" w:sz="4" w:space="0" w:color="000000"/>
              <w:right w:val="double" w:sz="4" w:space="0" w:color="auto"/>
            </w:tcBorders>
          </w:tcPr>
          <w:p w14:paraId="37F3C2E1" w14:textId="1813D0DA" w:rsidR="00961F09" w:rsidRPr="00340149" w:rsidRDefault="00961F0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lastRenderedPageBreak/>
              <w:t>Sredstva u iznosu od 10.000 € će se obezbijediti iz budžeta AZPŽS za 202</w:t>
            </w:r>
            <w:r w:rsidR="00716406">
              <w:rPr>
                <w:rFonts w:asciiTheme="majorHAnsi" w:hAnsiTheme="majorHAnsi" w:cs="Times New Roman"/>
                <w:lang w:val="sr-Latn-CS"/>
              </w:rPr>
              <w:t>1</w:t>
            </w:r>
            <w:r w:rsidRPr="00340149">
              <w:rPr>
                <w:rFonts w:asciiTheme="majorHAnsi" w:hAnsiTheme="majorHAnsi" w:cs="Times New Roman"/>
                <w:lang w:val="sr-Latn-CS"/>
              </w:rPr>
              <w:t>.</w:t>
            </w:r>
          </w:p>
          <w:p w14:paraId="1D88152C" w14:textId="77777777" w:rsidR="00961F09" w:rsidRPr="00340149" w:rsidRDefault="00961F09" w:rsidP="00B13EA7">
            <w:pPr>
              <w:spacing w:after="200" w:line="276" w:lineRule="auto"/>
              <w:jc w:val="both"/>
              <w:rPr>
                <w:rFonts w:asciiTheme="majorHAnsi" w:hAnsiTheme="majorHAnsi" w:cs="Times New Roman"/>
                <w:lang w:val="sr-Latn-CS"/>
              </w:rPr>
            </w:pPr>
          </w:p>
          <w:p w14:paraId="08A0EDE3" w14:textId="77777777" w:rsidR="00961F09" w:rsidRPr="00340149" w:rsidRDefault="00961F09" w:rsidP="00B13EA7">
            <w:pPr>
              <w:spacing w:after="200" w:line="276" w:lineRule="auto"/>
              <w:jc w:val="both"/>
              <w:rPr>
                <w:rFonts w:asciiTheme="majorHAnsi" w:hAnsiTheme="majorHAnsi" w:cs="Times New Roman"/>
                <w:lang w:val="sr-Latn-CS"/>
              </w:rPr>
            </w:pPr>
          </w:p>
          <w:p w14:paraId="20D2DA16" w14:textId="77777777" w:rsidR="00961F09" w:rsidRPr="00340149" w:rsidRDefault="00961F09" w:rsidP="00B13EA7">
            <w:pPr>
              <w:spacing w:after="200" w:line="276" w:lineRule="auto"/>
              <w:jc w:val="both"/>
              <w:rPr>
                <w:rFonts w:asciiTheme="majorHAnsi" w:hAnsiTheme="majorHAnsi" w:cs="Times New Roman"/>
                <w:lang w:val="sr-Latn-CS"/>
              </w:rPr>
            </w:pPr>
          </w:p>
          <w:p w14:paraId="54052F72" w14:textId="77777777" w:rsidR="00961F09" w:rsidRPr="00340149" w:rsidRDefault="00961F09" w:rsidP="00B13EA7">
            <w:pPr>
              <w:spacing w:after="200" w:line="276" w:lineRule="auto"/>
              <w:jc w:val="both"/>
              <w:rPr>
                <w:rFonts w:asciiTheme="majorHAnsi" w:hAnsiTheme="majorHAnsi" w:cs="Times New Roman"/>
                <w:lang w:val="sr-Latn-CS"/>
              </w:rPr>
            </w:pPr>
          </w:p>
          <w:p w14:paraId="65F9FDC1" w14:textId="77777777" w:rsidR="00961F09" w:rsidRPr="00340149" w:rsidRDefault="00961F09" w:rsidP="00B13EA7">
            <w:pPr>
              <w:spacing w:after="200" w:line="276" w:lineRule="auto"/>
              <w:jc w:val="both"/>
              <w:rPr>
                <w:rFonts w:asciiTheme="majorHAnsi" w:hAnsiTheme="majorHAnsi" w:cs="Times New Roman"/>
                <w:lang w:val="sr-Latn-CS"/>
              </w:rPr>
            </w:pPr>
          </w:p>
          <w:p w14:paraId="4288D10B" w14:textId="77777777" w:rsidR="00961F09" w:rsidRPr="00340149" w:rsidRDefault="00961F09" w:rsidP="00B13EA7">
            <w:pPr>
              <w:spacing w:after="200" w:line="276" w:lineRule="auto"/>
              <w:jc w:val="both"/>
              <w:rPr>
                <w:rFonts w:asciiTheme="majorHAnsi" w:hAnsiTheme="majorHAnsi" w:cs="Times New Roman"/>
                <w:lang w:val="sr-Latn-CS"/>
              </w:rPr>
            </w:pPr>
          </w:p>
          <w:p w14:paraId="15C87D79" w14:textId="77777777" w:rsidR="00961F09" w:rsidRPr="00340149" w:rsidRDefault="00961F09" w:rsidP="00B13EA7">
            <w:pPr>
              <w:spacing w:after="200" w:line="276" w:lineRule="auto"/>
              <w:jc w:val="both"/>
              <w:rPr>
                <w:rFonts w:asciiTheme="majorHAnsi" w:hAnsiTheme="majorHAnsi" w:cs="Times New Roman"/>
                <w:lang w:val="sr-Latn-CS"/>
              </w:rPr>
            </w:pPr>
          </w:p>
          <w:p w14:paraId="478242B4" w14:textId="77777777" w:rsidR="00961F09" w:rsidRPr="00340149" w:rsidRDefault="00961F09" w:rsidP="00B13EA7">
            <w:pPr>
              <w:spacing w:after="200" w:line="276" w:lineRule="auto"/>
              <w:jc w:val="both"/>
              <w:rPr>
                <w:rFonts w:asciiTheme="majorHAnsi" w:hAnsiTheme="majorHAnsi" w:cs="Times New Roman"/>
                <w:lang w:val="sr-Latn-CS"/>
              </w:rPr>
            </w:pPr>
          </w:p>
          <w:p w14:paraId="6B45D29F" w14:textId="77777777" w:rsidR="00961F09" w:rsidRPr="00340149" w:rsidRDefault="00961F09" w:rsidP="00B13EA7">
            <w:pPr>
              <w:spacing w:after="200" w:line="276" w:lineRule="auto"/>
              <w:jc w:val="both"/>
              <w:rPr>
                <w:rFonts w:asciiTheme="majorHAnsi" w:hAnsiTheme="majorHAnsi" w:cs="Times New Roman"/>
                <w:lang w:val="sr-Latn-CS"/>
              </w:rPr>
            </w:pPr>
          </w:p>
          <w:p w14:paraId="70AE18CB" w14:textId="77777777" w:rsidR="00961F09" w:rsidRPr="00340149" w:rsidRDefault="00961F09" w:rsidP="00B13EA7">
            <w:pPr>
              <w:spacing w:after="200" w:line="276" w:lineRule="auto"/>
              <w:jc w:val="both"/>
              <w:rPr>
                <w:rFonts w:asciiTheme="majorHAnsi" w:hAnsiTheme="majorHAnsi" w:cs="Times New Roman"/>
                <w:lang w:val="sr-Latn-CS"/>
              </w:rPr>
            </w:pPr>
          </w:p>
          <w:p w14:paraId="61FA0779" w14:textId="77777777" w:rsidR="00961F09" w:rsidRPr="00340149" w:rsidRDefault="00961F09" w:rsidP="00B13EA7">
            <w:pPr>
              <w:spacing w:after="200" w:line="276" w:lineRule="auto"/>
              <w:jc w:val="both"/>
              <w:rPr>
                <w:rFonts w:asciiTheme="majorHAnsi" w:hAnsiTheme="majorHAnsi" w:cs="Times New Roman"/>
                <w:lang w:val="sr-Latn-CS"/>
              </w:rPr>
            </w:pPr>
          </w:p>
          <w:p w14:paraId="4FFDA42B" w14:textId="77777777" w:rsidR="00961F09" w:rsidRPr="00340149" w:rsidRDefault="00961F09" w:rsidP="00B13EA7">
            <w:pPr>
              <w:spacing w:after="200" w:line="276" w:lineRule="auto"/>
              <w:jc w:val="both"/>
              <w:rPr>
                <w:rFonts w:asciiTheme="majorHAnsi" w:hAnsiTheme="majorHAnsi" w:cs="Times New Roman"/>
                <w:lang w:val="sr-Latn-CS"/>
              </w:rPr>
            </w:pPr>
          </w:p>
          <w:p w14:paraId="508FDF16" w14:textId="77777777" w:rsidR="00961F09" w:rsidRPr="00340149" w:rsidRDefault="00961F09" w:rsidP="00B13EA7">
            <w:pPr>
              <w:spacing w:after="200" w:line="276" w:lineRule="auto"/>
              <w:jc w:val="both"/>
              <w:rPr>
                <w:rFonts w:asciiTheme="majorHAnsi" w:hAnsiTheme="majorHAnsi" w:cs="Times New Roman"/>
                <w:lang w:val="sr-Latn-CS"/>
              </w:rPr>
            </w:pPr>
          </w:p>
          <w:p w14:paraId="3A6E2430" w14:textId="77777777" w:rsidR="00961F09" w:rsidRPr="00340149" w:rsidRDefault="00961F09" w:rsidP="00B13EA7">
            <w:pPr>
              <w:spacing w:after="200" w:line="276" w:lineRule="auto"/>
              <w:jc w:val="both"/>
              <w:rPr>
                <w:rFonts w:asciiTheme="majorHAnsi" w:hAnsiTheme="majorHAnsi" w:cs="Times New Roman"/>
                <w:lang w:val="sr-Latn-CS"/>
              </w:rPr>
            </w:pPr>
          </w:p>
          <w:p w14:paraId="2E6F0D12" w14:textId="77777777" w:rsidR="00961F09" w:rsidRPr="00340149" w:rsidRDefault="00961F09" w:rsidP="00B13EA7">
            <w:pPr>
              <w:spacing w:after="200" w:line="276" w:lineRule="auto"/>
              <w:jc w:val="both"/>
              <w:rPr>
                <w:rFonts w:asciiTheme="majorHAnsi" w:hAnsiTheme="majorHAnsi" w:cs="Times New Roman"/>
                <w:lang w:val="sr-Latn-CS"/>
              </w:rPr>
            </w:pPr>
          </w:p>
          <w:p w14:paraId="755537E3" w14:textId="77777777" w:rsidR="00961F09" w:rsidRPr="00340149" w:rsidRDefault="00961F09" w:rsidP="00B13EA7">
            <w:pPr>
              <w:spacing w:after="200" w:line="276" w:lineRule="auto"/>
              <w:jc w:val="both"/>
              <w:rPr>
                <w:rFonts w:asciiTheme="majorHAnsi" w:hAnsiTheme="majorHAnsi" w:cs="Times New Roman"/>
                <w:lang w:val="sr-Latn-CS"/>
              </w:rPr>
            </w:pPr>
          </w:p>
          <w:p w14:paraId="614E0330" w14:textId="77777777" w:rsidR="00961F09" w:rsidRPr="00340149" w:rsidRDefault="00961F09" w:rsidP="00B13EA7">
            <w:pPr>
              <w:spacing w:after="200" w:line="276" w:lineRule="auto"/>
              <w:jc w:val="both"/>
              <w:rPr>
                <w:rFonts w:asciiTheme="majorHAnsi" w:hAnsiTheme="majorHAnsi" w:cs="Times New Roman"/>
                <w:lang w:val="sr-Latn-CS"/>
              </w:rPr>
            </w:pPr>
          </w:p>
          <w:p w14:paraId="08DD2EDE" w14:textId="77777777" w:rsidR="00961F09" w:rsidRPr="00340149" w:rsidRDefault="00961F09" w:rsidP="00B13EA7">
            <w:pPr>
              <w:spacing w:after="200" w:line="276" w:lineRule="auto"/>
              <w:jc w:val="both"/>
              <w:rPr>
                <w:rFonts w:asciiTheme="majorHAnsi" w:hAnsiTheme="majorHAnsi" w:cs="Times New Roman"/>
                <w:lang w:val="sr-Latn-CS"/>
              </w:rPr>
            </w:pPr>
          </w:p>
          <w:p w14:paraId="285BB9BD" w14:textId="77777777" w:rsidR="00961F09" w:rsidRPr="00340149" w:rsidRDefault="00961F09" w:rsidP="00B13EA7">
            <w:pPr>
              <w:spacing w:after="200" w:line="276" w:lineRule="auto"/>
              <w:jc w:val="both"/>
              <w:rPr>
                <w:rFonts w:asciiTheme="majorHAnsi" w:hAnsiTheme="majorHAnsi" w:cs="Times New Roman"/>
                <w:lang w:val="sr-Latn-CS"/>
              </w:rPr>
            </w:pPr>
          </w:p>
          <w:p w14:paraId="61F15F40" w14:textId="77777777" w:rsidR="00961F09" w:rsidRPr="00340149" w:rsidRDefault="00961F09" w:rsidP="00B13EA7">
            <w:pPr>
              <w:spacing w:after="200" w:line="276" w:lineRule="auto"/>
              <w:jc w:val="both"/>
              <w:rPr>
                <w:rFonts w:asciiTheme="majorHAnsi" w:hAnsiTheme="majorHAnsi" w:cs="Times New Roman"/>
                <w:lang w:val="sr-Latn-CS"/>
              </w:rPr>
            </w:pPr>
          </w:p>
          <w:p w14:paraId="03E0010E" w14:textId="77777777" w:rsidR="00961F09" w:rsidRPr="00340149" w:rsidRDefault="00961F09" w:rsidP="00B13EA7">
            <w:pPr>
              <w:spacing w:after="200" w:line="276" w:lineRule="auto"/>
              <w:jc w:val="both"/>
              <w:rPr>
                <w:rFonts w:asciiTheme="majorHAnsi" w:hAnsiTheme="majorHAnsi" w:cs="Times New Roman"/>
                <w:lang w:val="sr-Latn-CS"/>
              </w:rPr>
            </w:pPr>
          </w:p>
          <w:p w14:paraId="439531A7" w14:textId="7ED85D33" w:rsidR="00961F09" w:rsidRPr="00340149" w:rsidRDefault="00961F09" w:rsidP="00716406">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Sredstva će biti obezbijeđenja kroz projekat ECHA projekat „Pripremne mjere za upravljanje hemikalijama za zemlje kandidate i </w:t>
            </w:r>
            <w:r w:rsidRPr="00340149">
              <w:rPr>
                <w:rFonts w:asciiTheme="majorHAnsi" w:hAnsiTheme="majorHAnsi" w:cs="Times New Roman"/>
                <w:lang w:val="sr-Latn-CS"/>
              </w:rPr>
              <w:lastRenderedPageBreak/>
              <w:t>potencijalne kandidate</w:t>
            </w:r>
            <w:r w:rsidR="00716406">
              <w:rPr>
                <w:rFonts w:asciiTheme="majorHAnsi" w:hAnsiTheme="majorHAnsi" w:cs="Times New Roman"/>
                <w:lang w:val="sr-Latn-CS"/>
              </w:rPr>
              <w:t xml:space="preserve">. </w:t>
            </w:r>
            <w:r w:rsidR="00716406" w:rsidRPr="00716406">
              <w:rPr>
                <w:lang w:val="sr-Latn-CS"/>
              </w:rPr>
              <w:t xml:space="preserve"> </w:t>
            </w:r>
            <w:r w:rsidR="00716406" w:rsidRPr="00716406">
              <w:rPr>
                <w:rFonts w:asciiTheme="majorHAnsi" w:hAnsiTheme="majorHAnsi" w:cs="Times New Roman"/>
                <w:lang w:val="sr-Latn-CS"/>
              </w:rPr>
              <w:t>Takođe, dio sredstava će se planirati i iz IPA III (2021-2022)</w:t>
            </w:r>
            <w:r w:rsidR="00716406">
              <w:rPr>
                <w:rStyle w:val="FootnoteReference"/>
                <w:rFonts w:asciiTheme="majorHAnsi" w:hAnsiTheme="majorHAnsi" w:cs="Times New Roman"/>
                <w:lang w:val="sr-Latn-CS"/>
              </w:rPr>
              <w:footnoteReference w:id="29"/>
            </w:r>
          </w:p>
        </w:tc>
      </w:tr>
      <w:tr w:rsidR="00961F09" w:rsidRPr="00761DC6" w14:paraId="742C5A26" w14:textId="77777777" w:rsidTr="007016F0">
        <w:trPr>
          <w:trHeight w:val="458"/>
        </w:trPr>
        <w:tc>
          <w:tcPr>
            <w:tcW w:w="2346" w:type="dxa"/>
            <w:tcBorders>
              <w:left w:val="double" w:sz="4" w:space="0" w:color="auto"/>
            </w:tcBorders>
          </w:tcPr>
          <w:p w14:paraId="5DC62B20" w14:textId="77777777" w:rsidR="00961F09" w:rsidRPr="00340149" w:rsidRDefault="00961F09" w:rsidP="00E97F6F">
            <w:pPr>
              <w:pStyle w:val="ListParagraph"/>
              <w:numPr>
                <w:ilvl w:val="1"/>
                <w:numId w:val="42"/>
              </w:numPr>
              <w:spacing w:after="200" w:line="276" w:lineRule="auto"/>
              <w:ind w:left="0" w:firstLine="0"/>
              <w:jc w:val="both"/>
              <w:rPr>
                <w:rFonts w:asciiTheme="majorHAnsi" w:hAnsiTheme="majorHAnsi"/>
                <w:lang w:val="sr-Latn-CS"/>
              </w:rPr>
            </w:pPr>
            <w:r w:rsidRPr="00340149">
              <w:rPr>
                <w:rFonts w:asciiTheme="majorHAnsi" w:hAnsiTheme="majorHAnsi"/>
                <w:lang w:val="sr-Latn-CS"/>
              </w:rPr>
              <w:lastRenderedPageBreak/>
              <w:t>Izraditi web stranicu na internet stranici AZPŽS</w:t>
            </w:r>
          </w:p>
        </w:tc>
        <w:tc>
          <w:tcPr>
            <w:tcW w:w="2855" w:type="dxa"/>
          </w:tcPr>
          <w:p w14:paraId="16716150" w14:textId="77777777" w:rsidR="00961F09" w:rsidRPr="00340149" w:rsidRDefault="00961F0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Izrađena web stranica na internet stranici AZPŽS</w:t>
            </w:r>
            <w:r w:rsidRPr="00340149">
              <w:rPr>
                <w:rFonts w:asciiTheme="majorHAnsi" w:hAnsiTheme="majorHAnsi"/>
                <w:lang w:val="sr-Latn-CS"/>
              </w:rPr>
              <w:t xml:space="preserve"> </w:t>
            </w:r>
            <w:r w:rsidRPr="00340149">
              <w:rPr>
                <w:rFonts w:asciiTheme="majorHAnsi" w:hAnsiTheme="majorHAnsi" w:cs="Times New Roman"/>
                <w:lang w:val="sr-Latn-CS"/>
              </w:rPr>
              <w:t>na kojoj će se nalaziti sva relevantna uputstva i materijali u elektronskom obliku, odnosno direktno dostupni korisnicima</w:t>
            </w:r>
          </w:p>
        </w:tc>
        <w:tc>
          <w:tcPr>
            <w:tcW w:w="1499" w:type="dxa"/>
          </w:tcPr>
          <w:p w14:paraId="16AF091D" w14:textId="77777777" w:rsidR="00961F09" w:rsidRPr="00340149" w:rsidRDefault="00E36160"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AZPŽS</w:t>
            </w:r>
          </w:p>
        </w:tc>
        <w:tc>
          <w:tcPr>
            <w:tcW w:w="1832" w:type="dxa"/>
          </w:tcPr>
          <w:p w14:paraId="53FD6936" w14:textId="5A01BB71" w:rsidR="00961F09" w:rsidRPr="00340149" w:rsidRDefault="00961F09" w:rsidP="007C431A">
            <w:pPr>
              <w:spacing w:after="200" w:line="276" w:lineRule="auto"/>
              <w:jc w:val="both"/>
              <w:rPr>
                <w:rFonts w:asciiTheme="majorHAnsi" w:hAnsiTheme="majorHAnsi" w:cs="Times New Roman"/>
                <w:highlight w:val="yellow"/>
                <w:lang w:val="sr-Latn-CS"/>
              </w:rPr>
            </w:pPr>
            <w:r w:rsidRPr="00340149">
              <w:rPr>
                <w:rFonts w:asciiTheme="majorHAnsi" w:hAnsiTheme="majorHAnsi" w:cs="Times New Roman"/>
                <w:lang w:val="sr-Latn-CS"/>
              </w:rPr>
              <w:t>I kvartal 202</w:t>
            </w:r>
            <w:r w:rsidR="007C431A">
              <w:rPr>
                <w:rFonts w:asciiTheme="majorHAnsi" w:hAnsiTheme="majorHAnsi" w:cs="Times New Roman"/>
                <w:lang w:val="sr-Latn-CS"/>
              </w:rPr>
              <w:t>1</w:t>
            </w:r>
          </w:p>
        </w:tc>
        <w:tc>
          <w:tcPr>
            <w:tcW w:w="2031" w:type="dxa"/>
          </w:tcPr>
          <w:p w14:paraId="3BBA27FD" w14:textId="77777777" w:rsidR="00961F09" w:rsidRPr="00340149" w:rsidRDefault="00813116" w:rsidP="00B13EA7">
            <w:pPr>
              <w:spacing w:after="200" w:line="276" w:lineRule="auto"/>
              <w:jc w:val="both"/>
              <w:rPr>
                <w:rFonts w:asciiTheme="majorHAnsi" w:hAnsiTheme="majorHAnsi" w:cs="Times New Roman"/>
                <w:i/>
                <w:lang w:val="sr-Latn-CS"/>
              </w:rPr>
            </w:pPr>
            <w:r w:rsidRPr="00340149">
              <w:rPr>
                <w:rFonts w:asciiTheme="majorHAnsi" w:hAnsiTheme="majorHAnsi" w:cs="Times New Roman"/>
                <w:lang w:val="sr-Latn-CS"/>
              </w:rPr>
              <w:t>Relevantne informacije dostupne na web stranici heldeska</w:t>
            </w:r>
          </w:p>
        </w:tc>
        <w:tc>
          <w:tcPr>
            <w:tcW w:w="2613" w:type="dxa"/>
            <w:tcBorders>
              <w:right w:val="double" w:sz="4" w:space="0" w:color="auto"/>
            </w:tcBorders>
          </w:tcPr>
          <w:p w14:paraId="6F9CF9E9" w14:textId="77777777" w:rsidR="00961F09" w:rsidRPr="00340149" w:rsidRDefault="00961F09" w:rsidP="00B13EA7">
            <w:pPr>
              <w:spacing w:after="200" w:line="276" w:lineRule="auto"/>
              <w:jc w:val="both"/>
              <w:rPr>
                <w:rFonts w:asciiTheme="majorHAnsi" w:hAnsiTheme="majorHAnsi" w:cs="Times New Roman"/>
                <w:i/>
                <w:highlight w:val="yellow"/>
                <w:lang w:val="sr-Latn-CS"/>
              </w:rPr>
            </w:pPr>
            <w:r w:rsidRPr="00340149">
              <w:rPr>
                <w:rFonts w:asciiTheme="majorHAnsi" w:hAnsiTheme="majorHAnsi" w:cs="Times New Roman"/>
                <w:i/>
                <w:lang w:val="sr-Latn-CS"/>
              </w:rPr>
              <w:t>Nijesu potrebna finansijska sredstva</w:t>
            </w:r>
          </w:p>
        </w:tc>
      </w:tr>
      <w:tr w:rsidR="00961F09" w:rsidRPr="00761DC6" w14:paraId="3B7BAE1D" w14:textId="77777777" w:rsidTr="007016F0">
        <w:trPr>
          <w:trHeight w:val="458"/>
        </w:trPr>
        <w:tc>
          <w:tcPr>
            <w:tcW w:w="2346" w:type="dxa"/>
            <w:tcBorders>
              <w:left w:val="double" w:sz="4" w:space="0" w:color="auto"/>
              <w:bottom w:val="double" w:sz="4" w:space="0" w:color="auto"/>
            </w:tcBorders>
          </w:tcPr>
          <w:p w14:paraId="648B6368" w14:textId="77777777" w:rsidR="00961F09" w:rsidRPr="00340149" w:rsidRDefault="00961F09" w:rsidP="00E97F6F">
            <w:pPr>
              <w:pStyle w:val="ListParagraph"/>
              <w:numPr>
                <w:ilvl w:val="1"/>
                <w:numId w:val="42"/>
              </w:numPr>
              <w:spacing w:after="200" w:line="276" w:lineRule="auto"/>
              <w:ind w:left="0" w:firstLine="0"/>
              <w:jc w:val="both"/>
              <w:rPr>
                <w:rFonts w:asciiTheme="majorHAnsi" w:hAnsiTheme="majorHAnsi"/>
                <w:lang w:val="sr-Latn-CS"/>
              </w:rPr>
            </w:pPr>
            <w:r w:rsidRPr="00340149">
              <w:rPr>
                <w:rFonts w:asciiTheme="majorHAnsi" w:hAnsiTheme="majorHAnsi"/>
                <w:lang w:val="sr-Latn-CS"/>
              </w:rPr>
              <w:t xml:space="preserve">Priprema godišnjeg izvještaja o radu nacionalnog helpdeska </w:t>
            </w:r>
          </w:p>
        </w:tc>
        <w:tc>
          <w:tcPr>
            <w:tcW w:w="2855" w:type="dxa"/>
            <w:tcBorders>
              <w:bottom w:val="double" w:sz="4" w:space="0" w:color="auto"/>
            </w:tcBorders>
          </w:tcPr>
          <w:p w14:paraId="52717382" w14:textId="77777777" w:rsidR="00961F09" w:rsidRPr="00340149" w:rsidRDefault="00961F0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Izrađen izvještaj u skladu sa ECHA smjernicama u cilju adekvatnog izvještavanja o radu nacionalnog helpdeska</w:t>
            </w:r>
          </w:p>
        </w:tc>
        <w:tc>
          <w:tcPr>
            <w:tcW w:w="1499" w:type="dxa"/>
            <w:tcBorders>
              <w:bottom w:val="double" w:sz="4" w:space="0" w:color="auto"/>
            </w:tcBorders>
          </w:tcPr>
          <w:p w14:paraId="65691D30" w14:textId="77777777" w:rsidR="00961F09" w:rsidRPr="00340149" w:rsidRDefault="00E36160"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AZPŽS</w:t>
            </w:r>
          </w:p>
        </w:tc>
        <w:tc>
          <w:tcPr>
            <w:tcW w:w="1832" w:type="dxa"/>
            <w:tcBorders>
              <w:bottom w:val="double" w:sz="4" w:space="0" w:color="auto"/>
            </w:tcBorders>
          </w:tcPr>
          <w:p w14:paraId="0C91A7E9" w14:textId="3C8485D2" w:rsidR="00961F09" w:rsidRPr="00340149" w:rsidRDefault="00961F09" w:rsidP="007C431A">
            <w:pPr>
              <w:spacing w:after="200" w:line="276" w:lineRule="auto"/>
              <w:jc w:val="both"/>
              <w:rPr>
                <w:rFonts w:asciiTheme="majorHAnsi" w:hAnsiTheme="majorHAnsi" w:cs="Times New Roman"/>
                <w:highlight w:val="yellow"/>
                <w:lang w:val="sr-Latn-CS"/>
              </w:rPr>
            </w:pPr>
            <w:r w:rsidRPr="00340149">
              <w:rPr>
                <w:rFonts w:asciiTheme="majorHAnsi" w:hAnsiTheme="majorHAnsi"/>
                <w:lang w:val="sr-Latn-CS"/>
              </w:rPr>
              <w:t>Kontinuirano, jednom godišnje od I kvartala 202</w:t>
            </w:r>
            <w:r w:rsidR="007C431A">
              <w:rPr>
                <w:rFonts w:asciiTheme="majorHAnsi" w:hAnsiTheme="majorHAnsi"/>
                <w:lang w:val="sr-Latn-CS"/>
              </w:rPr>
              <w:t>1</w:t>
            </w:r>
          </w:p>
        </w:tc>
        <w:tc>
          <w:tcPr>
            <w:tcW w:w="2031" w:type="dxa"/>
            <w:tcBorders>
              <w:bottom w:val="double" w:sz="4" w:space="0" w:color="auto"/>
            </w:tcBorders>
          </w:tcPr>
          <w:p w14:paraId="4AE35795" w14:textId="77777777" w:rsidR="00961F09" w:rsidRPr="00340149" w:rsidRDefault="00813116" w:rsidP="00B13EA7">
            <w:pPr>
              <w:spacing w:after="200" w:line="276" w:lineRule="auto"/>
              <w:jc w:val="both"/>
              <w:rPr>
                <w:rFonts w:asciiTheme="majorHAnsi" w:hAnsiTheme="majorHAnsi" w:cs="Times New Roman"/>
                <w:i/>
                <w:lang w:val="sr-Latn-CS"/>
              </w:rPr>
            </w:pPr>
            <w:r w:rsidRPr="00340149">
              <w:rPr>
                <w:rFonts w:asciiTheme="majorHAnsi" w:hAnsiTheme="majorHAnsi"/>
                <w:lang w:val="sr-Latn-CS"/>
              </w:rPr>
              <w:t>Izvještaj o radu nacionalne helpdesk službe izrađen i objavljen na websitu helpdeska</w:t>
            </w:r>
          </w:p>
        </w:tc>
        <w:tc>
          <w:tcPr>
            <w:tcW w:w="2613" w:type="dxa"/>
            <w:tcBorders>
              <w:bottom w:val="double" w:sz="4" w:space="0" w:color="auto"/>
              <w:right w:val="double" w:sz="4" w:space="0" w:color="auto"/>
            </w:tcBorders>
          </w:tcPr>
          <w:p w14:paraId="0EA3C2FA" w14:textId="77777777" w:rsidR="00961F09" w:rsidRPr="00340149" w:rsidRDefault="00961F09" w:rsidP="00B13EA7">
            <w:pPr>
              <w:spacing w:after="200" w:line="276" w:lineRule="auto"/>
              <w:jc w:val="both"/>
              <w:rPr>
                <w:rFonts w:asciiTheme="majorHAnsi" w:hAnsiTheme="majorHAnsi" w:cs="Times New Roman"/>
                <w:i/>
                <w:highlight w:val="yellow"/>
                <w:lang w:val="sr-Latn-CS"/>
              </w:rPr>
            </w:pPr>
            <w:r w:rsidRPr="00340149">
              <w:rPr>
                <w:rFonts w:asciiTheme="majorHAnsi" w:hAnsiTheme="majorHAnsi" w:cs="Times New Roman"/>
                <w:i/>
                <w:lang w:val="sr-Latn-CS"/>
              </w:rPr>
              <w:t>Nijesu potrebna finansijska sredstva</w:t>
            </w:r>
          </w:p>
        </w:tc>
      </w:tr>
    </w:tbl>
    <w:p w14:paraId="12D35858" w14:textId="77777777" w:rsidR="009C5BD9" w:rsidRPr="00340149" w:rsidRDefault="009C5BD9" w:rsidP="00B13EA7">
      <w:pPr>
        <w:spacing w:after="0" w:line="240" w:lineRule="auto"/>
        <w:rPr>
          <w:rFonts w:asciiTheme="majorHAnsi" w:hAnsiTheme="majorHAnsi"/>
          <w:sz w:val="20"/>
          <w:lang w:val="sr-Latn-CS"/>
        </w:rPr>
      </w:pPr>
    </w:p>
    <w:tbl>
      <w:tblPr>
        <w:tblStyle w:val="TableGrid"/>
        <w:tblpPr w:leftFromText="180" w:rightFromText="180" w:vertAnchor="text" w:tblpY="1"/>
        <w:tblOverlap w:val="never"/>
        <w:tblW w:w="13158" w:type="dxa"/>
        <w:tblLayout w:type="fixed"/>
        <w:tblLook w:val="04A0" w:firstRow="1" w:lastRow="0" w:firstColumn="1" w:lastColumn="0" w:noHBand="0" w:noVBand="1"/>
      </w:tblPr>
      <w:tblGrid>
        <w:gridCol w:w="2358"/>
        <w:gridCol w:w="2880"/>
        <w:gridCol w:w="1391"/>
        <w:gridCol w:w="1559"/>
        <w:gridCol w:w="1985"/>
        <w:gridCol w:w="2985"/>
      </w:tblGrid>
      <w:tr w:rsidR="000C63C9" w:rsidRPr="00CA30AF" w14:paraId="232E3A16" w14:textId="77777777" w:rsidTr="007016F0">
        <w:trPr>
          <w:trHeight w:val="458"/>
        </w:trPr>
        <w:tc>
          <w:tcPr>
            <w:tcW w:w="2358" w:type="dxa"/>
            <w:tcBorders>
              <w:top w:val="double" w:sz="4" w:space="0" w:color="auto"/>
              <w:left w:val="double" w:sz="4" w:space="0" w:color="auto"/>
            </w:tcBorders>
            <w:shd w:val="clear" w:color="auto" w:fill="C2D69B" w:themeFill="accent3" w:themeFillTint="99"/>
          </w:tcPr>
          <w:p w14:paraId="50F0D839" w14:textId="77777777" w:rsidR="000C63C9" w:rsidRPr="00340149" w:rsidRDefault="000C63C9" w:rsidP="00B13EA7">
            <w:pPr>
              <w:spacing w:after="200" w:line="276" w:lineRule="auto"/>
              <w:jc w:val="both"/>
              <w:rPr>
                <w:rFonts w:asciiTheme="majorHAnsi" w:hAnsiTheme="majorHAnsi"/>
                <w:b/>
                <w:lang w:val="sr-Latn-CS"/>
              </w:rPr>
            </w:pPr>
            <w:r w:rsidRPr="00340149">
              <w:rPr>
                <w:rFonts w:asciiTheme="majorHAnsi" w:hAnsiTheme="majorHAnsi"/>
                <w:b/>
                <w:lang w:val="sr-Latn-CS"/>
              </w:rPr>
              <w:lastRenderedPageBreak/>
              <w:t xml:space="preserve">Završno mjerilo </w:t>
            </w:r>
          </w:p>
        </w:tc>
        <w:tc>
          <w:tcPr>
            <w:tcW w:w="10800" w:type="dxa"/>
            <w:gridSpan w:val="5"/>
            <w:tcBorders>
              <w:top w:val="double" w:sz="4" w:space="0" w:color="auto"/>
              <w:right w:val="double" w:sz="4" w:space="0" w:color="auto"/>
            </w:tcBorders>
            <w:shd w:val="clear" w:color="auto" w:fill="C2D69B" w:themeFill="accent3" w:themeFillTint="99"/>
          </w:tcPr>
          <w:p w14:paraId="42A3DBA6" w14:textId="77777777" w:rsidR="000C63C9" w:rsidRPr="00340149" w:rsidRDefault="000C63C9" w:rsidP="00B13EA7">
            <w:pPr>
              <w:spacing w:after="200" w:line="276" w:lineRule="auto"/>
              <w:jc w:val="both"/>
              <w:rPr>
                <w:rFonts w:asciiTheme="majorHAnsi" w:hAnsiTheme="majorHAnsi"/>
                <w:lang w:val="sr-Latn-CS"/>
              </w:rPr>
            </w:pPr>
            <w:r w:rsidRPr="00340149">
              <w:rPr>
                <w:rFonts w:asciiTheme="majorHAnsi" w:hAnsiTheme="majorHAnsi"/>
                <w:b/>
                <w:lang w:val="sr-Latn-CS"/>
              </w:rPr>
              <w:t xml:space="preserve">Crna Gora nastavlja usklađivanje sa pravnom tekovinom EU </w:t>
            </w:r>
            <w:r w:rsidRPr="00340149">
              <w:rPr>
                <w:rFonts w:asciiTheme="majorHAnsi" w:hAnsiTheme="majorHAnsi"/>
                <w:b/>
                <w:u w:val="single"/>
                <w:lang w:val="sr-Latn-CS"/>
              </w:rPr>
              <w:t>u sektoru hemikalija</w:t>
            </w:r>
            <w:r w:rsidRPr="00340149">
              <w:rPr>
                <w:rFonts w:asciiTheme="majorHAnsi" w:hAnsiTheme="majorHAnsi"/>
                <w:b/>
                <w:lang w:val="sr-Latn-CS"/>
              </w:rPr>
              <w:t xml:space="preserve"> i pokazuje da će u potpunosti biti spremna </w:t>
            </w:r>
            <w:r w:rsidRPr="00340149">
              <w:rPr>
                <w:rFonts w:asciiTheme="majorHAnsi" w:hAnsiTheme="majorHAnsi"/>
                <w:b/>
                <w:u w:val="single"/>
                <w:lang w:val="sr-Latn-CS"/>
              </w:rPr>
              <w:t>osigurati primjenu i sprovođenje zahtjeva EU danom pristupanja.</w:t>
            </w:r>
          </w:p>
        </w:tc>
      </w:tr>
      <w:tr w:rsidR="000C63C9" w:rsidRPr="00761DC6" w14:paraId="1582B2C5" w14:textId="77777777" w:rsidTr="008107E0">
        <w:trPr>
          <w:trHeight w:val="458"/>
        </w:trPr>
        <w:tc>
          <w:tcPr>
            <w:tcW w:w="2358" w:type="dxa"/>
            <w:tcBorders>
              <w:left w:val="double" w:sz="4" w:space="0" w:color="auto"/>
            </w:tcBorders>
            <w:shd w:val="clear" w:color="auto" w:fill="D9D9D9" w:themeFill="background1" w:themeFillShade="D9"/>
          </w:tcPr>
          <w:p w14:paraId="3F771C1C" w14:textId="77777777" w:rsidR="000C63C9" w:rsidRPr="00340149" w:rsidRDefault="000C63C9" w:rsidP="00B13EA7">
            <w:pPr>
              <w:spacing w:after="200" w:line="276" w:lineRule="auto"/>
              <w:jc w:val="both"/>
              <w:rPr>
                <w:rFonts w:asciiTheme="majorHAnsi" w:hAnsiTheme="majorHAnsi" w:cs="Times New Roman"/>
                <w:b/>
                <w:lang w:val="sr-Latn-CS"/>
              </w:rPr>
            </w:pPr>
            <w:r w:rsidRPr="00340149">
              <w:rPr>
                <w:rFonts w:asciiTheme="majorHAnsi" w:hAnsiTheme="majorHAnsi" w:cs="Times New Roman"/>
                <w:b/>
                <w:lang w:val="sr-Latn-CS"/>
              </w:rPr>
              <w:t>Aktivnosti koje je potrebno preduzeti da bi se realizovala obaveza</w:t>
            </w:r>
          </w:p>
        </w:tc>
        <w:tc>
          <w:tcPr>
            <w:tcW w:w="2880" w:type="dxa"/>
            <w:shd w:val="clear" w:color="auto" w:fill="D9D9D9" w:themeFill="background1" w:themeFillShade="D9"/>
          </w:tcPr>
          <w:p w14:paraId="577E27E6" w14:textId="77777777" w:rsidR="000C63C9" w:rsidRPr="00340149" w:rsidRDefault="000C63C9" w:rsidP="00B13EA7">
            <w:pPr>
              <w:spacing w:after="200" w:line="276" w:lineRule="auto"/>
              <w:rPr>
                <w:rFonts w:asciiTheme="majorHAnsi" w:hAnsiTheme="majorHAnsi" w:cs="Times New Roman"/>
                <w:b/>
                <w:lang w:val="sr-Latn-CS"/>
              </w:rPr>
            </w:pPr>
            <w:r w:rsidRPr="00340149">
              <w:rPr>
                <w:rFonts w:asciiTheme="majorHAnsi" w:hAnsiTheme="majorHAnsi" w:cs="Times New Roman"/>
                <w:b/>
                <w:lang w:val="sr-Latn-CS"/>
              </w:rPr>
              <w:t>Način realizacije</w:t>
            </w:r>
          </w:p>
        </w:tc>
        <w:tc>
          <w:tcPr>
            <w:tcW w:w="1391" w:type="dxa"/>
            <w:shd w:val="clear" w:color="auto" w:fill="D9D9D9" w:themeFill="background1" w:themeFillShade="D9"/>
          </w:tcPr>
          <w:p w14:paraId="1DCD9892" w14:textId="77777777" w:rsidR="000C63C9" w:rsidRPr="00340149" w:rsidRDefault="000C63C9"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Nadležna institucija</w:t>
            </w:r>
          </w:p>
        </w:tc>
        <w:tc>
          <w:tcPr>
            <w:tcW w:w="1559" w:type="dxa"/>
            <w:shd w:val="clear" w:color="auto" w:fill="D9D9D9" w:themeFill="background1" w:themeFillShade="D9"/>
          </w:tcPr>
          <w:p w14:paraId="7362CFBC" w14:textId="77777777" w:rsidR="000C63C9" w:rsidRPr="00340149" w:rsidRDefault="000C63C9"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Rok</w:t>
            </w:r>
          </w:p>
        </w:tc>
        <w:tc>
          <w:tcPr>
            <w:tcW w:w="1985" w:type="dxa"/>
            <w:shd w:val="clear" w:color="auto" w:fill="D9D9D9" w:themeFill="background1" w:themeFillShade="D9"/>
          </w:tcPr>
          <w:p w14:paraId="30C85011" w14:textId="77777777" w:rsidR="000C63C9" w:rsidRPr="00340149" w:rsidRDefault="000C63C9"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Indikator</w:t>
            </w:r>
          </w:p>
        </w:tc>
        <w:tc>
          <w:tcPr>
            <w:tcW w:w="2985" w:type="dxa"/>
            <w:tcBorders>
              <w:right w:val="double" w:sz="4" w:space="0" w:color="auto"/>
            </w:tcBorders>
            <w:shd w:val="clear" w:color="auto" w:fill="D9D9D9" w:themeFill="background1" w:themeFillShade="D9"/>
          </w:tcPr>
          <w:p w14:paraId="0FB45DE4" w14:textId="77777777" w:rsidR="000C63C9" w:rsidRPr="00340149" w:rsidRDefault="000C63C9"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Finansije</w:t>
            </w:r>
          </w:p>
        </w:tc>
      </w:tr>
      <w:tr w:rsidR="000C63C9" w:rsidRPr="007C431A" w14:paraId="224AF3DE" w14:textId="77777777" w:rsidTr="008107E0">
        <w:trPr>
          <w:trHeight w:val="458"/>
        </w:trPr>
        <w:tc>
          <w:tcPr>
            <w:tcW w:w="2358" w:type="dxa"/>
            <w:tcBorders>
              <w:left w:val="double" w:sz="4" w:space="0" w:color="auto"/>
            </w:tcBorders>
          </w:tcPr>
          <w:p w14:paraId="5210F938" w14:textId="77777777" w:rsidR="000C63C9" w:rsidRPr="00340149" w:rsidRDefault="000C63C9" w:rsidP="00E97F6F">
            <w:pPr>
              <w:pStyle w:val="ListParagraph"/>
              <w:numPr>
                <w:ilvl w:val="1"/>
                <w:numId w:val="42"/>
              </w:numPr>
              <w:spacing w:after="200" w:line="276" w:lineRule="auto"/>
              <w:ind w:left="0" w:firstLine="0"/>
              <w:jc w:val="both"/>
              <w:rPr>
                <w:rFonts w:asciiTheme="majorHAnsi" w:hAnsiTheme="majorHAnsi"/>
                <w:lang w:val="sr-Latn-CS"/>
              </w:rPr>
            </w:pPr>
            <w:r w:rsidRPr="00340149">
              <w:rPr>
                <w:rFonts w:asciiTheme="majorHAnsi" w:hAnsiTheme="majorHAnsi"/>
                <w:lang w:val="sr-Latn-CS"/>
              </w:rPr>
              <w:t>Razviti adekvatne IT alate software i hardware, koji bi omogućili:</w:t>
            </w:r>
          </w:p>
          <w:p w14:paraId="7035C863" w14:textId="77777777" w:rsidR="000C63C9" w:rsidRPr="00340149" w:rsidRDefault="000C63C9" w:rsidP="00E97F6F">
            <w:pPr>
              <w:pStyle w:val="ListParagraph"/>
              <w:numPr>
                <w:ilvl w:val="0"/>
                <w:numId w:val="15"/>
              </w:numPr>
              <w:spacing w:after="200" w:line="276" w:lineRule="auto"/>
              <w:ind w:left="0" w:firstLine="0"/>
              <w:jc w:val="both"/>
              <w:rPr>
                <w:rFonts w:asciiTheme="majorHAnsi" w:hAnsiTheme="majorHAnsi"/>
                <w:lang w:val="sr-Latn-CS"/>
              </w:rPr>
            </w:pPr>
            <w:r w:rsidRPr="00340149">
              <w:rPr>
                <w:rFonts w:asciiTheme="majorHAnsi" w:hAnsiTheme="majorHAnsi"/>
                <w:lang w:val="sr-Latn-CS"/>
              </w:rPr>
              <w:t xml:space="preserve">adekvatno čuvanje i statističku obradu dostupnih podataka, </w:t>
            </w:r>
          </w:p>
          <w:p w14:paraId="5A555F25" w14:textId="77777777" w:rsidR="000C63C9" w:rsidRPr="00340149" w:rsidRDefault="000C63C9" w:rsidP="00E97F6F">
            <w:pPr>
              <w:pStyle w:val="ListParagraph"/>
              <w:numPr>
                <w:ilvl w:val="0"/>
                <w:numId w:val="15"/>
              </w:numPr>
              <w:spacing w:after="200" w:line="276" w:lineRule="auto"/>
              <w:ind w:left="0" w:firstLine="0"/>
              <w:jc w:val="both"/>
              <w:rPr>
                <w:rFonts w:asciiTheme="majorHAnsi" w:hAnsiTheme="majorHAnsi"/>
                <w:lang w:val="sr-Latn-CS"/>
              </w:rPr>
            </w:pPr>
            <w:r w:rsidRPr="00340149">
              <w:rPr>
                <w:rFonts w:asciiTheme="majorHAnsi" w:hAnsiTheme="majorHAnsi"/>
                <w:lang w:val="sr-Latn-CS"/>
              </w:rPr>
              <w:t xml:space="preserve">on-line podnošenje prijave za upis u registar, </w:t>
            </w:r>
          </w:p>
          <w:p w14:paraId="182FFEE9" w14:textId="77777777" w:rsidR="000C63C9" w:rsidRPr="00340149" w:rsidRDefault="000C63C9" w:rsidP="00E97F6F">
            <w:pPr>
              <w:pStyle w:val="ListParagraph"/>
              <w:numPr>
                <w:ilvl w:val="0"/>
                <w:numId w:val="15"/>
              </w:numPr>
              <w:spacing w:after="200" w:line="276" w:lineRule="auto"/>
              <w:ind w:left="0" w:firstLine="0"/>
              <w:jc w:val="both"/>
              <w:rPr>
                <w:rFonts w:asciiTheme="majorHAnsi" w:hAnsiTheme="majorHAnsi"/>
                <w:lang w:val="sr-Latn-CS"/>
              </w:rPr>
            </w:pPr>
            <w:r w:rsidRPr="00340149">
              <w:rPr>
                <w:rFonts w:asciiTheme="majorHAnsi" w:hAnsiTheme="majorHAnsi"/>
                <w:lang w:val="sr-Latn-CS"/>
              </w:rPr>
              <w:t xml:space="preserve">podrsku za uspostavljanje sigurne veze sa EU bazama podataka </w:t>
            </w:r>
          </w:p>
        </w:tc>
        <w:tc>
          <w:tcPr>
            <w:tcW w:w="2880" w:type="dxa"/>
          </w:tcPr>
          <w:p w14:paraId="0452FCC7" w14:textId="77777777" w:rsidR="000C63C9" w:rsidRPr="00340149" w:rsidRDefault="000C63C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Kreiranje obrazca za prijavljivanje u skladu sa Pravilnikom tako da se omogući online prijava u registar hemikalija i biocidnih proizvoda;</w:t>
            </w:r>
          </w:p>
          <w:p w14:paraId="7EB80062" w14:textId="77777777" w:rsidR="000C63C9" w:rsidRPr="00340149" w:rsidRDefault="000C63C9" w:rsidP="00B13EA7">
            <w:pPr>
              <w:spacing w:after="200" w:line="276" w:lineRule="auto"/>
              <w:jc w:val="both"/>
              <w:rPr>
                <w:rFonts w:asciiTheme="majorHAnsi" w:hAnsiTheme="majorHAnsi" w:cs="Times New Roman"/>
                <w:lang w:val="sr-Latn-CS"/>
              </w:rPr>
            </w:pPr>
          </w:p>
          <w:p w14:paraId="73F3A23D" w14:textId="77777777" w:rsidR="000C63C9" w:rsidRPr="00340149" w:rsidRDefault="000C63C9" w:rsidP="00B13EA7">
            <w:pPr>
              <w:spacing w:after="200" w:line="276" w:lineRule="auto"/>
              <w:jc w:val="both"/>
              <w:rPr>
                <w:rFonts w:asciiTheme="majorHAnsi" w:hAnsiTheme="majorHAnsi" w:cs="Times New Roman"/>
                <w:lang w:val="sr-Latn-ME"/>
              </w:rPr>
            </w:pPr>
            <w:r w:rsidRPr="00340149">
              <w:rPr>
                <w:rFonts w:asciiTheme="majorHAnsi" w:hAnsiTheme="majorHAnsi" w:cs="Times New Roman"/>
                <w:lang w:val="sr-Latn-ME"/>
              </w:rPr>
              <w:t>Kreiranje uputstva i informativnih listova za subjekte koji se upisuju u registar hemikalija;</w:t>
            </w:r>
          </w:p>
          <w:p w14:paraId="64A3FB10" w14:textId="77777777" w:rsidR="000C63C9" w:rsidRPr="00340149" w:rsidRDefault="000C63C9" w:rsidP="00B13EA7">
            <w:pPr>
              <w:spacing w:after="200" w:line="276" w:lineRule="auto"/>
              <w:jc w:val="both"/>
              <w:rPr>
                <w:rFonts w:asciiTheme="majorHAnsi" w:hAnsiTheme="majorHAnsi" w:cs="Times New Roman"/>
                <w:lang w:val="sr-Latn-ME"/>
              </w:rPr>
            </w:pPr>
          </w:p>
          <w:p w14:paraId="01E38D3A" w14:textId="77777777" w:rsidR="000C63C9" w:rsidRPr="00340149" w:rsidRDefault="000C63C9" w:rsidP="00B13EA7">
            <w:pPr>
              <w:spacing w:after="200" w:line="276" w:lineRule="auto"/>
              <w:jc w:val="both"/>
              <w:rPr>
                <w:rFonts w:asciiTheme="majorHAnsi" w:hAnsiTheme="majorHAnsi" w:cs="Times New Roman"/>
                <w:lang w:val="sr-Latn-ME"/>
              </w:rPr>
            </w:pPr>
            <w:r w:rsidRPr="00340149">
              <w:rPr>
                <w:rFonts w:asciiTheme="majorHAnsi" w:hAnsiTheme="majorHAnsi" w:cs="Times New Roman"/>
                <w:lang w:val="sr-Latn-ME"/>
              </w:rPr>
              <w:t>MORT, UIP, UC, Centru za kontrolu trovanja i dr. omogućiti odgovarajuće nivoe pristupa Registru he</w:t>
            </w:r>
            <w:r w:rsidR="008107E0" w:rsidRPr="00340149">
              <w:rPr>
                <w:rFonts w:asciiTheme="majorHAnsi" w:hAnsiTheme="majorHAnsi" w:cs="Times New Roman"/>
                <w:lang w:val="sr-Latn-ME"/>
              </w:rPr>
              <w:t>mikalija i biocidnih proizvoda.</w:t>
            </w:r>
          </w:p>
        </w:tc>
        <w:tc>
          <w:tcPr>
            <w:tcW w:w="1391" w:type="dxa"/>
          </w:tcPr>
          <w:p w14:paraId="11AD9994" w14:textId="77777777" w:rsidR="000C63C9" w:rsidRPr="00340149" w:rsidRDefault="008107E0"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AZPŽS</w:t>
            </w:r>
          </w:p>
        </w:tc>
        <w:tc>
          <w:tcPr>
            <w:tcW w:w="1559" w:type="dxa"/>
          </w:tcPr>
          <w:p w14:paraId="4BE97C63" w14:textId="21561487" w:rsidR="000C63C9" w:rsidRPr="00340149" w:rsidRDefault="000C63C9" w:rsidP="007C431A">
            <w:pPr>
              <w:spacing w:after="200" w:line="276" w:lineRule="auto"/>
              <w:jc w:val="center"/>
              <w:rPr>
                <w:rFonts w:asciiTheme="majorHAnsi" w:hAnsiTheme="majorHAnsi"/>
                <w:lang w:val="sr-Latn-CS"/>
              </w:rPr>
            </w:pPr>
            <w:r w:rsidRPr="00340149">
              <w:rPr>
                <w:rFonts w:asciiTheme="majorHAnsi" w:hAnsiTheme="majorHAnsi"/>
                <w:lang w:val="sr-Latn-CS"/>
              </w:rPr>
              <w:t>202</w:t>
            </w:r>
            <w:r w:rsidR="007C431A">
              <w:rPr>
                <w:rFonts w:asciiTheme="majorHAnsi" w:hAnsiTheme="majorHAnsi"/>
                <w:lang w:val="sr-Latn-CS"/>
              </w:rPr>
              <w:t>3</w:t>
            </w:r>
            <w:r w:rsidRPr="00340149">
              <w:rPr>
                <w:rFonts w:asciiTheme="majorHAnsi" w:hAnsiTheme="majorHAnsi"/>
                <w:lang w:val="sr-Latn-CS"/>
              </w:rPr>
              <w:t>.</w:t>
            </w:r>
          </w:p>
        </w:tc>
        <w:tc>
          <w:tcPr>
            <w:tcW w:w="1985" w:type="dxa"/>
          </w:tcPr>
          <w:p w14:paraId="5755C698" w14:textId="77777777" w:rsidR="00050324" w:rsidRPr="00340149" w:rsidRDefault="00050324" w:rsidP="00B13EA7">
            <w:pPr>
              <w:spacing w:after="200" w:line="276" w:lineRule="auto"/>
              <w:jc w:val="both"/>
              <w:rPr>
                <w:rFonts w:asciiTheme="majorHAnsi" w:hAnsiTheme="majorHAnsi"/>
                <w:lang w:val="sr-Latn-CS"/>
              </w:rPr>
            </w:pPr>
            <w:r w:rsidRPr="00340149">
              <w:rPr>
                <w:rFonts w:asciiTheme="majorHAnsi" w:hAnsiTheme="majorHAnsi"/>
                <w:lang w:val="sr-Latn-CS"/>
              </w:rPr>
              <w:t>IT alati nabavljeni i instalirani</w:t>
            </w:r>
          </w:p>
          <w:p w14:paraId="10B08CE3" w14:textId="77777777" w:rsidR="00050324" w:rsidRPr="00340149" w:rsidRDefault="00050324" w:rsidP="00B13EA7">
            <w:pPr>
              <w:spacing w:after="200" w:line="276" w:lineRule="auto"/>
              <w:jc w:val="both"/>
              <w:rPr>
                <w:rFonts w:asciiTheme="majorHAnsi" w:hAnsiTheme="majorHAnsi"/>
                <w:lang w:val="sr-Latn-CS"/>
              </w:rPr>
            </w:pPr>
          </w:p>
          <w:p w14:paraId="6019A7DF" w14:textId="77777777" w:rsidR="00050324" w:rsidRPr="00340149" w:rsidRDefault="00050324" w:rsidP="00B13EA7">
            <w:pPr>
              <w:spacing w:after="200" w:line="276" w:lineRule="auto"/>
              <w:jc w:val="both"/>
              <w:rPr>
                <w:rFonts w:asciiTheme="majorHAnsi" w:hAnsiTheme="majorHAnsi"/>
                <w:lang w:val="sr-Latn-CS"/>
              </w:rPr>
            </w:pPr>
            <w:r w:rsidRPr="00340149">
              <w:rPr>
                <w:rFonts w:asciiTheme="majorHAnsi" w:hAnsiTheme="majorHAnsi"/>
                <w:lang w:val="sr-Latn-CS"/>
              </w:rPr>
              <w:t>Registar hemikalija dostupan u elektronskom obliku</w:t>
            </w:r>
          </w:p>
          <w:p w14:paraId="5349F3D2" w14:textId="77777777" w:rsidR="00050324" w:rsidRPr="00340149" w:rsidRDefault="00050324" w:rsidP="00B13EA7">
            <w:pPr>
              <w:spacing w:after="200" w:line="276" w:lineRule="auto"/>
              <w:jc w:val="both"/>
              <w:rPr>
                <w:rFonts w:asciiTheme="majorHAnsi" w:hAnsiTheme="majorHAnsi"/>
                <w:lang w:val="sr-Latn-CS"/>
              </w:rPr>
            </w:pPr>
          </w:p>
          <w:p w14:paraId="571BA903" w14:textId="77777777" w:rsidR="000C63C9" w:rsidRPr="00340149" w:rsidRDefault="00050324" w:rsidP="00B13EA7">
            <w:pPr>
              <w:spacing w:after="200" w:line="276" w:lineRule="auto"/>
              <w:jc w:val="both"/>
              <w:rPr>
                <w:rFonts w:asciiTheme="majorHAnsi" w:hAnsiTheme="majorHAnsi" w:cs="Times New Roman"/>
                <w:lang w:val="sr-Latn-CS"/>
              </w:rPr>
            </w:pPr>
            <w:r w:rsidRPr="00340149">
              <w:rPr>
                <w:rFonts w:asciiTheme="majorHAnsi" w:hAnsiTheme="majorHAnsi"/>
                <w:lang w:val="sr-Latn-CS"/>
              </w:rPr>
              <w:t>Registar biocida uspostavljen kao sastavni dio Registra hemikalija</w:t>
            </w:r>
          </w:p>
        </w:tc>
        <w:tc>
          <w:tcPr>
            <w:tcW w:w="2985" w:type="dxa"/>
            <w:tcBorders>
              <w:right w:val="double" w:sz="4" w:space="0" w:color="auto"/>
            </w:tcBorders>
          </w:tcPr>
          <w:p w14:paraId="5B2FBD3E" w14:textId="3CEF4159" w:rsidR="000C63C9" w:rsidRPr="00340149" w:rsidRDefault="000C63C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Sredstva će se </w:t>
            </w:r>
            <w:r w:rsidR="007C431A">
              <w:rPr>
                <w:rFonts w:asciiTheme="majorHAnsi" w:hAnsiTheme="majorHAnsi" w:cs="Times New Roman"/>
                <w:lang w:val="sr-Latn-CS"/>
              </w:rPr>
              <w:t>planirati kroz IPA III</w:t>
            </w:r>
            <w:r w:rsidR="007C431A" w:rsidRPr="007C431A">
              <w:rPr>
                <w:rFonts w:asciiTheme="majorHAnsi" w:hAnsiTheme="majorHAnsi" w:cs="Times New Roman"/>
                <w:lang w:val="sr-Latn-CS"/>
              </w:rPr>
              <w:t xml:space="preserve"> </w:t>
            </w:r>
            <w:r w:rsidR="007C431A">
              <w:rPr>
                <w:rFonts w:asciiTheme="majorHAnsi" w:hAnsiTheme="majorHAnsi" w:cs="Times New Roman"/>
                <w:lang w:val="sr-Latn-CS"/>
              </w:rPr>
              <w:t>(Pprogram 2021/2022</w:t>
            </w:r>
            <w:r w:rsidR="007C431A" w:rsidRPr="007C431A">
              <w:rPr>
                <w:rFonts w:asciiTheme="majorHAnsi" w:hAnsiTheme="majorHAnsi" w:cs="Times New Roman"/>
                <w:lang w:val="sr-Latn-CS"/>
              </w:rPr>
              <w:t>)</w:t>
            </w:r>
          </w:p>
          <w:p w14:paraId="517BD59B" w14:textId="77777777" w:rsidR="000C63C9" w:rsidRPr="00340149" w:rsidRDefault="000C63C9" w:rsidP="00B13EA7">
            <w:pPr>
              <w:spacing w:after="200" w:line="276" w:lineRule="auto"/>
              <w:jc w:val="both"/>
              <w:rPr>
                <w:rFonts w:asciiTheme="majorHAnsi" w:hAnsiTheme="majorHAnsi" w:cs="Times New Roman"/>
                <w:lang w:val="sr-Latn-CS"/>
              </w:rPr>
            </w:pPr>
          </w:p>
          <w:p w14:paraId="16BE6C3C" w14:textId="76744235" w:rsidR="000C63C9" w:rsidRPr="00340149" w:rsidRDefault="007C431A" w:rsidP="007C431A">
            <w:pPr>
              <w:spacing w:after="200" w:line="276" w:lineRule="auto"/>
              <w:jc w:val="both"/>
              <w:rPr>
                <w:rFonts w:asciiTheme="majorHAnsi" w:hAnsiTheme="majorHAnsi" w:cs="Times New Roman"/>
                <w:lang w:val="sr-Latn-CS"/>
              </w:rPr>
            </w:pPr>
            <w:r>
              <w:rPr>
                <w:rFonts w:asciiTheme="majorHAnsi" w:hAnsiTheme="majorHAnsi" w:cs="Times New Roman"/>
                <w:lang w:val="sr-Latn-CS"/>
              </w:rPr>
              <w:t>Takođe, u</w:t>
            </w:r>
            <w:r w:rsidR="000C63C9" w:rsidRPr="00340149">
              <w:rPr>
                <w:rFonts w:asciiTheme="majorHAnsi" w:hAnsiTheme="majorHAnsi" w:cs="Times New Roman"/>
                <w:lang w:val="sr-Latn-CS"/>
              </w:rPr>
              <w:t xml:space="preserve"> toku je izrada Predloga projekta – Uspostavljanje registra hemikalija i biocidnih proizvoda u skladu sa REACH i BPR Regulativama, sa kojim će se aplicirati kod Švedske agencije za međunarodnu saradnju i razvoj SIDA i Švedske agencije za hemikalije KEMI. Vrijednost projekta je 750.000 eura.</w:t>
            </w:r>
          </w:p>
        </w:tc>
      </w:tr>
      <w:tr w:rsidR="000C63C9" w:rsidRPr="00761DC6" w14:paraId="61549B50" w14:textId="77777777" w:rsidTr="008107E0">
        <w:trPr>
          <w:trHeight w:val="458"/>
        </w:trPr>
        <w:tc>
          <w:tcPr>
            <w:tcW w:w="2358" w:type="dxa"/>
            <w:tcBorders>
              <w:left w:val="double" w:sz="4" w:space="0" w:color="auto"/>
            </w:tcBorders>
          </w:tcPr>
          <w:p w14:paraId="307A5CB9" w14:textId="77777777" w:rsidR="000C63C9" w:rsidRPr="00340149" w:rsidRDefault="000C63C9" w:rsidP="00E97F6F">
            <w:pPr>
              <w:pStyle w:val="ListParagraph"/>
              <w:numPr>
                <w:ilvl w:val="1"/>
                <w:numId w:val="42"/>
              </w:numPr>
              <w:spacing w:after="200" w:line="276" w:lineRule="auto"/>
              <w:ind w:left="0" w:firstLine="0"/>
              <w:jc w:val="both"/>
              <w:rPr>
                <w:rFonts w:asciiTheme="majorHAnsi" w:hAnsiTheme="majorHAnsi"/>
                <w:lang w:val="sr-Latn-CS"/>
              </w:rPr>
            </w:pPr>
            <w:r w:rsidRPr="00340149">
              <w:rPr>
                <w:rFonts w:asciiTheme="majorHAnsi" w:hAnsiTheme="majorHAnsi"/>
                <w:lang w:val="sr-Latn-CS"/>
              </w:rPr>
              <w:t xml:space="preserve">Edukacija o korišćenju </w:t>
            </w:r>
            <w:r w:rsidRPr="00340149">
              <w:rPr>
                <w:rFonts w:asciiTheme="majorHAnsi" w:hAnsiTheme="majorHAnsi"/>
                <w:lang w:val="sr-Latn-CS"/>
              </w:rPr>
              <w:lastRenderedPageBreak/>
              <w:t xml:space="preserve">odgovarajućih IT alata (IUCLID i R4BP) </w:t>
            </w:r>
          </w:p>
        </w:tc>
        <w:tc>
          <w:tcPr>
            <w:tcW w:w="2880" w:type="dxa"/>
          </w:tcPr>
          <w:p w14:paraId="6143ED36" w14:textId="77777777" w:rsidR="000C63C9" w:rsidRPr="00340149" w:rsidRDefault="000C63C9" w:rsidP="00B13EA7">
            <w:pPr>
              <w:spacing w:after="200" w:line="276" w:lineRule="auto"/>
              <w:jc w:val="both"/>
              <w:rPr>
                <w:rFonts w:asciiTheme="majorHAnsi" w:hAnsiTheme="majorHAnsi" w:cs="Times New Roman"/>
                <w:lang w:val="sr-Latn-ME"/>
              </w:rPr>
            </w:pPr>
            <w:r w:rsidRPr="00340149">
              <w:rPr>
                <w:rFonts w:asciiTheme="majorHAnsi" w:hAnsiTheme="majorHAnsi" w:cs="Times New Roman"/>
                <w:lang w:val="sr-Latn-ME"/>
              </w:rPr>
              <w:lastRenderedPageBreak/>
              <w:t xml:space="preserve">Sprovođenje obuke o </w:t>
            </w:r>
            <w:r w:rsidRPr="00340149">
              <w:rPr>
                <w:rFonts w:asciiTheme="majorHAnsi" w:hAnsiTheme="majorHAnsi" w:cs="Times New Roman"/>
                <w:lang w:val="sr-Latn-ME"/>
              </w:rPr>
              <w:lastRenderedPageBreak/>
              <w:t>upotrebi kreiranog softvera;</w:t>
            </w:r>
          </w:p>
          <w:p w14:paraId="05F01FD1" w14:textId="77777777" w:rsidR="000C63C9" w:rsidRPr="00340149" w:rsidRDefault="000C63C9" w:rsidP="00B13EA7">
            <w:pPr>
              <w:spacing w:after="200" w:line="276" w:lineRule="auto"/>
              <w:jc w:val="both"/>
              <w:rPr>
                <w:rFonts w:asciiTheme="majorHAnsi" w:hAnsiTheme="majorHAnsi" w:cs="Times New Roman"/>
                <w:lang w:val="sr-Latn-ME"/>
              </w:rPr>
            </w:pPr>
          </w:p>
          <w:p w14:paraId="68013751" w14:textId="77777777" w:rsidR="000C63C9" w:rsidRPr="00340149" w:rsidRDefault="000C63C9" w:rsidP="00B13EA7">
            <w:pPr>
              <w:spacing w:after="200" w:line="276" w:lineRule="auto"/>
              <w:jc w:val="both"/>
              <w:rPr>
                <w:rFonts w:asciiTheme="majorHAnsi" w:hAnsiTheme="majorHAnsi" w:cs="Times New Roman"/>
                <w:lang w:val="sr-Latn-ME"/>
              </w:rPr>
            </w:pPr>
            <w:r w:rsidRPr="00340149">
              <w:rPr>
                <w:rFonts w:asciiTheme="majorHAnsi" w:hAnsiTheme="majorHAnsi" w:cs="Times New Roman"/>
                <w:lang w:val="sr-Latn-ME"/>
              </w:rPr>
              <w:t>Izrada uputstva za korišćenje softverskog alata;</w:t>
            </w:r>
          </w:p>
          <w:p w14:paraId="11B40694" w14:textId="77777777" w:rsidR="000C63C9" w:rsidRPr="00340149" w:rsidRDefault="000C63C9" w:rsidP="00B13EA7">
            <w:pPr>
              <w:spacing w:after="200" w:line="276" w:lineRule="auto"/>
              <w:jc w:val="both"/>
              <w:rPr>
                <w:rFonts w:asciiTheme="majorHAnsi" w:hAnsiTheme="majorHAnsi" w:cs="Times New Roman"/>
                <w:lang w:val="sr-Latn-ME"/>
              </w:rPr>
            </w:pPr>
          </w:p>
          <w:p w14:paraId="426D21AD" w14:textId="77777777" w:rsidR="000C63C9" w:rsidRPr="00340149" w:rsidRDefault="000C63C9" w:rsidP="00B13EA7">
            <w:pPr>
              <w:spacing w:after="200" w:line="276" w:lineRule="auto"/>
              <w:jc w:val="both"/>
              <w:rPr>
                <w:rFonts w:asciiTheme="majorHAnsi" w:hAnsiTheme="majorHAnsi" w:cs="Times New Roman"/>
                <w:lang w:val="sr-Latn-ME"/>
              </w:rPr>
            </w:pPr>
            <w:r w:rsidRPr="00340149">
              <w:rPr>
                <w:rFonts w:asciiTheme="majorHAnsi" w:hAnsiTheme="majorHAnsi" w:cs="Times New Roman"/>
                <w:lang w:val="sr-Latn-ME"/>
              </w:rPr>
              <w:t>Sprovođenje edukacija za subjekte koji se upisuju u registar hemikalija i biocidnih proizvoda;</w:t>
            </w:r>
          </w:p>
        </w:tc>
        <w:tc>
          <w:tcPr>
            <w:tcW w:w="1391" w:type="dxa"/>
          </w:tcPr>
          <w:p w14:paraId="6FB1AF61" w14:textId="77777777" w:rsidR="000C63C9" w:rsidRPr="00340149" w:rsidRDefault="008107E0"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lastRenderedPageBreak/>
              <w:t>AZPŽS</w:t>
            </w:r>
          </w:p>
        </w:tc>
        <w:tc>
          <w:tcPr>
            <w:tcW w:w="1559" w:type="dxa"/>
          </w:tcPr>
          <w:p w14:paraId="0EA20BA9" w14:textId="77777777" w:rsidR="000C63C9" w:rsidRPr="00340149" w:rsidRDefault="000C63C9" w:rsidP="00B13EA7">
            <w:pPr>
              <w:spacing w:after="200" w:line="276" w:lineRule="auto"/>
              <w:jc w:val="both"/>
              <w:rPr>
                <w:rFonts w:asciiTheme="majorHAnsi" w:hAnsiTheme="majorHAnsi" w:cs="Times New Roman"/>
                <w:i/>
                <w:lang w:val="sr-Latn-CS"/>
              </w:rPr>
            </w:pPr>
            <w:r w:rsidRPr="00340149">
              <w:rPr>
                <w:rFonts w:asciiTheme="majorHAnsi" w:hAnsiTheme="majorHAnsi"/>
                <w:i/>
                <w:lang w:val="sr-Latn-CS"/>
              </w:rPr>
              <w:t xml:space="preserve">Kontinuirano </w:t>
            </w:r>
          </w:p>
        </w:tc>
        <w:tc>
          <w:tcPr>
            <w:tcW w:w="1985" w:type="dxa"/>
          </w:tcPr>
          <w:p w14:paraId="79A609C3" w14:textId="77777777" w:rsidR="000C63C9" w:rsidRPr="00340149" w:rsidRDefault="00050324" w:rsidP="00B13EA7">
            <w:pPr>
              <w:spacing w:after="200" w:line="276" w:lineRule="auto"/>
              <w:jc w:val="center"/>
              <w:rPr>
                <w:rFonts w:asciiTheme="majorHAnsi" w:hAnsiTheme="majorHAnsi" w:cs="Times New Roman"/>
                <w:lang w:val="sr-Latn-CS"/>
              </w:rPr>
            </w:pPr>
            <w:r w:rsidRPr="00340149">
              <w:rPr>
                <w:rFonts w:asciiTheme="majorHAnsi" w:hAnsiTheme="majorHAnsi"/>
                <w:lang w:val="sr-Latn-CS"/>
              </w:rPr>
              <w:t>Broj učesnika ≥10</w:t>
            </w:r>
          </w:p>
        </w:tc>
        <w:tc>
          <w:tcPr>
            <w:tcW w:w="2985" w:type="dxa"/>
            <w:tcBorders>
              <w:right w:val="double" w:sz="4" w:space="0" w:color="auto"/>
            </w:tcBorders>
          </w:tcPr>
          <w:p w14:paraId="71D186F5" w14:textId="60D023D8" w:rsidR="000C63C9" w:rsidRPr="00340149" w:rsidRDefault="000C63C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Sredstva će biti obezbijeđenja kroz projekat </w:t>
            </w:r>
            <w:r w:rsidRPr="00340149">
              <w:rPr>
                <w:rFonts w:asciiTheme="majorHAnsi" w:hAnsiTheme="majorHAnsi" w:cs="Times New Roman"/>
                <w:lang w:val="sr-Latn-CS"/>
              </w:rPr>
              <w:lastRenderedPageBreak/>
              <w:t>ECHA „Pripremne mjere za upravljanje hemikalijama za zemlje kandidate i potencijalne kandidate“ i IPA</w:t>
            </w:r>
            <w:r w:rsidR="007C431A">
              <w:rPr>
                <w:rFonts w:asciiTheme="majorHAnsi" w:hAnsiTheme="majorHAnsi" w:cs="Times New Roman"/>
                <w:lang w:val="sr-Latn-CS"/>
              </w:rPr>
              <w:t xml:space="preserve"> III (program 2021-2022).</w:t>
            </w:r>
            <w:r w:rsidRPr="00340149">
              <w:rPr>
                <w:rFonts w:asciiTheme="majorHAnsi" w:hAnsiTheme="majorHAnsi" w:cs="Times New Roman"/>
                <w:lang w:val="sr-Latn-CS"/>
              </w:rPr>
              <w:t xml:space="preserve"> </w:t>
            </w:r>
          </w:p>
          <w:p w14:paraId="0E334E6E" w14:textId="77777777" w:rsidR="000C63C9" w:rsidRPr="00340149" w:rsidRDefault="000C63C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U toku je priprema predloga projekta – Uspostavljanje registra hemikalija i biocidnih proizvoda u skladu sa REACH i BPR Regulativama, sa kojim će se aplicirati kod Švedske agencije za međunaodnu saradnju i razvoj SIDA i Švedske agencije za hemikalije KEMI. Vrijednost predloga projekta je </w:t>
            </w:r>
            <w:r w:rsidR="008107E0" w:rsidRPr="00340149">
              <w:rPr>
                <w:rFonts w:asciiTheme="majorHAnsi" w:hAnsiTheme="majorHAnsi" w:cs="Times New Roman"/>
                <w:lang w:val="sr-Latn-CS"/>
              </w:rPr>
              <w:t>€</w:t>
            </w:r>
            <w:r w:rsidRPr="00340149">
              <w:rPr>
                <w:rFonts w:asciiTheme="majorHAnsi" w:hAnsiTheme="majorHAnsi" w:cs="Times New Roman"/>
                <w:lang w:val="sr-Latn-CS"/>
              </w:rPr>
              <w:t>750.000</w:t>
            </w:r>
          </w:p>
        </w:tc>
      </w:tr>
      <w:tr w:rsidR="000C63C9" w:rsidRPr="00761DC6" w14:paraId="0A233730" w14:textId="77777777" w:rsidTr="008107E0">
        <w:trPr>
          <w:trHeight w:val="458"/>
        </w:trPr>
        <w:tc>
          <w:tcPr>
            <w:tcW w:w="2358" w:type="dxa"/>
            <w:tcBorders>
              <w:left w:val="double" w:sz="4" w:space="0" w:color="auto"/>
              <w:bottom w:val="double" w:sz="4" w:space="0" w:color="auto"/>
            </w:tcBorders>
          </w:tcPr>
          <w:p w14:paraId="05D7459A" w14:textId="77777777" w:rsidR="000C63C9" w:rsidRPr="00340149" w:rsidRDefault="000C63C9" w:rsidP="00E97F6F">
            <w:pPr>
              <w:pStyle w:val="ListParagraph"/>
              <w:numPr>
                <w:ilvl w:val="1"/>
                <w:numId w:val="42"/>
              </w:numPr>
              <w:spacing w:after="200" w:line="276" w:lineRule="auto"/>
              <w:ind w:left="0" w:firstLine="0"/>
              <w:jc w:val="both"/>
              <w:rPr>
                <w:rFonts w:asciiTheme="majorHAnsi" w:hAnsiTheme="majorHAnsi"/>
                <w:lang w:val="sr-Latn-CS"/>
              </w:rPr>
            </w:pPr>
            <w:r w:rsidRPr="00340149">
              <w:rPr>
                <w:rFonts w:asciiTheme="majorHAnsi" w:hAnsiTheme="majorHAnsi"/>
                <w:lang w:val="sr-Latn-CS"/>
              </w:rPr>
              <w:lastRenderedPageBreak/>
              <w:t>Određene podatke iz registra treba učiniti javno dostupnim</w:t>
            </w:r>
          </w:p>
        </w:tc>
        <w:tc>
          <w:tcPr>
            <w:tcW w:w="2880" w:type="dxa"/>
            <w:tcBorders>
              <w:bottom w:val="double" w:sz="4" w:space="0" w:color="auto"/>
            </w:tcBorders>
          </w:tcPr>
          <w:p w14:paraId="2E95C9E3" w14:textId="77777777" w:rsidR="000C63C9" w:rsidRPr="00340149" w:rsidRDefault="000C63C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Povezivanje statističkih podataka sa portalom Informacionog sistema životne sredine </w:t>
            </w:r>
          </w:p>
          <w:p w14:paraId="436ED1FF" w14:textId="77777777" w:rsidR="000C63C9" w:rsidRPr="00340149" w:rsidRDefault="000C63C9" w:rsidP="00B13EA7">
            <w:pPr>
              <w:spacing w:after="200" w:line="276" w:lineRule="auto"/>
              <w:jc w:val="both"/>
              <w:rPr>
                <w:rFonts w:asciiTheme="majorHAnsi" w:hAnsiTheme="majorHAnsi" w:cs="Times New Roman"/>
                <w:lang w:val="sr-Latn-CS"/>
              </w:rPr>
            </w:pPr>
          </w:p>
          <w:p w14:paraId="0D7AF6E3" w14:textId="77777777" w:rsidR="000C63C9" w:rsidRPr="00340149" w:rsidRDefault="000C63C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Kreiran link za javno dostupan registar na web stranici AZPŽS</w:t>
            </w:r>
          </w:p>
        </w:tc>
        <w:tc>
          <w:tcPr>
            <w:tcW w:w="1391" w:type="dxa"/>
            <w:tcBorders>
              <w:bottom w:val="double" w:sz="4" w:space="0" w:color="auto"/>
            </w:tcBorders>
          </w:tcPr>
          <w:p w14:paraId="415E0E60" w14:textId="77777777" w:rsidR="000C63C9" w:rsidRPr="00340149" w:rsidRDefault="000C63C9"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AZPŽS</w:t>
            </w:r>
          </w:p>
        </w:tc>
        <w:tc>
          <w:tcPr>
            <w:tcW w:w="1559" w:type="dxa"/>
            <w:tcBorders>
              <w:bottom w:val="double" w:sz="4" w:space="0" w:color="auto"/>
            </w:tcBorders>
          </w:tcPr>
          <w:p w14:paraId="505A3D49" w14:textId="7D65C0DB" w:rsidR="000C63C9" w:rsidRPr="00340149" w:rsidRDefault="000C63C9" w:rsidP="007C431A">
            <w:pPr>
              <w:spacing w:after="200" w:line="276" w:lineRule="auto"/>
              <w:jc w:val="center"/>
              <w:rPr>
                <w:rFonts w:asciiTheme="majorHAnsi" w:hAnsiTheme="majorHAnsi"/>
                <w:lang w:val="sr-Latn-CS"/>
              </w:rPr>
            </w:pPr>
            <w:r w:rsidRPr="00340149">
              <w:rPr>
                <w:rFonts w:asciiTheme="majorHAnsi" w:hAnsiTheme="majorHAnsi"/>
                <w:lang w:val="sr-Latn-CS"/>
              </w:rPr>
              <w:t>202</w:t>
            </w:r>
            <w:r w:rsidR="007C431A">
              <w:rPr>
                <w:rFonts w:asciiTheme="majorHAnsi" w:hAnsiTheme="majorHAnsi"/>
                <w:lang w:val="sr-Latn-CS"/>
              </w:rPr>
              <w:t>4</w:t>
            </w:r>
            <w:r w:rsidRPr="00340149">
              <w:rPr>
                <w:rFonts w:asciiTheme="majorHAnsi" w:hAnsiTheme="majorHAnsi"/>
                <w:lang w:val="sr-Latn-CS"/>
              </w:rPr>
              <w:t>.</w:t>
            </w:r>
          </w:p>
        </w:tc>
        <w:tc>
          <w:tcPr>
            <w:tcW w:w="1985" w:type="dxa"/>
            <w:tcBorders>
              <w:bottom w:val="double" w:sz="4" w:space="0" w:color="auto"/>
            </w:tcBorders>
          </w:tcPr>
          <w:p w14:paraId="30EDED24" w14:textId="77777777" w:rsidR="000C63C9" w:rsidRPr="00340149" w:rsidRDefault="00050324" w:rsidP="00B13EA7">
            <w:pPr>
              <w:spacing w:after="200" w:line="276" w:lineRule="auto"/>
              <w:jc w:val="both"/>
              <w:rPr>
                <w:rFonts w:asciiTheme="majorHAnsi" w:hAnsiTheme="majorHAnsi" w:cs="Times New Roman"/>
                <w:i/>
                <w:lang w:val="sr-Latn-CS"/>
              </w:rPr>
            </w:pPr>
            <w:r w:rsidRPr="00340149">
              <w:rPr>
                <w:rFonts w:asciiTheme="majorHAnsi" w:hAnsiTheme="majorHAnsi"/>
                <w:lang w:val="sr-Latn-CS"/>
              </w:rPr>
              <w:t>Kreiran link za javno dostupan registar na web stranici AZPŽS</w:t>
            </w:r>
          </w:p>
        </w:tc>
        <w:tc>
          <w:tcPr>
            <w:tcW w:w="2985" w:type="dxa"/>
            <w:tcBorders>
              <w:bottom w:val="double" w:sz="4" w:space="0" w:color="auto"/>
              <w:right w:val="double" w:sz="4" w:space="0" w:color="auto"/>
            </w:tcBorders>
          </w:tcPr>
          <w:p w14:paraId="32AF4CD4" w14:textId="77777777" w:rsidR="000C63C9" w:rsidRPr="00340149" w:rsidRDefault="000C63C9" w:rsidP="00B13EA7">
            <w:pPr>
              <w:spacing w:after="200" w:line="276" w:lineRule="auto"/>
              <w:jc w:val="both"/>
              <w:rPr>
                <w:rFonts w:asciiTheme="majorHAnsi" w:hAnsiTheme="majorHAnsi" w:cs="Times New Roman"/>
                <w:i/>
                <w:highlight w:val="yellow"/>
                <w:lang w:val="sr-Latn-CS"/>
              </w:rPr>
            </w:pPr>
            <w:r w:rsidRPr="00340149">
              <w:rPr>
                <w:rFonts w:asciiTheme="majorHAnsi" w:hAnsiTheme="majorHAnsi" w:cs="Times New Roman"/>
                <w:i/>
                <w:lang w:val="sr-Latn-CS"/>
              </w:rPr>
              <w:t>Nijesu potrebna finansijska sredstva</w:t>
            </w:r>
          </w:p>
        </w:tc>
      </w:tr>
    </w:tbl>
    <w:p w14:paraId="0408DB92" w14:textId="77777777" w:rsidR="00CB3BE1" w:rsidRPr="00340149" w:rsidRDefault="00CB3BE1" w:rsidP="00B13EA7">
      <w:pPr>
        <w:spacing w:after="0" w:line="240" w:lineRule="auto"/>
        <w:rPr>
          <w:rFonts w:asciiTheme="majorHAnsi" w:hAnsiTheme="majorHAnsi"/>
          <w:lang w:val="sr-Latn-CS"/>
        </w:rPr>
      </w:pPr>
    </w:p>
    <w:tbl>
      <w:tblPr>
        <w:tblStyle w:val="TableGrid"/>
        <w:tblpPr w:leftFromText="180" w:rightFromText="180" w:vertAnchor="text" w:tblpY="1"/>
        <w:tblOverlap w:val="never"/>
        <w:tblW w:w="0" w:type="auto"/>
        <w:tblLook w:val="04A0" w:firstRow="1" w:lastRow="0" w:firstColumn="1" w:lastColumn="0" w:noHBand="0" w:noVBand="1"/>
      </w:tblPr>
      <w:tblGrid>
        <w:gridCol w:w="2461"/>
        <w:gridCol w:w="3743"/>
        <w:gridCol w:w="1275"/>
        <w:gridCol w:w="1276"/>
        <w:gridCol w:w="1768"/>
        <w:gridCol w:w="2653"/>
      </w:tblGrid>
      <w:tr w:rsidR="00B96386" w:rsidRPr="00CA30AF" w14:paraId="1FDC3F6A" w14:textId="77777777" w:rsidTr="007016F0">
        <w:trPr>
          <w:trHeight w:val="458"/>
        </w:trPr>
        <w:tc>
          <w:tcPr>
            <w:tcW w:w="2461" w:type="dxa"/>
            <w:tcBorders>
              <w:top w:val="double" w:sz="4" w:space="0" w:color="auto"/>
              <w:left w:val="double" w:sz="4" w:space="0" w:color="auto"/>
            </w:tcBorders>
            <w:shd w:val="clear" w:color="auto" w:fill="C2D69B" w:themeFill="accent3" w:themeFillTint="99"/>
          </w:tcPr>
          <w:p w14:paraId="62DC2D2E" w14:textId="77777777" w:rsidR="00B96386" w:rsidRPr="00340149" w:rsidRDefault="00B96386" w:rsidP="00B13EA7">
            <w:pPr>
              <w:spacing w:after="200" w:line="276" w:lineRule="auto"/>
              <w:jc w:val="both"/>
              <w:rPr>
                <w:rFonts w:asciiTheme="majorHAnsi" w:hAnsiTheme="majorHAnsi"/>
                <w:b/>
                <w:lang w:val="sr-Latn-CS"/>
              </w:rPr>
            </w:pPr>
            <w:r w:rsidRPr="00340149">
              <w:rPr>
                <w:rFonts w:asciiTheme="majorHAnsi" w:hAnsiTheme="majorHAnsi"/>
                <w:b/>
                <w:lang w:val="sr-Latn-CS"/>
              </w:rPr>
              <w:lastRenderedPageBreak/>
              <w:t xml:space="preserve">Završno mjerilo </w:t>
            </w:r>
          </w:p>
        </w:tc>
        <w:tc>
          <w:tcPr>
            <w:tcW w:w="10715" w:type="dxa"/>
            <w:gridSpan w:val="5"/>
            <w:tcBorders>
              <w:top w:val="double" w:sz="4" w:space="0" w:color="auto"/>
              <w:right w:val="double" w:sz="4" w:space="0" w:color="auto"/>
            </w:tcBorders>
            <w:shd w:val="clear" w:color="auto" w:fill="C2D69B" w:themeFill="accent3" w:themeFillTint="99"/>
          </w:tcPr>
          <w:p w14:paraId="33BE1FF1" w14:textId="77777777" w:rsidR="00B96386" w:rsidRPr="00340149" w:rsidRDefault="00B96386" w:rsidP="00B13EA7">
            <w:pPr>
              <w:spacing w:after="200" w:line="276" w:lineRule="auto"/>
              <w:jc w:val="both"/>
              <w:rPr>
                <w:rFonts w:asciiTheme="majorHAnsi" w:hAnsiTheme="majorHAnsi"/>
                <w:lang w:val="sr-Latn-CS"/>
              </w:rPr>
            </w:pPr>
            <w:r w:rsidRPr="00340149">
              <w:rPr>
                <w:rFonts w:asciiTheme="majorHAnsi" w:hAnsiTheme="majorHAnsi"/>
                <w:b/>
                <w:lang w:val="sr-Latn-CS"/>
              </w:rPr>
              <w:t xml:space="preserve">Crna Gora nastavlja usklađivanje sa pravnom tekovinom EU </w:t>
            </w:r>
            <w:r w:rsidRPr="00340149">
              <w:rPr>
                <w:rFonts w:asciiTheme="majorHAnsi" w:hAnsiTheme="majorHAnsi"/>
                <w:b/>
                <w:u w:val="single"/>
                <w:lang w:val="sr-Latn-CS"/>
              </w:rPr>
              <w:t>u sektoru hemikalija</w:t>
            </w:r>
            <w:r w:rsidRPr="00340149">
              <w:rPr>
                <w:rFonts w:asciiTheme="majorHAnsi" w:hAnsiTheme="majorHAnsi"/>
                <w:b/>
                <w:lang w:val="sr-Latn-CS"/>
              </w:rPr>
              <w:t xml:space="preserve"> i pokazuje da će u potpunosti biti spremna </w:t>
            </w:r>
            <w:r w:rsidRPr="00340149">
              <w:rPr>
                <w:rFonts w:asciiTheme="majorHAnsi" w:hAnsiTheme="majorHAnsi"/>
                <w:b/>
                <w:u w:val="single"/>
                <w:lang w:val="sr-Latn-CS"/>
              </w:rPr>
              <w:t>osigurati primjenu i sprovođenje zahtjeva EU danom pristupanja.</w:t>
            </w:r>
          </w:p>
        </w:tc>
      </w:tr>
      <w:tr w:rsidR="00B96386" w:rsidRPr="00761DC6" w14:paraId="48201575" w14:textId="77777777" w:rsidTr="008107E0">
        <w:trPr>
          <w:trHeight w:val="458"/>
        </w:trPr>
        <w:tc>
          <w:tcPr>
            <w:tcW w:w="2461" w:type="dxa"/>
            <w:tcBorders>
              <w:left w:val="double" w:sz="4" w:space="0" w:color="auto"/>
            </w:tcBorders>
            <w:shd w:val="clear" w:color="auto" w:fill="BFBFBF" w:themeFill="background1" w:themeFillShade="BF"/>
          </w:tcPr>
          <w:p w14:paraId="5F797755" w14:textId="77777777" w:rsidR="00B96386" w:rsidRPr="00340149" w:rsidRDefault="00B96386" w:rsidP="00B13EA7">
            <w:pPr>
              <w:spacing w:after="200" w:line="276" w:lineRule="auto"/>
              <w:jc w:val="both"/>
              <w:rPr>
                <w:rFonts w:asciiTheme="majorHAnsi" w:hAnsiTheme="majorHAnsi" w:cs="Times New Roman"/>
                <w:b/>
                <w:lang w:val="sr-Latn-CS"/>
              </w:rPr>
            </w:pPr>
            <w:r w:rsidRPr="00340149">
              <w:rPr>
                <w:rFonts w:asciiTheme="majorHAnsi" w:hAnsiTheme="majorHAnsi" w:cs="Times New Roman"/>
                <w:b/>
                <w:lang w:val="sr-Latn-CS"/>
              </w:rPr>
              <w:t>Aktivnosti koje je potrebno preduzeti da bi se realizovala obaveza</w:t>
            </w:r>
          </w:p>
        </w:tc>
        <w:tc>
          <w:tcPr>
            <w:tcW w:w="3743" w:type="dxa"/>
            <w:shd w:val="clear" w:color="auto" w:fill="BFBFBF" w:themeFill="background1" w:themeFillShade="BF"/>
          </w:tcPr>
          <w:p w14:paraId="51E3F010" w14:textId="77777777" w:rsidR="00B96386" w:rsidRPr="00340149" w:rsidRDefault="00B96386"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Način realizacije</w:t>
            </w:r>
          </w:p>
        </w:tc>
        <w:tc>
          <w:tcPr>
            <w:tcW w:w="1275" w:type="dxa"/>
            <w:shd w:val="clear" w:color="auto" w:fill="BFBFBF" w:themeFill="background1" w:themeFillShade="BF"/>
          </w:tcPr>
          <w:p w14:paraId="307D7D24" w14:textId="77777777" w:rsidR="00B96386" w:rsidRPr="00340149" w:rsidRDefault="00B96386"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Nadležna institucija</w:t>
            </w:r>
          </w:p>
        </w:tc>
        <w:tc>
          <w:tcPr>
            <w:tcW w:w="1276" w:type="dxa"/>
            <w:shd w:val="clear" w:color="auto" w:fill="BFBFBF" w:themeFill="background1" w:themeFillShade="BF"/>
          </w:tcPr>
          <w:p w14:paraId="5936940F" w14:textId="77777777" w:rsidR="00B96386" w:rsidRPr="00340149" w:rsidRDefault="00B96386"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Rok</w:t>
            </w:r>
          </w:p>
        </w:tc>
        <w:tc>
          <w:tcPr>
            <w:tcW w:w="1768" w:type="dxa"/>
            <w:shd w:val="clear" w:color="auto" w:fill="BFBFBF" w:themeFill="background1" w:themeFillShade="BF"/>
          </w:tcPr>
          <w:p w14:paraId="1DDAF651" w14:textId="77777777" w:rsidR="00B96386" w:rsidRPr="00340149" w:rsidRDefault="00B96386"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Indikator</w:t>
            </w:r>
          </w:p>
        </w:tc>
        <w:tc>
          <w:tcPr>
            <w:tcW w:w="2653" w:type="dxa"/>
            <w:tcBorders>
              <w:right w:val="double" w:sz="4" w:space="0" w:color="auto"/>
            </w:tcBorders>
            <w:shd w:val="clear" w:color="auto" w:fill="BFBFBF" w:themeFill="background1" w:themeFillShade="BF"/>
          </w:tcPr>
          <w:p w14:paraId="7428465B" w14:textId="77777777" w:rsidR="00B96386" w:rsidRPr="00340149" w:rsidRDefault="00B96386"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Finansije</w:t>
            </w:r>
          </w:p>
        </w:tc>
      </w:tr>
      <w:tr w:rsidR="00B96386" w:rsidRPr="00CA30AF" w14:paraId="703428F3" w14:textId="77777777" w:rsidTr="008107E0">
        <w:trPr>
          <w:trHeight w:val="458"/>
        </w:trPr>
        <w:tc>
          <w:tcPr>
            <w:tcW w:w="2461" w:type="dxa"/>
            <w:vMerge w:val="restart"/>
            <w:tcBorders>
              <w:left w:val="double" w:sz="4" w:space="0" w:color="auto"/>
            </w:tcBorders>
          </w:tcPr>
          <w:p w14:paraId="11E401D9" w14:textId="77777777" w:rsidR="00B96386" w:rsidRPr="00340149" w:rsidRDefault="00B96386" w:rsidP="00E97F6F">
            <w:pPr>
              <w:pStyle w:val="ListParagraph"/>
              <w:numPr>
                <w:ilvl w:val="1"/>
                <w:numId w:val="42"/>
              </w:numPr>
              <w:spacing w:after="200" w:line="276" w:lineRule="auto"/>
              <w:ind w:left="0" w:firstLine="0"/>
              <w:jc w:val="both"/>
              <w:rPr>
                <w:rFonts w:asciiTheme="majorHAnsi" w:hAnsiTheme="majorHAnsi"/>
                <w:lang w:val="sr-Latn-CS"/>
              </w:rPr>
            </w:pPr>
            <w:r w:rsidRPr="00340149">
              <w:rPr>
                <w:rFonts w:asciiTheme="majorHAnsi" w:hAnsiTheme="majorHAnsi"/>
                <w:lang w:val="sr-Latn-CS"/>
              </w:rPr>
              <w:t xml:space="preserve">Procjena nacionalnih kapaciteta  i Izrada predloga projekta u cilju uspostavljanja </w:t>
            </w:r>
            <w:r w:rsidRPr="00340149">
              <w:rPr>
                <w:rFonts w:asciiTheme="majorHAnsi" w:hAnsiTheme="majorHAnsi"/>
                <w:b/>
                <w:lang w:val="sr-Latn-CS"/>
              </w:rPr>
              <w:t>Centra za kontrolu trovanja u skladu sa cl. 45 CLP</w:t>
            </w:r>
          </w:p>
        </w:tc>
        <w:tc>
          <w:tcPr>
            <w:tcW w:w="3743" w:type="dxa"/>
          </w:tcPr>
          <w:p w14:paraId="73279B39" w14:textId="77777777" w:rsidR="00B96386" w:rsidRPr="00340149" w:rsidRDefault="00B96386"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Eksperti SZO će pripremiti izvještaj o nacion</w:t>
            </w:r>
            <w:r w:rsidR="008107E0" w:rsidRPr="00340149">
              <w:rPr>
                <w:rFonts w:asciiTheme="majorHAnsi" w:hAnsiTheme="majorHAnsi" w:cs="Times New Roman"/>
                <w:lang w:val="sr-Latn-CS"/>
              </w:rPr>
              <w:t>alnim kapacitetima i potrebama;</w:t>
            </w:r>
          </w:p>
        </w:tc>
        <w:tc>
          <w:tcPr>
            <w:tcW w:w="1275" w:type="dxa"/>
            <w:vMerge w:val="restart"/>
            <w:vAlign w:val="center"/>
          </w:tcPr>
          <w:p w14:paraId="517ADF27" w14:textId="77777777" w:rsidR="00B96386" w:rsidRPr="00340149" w:rsidRDefault="008107E0"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MZ</w:t>
            </w:r>
          </w:p>
        </w:tc>
        <w:tc>
          <w:tcPr>
            <w:tcW w:w="1276" w:type="dxa"/>
            <w:vAlign w:val="center"/>
          </w:tcPr>
          <w:p w14:paraId="71CFC856" w14:textId="2E7DAD95" w:rsidR="00B96386" w:rsidRPr="00340149" w:rsidRDefault="00B96386" w:rsidP="007C431A">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II kvartal 202</w:t>
            </w:r>
            <w:r w:rsidR="007C431A">
              <w:rPr>
                <w:rFonts w:asciiTheme="majorHAnsi" w:hAnsiTheme="majorHAnsi" w:cs="Times New Roman"/>
                <w:lang w:val="sr-Latn-CS"/>
              </w:rPr>
              <w:t>1</w:t>
            </w:r>
          </w:p>
        </w:tc>
        <w:tc>
          <w:tcPr>
            <w:tcW w:w="1768" w:type="dxa"/>
            <w:vMerge w:val="restart"/>
            <w:vAlign w:val="center"/>
          </w:tcPr>
          <w:p w14:paraId="4B457E08" w14:textId="77777777" w:rsidR="00B96386" w:rsidRPr="00340149" w:rsidRDefault="00B96386"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Centar za kontrolu trovanja uspostavljen kao zasebna cjelina u sklopu KCCG i operativan</w:t>
            </w:r>
          </w:p>
        </w:tc>
        <w:tc>
          <w:tcPr>
            <w:tcW w:w="2653" w:type="dxa"/>
            <w:tcBorders>
              <w:right w:val="double" w:sz="4" w:space="0" w:color="auto"/>
            </w:tcBorders>
          </w:tcPr>
          <w:p w14:paraId="4400DD3C" w14:textId="77777777" w:rsidR="00B96386" w:rsidRPr="00340149" w:rsidRDefault="00B96386"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Sredstva za evaluaciju obezbijeđena u saradnji sa SZO</w:t>
            </w:r>
          </w:p>
        </w:tc>
      </w:tr>
      <w:tr w:rsidR="00B96386" w:rsidRPr="00761DC6" w14:paraId="64FB6539" w14:textId="77777777" w:rsidTr="008107E0">
        <w:trPr>
          <w:trHeight w:val="458"/>
        </w:trPr>
        <w:tc>
          <w:tcPr>
            <w:tcW w:w="2461" w:type="dxa"/>
            <w:vMerge/>
            <w:tcBorders>
              <w:left w:val="double" w:sz="4" w:space="0" w:color="auto"/>
            </w:tcBorders>
          </w:tcPr>
          <w:p w14:paraId="1C13F089" w14:textId="77777777" w:rsidR="00B96386" w:rsidRPr="00340149" w:rsidRDefault="00B96386" w:rsidP="00B13EA7">
            <w:pPr>
              <w:spacing w:after="200" w:line="276" w:lineRule="auto"/>
              <w:jc w:val="both"/>
              <w:rPr>
                <w:rFonts w:asciiTheme="majorHAnsi" w:hAnsiTheme="majorHAnsi"/>
                <w:lang w:val="sr-Latn-CS"/>
              </w:rPr>
            </w:pPr>
          </w:p>
        </w:tc>
        <w:tc>
          <w:tcPr>
            <w:tcW w:w="3743" w:type="dxa"/>
          </w:tcPr>
          <w:p w14:paraId="43FF6DCB" w14:textId="77777777" w:rsidR="00B96386" w:rsidRPr="00340149" w:rsidRDefault="00B96386"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Na osnovu izvještaja SZO MZ će pripremiti predlog projekta</w:t>
            </w:r>
            <w:r w:rsidRPr="00340149">
              <w:rPr>
                <w:rFonts w:asciiTheme="majorHAnsi" w:hAnsiTheme="majorHAnsi"/>
                <w:lang w:val="sr-Latn-CS"/>
              </w:rPr>
              <w:t xml:space="preserve"> </w:t>
            </w:r>
            <w:r w:rsidRPr="00340149">
              <w:rPr>
                <w:rFonts w:asciiTheme="majorHAnsi" w:hAnsiTheme="majorHAnsi" w:cs="Times New Roman"/>
                <w:lang w:val="sr-Latn-CS"/>
              </w:rPr>
              <w:t>u skladu sa Uputstvom za kontrolu trovanja koje je u okviru Internacionalnog programa za hemijsku bezbjednost izradila ZSO</w:t>
            </w:r>
          </w:p>
        </w:tc>
        <w:tc>
          <w:tcPr>
            <w:tcW w:w="1275" w:type="dxa"/>
            <w:vMerge/>
          </w:tcPr>
          <w:p w14:paraId="3923DD2A" w14:textId="77777777" w:rsidR="00B96386" w:rsidRPr="00340149" w:rsidRDefault="00B96386" w:rsidP="00B13EA7">
            <w:pPr>
              <w:spacing w:after="200" w:line="276" w:lineRule="auto"/>
              <w:jc w:val="both"/>
              <w:rPr>
                <w:rFonts w:asciiTheme="majorHAnsi" w:hAnsiTheme="majorHAnsi" w:cs="Times New Roman"/>
                <w:lang w:val="sr-Latn-CS"/>
              </w:rPr>
            </w:pPr>
          </w:p>
        </w:tc>
        <w:tc>
          <w:tcPr>
            <w:tcW w:w="1276" w:type="dxa"/>
            <w:vAlign w:val="center"/>
          </w:tcPr>
          <w:p w14:paraId="2FE8549F" w14:textId="2BC357DD" w:rsidR="00B96386" w:rsidRPr="00340149" w:rsidRDefault="007C431A" w:rsidP="00B13EA7">
            <w:pPr>
              <w:spacing w:after="200" w:line="276" w:lineRule="auto"/>
              <w:jc w:val="both"/>
              <w:rPr>
                <w:rFonts w:asciiTheme="majorHAnsi" w:hAnsiTheme="majorHAnsi" w:cs="Times New Roman"/>
                <w:highlight w:val="yellow"/>
                <w:lang w:val="sr-Latn-CS"/>
              </w:rPr>
            </w:pPr>
            <w:r>
              <w:rPr>
                <w:rFonts w:asciiTheme="majorHAnsi" w:hAnsiTheme="majorHAnsi" w:cs="Times New Roman"/>
                <w:lang w:val="sr-Latn-CS"/>
              </w:rPr>
              <w:t>IV</w:t>
            </w:r>
            <w:r w:rsidR="00B96386" w:rsidRPr="00340149">
              <w:rPr>
                <w:rFonts w:asciiTheme="majorHAnsi" w:hAnsiTheme="majorHAnsi" w:cs="Times New Roman"/>
                <w:lang w:val="sr-Latn-CS"/>
              </w:rPr>
              <w:t xml:space="preserve"> kvartal 2021</w:t>
            </w:r>
          </w:p>
        </w:tc>
        <w:tc>
          <w:tcPr>
            <w:tcW w:w="1768" w:type="dxa"/>
            <w:vMerge/>
          </w:tcPr>
          <w:p w14:paraId="7F0332B9" w14:textId="77777777" w:rsidR="00B96386" w:rsidRPr="00340149" w:rsidRDefault="00B96386" w:rsidP="00B13EA7">
            <w:pPr>
              <w:spacing w:after="200" w:line="276" w:lineRule="auto"/>
              <w:jc w:val="both"/>
              <w:rPr>
                <w:rFonts w:asciiTheme="majorHAnsi" w:hAnsiTheme="majorHAnsi" w:cs="Times New Roman"/>
                <w:lang w:val="sr-Latn-CS"/>
              </w:rPr>
            </w:pPr>
          </w:p>
        </w:tc>
        <w:tc>
          <w:tcPr>
            <w:tcW w:w="2653" w:type="dxa"/>
            <w:tcBorders>
              <w:right w:val="double" w:sz="4" w:space="0" w:color="auto"/>
            </w:tcBorders>
          </w:tcPr>
          <w:p w14:paraId="38BDD0AE" w14:textId="000E777B" w:rsidR="00B96386" w:rsidRPr="00340149" w:rsidRDefault="00B96386" w:rsidP="00B13EA7">
            <w:pPr>
              <w:spacing w:after="200" w:line="276" w:lineRule="auto"/>
              <w:jc w:val="both"/>
              <w:rPr>
                <w:rFonts w:asciiTheme="majorHAnsi" w:hAnsiTheme="majorHAnsi" w:cs="Times New Roman"/>
                <w:highlight w:val="yellow"/>
                <w:lang w:val="sr-Latn-CS"/>
              </w:rPr>
            </w:pPr>
            <w:r w:rsidRPr="00340149">
              <w:rPr>
                <w:rFonts w:asciiTheme="majorHAnsi" w:hAnsiTheme="majorHAnsi" w:cs="Times New Roman"/>
                <w:lang w:val="sr-Latn-CS"/>
              </w:rPr>
              <w:t>Pomoć obezbijeđena od strane SZO</w:t>
            </w:r>
            <w:r w:rsidR="007C431A">
              <w:rPr>
                <w:rFonts w:asciiTheme="majorHAnsi" w:hAnsiTheme="majorHAnsi" w:cs="Times New Roman"/>
                <w:lang w:val="sr-Latn-CS"/>
              </w:rPr>
              <w:t>i drugih donatora</w:t>
            </w:r>
          </w:p>
        </w:tc>
      </w:tr>
      <w:tr w:rsidR="00B96386" w:rsidRPr="00CA30AF" w14:paraId="501A8A56" w14:textId="77777777" w:rsidTr="008107E0">
        <w:trPr>
          <w:trHeight w:val="458"/>
        </w:trPr>
        <w:tc>
          <w:tcPr>
            <w:tcW w:w="2461" w:type="dxa"/>
            <w:tcBorders>
              <w:left w:val="double" w:sz="4" w:space="0" w:color="auto"/>
              <w:bottom w:val="double" w:sz="4" w:space="0" w:color="auto"/>
            </w:tcBorders>
          </w:tcPr>
          <w:p w14:paraId="1B671686" w14:textId="77777777" w:rsidR="00B96386" w:rsidRPr="00340149" w:rsidRDefault="00B96386" w:rsidP="00E97F6F">
            <w:pPr>
              <w:pStyle w:val="ListParagraph"/>
              <w:numPr>
                <w:ilvl w:val="1"/>
                <w:numId w:val="42"/>
              </w:numPr>
              <w:spacing w:after="200" w:line="276" w:lineRule="auto"/>
              <w:ind w:left="0" w:firstLine="0"/>
              <w:jc w:val="both"/>
              <w:rPr>
                <w:rFonts w:asciiTheme="majorHAnsi" w:hAnsiTheme="majorHAnsi"/>
                <w:lang w:val="sr-Latn-CS"/>
              </w:rPr>
            </w:pPr>
            <w:r w:rsidRPr="00340149">
              <w:rPr>
                <w:rFonts w:asciiTheme="majorHAnsi" w:hAnsiTheme="majorHAnsi"/>
                <w:lang w:val="sr-Latn-CS"/>
              </w:rPr>
              <w:t xml:space="preserve">Uspostavljanje Centra za kontrolu trovanja </w:t>
            </w:r>
          </w:p>
        </w:tc>
        <w:tc>
          <w:tcPr>
            <w:tcW w:w="3743" w:type="dxa"/>
            <w:tcBorders>
              <w:bottom w:val="double" w:sz="4" w:space="0" w:color="auto"/>
            </w:tcBorders>
          </w:tcPr>
          <w:p w14:paraId="5CD7CBD9" w14:textId="77777777" w:rsidR="00B96386" w:rsidRPr="00340149" w:rsidRDefault="00B96386"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Projekat će definisati sve aktivnosti koje je potrebno realizovati do 2024, poput: </w:t>
            </w:r>
          </w:p>
          <w:p w14:paraId="5DB4345F" w14:textId="77777777" w:rsidR="00B96386" w:rsidRPr="00340149" w:rsidRDefault="00B96386"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neophodnih specijalizacija osoblja u oblasti urgentne medicine  i toksikologije;</w:t>
            </w:r>
          </w:p>
          <w:p w14:paraId="654A19F8" w14:textId="77777777" w:rsidR="00B96386" w:rsidRPr="00340149" w:rsidRDefault="00B96386"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uspostavljanja baze podataka o adekvatnom tretmanu i antidotima;</w:t>
            </w:r>
          </w:p>
          <w:p w14:paraId="66D329CA" w14:textId="77777777" w:rsidR="00B96386" w:rsidRPr="00340149" w:rsidRDefault="00B96386"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nabavke sredstva za reagovanje u slučaju trovanja;</w:t>
            </w:r>
          </w:p>
          <w:p w14:paraId="4DF71D66" w14:textId="77777777" w:rsidR="00B96386" w:rsidRPr="00340149" w:rsidRDefault="00B96386"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lastRenderedPageBreak/>
              <w:t>- adekvatne komunikacione veze sa svim relevantnim zdravstvenim ustanovama.</w:t>
            </w:r>
          </w:p>
        </w:tc>
        <w:tc>
          <w:tcPr>
            <w:tcW w:w="1275" w:type="dxa"/>
            <w:vMerge/>
            <w:tcBorders>
              <w:bottom w:val="double" w:sz="4" w:space="0" w:color="auto"/>
            </w:tcBorders>
          </w:tcPr>
          <w:p w14:paraId="1C2FA4EE" w14:textId="77777777" w:rsidR="00B96386" w:rsidRPr="00340149" w:rsidRDefault="00B96386" w:rsidP="00B13EA7">
            <w:pPr>
              <w:spacing w:after="200" w:line="276" w:lineRule="auto"/>
              <w:jc w:val="both"/>
              <w:rPr>
                <w:rFonts w:asciiTheme="majorHAnsi" w:hAnsiTheme="majorHAnsi" w:cs="Times New Roman"/>
                <w:lang w:val="sr-Latn-CS"/>
              </w:rPr>
            </w:pPr>
          </w:p>
        </w:tc>
        <w:tc>
          <w:tcPr>
            <w:tcW w:w="1276" w:type="dxa"/>
            <w:tcBorders>
              <w:bottom w:val="double" w:sz="4" w:space="0" w:color="auto"/>
            </w:tcBorders>
            <w:vAlign w:val="center"/>
          </w:tcPr>
          <w:p w14:paraId="6AD6EDE3" w14:textId="77777777" w:rsidR="00B96386" w:rsidRPr="00340149" w:rsidRDefault="00B96386"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IV kvartal 2024</w:t>
            </w:r>
          </w:p>
        </w:tc>
        <w:tc>
          <w:tcPr>
            <w:tcW w:w="1768" w:type="dxa"/>
            <w:vMerge/>
            <w:tcBorders>
              <w:bottom w:val="double" w:sz="4" w:space="0" w:color="auto"/>
            </w:tcBorders>
            <w:vAlign w:val="center"/>
          </w:tcPr>
          <w:p w14:paraId="52711CD8" w14:textId="77777777" w:rsidR="00B96386" w:rsidRPr="00340149" w:rsidRDefault="00B96386" w:rsidP="00B13EA7">
            <w:pPr>
              <w:spacing w:after="200" w:line="276" w:lineRule="auto"/>
              <w:jc w:val="center"/>
              <w:rPr>
                <w:rFonts w:asciiTheme="majorHAnsi" w:hAnsiTheme="majorHAnsi" w:cs="Times New Roman"/>
                <w:lang w:val="sr-Latn-CS"/>
              </w:rPr>
            </w:pPr>
          </w:p>
        </w:tc>
        <w:tc>
          <w:tcPr>
            <w:tcW w:w="2653" w:type="dxa"/>
            <w:tcBorders>
              <w:bottom w:val="double" w:sz="4" w:space="0" w:color="auto"/>
              <w:right w:val="double" w:sz="4" w:space="0" w:color="auto"/>
            </w:tcBorders>
            <w:vAlign w:val="center"/>
          </w:tcPr>
          <w:p w14:paraId="586C5C37" w14:textId="4673CEFB" w:rsidR="00B96386" w:rsidRPr="00340149" w:rsidRDefault="00B96386" w:rsidP="007C431A">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Sredstva će biti procijenjena izradom predloga projekta kojim će se aplicirati kod donatora SZO</w:t>
            </w:r>
            <w:r w:rsidR="007C431A" w:rsidRPr="007C431A">
              <w:rPr>
                <w:lang w:val="sr-Latn-CS"/>
              </w:rPr>
              <w:t xml:space="preserve"> </w:t>
            </w:r>
            <w:r w:rsidR="007C431A" w:rsidRPr="007C431A">
              <w:rPr>
                <w:rFonts w:asciiTheme="majorHAnsi" w:hAnsiTheme="majorHAnsi" w:cs="Times New Roman"/>
                <w:lang w:val="sr-Latn-CS"/>
              </w:rPr>
              <w:t>i drugih donatora, a jedan dio i iz budžeta Crne Gore)</w:t>
            </w:r>
          </w:p>
        </w:tc>
      </w:tr>
    </w:tbl>
    <w:p w14:paraId="2539F5B6" w14:textId="77777777" w:rsidR="0072507E" w:rsidRPr="00340149" w:rsidRDefault="0072507E" w:rsidP="00B13EA7">
      <w:pPr>
        <w:spacing w:after="0" w:line="240" w:lineRule="auto"/>
        <w:rPr>
          <w:rFonts w:asciiTheme="majorHAnsi" w:hAnsiTheme="majorHAnsi"/>
          <w:sz w:val="20"/>
          <w:lang w:val="sr-Latn-CS"/>
        </w:rPr>
      </w:pPr>
    </w:p>
    <w:tbl>
      <w:tblPr>
        <w:tblStyle w:val="TableGrid"/>
        <w:tblpPr w:leftFromText="180" w:rightFromText="180" w:vertAnchor="text" w:tblpY="1"/>
        <w:tblOverlap w:val="never"/>
        <w:tblW w:w="0" w:type="auto"/>
        <w:tblLook w:val="04A0" w:firstRow="1" w:lastRow="0" w:firstColumn="1" w:lastColumn="0" w:noHBand="0" w:noVBand="1"/>
      </w:tblPr>
      <w:tblGrid>
        <w:gridCol w:w="3360"/>
        <w:gridCol w:w="2639"/>
        <w:gridCol w:w="1237"/>
        <w:gridCol w:w="1696"/>
        <w:gridCol w:w="1493"/>
        <w:gridCol w:w="2751"/>
      </w:tblGrid>
      <w:tr w:rsidR="000E1045" w:rsidRPr="00CA30AF" w14:paraId="04EC9C40" w14:textId="77777777" w:rsidTr="007016F0">
        <w:trPr>
          <w:trHeight w:val="458"/>
        </w:trPr>
        <w:tc>
          <w:tcPr>
            <w:tcW w:w="3396" w:type="dxa"/>
            <w:tcBorders>
              <w:top w:val="double" w:sz="4" w:space="0" w:color="auto"/>
              <w:left w:val="double" w:sz="4" w:space="0" w:color="auto"/>
            </w:tcBorders>
            <w:shd w:val="clear" w:color="auto" w:fill="C2D69B" w:themeFill="accent3" w:themeFillTint="99"/>
          </w:tcPr>
          <w:p w14:paraId="3B94133F" w14:textId="77777777" w:rsidR="000E1045" w:rsidRPr="00340149" w:rsidRDefault="000E1045" w:rsidP="00B13EA7">
            <w:pPr>
              <w:spacing w:after="200" w:line="276" w:lineRule="auto"/>
              <w:jc w:val="both"/>
              <w:rPr>
                <w:rFonts w:asciiTheme="majorHAnsi" w:hAnsiTheme="majorHAnsi"/>
                <w:b/>
                <w:lang w:val="sr-Latn-CS"/>
              </w:rPr>
            </w:pPr>
            <w:r w:rsidRPr="00340149">
              <w:rPr>
                <w:rFonts w:asciiTheme="majorHAnsi" w:hAnsiTheme="majorHAnsi"/>
                <w:b/>
                <w:lang w:val="sr-Latn-CS"/>
              </w:rPr>
              <w:t xml:space="preserve">Završno mjerilo </w:t>
            </w:r>
          </w:p>
        </w:tc>
        <w:tc>
          <w:tcPr>
            <w:tcW w:w="9780" w:type="dxa"/>
            <w:gridSpan w:val="5"/>
            <w:tcBorders>
              <w:top w:val="double" w:sz="4" w:space="0" w:color="auto"/>
              <w:right w:val="double" w:sz="4" w:space="0" w:color="auto"/>
            </w:tcBorders>
            <w:shd w:val="clear" w:color="auto" w:fill="C2D69B" w:themeFill="accent3" w:themeFillTint="99"/>
          </w:tcPr>
          <w:p w14:paraId="3AB32058" w14:textId="77777777" w:rsidR="000E1045" w:rsidRPr="00340149" w:rsidRDefault="000E1045" w:rsidP="00B13EA7">
            <w:pPr>
              <w:spacing w:after="200" w:line="276" w:lineRule="auto"/>
              <w:jc w:val="both"/>
              <w:rPr>
                <w:rFonts w:asciiTheme="majorHAnsi" w:hAnsiTheme="majorHAnsi"/>
                <w:lang w:val="sr-Latn-CS"/>
              </w:rPr>
            </w:pPr>
            <w:r w:rsidRPr="00340149">
              <w:rPr>
                <w:rFonts w:asciiTheme="majorHAnsi" w:hAnsiTheme="majorHAnsi"/>
                <w:b/>
                <w:lang w:val="sr-Latn-CS"/>
              </w:rPr>
              <w:t xml:space="preserve">Crna Gora nastavlja usklađivanje sa pravnom tekovinom EU </w:t>
            </w:r>
            <w:r w:rsidRPr="00340149">
              <w:rPr>
                <w:rFonts w:asciiTheme="majorHAnsi" w:hAnsiTheme="majorHAnsi"/>
                <w:b/>
                <w:u w:val="single"/>
                <w:lang w:val="sr-Latn-CS"/>
              </w:rPr>
              <w:t>u sektoru hemikalija</w:t>
            </w:r>
            <w:r w:rsidRPr="00340149">
              <w:rPr>
                <w:rFonts w:asciiTheme="majorHAnsi" w:hAnsiTheme="majorHAnsi"/>
                <w:b/>
                <w:lang w:val="sr-Latn-CS"/>
              </w:rPr>
              <w:t xml:space="preserve"> i pokazuje da će u potpunosti biti spremna </w:t>
            </w:r>
            <w:r w:rsidRPr="00340149">
              <w:rPr>
                <w:rFonts w:asciiTheme="majorHAnsi" w:hAnsiTheme="majorHAnsi"/>
                <w:b/>
                <w:u w:val="single"/>
                <w:lang w:val="sr-Latn-CS"/>
              </w:rPr>
              <w:t>osigurati primjenu i sprovođenje zahtjeva EU danom pristupanja.</w:t>
            </w:r>
          </w:p>
        </w:tc>
      </w:tr>
      <w:tr w:rsidR="000E1045" w:rsidRPr="00CA30AF" w14:paraId="281E8FF2" w14:textId="77777777" w:rsidTr="007016F0">
        <w:trPr>
          <w:trHeight w:val="458"/>
        </w:trPr>
        <w:tc>
          <w:tcPr>
            <w:tcW w:w="3396" w:type="dxa"/>
            <w:tcBorders>
              <w:left w:val="double" w:sz="4" w:space="0" w:color="auto"/>
            </w:tcBorders>
            <w:shd w:val="clear" w:color="auto" w:fill="C2D69B" w:themeFill="accent3" w:themeFillTint="99"/>
          </w:tcPr>
          <w:p w14:paraId="0432F348" w14:textId="649BD69D" w:rsidR="000E1045" w:rsidRPr="00FA16E9" w:rsidRDefault="000E1045" w:rsidP="00E80635">
            <w:pPr>
              <w:pStyle w:val="ListParagraph"/>
              <w:numPr>
                <w:ilvl w:val="0"/>
                <w:numId w:val="52"/>
              </w:numPr>
              <w:ind w:left="0" w:firstLine="0"/>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9780" w:type="dxa"/>
            <w:gridSpan w:val="5"/>
            <w:tcBorders>
              <w:right w:val="double" w:sz="4" w:space="0" w:color="auto"/>
            </w:tcBorders>
            <w:shd w:val="clear" w:color="auto" w:fill="FFFFFF" w:themeFill="background1"/>
          </w:tcPr>
          <w:p w14:paraId="31ABD531" w14:textId="77777777" w:rsidR="000E1045" w:rsidRPr="00340149" w:rsidRDefault="000E1045" w:rsidP="00B13EA7">
            <w:pPr>
              <w:spacing w:after="200" w:line="276" w:lineRule="auto"/>
              <w:jc w:val="both"/>
              <w:rPr>
                <w:rFonts w:asciiTheme="majorHAnsi" w:hAnsiTheme="majorHAnsi"/>
                <w:lang w:val="sr-Latn-CS"/>
              </w:rPr>
            </w:pPr>
            <w:r w:rsidRPr="00340149">
              <w:rPr>
                <w:rFonts w:asciiTheme="majorHAnsi" w:hAnsiTheme="majorHAnsi"/>
                <w:lang w:val="sr-Latn-CS"/>
              </w:rPr>
              <w:t>EU poziva Crnu Goru da nastavi rad na usklađivanju zakonodavstva i pripremama za blagovremeno sprovođenje pravne tekovine, uključujući Direktivu 2010/63/EU o zaštiti životinja koje se koriste u naučne svrhe.</w:t>
            </w:r>
          </w:p>
        </w:tc>
      </w:tr>
      <w:tr w:rsidR="000E1045" w:rsidRPr="00761DC6" w14:paraId="59EF7C0F" w14:textId="77777777" w:rsidTr="00514B3D">
        <w:trPr>
          <w:trHeight w:val="458"/>
        </w:trPr>
        <w:tc>
          <w:tcPr>
            <w:tcW w:w="3396" w:type="dxa"/>
            <w:tcBorders>
              <w:left w:val="double" w:sz="4" w:space="0" w:color="auto"/>
            </w:tcBorders>
            <w:shd w:val="clear" w:color="auto" w:fill="BFBFBF" w:themeFill="background1" w:themeFillShade="BF"/>
          </w:tcPr>
          <w:p w14:paraId="3784F3E8" w14:textId="77777777" w:rsidR="000E1045" w:rsidRPr="00340149" w:rsidRDefault="000E1045" w:rsidP="00B13EA7">
            <w:pPr>
              <w:spacing w:after="200" w:line="276" w:lineRule="auto"/>
              <w:jc w:val="both"/>
              <w:rPr>
                <w:rFonts w:asciiTheme="majorHAnsi" w:hAnsiTheme="majorHAnsi" w:cs="Times New Roman"/>
                <w:b/>
                <w:lang w:val="sr-Latn-CS"/>
              </w:rPr>
            </w:pPr>
            <w:r w:rsidRPr="00340149">
              <w:rPr>
                <w:rFonts w:asciiTheme="majorHAnsi" w:hAnsiTheme="majorHAnsi" w:cs="Times New Roman"/>
                <w:b/>
                <w:lang w:val="sr-Latn-CS"/>
              </w:rPr>
              <w:t>Aktivnosti koje je potrebno preduzeti da bi se realizovala obaveza</w:t>
            </w:r>
          </w:p>
        </w:tc>
        <w:tc>
          <w:tcPr>
            <w:tcW w:w="2666" w:type="dxa"/>
            <w:shd w:val="clear" w:color="auto" w:fill="BFBFBF" w:themeFill="background1" w:themeFillShade="BF"/>
          </w:tcPr>
          <w:p w14:paraId="028DDF94" w14:textId="77777777" w:rsidR="000E1045" w:rsidRPr="00340149" w:rsidRDefault="000E1045"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Način realizacije</w:t>
            </w:r>
          </w:p>
        </w:tc>
        <w:tc>
          <w:tcPr>
            <w:tcW w:w="1134" w:type="dxa"/>
            <w:shd w:val="clear" w:color="auto" w:fill="BFBFBF" w:themeFill="background1" w:themeFillShade="BF"/>
          </w:tcPr>
          <w:p w14:paraId="17C6F182" w14:textId="77777777" w:rsidR="000E1045" w:rsidRPr="00340149" w:rsidRDefault="000E1045"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Nadležna institucija</w:t>
            </w:r>
          </w:p>
        </w:tc>
        <w:tc>
          <w:tcPr>
            <w:tcW w:w="1701" w:type="dxa"/>
            <w:shd w:val="clear" w:color="auto" w:fill="BFBFBF" w:themeFill="background1" w:themeFillShade="BF"/>
          </w:tcPr>
          <w:p w14:paraId="462BB94F" w14:textId="77777777" w:rsidR="000E1045" w:rsidRPr="00340149" w:rsidRDefault="000E1045"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Rok</w:t>
            </w:r>
          </w:p>
        </w:tc>
        <w:tc>
          <w:tcPr>
            <w:tcW w:w="1497" w:type="dxa"/>
            <w:shd w:val="clear" w:color="auto" w:fill="BFBFBF" w:themeFill="background1" w:themeFillShade="BF"/>
          </w:tcPr>
          <w:p w14:paraId="1670D535" w14:textId="77777777" w:rsidR="000E1045" w:rsidRPr="00340149" w:rsidRDefault="00026B7D"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Indikator</w:t>
            </w:r>
          </w:p>
        </w:tc>
        <w:tc>
          <w:tcPr>
            <w:tcW w:w="2782" w:type="dxa"/>
            <w:tcBorders>
              <w:right w:val="double" w:sz="4" w:space="0" w:color="auto"/>
            </w:tcBorders>
            <w:shd w:val="clear" w:color="auto" w:fill="BFBFBF" w:themeFill="background1" w:themeFillShade="BF"/>
          </w:tcPr>
          <w:p w14:paraId="01B00D00" w14:textId="77777777" w:rsidR="000E1045" w:rsidRPr="00340149" w:rsidRDefault="000E1045"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Finansije</w:t>
            </w:r>
          </w:p>
        </w:tc>
      </w:tr>
      <w:tr w:rsidR="000E1045" w:rsidRPr="00CA30AF" w14:paraId="0FF949A2" w14:textId="77777777" w:rsidTr="00514B3D">
        <w:trPr>
          <w:trHeight w:val="458"/>
        </w:trPr>
        <w:tc>
          <w:tcPr>
            <w:tcW w:w="3396" w:type="dxa"/>
            <w:tcBorders>
              <w:left w:val="double" w:sz="4" w:space="0" w:color="auto"/>
            </w:tcBorders>
          </w:tcPr>
          <w:p w14:paraId="53773B18" w14:textId="77777777" w:rsidR="000E1045" w:rsidRPr="00340149" w:rsidRDefault="000E1045" w:rsidP="00E97F6F">
            <w:pPr>
              <w:pStyle w:val="ListParagraph"/>
              <w:numPr>
                <w:ilvl w:val="1"/>
                <w:numId w:val="42"/>
              </w:numPr>
              <w:spacing w:after="200" w:line="276" w:lineRule="auto"/>
              <w:ind w:left="0" w:firstLine="0"/>
              <w:jc w:val="both"/>
              <w:rPr>
                <w:rFonts w:asciiTheme="majorHAnsi" w:hAnsiTheme="majorHAnsi"/>
                <w:lang w:val="sr-Latn-CS"/>
              </w:rPr>
            </w:pPr>
            <w:r w:rsidRPr="00340149">
              <w:rPr>
                <w:rFonts w:asciiTheme="majorHAnsi" w:hAnsiTheme="majorHAnsi"/>
                <w:lang w:val="sr-Latn-CS"/>
              </w:rPr>
              <w:t xml:space="preserve">Jačanje kapaciteta za sprovođenje Direktive o zaštiti životinja koje se upotrebljavaju u naučne svrhe </w:t>
            </w:r>
          </w:p>
        </w:tc>
        <w:tc>
          <w:tcPr>
            <w:tcW w:w="2666" w:type="dxa"/>
          </w:tcPr>
          <w:p w14:paraId="2022EAED" w14:textId="77777777" w:rsidR="000E1045" w:rsidRPr="00340149" w:rsidRDefault="000E104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Organizacija obuka u cilju nadogradnje znanja i iskust</w:t>
            </w:r>
            <w:r w:rsidR="00514B3D" w:rsidRPr="00340149">
              <w:rPr>
                <w:rFonts w:asciiTheme="majorHAnsi" w:hAnsiTheme="majorHAnsi" w:cs="Times New Roman"/>
                <w:lang w:val="sr-Latn-CS"/>
              </w:rPr>
              <w:t xml:space="preserve">ava u cilju primjene Direktive </w:t>
            </w:r>
          </w:p>
        </w:tc>
        <w:tc>
          <w:tcPr>
            <w:tcW w:w="1134" w:type="dxa"/>
            <w:vMerge w:val="restart"/>
            <w:vAlign w:val="center"/>
          </w:tcPr>
          <w:p w14:paraId="769B4C74" w14:textId="77777777" w:rsidR="000E1045" w:rsidRPr="00340149" w:rsidRDefault="000E1045"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UBHVF</w:t>
            </w:r>
          </w:p>
        </w:tc>
        <w:tc>
          <w:tcPr>
            <w:tcW w:w="1701" w:type="dxa"/>
            <w:vAlign w:val="center"/>
          </w:tcPr>
          <w:p w14:paraId="3ED0ED7C" w14:textId="77777777" w:rsidR="000E1045" w:rsidRPr="00340149" w:rsidRDefault="000E1045" w:rsidP="00B13EA7">
            <w:pPr>
              <w:spacing w:after="200" w:line="276" w:lineRule="auto"/>
              <w:jc w:val="center"/>
              <w:rPr>
                <w:rFonts w:asciiTheme="majorHAnsi" w:hAnsiTheme="majorHAnsi" w:cs="Times New Roman"/>
                <w:lang w:val="sr-Latn-CS"/>
              </w:rPr>
            </w:pPr>
            <w:r w:rsidRPr="00340149">
              <w:rPr>
                <w:rFonts w:asciiTheme="majorHAnsi" w:hAnsiTheme="majorHAnsi"/>
                <w:lang w:val="sr-Latn-CS"/>
              </w:rPr>
              <w:t>Kontinuirano</w:t>
            </w:r>
          </w:p>
        </w:tc>
        <w:tc>
          <w:tcPr>
            <w:tcW w:w="1497" w:type="dxa"/>
            <w:vAlign w:val="center"/>
          </w:tcPr>
          <w:p w14:paraId="703384E3" w14:textId="77777777" w:rsidR="000E1045" w:rsidRPr="00340149" w:rsidRDefault="00026B7D" w:rsidP="00B13EA7">
            <w:pPr>
              <w:spacing w:after="200" w:line="276" w:lineRule="auto"/>
              <w:jc w:val="center"/>
              <w:rPr>
                <w:rFonts w:asciiTheme="majorHAnsi" w:hAnsiTheme="majorHAnsi"/>
                <w:lang w:val="sr-Latn-CS"/>
              </w:rPr>
            </w:pPr>
            <w:r w:rsidRPr="00340149">
              <w:rPr>
                <w:rFonts w:asciiTheme="majorHAnsi" w:hAnsiTheme="majorHAnsi"/>
                <w:lang w:val="sr-Latn-CS"/>
              </w:rPr>
              <w:t>10 obučenih službenika</w:t>
            </w:r>
          </w:p>
        </w:tc>
        <w:tc>
          <w:tcPr>
            <w:tcW w:w="2782" w:type="dxa"/>
            <w:tcBorders>
              <w:right w:val="double" w:sz="4" w:space="0" w:color="auto"/>
            </w:tcBorders>
            <w:vAlign w:val="center"/>
          </w:tcPr>
          <w:p w14:paraId="037DE650" w14:textId="77777777" w:rsidR="000E1045" w:rsidRPr="00340149" w:rsidRDefault="000E1045" w:rsidP="00B13EA7">
            <w:pPr>
              <w:spacing w:after="200" w:line="276" w:lineRule="auto"/>
              <w:jc w:val="both"/>
              <w:rPr>
                <w:rFonts w:asciiTheme="majorHAnsi" w:hAnsiTheme="majorHAnsi" w:cs="Times New Roman"/>
                <w:lang w:val="sr-Latn-CS"/>
              </w:rPr>
            </w:pPr>
            <w:r w:rsidRPr="00340149">
              <w:rPr>
                <w:rFonts w:asciiTheme="majorHAnsi" w:hAnsiTheme="majorHAnsi"/>
                <w:lang w:val="sr-Latn-CS"/>
              </w:rPr>
              <w:t>Sredstva će biti obezbijeđena u saradnji sa TAIEX Kancelarijom (ekspertska misija ili studi</w:t>
            </w:r>
            <w:r w:rsidR="00514B3D" w:rsidRPr="00340149">
              <w:rPr>
                <w:rFonts w:asciiTheme="majorHAnsi" w:hAnsiTheme="majorHAnsi"/>
                <w:lang w:val="sr-Latn-CS"/>
              </w:rPr>
              <w:t>j</w:t>
            </w:r>
            <w:r w:rsidRPr="00340149">
              <w:rPr>
                <w:rFonts w:asciiTheme="majorHAnsi" w:hAnsiTheme="majorHAnsi"/>
                <w:lang w:val="sr-Latn-CS"/>
              </w:rPr>
              <w:t>ska posjeta)</w:t>
            </w:r>
          </w:p>
        </w:tc>
      </w:tr>
      <w:tr w:rsidR="000E1045" w:rsidRPr="00CA30AF" w14:paraId="62487E40" w14:textId="77777777" w:rsidTr="00514B3D">
        <w:trPr>
          <w:trHeight w:val="458"/>
        </w:trPr>
        <w:tc>
          <w:tcPr>
            <w:tcW w:w="3396" w:type="dxa"/>
            <w:tcBorders>
              <w:left w:val="double" w:sz="4" w:space="0" w:color="auto"/>
              <w:bottom w:val="double" w:sz="4" w:space="0" w:color="auto"/>
            </w:tcBorders>
          </w:tcPr>
          <w:p w14:paraId="698A72AA" w14:textId="77777777" w:rsidR="000E1045" w:rsidRPr="00340149" w:rsidRDefault="000E1045" w:rsidP="00E97F6F">
            <w:pPr>
              <w:pStyle w:val="ListParagraph"/>
              <w:numPr>
                <w:ilvl w:val="1"/>
                <w:numId w:val="42"/>
              </w:numPr>
              <w:spacing w:after="200" w:line="276" w:lineRule="auto"/>
              <w:ind w:left="0" w:firstLine="0"/>
              <w:jc w:val="both"/>
              <w:rPr>
                <w:rFonts w:asciiTheme="majorHAnsi" w:hAnsiTheme="majorHAnsi"/>
                <w:lang w:val="sr-Latn-CS"/>
              </w:rPr>
            </w:pPr>
            <w:r w:rsidRPr="00340149">
              <w:rPr>
                <w:rFonts w:asciiTheme="majorHAnsi" w:hAnsiTheme="majorHAnsi"/>
                <w:lang w:val="sr-Latn-CS"/>
              </w:rPr>
              <w:t xml:space="preserve">Izdavanje odobrenja za izvođenje eksperimenta </w:t>
            </w:r>
          </w:p>
        </w:tc>
        <w:tc>
          <w:tcPr>
            <w:tcW w:w="2666" w:type="dxa"/>
            <w:tcBorders>
              <w:bottom w:val="double" w:sz="4" w:space="0" w:color="auto"/>
            </w:tcBorders>
          </w:tcPr>
          <w:p w14:paraId="7F5DC10A" w14:textId="77777777" w:rsidR="000E1045" w:rsidRPr="00340149" w:rsidRDefault="000E104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Postupanje po podnešenom zahtjevu </w:t>
            </w:r>
          </w:p>
          <w:p w14:paraId="4AC3A24E" w14:textId="77777777" w:rsidR="000E1045" w:rsidRPr="00340149" w:rsidRDefault="000E1045" w:rsidP="00B13EA7">
            <w:pPr>
              <w:spacing w:after="200" w:line="276" w:lineRule="auto"/>
              <w:jc w:val="both"/>
              <w:rPr>
                <w:rFonts w:asciiTheme="majorHAnsi" w:hAnsiTheme="majorHAnsi" w:cs="Times New Roman"/>
                <w:lang w:val="sr-Latn-CS"/>
              </w:rPr>
            </w:pPr>
          </w:p>
          <w:p w14:paraId="4E3665F9" w14:textId="77777777" w:rsidR="000E1045" w:rsidRPr="00340149" w:rsidRDefault="000E1045" w:rsidP="00B13EA7">
            <w:pPr>
              <w:spacing w:after="200" w:line="276" w:lineRule="auto"/>
              <w:jc w:val="both"/>
              <w:rPr>
                <w:rFonts w:asciiTheme="majorHAnsi" w:hAnsiTheme="majorHAnsi"/>
                <w:lang w:val="sr-Latn-CS"/>
              </w:rPr>
            </w:pPr>
            <w:r w:rsidRPr="00340149">
              <w:rPr>
                <w:rFonts w:asciiTheme="majorHAnsi" w:hAnsiTheme="majorHAnsi"/>
                <w:lang w:val="sr-Latn-CS"/>
              </w:rPr>
              <w:t xml:space="preserve">Priprema stručnog mišljenja od strane Savjeta za zaštitu životinja o etičkoj i </w:t>
            </w:r>
            <w:r w:rsidRPr="00340149">
              <w:rPr>
                <w:rFonts w:asciiTheme="majorHAnsi" w:hAnsiTheme="majorHAnsi"/>
                <w:lang w:val="sr-Latn-CS"/>
              </w:rPr>
              <w:lastRenderedPageBreak/>
              <w:t>naučnoj opravdanosti obavljanja eksperimenta</w:t>
            </w:r>
          </w:p>
          <w:p w14:paraId="17F2E0EB" w14:textId="77777777" w:rsidR="000E1045" w:rsidRPr="00340149" w:rsidRDefault="000E1045" w:rsidP="00B13EA7">
            <w:pPr>
              <w:spacing w:after="200" w:line="276" w:lineRule="auto"/>
              <w:jc w:val="both"/>
              <w:rPr>
                <w:rFonts w:asciiTheme="majorHAnsi" w:hAnsiTheme="majorHAnsi"/>
                <w:lang w:val="sr-Latn-CS"/>
              </w:rPr>
            </w:pPr>
          </w:p>
          <w:p w14:paraId="5BAB5A95" w14:textId="77777777" w:rsidR="000E1045" w:rsidRPr="00340149" w:rsidRDefault="000E1045" w:rsidP="00B13EA7">
            <w:pPr>
              <w:spacing w:after="200" w:line="276" w:lineRule="auto"/>
              <w:jc w:val="both"/>
              <w:rPr>
                <w:rFonts w:asciiTheme="majorHAnsi" w:hAnsiTheme="majorHAnsi" w:cs="Times New Roman"/>
                <w:lang w:val="sr-Latn-CS"/>
              </w:rPr>
            </w:pPr>
            <w:r w:rsidRPr="00340149">
              <w:rPr>
                <w:rFonts w:asciiTheme="majorHAnsi" w:hAnsiTheme="majorHAnsi"/>
                <w:lang w:val="sr-Latn-CS"/>
              </w:rPr>
              <w:t>Odlučivanje  po podnošenju zahtjeva</w:t>
            </w:r>
          </w:p>
        </w:tc>
        <w:tc>
          <w:tcPr>
            <w:tcW w:w="1134" w:type="dxa"/>
            <w:vMerge/>
            <w:tcBorders>
              <w:bottom w:val="double" w:sz="4" w:space="0" w:color="auto"/>
            </w:tcBorders>
            <w:vAlign w:val="center"/>
          </w:tcPr>
          <w:p w14:paraId="57BEDD58" w14:textId="77777777" w:rsidR="000E1045" w:rsidRPr="00340149" w:rsidRDefault="000E1045" w:rsidP="00B13EA7">
            <w:pPr>
              <w:spacing w:after="200" w:line="276" w:lineRule="auto"/>
              <w:jc w:val="center"/>
              <w:rPr>
                <w:rFonts w:asciiTheme="majorHAnsi" w:hAnsiTheme="majorHAnsi" w:cs="Times New Roman"/>
                <w:lang w:val="sr-Latn-CS"/>
              </w:rPr>
            </w:pPr>
          </w:p>
        </w:tc>
        <w:tc>
          <w:tcPr>
            <w:tcW w:w="1701" w:type="dxa"/>
            <w:tcBorders>
              <w:bottom w:val="double" w:sz="4" w:space="0" w:color="auto"/>
            </w:tcBorders>
            <w:vAlign w:val="center"/>
          </w:tcPr>
          <w:p w14:paraId="503E634B" w14:textId="77777777" w:rsidR="000E1045" w:rsidRPr="00340149" w:rsidRDefault="000E1045" w:rsidP="00B13EA7">
            <w:pPr>
              <w:spacing w:after="200" w:line="276" w:lineRule="auto"/>
              <w:jc w:val="center"/>
              <w:rPr>
                <w:rFonts w:asciiTheme="majorHAnsi" w:hAnsiTheme="majorHAnsi" w:cs="Times New Roman"/>
                <w:lang w:val="sr-Latn-CS"/>
              </w:rPr>
            </w:pPr>
            <w:r w:rsidRPr="00340149">
              <w:rPr>
                <w:rFonts w:asciiTheme="majorHAnsi" w:hAnsiTheme="majorHAnsi"/>
                <w:lang w:val="sr-Latn-CS"/>
              </w:rPr>
              <w:t>Kontinuirano u slučaju eventualnih zahtjeva</w:t>
            </w:r>
          </w:p>
        </w:tc>
        <w:tc>
          <w:tcPr>
            <w:tcW w:w="1497" w:type="dxa"/>
            <w:tcBorders>
              <w:bottom w:val="double" w:sz="4" w:space="0" w:color="auto"/>
            </w:tcBorders>
            <w:vAlign w:val="center"/>
          </w:tcPr>
          <w:p w14:paraId="0474046C" w14:textId="77777777" w:rsidR="000E1045" w:rsidRPr="00340149" w:rsidRDefault="00026B7D" w:rsidP="00B13EA7">
            <w:pPr>
              <w:spacing w:after="200" w:line="276" w:lineRule="auto"/>
              <w:jc w:val="center"/>
              <w:rPr>
                <w:rFonts w:asciiTheme="majorHAnsi" w:hAnsiTheme="majorHAnsi" w:cs="Times New Roman"/>
                <w:i/>
                <w:lang w:val="sr-Latn-CS"/>
              </w:rPr>
            </w:pPr>
            <w:r w:rsidRPr="00340149">
              <w:rPr>
                <w:rFonts w:asciiTheme="majorHAnsi" w:hAnsiTheme="majorHAnsi"/>
                <w:lang w:val="sr-Latn-CS"/>
              </w:rPr>
              <w:t>Broj izdatih odobrenja</w:t>
            </w:r>
            <w:r w:rsidRPr="00340149">
              <w:rPr>
                <w:rStyle w:val="FootnoteReference"/>
                <w:rFonts w:asciiTheme="majorHAnsi" w:hAnsiTheme="majorHAnsi"/>
                <w:lang w:val="sr-Latn-CS"/>
              </w:rPr>
              <w:footnoteReference w:id="30"/>
            </w:r>
          </w:p>
        </w:tc>
        <w:tc>
          <w:tcPr>
            <w:tcW w:w="2782" w:type="dxa"/>
            <w:tcBorders>
              <w:bottom w:val="double" w:sz="4" w:space="0" w:color="auto"/>
              <w:right w:val="double" w:sz="4" w:space="0" w:color="auto"/>
            </w:tcBorders>
            <w:vAlign w:val="center"/>
          </w:tcPr>
          <w:p w14:paraId="71DA6458" w14:textId="7EC7518D" w:rsidR="000E1045" w:rsidRPr="00340149" w:rsidRDefault="000E1045" w:rsidP="007C431A">
            <w:pPr>
              <w:spacing w:after="200" w:line="276" w:lineRule="auto"/>
              <w:jc w:val="both"/>
              <w:rPr>
                <w:rFonts w:asciiTheme="majorHAnsi" w:hAnsiTheme="majorHAnsi" w:cs="Times New Roman"/>
                <w:i/>
                <w:lang w:val="sr-Latn-CS"/>
              </w:rPr>
            </w:pPr>
            <w:r w:rsidRPr="00340149">
              <w:rPr>
                <w:rFonts w:asciiTheme="majorHAnsi" w:hAnsiTheme="majorHAnsi" w:cs="Times New Roman"/>
                <w:i/>
                <w:lang w:val="sr-Latn-CS"/>
              </w:rPr>
              <w:t>Sredstva će biti obezbijeđena kroz budzet UBHVF u slu</w:t>
            </w:r>
            <w:r w:rsidR="007C431A">
              <w:rPr>
                <w:rFonts w:asciiTheme="majorHAnsi" w:hAnsiTheme="majorHAnsi" w:cs="Times New Roman"/>
                <w:i/>
                <w:lang w:val="sr-Latn-CS"/>
              </w:rPr>
              <w:t>č</w:t>
            </w:r>
            <w:r w:rsidRPr="00340149">
              <w:rPr>
                <w:rFonts w:asciiTheme="majorHAnsi" w:hAnsiTheme="majorHAnsi" w:cs="Times New Roman"/>
                <w:i/>
                <w:lang w:val="sr-Latn-CS"/>
              </w:rPr>
              <w:t>aju eventualnih zahtjeva</w:t>
            </w:r>
          </w:p>
        </w:tc>
      </w:tr>
    </w:tbl>
    <w:p w14:paraId="122047E0" w14:textId="77777777" w:rsidR="00CB3BE1" w:rsidRPr="00340149" w:rsidRDefault="00CB3BE1" w:rsidP="00B13EA7">
      <w:pPr>
        <w:spacing w:after="0" w:line="240" w:lineRule="auto"/>
        <w:rPr>
          <w:rFonts w:asciiTheme="majorHAnsi" w:hAnsiTheme="majorHAnsi"/>
          <w:lang w:val="sr-Latn-CS"/>
        </w:rPr>
      </w:pPr>
    </w:p>
    <w:tbl>
      <w:tblPr>
        <w:tblStyle w:val="TableGrid"/>
        <w:tblpPr w:leftFromText="180" w:rightFromText="180" w:vertAnchor="text" w:tblpY="1"/>
        <w:tblOverlap w:val="never"/>
        <w:tblW w:w="0" w:type="auto"/>
        <w:tblLook w:val="04A0" w:firstRow="1" w:lastRow="0" w:firstColumn="1" w:lastColumn="0" w:noHBand="0" w:noVBand="1"/>
      </w:tblPr>
      <w:tblGrid>
        <w:gridCol w:w="2625"/>
        <w:gridCol w:w="3295"/>
        <w:gridCol w:w="1276"/>
        <w:gridCol w:w="1559"/>
        <w:gridCol w:w="2126"/>
        <w:gridCol w:w="2295"/>
      </w:tblGrid>
      <w:tr w:rsidR="00026B7D" w:rsidRPr="00CA30AF" w14:paraId="3A93748B" w14:textId="77777777" w:rsidTr="00FE6548">
        <w:trPr>
          <w:trHeight w:val="458"/>
        </w:trPr>
        <w:tc>
          <w:tcPr>
            <w:tcW w:w="2625" w:type="dxa"/>
            <w:tcBorders>
              <w:top w:val="double" w:sz="4" w:space="0" w:color="auto"/>
              <w:left w:val="double" w:sz="4" w:space="0" w:color="auto"/>
            </w:tcBorders>
            <w:shd w:val="clear" w:color="auto" w:fill="C2D69B" w:themeFill="accent3" w:themeFillTint="99"/>
          </w:tcPr>
          <w:p w14:paraId="7B72220E" w14:textId="77777777" w:rsidR="00026B7D" w:rsidRPr="00340149" w:rsidRDefault="00026B7D" w:rsidP="00B13EA7">
            <w:pPr>
              <w:spacing w:after="200" w:line="276" w:lineRule="auto"/>
              <w:jc w:val="both"/>
              <w:rPr>
                <w:rFonts w:asciiTheme="majorHAnsi" w:hAnsiTheme="majorHAnsi"/>
                <w:b/>
                <w:lang w:val="sr-Latn-CS"/>
              </w:rPr>
            </w:pPr>
            <w:r w:rsidRPr="00340149">
              <w:rPr>
                <w:rFonts w:asciiTheme="majorHAnsi" w:hAnsiTheme="majorHAnsi"/>
                <w:b/>
                <w:lang w:val="sr-Latn-CS"/>
              </w:rPr>
              <w:t xml:space="preserve">Završno mjerilo </w:t>
            </w:r>
          </w:p>
        </w:tc>
        <w:tc>
          <w:tcPr>
            <w:tcW w:w="10551" w:type="dxa"/>
            <w:gridSpan w:val="5"/>
            <w:tcBorders>
              <w:top w:val="double" w:sz="4" w:space="0" w:color="auto"/>
              <w:right w:val="double" w:sz="4" w:space="0" w:color="auto"/>
            </w:tcBorders>
            <w:shd w:val="clear" w:color="auto" w:fill="C2D69B" w:themeFill="accent3" w:themeFillTint="99"/>
          </w:tcPr>
          <w:p w14:paraId="64917070" w14:textId="77777777" w:rsidR="00026B7D" w:rsidRPr="00340149" w:rsidRDefault="00026B7D" w:rsidP="00B13EA7">
            <w:pPr>
              <w:spacing w:after="200" w:line="276" w:lineRule="auto"/>
              <w:jc w:val="both"/>
              <w:rPr>
                <w:rFonts w:asciiTheme="majorHAnsi" w:hAnsiTheme="majorHAnsi"/>
                <w:lang w:val="sr-Latn-CS"/>
              </w:rPr>
            </w:pPr>
            <w:r w:rsidRPr="00340149">
              <w:rPr>
                <w:rFonts w:asciiTheme="majorHAnsi" w:hAnsiTheme="majorHAnsi"/>
                <w:b/>
                <w:lang w:val="sr-Latn-CS"/>
              </w:rPr>
              <w:t xml:space="preserve">Crna Gora nastavlja usklađivanje sa pravnom tekovinom EU </w:t>
            </w:r>
            <w:r w:rsidRPr="00340149">
              <w:rPr>
                <w:rFonts w:asciiTheme="majorHAnsi" w:hAnsiTheme="majorHAnsi"/>
                <w:b/>
                <w:u w:val="single"/>
                <w:lang w:val="sr-Latn-CS"/>
              </w:rPr>
              <w:t>u sektoru hemikalija</w:t>
            </w:r>
            <w:r w:rsidRPr="00340149">
              <w:rPr>
                <w:rFonts w:asciiTheme="majorHAnsi" w:hAnsiTheme="majorHAnsi"/>
                <w:b/>
                <w:lang w:val="sr-Latn-CS"/>
              </w:rPr>
              <w:t xml:space="preserve"> i pokazuje da će u potpunosti biti spremna </w:t>
            </w:r>
            <w:r w:rsidRPr="00340149">
              <w:rPr>
                <w:rFonts w:asciiTheme="majorHAnsi" w:hAnsiTheme="majorHAnsi"/>
                <w:b/>
                <w:u w:val="single"/>
                <w:lang w:val="sr-Latn-CS"/>
              </w:rPr>
              <w:t>osigurati primjenu i sprovođenje zahtjeva EU danom pristupanja.</w:t>
            </w:r>
          </w:p>
        </w:tc>
      </w:tr>
      <w:tr w:rsidR="00026B7D" w:rsidRPr="00CA30AF" w14:paraId="46228C4B" w14:textId="77777777" w:rsidTr="00FE6548">
        <w:trPr>
          <w:trHeight w:val="458"/>
        </w:trPr>
        <w:tc>
          <w:tcPr>
            <w:tcW w:w="2625" w:type="dxa"/>
            <w:tcBorders>
              <w:left w:val="double" w:sz="4" w:space="0" w:color="auto"/>
            </w:tcBorders>
            <w:shd w:val="clear" w:color="auto" w:fill="C2D69B" w:themeFill="accent3" w:themeFillTint="99"/>
          </w:tcPr>
          <w:p w14:paraId="45EADC00" w14:textId="7B2024D4" w:rsidR="00026B7D" w:rsidRPr="00FA16E9" w:rsidRDefault="00026B7D" w:rsidP="00E80635">
            <w:pPr>
              <w:pStyle w:val="ListParagraph"/>
              <w:numPr>
                <w:ilvl w:val="0"/>
                <w:numId w:val="52"/>
              </w:numPr>
              <w:ind w:left="0" w:firstLine="0"/>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10551" w:type="dxa"/>
            <w:gridSpan w:val="5"/>
            <w:tcBorders>
              <w:right w:val="double" w:sz="4" w:space="0" w:color="auto"/>
            </w:tcBorders>
            <w:shd w:val="clear" w:color="auto" w:fill="FFFFFF" w:themeFill="background1"/>
          </w:tcPr>
          <w:p w14:paraId="5E06CE3B" w14:textId="77777777" w:rsidR="00026B7D" w:rsidRPr="00340149" w:rsidRDefault="00026B7D" w:rsidP="00B13EA7">
            <w:pPr>
              <w:spacing w:after="200" w:line="276" w:lineRule="auto"/>
              <w:jc w:val="both"/>
              <w:rPr>
                <w:rFonts w:asciiTheme="majorHAnsi" w:hAnsiTheme="majorHAnsi"/>
                <w:lang w:val="sr-Latn-CS"/>
              </w:rPr>
            </w:pPr>
            <w:r w:rsidRPr="00340149">
              <w:rPr>
                <w:rFonts w:asciiTheme="majorHAnsi" w:hAnsiTheme="majorHAnsi"/>
                <w:lang w:val="sr-Latn-CS"/>
              </w:rPr>
              <w:t>EU poziva Crnu Goru da nastavi sa pripremama za blagovremeno sprovođenje Roterdamske konvencije</w:t>
            </w:r>
          </w:p>
        </w:tc>
      </w:tr>
      <w:tr w:rsidR="00026B7D" w:rsidRPr="00761DC6" w14:paraId="409E21FF" w14:textId="77777777" w:rsidTr="00D13F86">
        <w:trPr>
          <w:trHeight w:val="458"/>
        </w:trPr>
        <w:tc>
          <w:tcPr>
            <w:tcW w:w="2625" w:type="dxa"/>
            <w:tcBorders>
              <w:left w:val="double" w:sz="4" w:space="0" w:color="auto"/>
            </w:tcBorders>
            <w:shd w:val="clear" w:color="auto" w:fill="BFBFBF" w:themeFill="background1" w:themeFillShade="BF"/>
          </w:tcPr>
          <w:p w14:paraId="366CF170" w14:textId="77777777" w:rsidR="00026B7D" w:rsidRPr="00340149" w:rsidRDefault="00026B7D" w:rsidP="00B13EA7">
            <w:pPr>
              <w:spacing w:after="200" w:line="276" w:lineRule="auto"/>
              <w:jc w:val="both"/>
              <w:rPr>
                <w:rFonts w:asciiTheme="majorHAnsi" w:hAnsiTheme="majorHAnsi" w:cs="Times New Roman"/>
                <w:b/>
                <w:lang w:val="sr-Latn-CS"/>
              </w:rPr>
            </w:pPr>
            <w:r w:rsidRPr="00340149">
              <w:rPr>
                <w:rFonts w:asciiTheme="majorHAnsi" w:hAnsiTheme="majorHAnsi" w:cs="Times New Roman"/>
                <w:b/>
                <w:lang w:val="sr-Latn-CS"/>
              </w:rPr>
              <w:t>Aktivnosti koje je potrebno preduzeti da bi se realizovala obaveza</w:t>
            </w:r>
          </w:p>
        </w:tc>
        <w:tc>
          <w:tcPr>
            <w:tcW w:w="3295" w:type="dxa"/>
            <w:shd w:val="clear" w:color="auto" w:fill="BFBFBF" w:themeFill="background1" w:themeFillShade="BF"/>
          </w:tcPr>
          <w:p w14:paraId="0C772783" w14:textId="77777777" w:rsidR="00026B7D" w:rsidRPr="00340149" w:rsidRDefault="00026B7D"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Način realizacije</w:t>
            </w:r>
          </w:p>
        </w:tc>
        <w:tc>
          <w:tcPr>
            <w:tcW w:w="1276" w:type="dxa"/>
            <w:shd w:val="clear" w:color="auto" w:fill="BFBFBF" w:themeFill="background1" w:themeFillShade="BF"/>
          </w:tcPr>
          <w:p w14:paraId="52338D8D" w14:textId="77777777" w:rsidR="00026B7D" w:rsidRPr="00340149" w:rsidRDefault="00026B7D"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Nadležna institucija</w:t>
            </w:r>
          </w:p>
        </w:tc>
        <w:tc>
          <w:tcPr>
            <w:tcW w:w="1559" w:type="dxa"/>
            <w:shd w:val="clear" w:color="auto" w:fill="BFBFBF" w:themeFill="background1" w:themeFillShade="BF"/>
          </w:tcPr>
          <w:p w14:paraId="1ECA4692" w14:textId="77777777" w:rsidR="00026B7D" w:rsidRPr="00340149" w:rsidRDefault="00026B7D"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Rok</w:t>
            </w:r>
          </w:p>
        </w:tc>
        <w:tc>
          <w:tcPr>
            <w:tcW w:w="2126" w:type="dxa"/>
            <w:shd w:val="clear" w:color="auto" w:fill="BFBFBF" w:themeFill="background1" w:themeFillShade="BF"/>
          </w:tcPr>
          <w:p w14:paraId="51021B8A" w14:textId="77777777" w:rsidR="00026B7D" w:rsidRPr="00340149" w:rsidRDefault="00026B7D"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Indikator</w:t>
            </w:r>
          </w:p>
        </w:tc>
        <w:tc>
          <w:tcPr>
            <w:tcW w:w="2295" w:type="dxa"/>
            <w:tcBorders>
              <w:right w:val="double" w:sz="4" w:space="0" w:color="auto"/>
            </w:tcBorders>
            <w:shd w:val="clear" w:color="auto" w:fill="BFBFBF" w:themeFill="background1" w:themeFillShade="BF"/>
          </w:tcPr>
          <w:p w14:paraId="58E7686E" w14:textId="77777777" w:rsidR="00026B7D" w:rsidRPr="00340149" w:rsidRDefault="00026B7D"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Finansije</w:t>
            </w:r>
          </w:p>
        </w:tc>
      </w:tr>
      <w:tr w:rsidR="00026B7D" w:rsidRPr="00761DC6" w14:paraId="1908B5FE" w14:textId="77777777" w:rsidTr="00D13F86">
        <w:trPr>
          <w:trHeight w:val="458"/>
        </w:trPr>
        <w:tc>
          <w:tcPr>
            <w:tcW w:w="2625" w:type="dxa"/>
            <w:vMerge w:val="restart"/>
            <w:tcBorders>
              <w:left w:val="double" w:sz="4" w:space="0" w:color="auto"/>
            </w:tcBorders>
          </w:tcPr>
          <w:p w14:paraId="0D8B0BE8" w14:textId="77777777" w:rsidR="00026B7D" w:rsidRPr="00340149" w:rsidRDefault="00026B7D" w:rsidP="00E97F6F">
            <w:pPr>
              <w:pStyle w:val="ListParagraph"/>
              <w:numPr>
                <w:ilvl w:val="1"/>
                <w:numId w:val="42"/>
              </w:numPr>
              <w:spacing w:after="200" w:line="276" w:lineRule="auto"/>
              <w:ind w:left="0" w:firstLine="0"/>
              <w:jc w:val="both"/>
              <w:rPr>
                <w:rFonts w:asciiTheme="majorHAnsi" w:hAnsiTheme="majorHAnsi"/>
                <w:lang w:val="sr-Latn-CS"/>
              </w:rPr>
            </w:pPr>
            <w:r w:rsidRPr="00340149">
              <w:rPr>
                <w:rFonts w:asciiTheme="majorHAnsi" w:hAnsiTheme="majorHAnsi"/>
                <w:lang w:val="sr-Latn-CS"/>
              </w:rPr>
              <w:t>Sprovođenje PIC postupka u skladu sa PIC regulativom i Roterdamskom konvencijom</w:t>
            </w:r>
          </w:p>
        </w:tc>
        <w:tc>
          <w:tcPr>
            <w:tcW w:w="3295" w:type="dxa"/>
          </w:tcPr>
          <w:p w14:paraId="2A5475B6" w14:textId="77777777" w:rsidR="00026B7D" w:rsidRPr="00340149" w:rsidRDefault="00026B7D"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Izdavanje PIC saglasnosti od strane AZPŽS, po podnešenom</w:t>
            </w:r>
            <w:r w:rsidR="00DA2679" w:rsidRPr="00340149">
              <w:rPr>
                <w:rFonts w:asciiTheme="majorHAnsi" w:hAnsiTheme="majorHAnsi" w:cs="Times New Roman"/>
                <w:lang w:val="sr-Latn-CS"/>
              </w:rPr>
              <w:t xml:space="preserve"> zahtjevu;</w:t>
            </w:r>
          </w:p>
        </w:tc>
        <w:tc>
          <w:tcPr>
            <w:tcW w:w="1276" w:type="dxa"/>
            <w:vAlign w:val="center"/>
          </w:tcPr>
          <w:p w14:paraId="053483F6" w14:textId="77777777" w:rsidR="00026B7D" w:rsidRPr="00340149" w:rsidRDefault="00026B7D"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AZPŽS</w:t>
            </w:r>
          </w:p>
        </w:tc>
        <w:tc>
          <w:tcPr>
            <w:tcW w:w="1559" w:type="dxa"/>
            <w:vAlign w:val="center"/>
          </w:tcPr>
          <w:p w14:paraId="4AB73AB9" w14:textId="77777777" w:rsidR="00026B7D" w:rsidRPr="00340149" w:rsidRDefault="00026B7D"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Kontinuirano</w:t>
            </w:r>
          </w:p>
        </w:tc>
        <w:tc>
          <w:tcPr>
            <w:tcW w:w="2126" w:type="dxa"/>
            <w:vAlign w:val="center"/>
          </w:tcPr>
          <w:p w14:paraId="7254BA8C" w14:textId="77777777" w:rsidR="00026B7D" w:rsidRPr="00340149" w:rsidRDefault="00E75465" w:rsidP="00B13EA7">
            <w:pPr>
              <w:spacing w:after="200" w:line="276" w:lineRule="auto"/>
              <w:jc w:val="both"/>
              <w:rPr>
                <w:rFonts w:asciiTheme="majorHAnsi" w:hAnsiTheme="majorHAnsi" w:cs="Times New Roman"/>
                <w:i/>
                <w:lang w:val="sr-Latn-CS"/>
              </w:rPr>
            </w:pPr>
            <w:r w:rsidRPr="00340149">
              <w:rPr>
                <w:rFonts w:asciiTheme="majorHAnsi" w:hAnsiTheme="majorHAnsi" w:cs="Times New Roman"/>
                <w:lang w:val="sr-Latn-CS"/>
              </w:rPr>
              <w:t>Broj PIC saglasnosti</w:t>
            </w:r>
          </w:p>
        </w:tc>
        <w:tc>
          <w:tcPr>
            <w:tcW w:w="2295" w:type="dxa"/>
            <w:tcBorders>
              <w:right w:val="double" w:sz="4" w:space="0" w:color="auto"/>
            </w:tcBorders>
            <w:vAlign w:val="center"/>
          </w:tcPr>
          <w:p w14:paraId="378589EA" w14:textId="77777777" w:rsidR="00026B7D" w:rsidRPr="00340149" w:rsidRDefault="00026B7D" w:rsidP="00B13EA7">
            <w:pPr>
              <w:spacing w:after="200" w:line="276" w:lineRule="auto"/>
              <w:jc w:val="both"/>
              <w:rPr>
                <w:rFonts w:asciiTheme="majorHAnsi" w:hAnsiTheme="majorHAnsi" w:cs="Times New Roman"/>
                <w:i/>
                <w:lang w:val="sr-Latn-CS"/>
              </w:rPr>
            </w:pPr>
            <w:r w:rsidRPr="00340149">
              <w:rPr>
                <w:rFonts w:asciiTheme="majorHAnsi" w:hAnsiTheme="majorHAnsi" w:cs="Times New Roman"/>
                <w:i/>
                <w:lang w:val="sr-Latn-CS"/>
              </w:rPr>
              <w:t>Nisu potrebna finansijska sredstva</w:t>
            </w:r>
          </w:p>
        </w:tc>
      </w:tr>
      <w:tr w:rsidR="00026B7D" w:rsidRPr="00CA30AF" w14:paraId="5513AC24" w14:textId="77777777" w:rsidTr="00D13F86">
        <w:trPr>
          <w:trHeight w:val="458"/>
        </w:trPr>
        <w:tc>
          <w:tcPr>
            <w:tcW w:w="2625" w:type="dxa"/>
            <w:vMerge/>
            <w:tcBorders>
              <w:left w:val="double" w:sz="4" w:space="0" w:color="auto"/>
            </w:tcBorders>
          </w:tcPr>
          <w:p w14:paraId="7E3A9EE5" w14:textId="77777777" w:rsidR="00026B7D" w:rsidRPr="00340149" w:rsidRDefault="00026B7D" w:rsidP="00E97F6F">
            <w:pPr>
              <w:pStyle w:val="ListParagraph"/>
              <w:numPr>
                <w:ilvl w:val="0"/>
                <w:numId w:val="42"/>
              </w:numPr>
              <w:spacing w:after="200" w:line="276" w:lineRule="auto"/>
              <w:ind w:firstLine="0"/>
              <w:jc w:val="both"/>
              <w:rPr>
                <w:rFonts w:asciiTheme="majorHAnsi" w:hAnsiTheme="majorHAnsi"/>
                <w:lang w:val="sr-Latn-CS"/>
              </w:rPr>
            </w:pPr>
          </w:p>
        </w:tc>
        <w:tc>
          <w:tcPr>
            <w:tcW w:w="3295" w:type="dxa"/>
          </w:tcPr>
          <w:p w14:paraId="29EEBE4A" w14:textId="77777777" w:rsidR="00026B7D" w:rsidRPr="00340149" w:rsidRDefault="00026B7D"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Apliciranje kod TAIEX kancelarije i Sekretarijata Roterdamske konvencije u cilju jačanja kapaciteta u cilju adekvatne implementacije PIC postupka i Roterdamske konv</w:t>
            </w:r>
            <w:r w:rsidR="00DA2679" w:rsidRPr="00340149">
              <w:rPr>
                <w:rFonts w:asciiTheme="majorHAnsi" w:hAnsiTheme="majorHAnsi" w:cs="Times New Roman"/>
                <w:lang w:val="sr-Latn-CS"/>
              </w:rPr>
              <w:t>encije</w:t>
            </w:r>
          </w:p>
        </w:tc>
        <w:tc>
          <w:tcPr>
            <w:tcW w:w="1276" w:type="dxa"/>
            <w:vAlign w:val="center"/>
          </w:tcPr>
          <w:p w14:paraId="4706E38A" w14:textId="77777777" w:rsidR="00026B7D" w:rsidRPr="00340149" w:rsidRDefault="00026B7D"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MRT</w:t>
            </w:r>
          </w:p>
        </w:tc>
        <w:tc>
          <w:tcPr>
            <w:tcW w:w="1559" w:type="dxa"/>
            <w:vAlign w:val="center"/>
          </w:tcPr>
          <w:p w14:paraId="6E5409FC" w14:textId="77777777" w:rsidR="00026B7D" w:rsidRPr="00340149" w:rsidRDefault="00026B7D"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Kontinuirano</w:t>
            </w:r>
          </w:p>
        </w:tc>
        <w:tc>
          <w:tcPr>
            <w:tcW w:w="2126" w:type="dxa"/>
            <w:vAlign w:val="center"/>
          </w:tcPr>
          <w:p w14:paraId="290FF51F" w14:textId="77777777" w:rsidR="00026B7D" w:rsidRPr="00340149" w:rsidRDefault="00E7546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Broj održanih obuka, broj obučenih službenika</w:t>
            </w:r>
          </w:p>
        </w:tc>
        <w:tc>
          <w:tcPr>
            <w:tcW w:w="2295" w:type="dxa"/>
            <w:tcBorders>
              <w:right w:val="double" w:sz="4" w:space="0" w:color="auto"/>
            </w:tcBorders>
            <w:vAlign w:val="center"/>
          </w:tcPr>
          <w:p w14:paraId="643B6161" w14:textId="77777777" w:rsidR="00026B7D" w:rsidRPr="00340149" w:rsidRDefault="00026B7D"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Sredstva obezbijeđenja u saradnji sa TAIEX Kancelarijom i Sekret</w:t>
            </w:r>
            <w:r w:rsidR="00DA2679" w:rsidRPr="00340149">
              <w:rPr>
                <w:rFonts w:asciiTheme="majorHAnsi" w:hAnsiTheme="majorHAnsi" w:cs="Times New Roman"/>
                <w:lang w:val="sr-Latn-CS"/>
              </w:rPr>
              <w:t>arijatom Roterdamske konvencije</w:t>
            </w:r>
          </w:p>
        </w:tc>
      </w:tr>
      <w:tr w:rsidR="00026B7D" w:rsidRPr="00761DC6" w14:paraId="630FEA67" w14:textId="77777777" w:rsidTr="00D13F86">
        <w:trPr>
          <w:trHeight w:val="458"/>
        </w:trPr>
        <w:tc>
          <w:tcPr>
            <w:tcW w:w="2625" w:type="dxa"/>
            <w:tcBorders>
              <w:left w:val="double" w:sz="4" w:space="0" w:color="auto"/>
              <w:bottom w:val="double" w:sz="4" w:space="0" w:color="auto"/>
            </w:tcBorders>
          </w:tcPr>
          <w:p w14:paraId="6EBFBC1D" w14:textId="63F7B591" w:rsidR="00026B7D" w:rsidRPr="00C36DA4" w:rsidRDefault="00026B7D" w:rsidP="004401CF">
            <w:pPr>
              <w:pStyle w:val="ListParagraph"/>
              <w:numPr>
                <w:ilvl w:val="1"/>
                <w:numId w:val="43"/>
              </w:numPr>
              <w:ind w:left="0" w:firstLine="0"/>
              <w:jc w:val="both"/>
              <w:rPr>
                <w:rFonts w:asciiTheme="majorHAnsi" w:hAnsiTheme="majorHAnsi"/>
                <w:lang w:val="sr-Latn-CS"/>
              </w:rPr>
            </w:pPr>
            <w:r w:rsidRPr="00C36DA4">
              <w:rPr>
                <w:rFonts w:asciiTheme="majorHAnsi" w:hAnsiTheme="majorHAnsi"/>
                <w:lang w:val="sr-Latn-CS"/>
              </w:rPr>
              <w:t xml:space="preserve">Izvještavanje u skladu sa Roterdamskom </w:t>
            </w:r>
            <w:r w:rsidRPr="00C36DA4">
              <w:rPr>
                <w:rFonts w:asciiTheme="majorHAnsi" w:hAnsiTheme="majorHAnsi"/>
                <w:lang w:val="sr-Latn-CS"/>
              </w:rPr>
              <w:lastRenderedPageBreak/>
              <w:t>konvencijom</w:t>
            </w:r>
          </w:p>
        </w:tc>
        <w:tc>
          <w:tcPr>
            <w:tcW w:w="3295" w:type="dxa"/>
            <w:tcBorders>
              <w:bottom w:val="double" w:sz="4" w:space="0" w:color="auto"/>
            </w:tcBorders>
          </w:tcPr>
          <w:p w14:paraId="4CA098F9" w14:textId="77777777" w:rsidR="00026B7D" w:rsidRPr="00340149" w:rsidRDefault="00026B7D"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lastRenderedPageBreak/>
              <w:t xml:space="preserve">Dostavljanje popunjenih </w:t>
            </w:r>
            <w:r w:rsidRPr="00340149">
              <w:rPr>
                <w:rFonts w:asciiTheme="majorHAnsi" w:hAnsiTheme="majorHAnsi" w:cs="Times New Roman"/>
                <w:lang w:val="sr-Latn-CS"/>
              </w:rPr>
              <w:lastRenderedPageBreak/>
              <w:t xml:space="preserve">upitnika za hemikalije Sekretarijatu Roterdamske konvencije </w:t>
            </w:r>
          </w:p>
        </w:tc>
        <w:tc>
          <w:tcPr>
            <w:tcW w:w="1276" w:type="dxa"/>
            <w:tcBorders>
              <w:bottom w:val="double" w:sz="4" w:space="0" w:color="auto"/>
            </w:tcBorders>
          </w:tcPr>
          <w:p w14:paraId="48196CC9" w14:textId="77777777" w:rsidR="00026B7D" w:rsidRPr="00340149" w:rsidRDefault="00026B7D"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lastRenderedPageBreak/>
              <w:t>AZPŽS</w:t>
            </w:r>
          </w:p>
        </w:tc>
        <w:tc>
          <w:tcPr>
            <w:tcW w:w="1559" w:type="dxa"/>
            <w:tcBorders>
              <w:bottom w:val="double" w:sz="4" w:space="0" w:color="auto"/>
            </w:tcBorders>
          </w:tcPr>
          <w:p w14:paraId="126F3D2E" w14:textId="77777777" w:rsidR="00026B7D" w:rsidRPr="00340149" w:rsidRDefault="00026B7D"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Kontinuirano </w:t>
            </w:r>
            <w:r w:rsidRPr="00340149">
              <w:rPr>
                <w:rFonts w:asciiTheme="majorHAnsi" w:hAnsiTheme="majorHAnsi" w:cs="Times New Roman"/>
                <w:lang w:val="sr-Latn-CS"/>
              </w:rPr>
              <w:lastRenderedPageBreak/>
              <w:t>na godišnjem nivou</w:t>
            </w:r>
          </w:p>
        </w:tc>
        <w:tc>
          <w:tcPr>
            <w:tcW w:w="2126" w:type="dxa"/>
            <w:tcBorders>
              <w:bottom w:val="double" w:sz="4" w:space="0" w:color="auto"/>
            </w:tcBorders>
          </w:tcPr>
          <w:p w14:paraId="508ABF3D" w14:textId="77777777" w:rsidR="00026B7D" w:rsidRPr="00340149" w:rsidRDefault="00E7546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lastRenderedPageBreak/>
              <w:t xml:space="preserve">Izvještaj dostavljen </w:t>
            </w:r>
            <w:r w:rsidRPr="00340149">
              <w:rPr>
                <w:rFonts w:asciiTheme="majorHAnsi" w:hAnsiTheme="majorHAnsi" w:cs="Times New Roman"/>
                <w:lang w:val="sr-Latn-CS"/>
              </w:rPr>
              <w:lastRenderedPageBreak/>
              <w:t>Sekretarijatu Konvencije</w:t>
            </w:r>
          </w:p>
        </w:tc>
        <w:tc>
          <w:tcPr>
            <w:tcW w:w="2295" w:type="dxa"/>
            <w:tcBorders>
              <w:bottom w:val="double" w:sz="4" w:space="0" w:color="auto"/>
              <w:right w:val="double" w:sz="4" w:space="0" w:color="auto"/>
            </w:tcBorders>
          </w:tcPr>
          <w:p w14:paraId="75D76378" w14:textId="77777777" w:rsidR="00026B7D" w:rsidRPr="00340149" w:rsidRDefault="00026B7D" w:rsidP="00B13EA7">
            <w:pPr>
              <w:spacing w:after="200" w:line="276" w:lineRule="auto"/>
              <w:jc w:val="both"/>
              <w:rPr>
                <w:rFonts w:asciiTheme="majorHAnsi" w:hAnsiTheme="majorHAnsi" w:cs="Times New Roman"/>
                <w:i/>
                <w:lang w:val="sr-Latn-CS"/>
              </w:rPr>
            </w:pPr>
            <w:r w:rsidRPr="00340149">
              <w:rPr>
                <w:rFonts w:asciiTheme="majorHAnsi" w:hAnsiTheme="majorHAnsi" w:cs="Times New Roman"/>
                <w:i/>
                <w:lang w:val="sr-Latn-CS"/>
              </w:rPr>
              <w:lastRenderedPageBreak/>
              <w:t xml:space="preserve">Sredstva nisu </w:t>
            </w:r>
            <w:r w:rsidRPr="00340149">
              <w:rPr>
                <w:rFonts w:asciiTheme="majorHAnsi" w:hAnsiTheme="majorHAnsi" w:cs="Times New Roman"/>
                <w:i/>
                <w:lang w:val="sr-Latn-CS"/>
              </w:rPr>
              <w:lastRenderedPageBreak/>
              <w:t>potrebna</w:t>
            </w:r>
          </w:p>
        </w:tc>
      </w:tr>
    </w:tbl>
    <w:p w14:paraId="74A05C56" w14:textId="77777777" w:rsidR="00CB3BE1" w:rsidRPr="00340149" w:rsidRDefault="00CB3BE1" w:rsidP="00B13EA7">
      <w:pPr>
        <w:spacing w:after="0" w:line="240" w:lineRule="auto"/>
        <w:rPr>
          <w:rFonts w:asciiTheme="majorHAnsi" w:hAnsiTheme="majorHAnsi"/>
          <w:sz w:val="20"/>
          <w:lang w:val="sr-Latn-CS"/>
        </w:rPr>
      </w:pPr>
    </w:p>
    <w:tbl>
      <w:tblPr>
        <w:tblStyle w:val="TableGrid"/>
        <w:tblpPr w:leftFromText="180" w:rightFromText="180" w:vertAnchor="text" w:tblpY="1"/>
        <w:tblOverlap w:val="never"/>
        <w:tblW w:w="0" w:type="auto"/>
        <w:tblLook w:val="04A0" w:firstRow="1" w:lastRow="0" w:firstColumn="1" w:lastColumn="0" w:noHBand="0" w:noVBand="1"/>
      </w:tblPr>
      <w:tblGrid>
        <w:gridCol w:w="2593"/>
        <w:gridCol w:w="3021"/>
        <w:gridCol w:w="1945"/>
        <w:gridCol w:w="1731"/>
        <w:gridCol w:w="1692"/>
        <w:gridCol w:w="2194"/>
      </w:tblGrid>
      <w:tr w:rsidR="00BA5905" w:rsidRPr="00CA30AF" w14:paraId="677D71DC" w14:textId="77777777" w:rsidTr="00FE6548">
        <w:trPr>
          <w:trHeight w:val="458"/>
        </w:trPr>
        <w:tc>
          <w:tcPr>
            <w:tcW w:w="2622" w:type="dxa"/>
            <w:tcBorders>
              <w:top w:val="double" w:sz="4" w:space="0" w:color="auto"/>
              <w:left w:val="double" w:sz="4" w:space="0" w:color="auto"/>
            </w:tcBorders>
            <w:shd w:val="clear" w:color="auto" w:fill="C2D69B" w:themeFill="accent3" w:themeFillTint="99"/>
          </w:tcPr>
          <w:p w14:paraId="47035729" w14:textId="77777777" w:rsidR="00BA5905" w:rsidRPr="00340149" w:rsidRDefault="00BA5905" w:rsidP="00B13EA7">
            <w:pPr>
              <w:spacing w:after="200" w:line="276" w:lineRule="auto"/>
              <w:jc w:val="both"/>
              <w:rPr>
                <w:rFonts w:asciiTheme="majorHAnsi" w:hAnsiTheme="majorHAnsi"/>
                <w:b/>
                <w:lang w:val="sr-Latn-CS"/>
              </w:rPr>
            </w:pPr>
            <w:r w:rsidRPr="00340149">
              <w:rPr>
                <w:rFonts w:asciiTheme="majorHAnsi" w:hAnsiTheme="majorHAnsi"/>
                <w:b/>
                <w:lang w:val="sr-Latn-CS"/>
              </w:rPr>
              <w:t xml:space="preserve">Završno mjerilo </w:t>
            </w:r>
          </w:p>
        </w:tc>
        <w:tc>
          <w:tcPr>
            <w:tcW w:w="10554" w:type="dxa"/>
            <w:gridSpan w:val="5"/>
            <w:tcBorders>
              <w:top w:val="double" w:sz="4" w:space="0" w:color="auto"/>
              <w:right w:val="double" w:sz="4" w:space="0" w:color="auto"/>
            </w:tcBorders>
            <w:shd w:val="clear" w:color="auto" w:fill="C2D69B" w:themeFill="accent3" w:themeFillTint="99"/>
          </w:tcPr>
          <w:p w14:paraId="6633ACEA" w14:textId="77777777" w:rsidR="00BA5905" w:rsidRPr="00340149" w:rsidRDefault="00BA5905" w:rsidP="00B13EA7">
            <w:pPr>
              <w:spacing w:after="200" w:line="276" w:lineRule="auto"/>
              <w:jc w:val="both"/>
              <w:rPr>
                <w:rFonts w:asciiTheme="majorHAnsi" w:hAnsiTheme="majorHAnsi"/>
                <w:lang w:val="sr-Latn-CS"/>
              </w:rPr>
            </w:pPr>
            <w:r w:rsidRPr="00340149">
              <w:rPr>
                <w:rFonts w:asciiTheme="majorHAnsi" w:hAnsiTheme="majorHAnsi"/>
                <w:b/>
                <w:lang w:val="sr-Latn-CS"/>
              </w:rPr>
              <w:t xml:space="preserve">Crna Gora nastavlja usklađivanje sa pravnom tekovinom EU </w:t>
            </w:r>
            <w:r w:rsidRPr="00340149">
              <w:rPr>
                <w:rFonts w:asciiTheme="majorHAnsi" w:hAnsiTheme="majorHAnsi"/>
                <w:b/>
                <w:u w:val="single"/>
                <w:lang w:val="sr-Latn-CS"/>
              </w:rPr>
              <w:t>u sektoru hemikalija</w:t>
            </w:r>
            <w:r w:rsidRPr="00340149">
              <w:rPr>
                <w:rFonts w:asciiTheme="majorHAnsi" w:hAnsiTheme="majorHAnsi"/>
                <w:b/>
                <w:lang w:val="sr-Latn-CS"/>
              </w:rPr>
              <w:t xml:space="preserve"> i pokazuje da će u potpunosti biti spremna </w:t>
            </w:r>
            <w:r w:rsidRPr="00340149">
              <w:rPr>
                <w:rFonts w:asciiTheme="majorHAnsi" w:hAnsiTheme="majorHAnsi"/>
                <w:b/>
                <w:u w:val="single"/>
                <w:lang w:val="sr-Latn-CS"/>
              </w:rPr>
              <w:t>osigurati primjenu i sprovođenje zahtjeva EU danom pristupanja.</w:t>
            </w:r>
          </w:p>
        </w:tc>
      </w:tr>
      <w:tr w:rsidR="00BA5905" w:rsidRPr="00CA30AF" w14:paraId="29A6D3A6" w14:textId="77777777" w:rsidTr="00FE6548">
        <w:trPr>
          <w:trHeight w:val="458"/>
        </w:trPr>
        <w:tc>
          <w:tcPr>
            <w:tcW w:w="2622" w:type="dxa"/>
            <w:tcBorders>
              <w:left w:val="double" w:sz="4" w:space="0" w:color="auto"/>
            </w:tcBorders>
            <w:shd w:val="clear" w:color="auto" w:fill="C2D69B" w:themeFill="accent3" w:themeFillTint="99"/>
          </w:tcPr>
          <w:p w14:paraId="5285F17E" w14:textId="165A7593" w:rsidR="00BA5905" w:rsidRPr="00FA16E9" w:rsidRDefault="00BA5905" w:rsidP="00E80635">
            <w:pPr>
              <w:pStyle w:val="ListParagraph"/>
              <w:numPr>
                <w:ilvl w:val="0"/>
                <w:numId w:val="52"/>
              </w:numPr>
              <w:ind w:left="0" w:firstLine="0"/>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10554" w:type="dxa"/>
            <w:gridSpan w:val="5"/>
            <w:tcBorders>
              <w:right w:val="double" w:sz="4" w:space="0" w:color="auto"/>
            </w:tcBorders>
            <w:shd w:val="clear" w:color="auto" w:fill="FFFFFF" w:themeFill="background1"/>
          </w:tcPr>
          <w:p w14:paraId="778E502D" w14:textId="77777777" w:rsidR="00BA5905" w:rsidRPr="00340149" w:rsidRDefault="00BA5905" w:rsidP="00B13EA7">
            <w:pPr>
              <w:spacing w:after="200" w:line="276" w:lineRule="auto"/>
              <w:jc w:val="both"/>
              <w:rPr>
                <w:rFonts w:asciiTheme="majorHAnsi" w:hAnsiTheme="majorHAnsi"/>
                <w:lang w:val="sr-Latn-CS"/>
              </w:rPr>
            </w:pPr>
            <w:r w:rsidRPr="00340149">
              <w:rPr>
                <w:rFonts w:asciiTheme="majorHAnsi" w:hAnsiTheme="majorHAnsi"/>
                <w:lang w:val="sr-Latn-CS"/>
              </w:rPr>
              <w:t>EU poziva Crnu Goru da nastavi sa pripremama za blagovremeno sprovođenje Stokholmske konvencije</w:t>
            </w:r>
          </w:p>
        </w:tc>
      </w:tr>
      <w:tr w:rsidR="00BA5905" w:rsidRPr="00761DC6" w14:paraId="5D5C55CD" w14:textId="77777777" w:rsidTr="00D13F86">
        <w:trPr>
          <w:trHeight w:val="458"/>
        </w:trPr>
        <w:tc>
          <w:tcPr>
            <w:tcW w:w="2622" w:type="dxa"/>
            <w:tcBorders>
              <w:left w:val="double" w:sz="4" w:space="0" w:color="auto"/>
            </w:tcBorders>
            <w:shd w:val="clear" w:color="auto" w:fill="BFBFBF" w:themeFill="background1" w:themeFillShade="BF"/>
          </w:tcPr>
          <w:p w14:paraId="0012402E" w14:textId="77777777" w:rsidR="00BA5905" w:rsidRPr="00340149" w:rsidRDefault="00BA5905" w:rsidP="00B13EA7">
            <w:pPr>
              <w:spacing w:after="200" w:line="276" w:lineRule="auto"/>
              <w:jc w:val="both"/>
              <w:rPr>
                <w:rFonts w:asciiTheme="majorHAnsi" w:hAnsiTheme="majorHAnsi" w:cs="Times New Roman"/>
                <w:b/>
                <w:lang w:val="sr-Latn-CS"/>
              </w:rPr>
            </w:pPr>
            <w:r w:rsidRPr="00340149">
              <w:rPr>
                <w:rFonts w:asciiTheme="majorHAnsi" w:hAnsiTheme="majorHAnsi" w:cs="Times New Roman"/>
                <w:b/>
                <w:lang w:val="sr-Latn-CS"/>
              </w:rPr>
              <w:t>Aktivnosti koje je potrebno preduzeti da bi se realizovala obaveza</w:t>
            </w:r>
          </w:p>
        </w:tc>
        <w:tc>
          <w:tcPr>
            <w:tcW w:w="3094" w:type="dxa"/>
            <w:shd w:val="clear" w:color="auto" w:fill="BFBFBF" w:themeFill="background1" w:themeFillShade="BF"/>
          </w:tcPr>
          <w:p w14:paraId="5734D304" w14:textId="77777777" w:rsidR="00BA5905" w:rsidRPr="00340149" w:rsidRDefault="00BA5905"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Način realizacije</w:t>
            </w:r>
          </w:p>
        </w:tc>
        <w:tc>
          <w:tcPr>
            <w:tcW w:w="1763" w:type="dxa"/>
            <w:shd w:val="clear" w:color="auto" w:fill="BFBFBF" w:themeFill="background1" w:themeFillShade="BF"/>
          </w:tcPr>
          <w:p w14:paraId="20902409" w14:textId="77777777" w:rsidR="00BA5905" w:rsidRPr="00340149" w:rsidRDefault="00BA5905"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Nadležna institucija</w:t>
            </w:r>
          </w:p>
        </w:tc>
        <w:tc>
          <w:tcPr>
            <w:tcW w:w="1753" w:type="dxa"/>
            <w:shd w:val="clear" w:color="auto" w:fill="BFBFBF" w:themeFill="background1" w:themeFillShade="BF"/>
          </w:tcPr>
          <w:p w14:paraId="54C33DBE" w14:textId="77777777" w:rsidR="00BA5905" w:rsidRPr="00340149" w:rsidRDefault="00BA5905"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Rok</w:t>
            </w:r>
          </w:p>
        </w:tc>
        <w:tc>
          <w:tcPr>
            <w:tcW w:w="1692" w:type="dxa"/>
            <w:shd w:val="clear" w:color="auto" w:fill="BFBFBF" w:themeFill="background1" w:themeFillShade="BF"/>
          </w:tcPr>
          <w:p w14:paraId="61247F02" w14:textId="77777777" w:rsidR="00BA5905" w:rsidRPr="00340149" w:rsidRDefault="00BA5905"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Indikator</w:t>
            </w:r>
          </w:p>
        </w:tc>
        <w:tc>
          <w:tcPr>
            <w:tcW w:w="2252" w:type="dxa"/>
            <w:tcBorders>
              <w:right w:val="double" w:sz="4" w:space="0" w:color="auto"/>
            </w:tcBorders>
            <w:shd w:val="clear" w:color="auto" w:fill="BFBFBF" w:themeFill="background1" w:themeFillShade="BF"/>
          </w:tcPr>
          <w:p w14:paraId="50295986" w14:textId="77777777" w:rsidR="00BA5905" w:rsidRPr="00340149" w:rsidRDefault="00BA5905"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Finansije</w:t>
            </w:r>
          </w:p>
        </w:tc>
      </w:tr>
      <w:tr w:rsidR="00BA5905" w:rsidRPr="00CA30AF" w14:paraId="746AFDE3" w14:textId="77777777" w:rsidTr="00D13F86">
        <w:trPr>
          <w:trHeight w:val="458"/>
        </w:trPr>
        <w:tc>
          <w:tcPr>
            <w:tcW w:w="2622" w:type="dxa"/>
            <w:tcBorders>
              <w:left w:val="double" w:sz="4" w:space="0" w:color="auto"/>
            </w:tcBorders>
          </w:tcPr>
          <w:p w14:paraId="3A54776F" w14:textId="42371560" w:rsidR="00BA5905" w:rsidRPr="00340149" w:rsidRDefault="00C36DA4" w:rsidP="004401CF">
            <w:pPr>
              <w:spacing w:after="200" w:line="276" w:lineRule="auto"/>
              <w:jc w:val="both"/>
              <w:rPr>
                <w:rFonts w:asciiTheme="majorHAnsi" w:hAnsiTheme="majorHAnsi"/>
                <w:lang w:val="sr-Latn-CS"/>
              </w:rPr>
            </w:pPr>
            <w:r>
              <w:rPr>
                <w:rFonts w:asciiTheme="majorHAnsi" w:hAnsiTheme="majorHAnsi"/>
              </w:rPr>
              <w:t xml:space="preserve">7.19 </w:t>
            </w:r>
            <w:r w:rsidR="00BA5905" w:rsidRPr="00340149">
              <w:rPr>
                <w:rFonts w:asciiTheme="majorHAnsi" w:hAnsiTheme="majorHAnsi"/>
                <w:lang w:val="sr-Latn-CS"/>
              </w:rPr>
              <w:t>Realizacija aktivnosti planiranih kroz projekat “Održivo ekološko upravljanje PCB-ijem u Crnoj Gori”</w:t>
            </w:r>
          </w:p>
        </w:tc>
        <w:tc>
          <w:tcPr>
            <w:tcW w:w="3094" w:type="dxa"/>
          </w:tcPr>
          <w:p w14:paraId="5576AE9F" w14:textId="77777777" w:rsidR="00BA5905" w:rsidRPr="00340149" w:rsidRDefault="00BA590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a)</w:t>
            </w:r>
            <w:r w:rsidRPr="00340149">
              <w:rPr>
                <w:rFonts w:asciiTheme="majorHAnsi" w:hAnsiTheme="majorHAnsi" w:cs="Times New Roman"/>
                <w:lang w:val="sr-Latn-CS"/>
              </w:rPr>
              <w:tab/>
              <w:t>Izrada inventara PCB opreme</w:t>
            </w:r>
          </w:p>
          <w:p w14:paraId="4515E6AC" w14:textId="77777777" w:rsidR="00BA5905" w:rsidRPr="00340149" w:rsidRDefault="00BA590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b)</w:t>
            </w:r>
            <w:r w:rsidRPr="00340149">
              <w:rPr>
                <w:rFonts w:asciiTheme="majorHAnsi" w:hAnsiTheme="majorHAnsi" w:cs="Times New Roman"/>
                <w:lang w:val="sr-Latn-CS"/>
              </w:rPr>
              <w:tab/>
              <w:t>Trajno zbrinjavanje određenih količina PCB otpada i opreme kontaminirane PCB</w:t>
            </w:r>
          </w:p>
          <w:p w14:paraId="743F3750" w14:textId="77777777" w:rsidR="00BA5905" w:rsidRPr="00340149" w:rsidRDefault="00BA590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c)</w:t>
            </w:r>
            <w:r w:rsidRPr="00340149">
              <w:rPr>
                <w:rFonts w:asciiTheme="majorHAnsi" w:hAnsiTheme="majorHAnsi" w:cs="Times New Roman"/>
                <w:lang w:val="sr-Latn-CS"/>
              </w:rPr>
              <w:tab/>
              <w:t>Uklanjanje određenih količina kontaminiranog zemljišta</w:t>
            </w:r>
          </w:p>
          <w:p w14:paraId="3839E84E" w14:textId="77777777" w:rsidR="00BA5905" w:rsidRPr="00340149" w:rsidRDefault="00BA590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d)</w:t>
            </w:r>
            <w:r w:rsidRPr="00340149">
              <w:rPr>
                <w:rFonts w:asciiTheme="majorHAnsi" w:hAnsiTheme="majorHAnsi" w:cs="Times New Roman"/>
                <w:lang w:val="sr-Latn-CS"/>
              </w:rPr>
              <w:tab/>
              <w:t>Uspostavljanje online baza opreme koja je testirana na PCB;</w:t>
            </w:r>
          </w:p>
          <w:p w14:paraId="2091D613" w14:textId="77777777" w:rsidR="00BA5905" w:rsidRPr="00340149" w:rsidRDefault="00BA590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e)</w:t>
            </w:r>
            <w:r w:rsidRPr="00340149">
              <w:rPr>
                <w:rFonts w:asciiTheme="majorHAnsi" w:hAnsiTheme="majorHAnsi" w:cs="Times New Roman"/>
                <w:lang w:val="sr-Latn-CS"/>
              </w:rPr>
              <w:tab/>
              <w:t xml:space="preserve">Izrada Predloga Nacionalnog plana </w:t>
            </w:r>
            <w:r w:rsidRPr="00340149">
              <w:rPr>
                <w:rFonts w:asciiTheme="majorHAnsi" w:hAnsiTheme="majorHAnsi" w:cs="Times New Roman"/>
                <w:lang w:val="sr-Latn-CS"/>
              </w:rPr>
              <w:lastRenderedPageBreak/>
              <w:t>upravljanja PCB-em.</w:t>
            </w:r>
          </w:p>
        </w:tc>
        <w:tc>
          <w:tcPr>
            <w:tcW w:w="1763" w:type="dxa"/>
            <w:vAlign w:val="center"/>
          </w:tcPr>
          <w:p w14:paraId="15CE534C" w14:textId="77777777" w:rsidR="00BA5905" w:rsidRPr="00340149" w:rsidRDefault="00D13F86"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lastRenderedPageBreak/>
              <w:t>MRT</w:t>
            </w:r>
          </w:p>
        </w:tc>
        <w:tc>
          <w:tcPr>
            <w:tcW w:w="1753" w:type="dxa"/>
          </w:tcPr>
          <w:p w14:paraId="275E4D86" w14:textId="77777777" w:rsidR="00BA5905" w:rsidRPr="00340149" w:rsidRDefault="00BA5905" w:rsidP="00B13EA7">
            <w:pPr>
              <w:spacing w:after="200" w:line="276" w:lineRule="auto"/>
              <w:jc w:val="both"/>
              <w:rPr>
                <w:rFonts w:asciiTheme="majorHAnsi" w:hAnsiTheme="majorHAnsi"/>
                <w:lang w:val="sr-Latn-CS"/>
              </w:rPr>
            </w:pPr>
            <w:r w:rsidRPr="00340149">
              <w:rPr>
                <w:rFonts w:asciiTheme="majorHAnsi" w:hAnsiTheme="majorHAnsi"/>
                <w:lang w:val="sr-Latn-CS"/>
              </w:rPr>
              <w:t>a) III kvartal 2020</w:t>
            </w:r>
          </w:p>
          <w:p w14:paraId="67D0C905" w14:textId="77777777" w:rsidR="00BA5905" w:rsidRPr="00340149" w:rsidRDefault="00BA5905" w:rsidP="00B13EA7">
            <w:pPr>
              <w:spacing w:after="200" w:line="276" w:lineRule="auto"/>
              <w:jc w:val="both"/>
              <w:rPr>
                <w:rFonts w:asciiTheme="majorHAnsi" w:hAnsiTheme="majorHAnsi"/>
                <w:lang w:val="sr-Latn-CS"/>
              </w:rPr>
            </w:pPr>
            <w:r w:rsidRPr="00340149">
              <w:rPr>
                <w:rFonts w:asciiTheme="majorHAnsi" w:hAnsiTheme="majorHAnsi"/>
                <w:lang w:val="sr-Latn-CS"/>
              </w:rPr>
              <w:t>b) IV kvartal 2021</w:t>
            </w:r>
          </w:p>
          <w:p w14:paraId="4FBCBFA0" w14:textId="77777777" w:rsidR="00BA5905" w:rsidRPr="00340149" w:rsidRDefault="00BA5905" w:rsidP="00B13EA7">
            <w:pPr>
              <w:spacing w:after="200" w:line="276" w:lineRule="auto"/>
              <w:jc w:val="both"/>
              <w:rPr>
                <w:rFonts w:asciiTheme="majorHAnsi" w:hAnsiTheme="majorHAnsi"/>
                <w:lang w:val="sr-Latn-CS"/>
              </w:rPr>
            </w:pPr>
            <w:r w:rsidRPr="00340149">
              <w:rPr>
                <w:rFonts w:asciiTheme="majorHAnsi" w:hAnsiTheme="majorHAnsi"/>
                <w:lang w:val="sr-Latn-CS"/>
              </w:rPr>
              <w:t>c) IV kvartal 2021</w:t>
            </w:r>
          </w:p>
          <w:p w14:paraId="17102BCD" w14:textId="77777777" w:rsidR="00BA5905" w:rsidRPr="00340149" w:rsidRDefault="00BA5905" w:rsidP="00B13EA7">
            <w:pPr>
              <w:spacing w:after="200" w:line="276" w:lineRule="auto"/>
              <w:jc w:val="both"/>
              <w:rPr>
                <w:rFonts w:asciiTheme="majorHAnsi" w:hAnsiTheme="majorHAnsi"/>
                <w:lang w:val="sr-Latn-CS"/>
              </w:rPr>
            </w:pPr>
            <w:r w:rsidRPr="00340149">
              <w:rPr>
                <w:rFonts w:asciiTheme="majorHAnsi" w:hAnsiTheme="majorHAnsi"/>
                <w:lang w:val="sr-Latn-CS"/>
              </w:rPr>
              <w:t>d)baza uspostavljena i kontinuirano se dopunjuje</w:t>
            </w:r>
          </w:p>
          <w:p w14:paraId="626D26AC" w14:textId="03CB18C2" w:rsidR="00BA5905" w:rsidRPr="00340149" w:rsidRDefault="00BA5905" w:rsidP="007D077F">
            <w:pPr>
              <w:spacing w:after="200" w:line="276" w:lineRule="auto"/>
              <w:jc w:val="both"/>
              <w:rPr>
                <w:rFonts w:asciiTheme="majorHAnsi" w:hAnsiTheme="majorHAnsi"/>
                <w:lang w:val="sr-Latn-CS"/>
              </w:rPr>
            </w:pPr>
            <w:r w:rsidRPr="00340149">
              <w:rPr>
                <w:rFonts w:asciiTheme="majorHAnsi" w:hAnsiTheme="majorHAnsi"/>
                <w:lang w:val="sr-Latn-CS"/>
              </w:rPr>
              <w:t xml:space="preserve">e) </w:t>
            </w:r>
            <w:r w:rsidR="007D077F" w:rsidRPr="001F6C51">
              <w:rPr>
                <w:rFonts w:asciiTheme="majorHAnsi" w:hAnsiTheme="majorHAnsi"/>
                <w:i/>
                <w:lang w:val="sr-Latn-CS"/>
              </w:rPr>
              <w:t>kontinuirano</w:t>
            </w:r>
            <w:r w:rsidR="007D077F" w:rsidRPr="007D077F">
              <w:rPr>
                <w:rFonts w:asciiTheme="majorHAnsi" w:hAnsiTheme="majorHAnsi"/>
                <w:highlight w:val="yellow"/>
                <w:lang w:val="sr-Latn-CS"/>
              </w:rPr>
              <w:t xml:space="preserve"> </w:t>
            </w:r>
          </w:p>
        </w:tc>
        <w:tc>
          <w:tcPr>
            <w:tcW w:w="1692" w:type="dxa"/>
            <w:vMerge w:val="restart"/>
            <w:vAlign w:val="center"/>
          </w:tcPr>
          <w:p w14:paraId="10716E1A" w14:textId="77777777" w:rsidR="00BA5905" w:rsidRPr="00340149" w:rsidRDefault="00BA5905" w:rsidP="00B13EA7">
            <w:pPr>
              <w:spacing w:after="200" w:line="276" w:lineRule="auto"/>
              <w:jc w:val="center"/>
              <w:rPr>
                <w:rFonts w:asciiTheme="majorHAnsi" w:hAnsiTheme="majorHAnsi"/>
                <w:lang w:val="sr-Latn-CS"/>
              </w:rPr>
            </w:pPr>
            <w:r w:rsidRPr="00340149">
              <w:rPr>
                <w:rFonts w:asciiTheme="majorHAnsi" w:hAnsiTheme="majorHAnsi"/>
                <w:lang w:val="sr-Latn-CS"/>
              </w:rPr>
              <w:t>Ukupna količina identifikovanog PCB otpada</w:t>
            </w:r>
          </w:p>
          <w:p w14:paraId="6A999836" w14:textId="77777777" w:rsidR="00BA5905" w:rsidRPr="00340149" w:rsidRDefault="00BA5905" w:rsidP="00B13EA7">
            <w:pPr>
              <w:spacing w:after="200" w:line="276" w:lineRule="auto"/>
              <w:jc w:val="center"/>
              <w:rPr>
                <w:rFonts w:asciiTheme="majorHAnsi" w:hAnsiTheme="majorHAnsi"/>
                <w:lang w:val="sr-Latn-CS"/>
              </w:rPr>
            </w:pPr>
          </w:p>
          <w:p w14:paraId="2171355F" w14:textId="77777777" w:rsidR="00BA5905" w:rsidRPr="00340149" w:rsidRDefault="00BA5905" w:rsidP="00B13EA7">
            <w:pPr>
              <w:spacing w:after="200" w:line="276" w:lineRule="auto"/>
              <w:jc w:val="center"/>
              <w:rPr>
                <w:rFonts w:asciiTheme="majorHAnsi" w:hAnsiTheme="majorHAnsi" w:cs="Times New Roman"/>
                <w:lang w:val="sr-Latn-CS"/>
              </w:rPr>
            </w:pPr>
            <w:r w:rsidRPr="00340149">
              <w:rPr>
                <w:rFonts w:asciiTheme="majorHAnsi" w:hAnsiTheme="majorHAnsi"/>
                <w:lang w:val="sr-Latn-CS"/>
              </w:rPr>
              <w:t>Ukupna količina izvezenog PCB otpada</w:t>
            </w:r>
          </w:p>
        </w:tc>
        <w:tc>
          <w:tcPr>
            <w:tcW w:w="2252" w:type="dxa"/>
            <w:tcBorders>
              <w:right w:val="double" w:sz="4" w:space="0" w:color="auto"/>
            </w:tcBorders>
          </w:tcPr>
          <w:p w14:paraId="0F194A9E" w14:textId="77777777" w:rsidR="00BA5905" w:rsidRPr="00340149" w:rsidRDefault="00BA590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Sredstva su obezbijeđena kroz projekat „Sveobuhvatno ekološki prihvatljivo upravljanje PCB otpadom u Crnoj Gori“ koji se finansira sredsvima GEF u iznosu od 3,5 mil. USD za </w:t>
            </w:r>
            <w:r w:rsidRPr="001F6C51">
              <w:rPr>
                <w:rFonts w:asciiTheme="majorHAnsi" w:hAnsiTheme="majorHAnsi"/>
                <w:lang w:val="sr-Latn-CS"/>
              </w:rPr>
              <w:t>vremenski</w:t>
            </w:r>
            <w:r w:rsidRPr="00340149">
              <w:rPr>
                <w:rFonts w:asciiTheme="majorHAnsi" w:hAnsiTheme="majorHAnsi" w:cs="Times New Roman"/>
                <w:lang w:val="sr-Latn-CS"/>
              </w:rPr>
              <w:t xml:space="preserve"> period do 2021. godine</w:t>
            </w:r>
          </w:p>
          <w:p w14:paraId="58503F5A" w14:textId="77777777" w:rsidR="00BA5905" w:rsidRPr="00340149" w:rsidRDefault="00BA5905" w:rsidP="00B13EA7">
            <w:pPr>
              <w:spacing w:after="200" w:line="276" w:lineRule="auto"/>
              <w:jc w:val="both"/>
              <w:rPr>
                <w:rFonts w:asciiTheme="majorHAnsi" w:hAnsiTheme="majorHAnsi" w:cs="Times New Roman"/>
                <w:lang w:val="sr-Latn-CS"/>
              </w:rPr>
            </w:pPr>
          </w:p>
          <w:p w14:paraId="199B4321" w14:textId="77777777" w:rsidR="00BA5905" w:rsidRPr="00340149" w:rsidRDefault="00BA590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Za preostale količine </w:t>
            </w:r>
            <w:r w:rsidRPr="00340149">
              <w:rPr>
                <w:rFonts w:asciiTheme="majorHAnsi" w:hAnsiTheme="majorHAnsi" w:cs="Times New Roman"/>
                <w:lang w:val="sr-Latn-CS"/>
              </w:rPr>
              <w:lastRenderedPageBreak/>
              <w:t>PCB otpada, sredstva će se obezbijediti iz donacija, međunarodnih finansijskih organizacija.</w:t>
            </w:r>
          </w:p>
        </w:tc>
      </w:tr>
      <w:tr w:rsidR="00BA5905" w:rsidRPr="00CA30AF" w14:paraId="22FE4D90" w14:textId="77777777" w:rsidTr="00D13F86">
        <w:trPr>
          <w:trHeight w:val="458"/>
        </w:trPr>
        <w:tc>
          <w:tcPr>
            <w:tcW w:w="2622" w:type="dxa"/>
            <w:tcBorders>
              <w:left w:val="double" w:sz="4" w:space="0" w:color="auto"/>
            </w:tcBorders>
          </w:tcPr>
          <w:p w14:paraId="479AD072" w14:textId="2FBB892B" w:rsidR="00BA5905" w:rsidRPr="00340149" w:rsidRDefault="00C36DA4" w:rsidP="004401CF">
            <w:pPr>
              <w:spacing w:after="200" w:line="276" w:lineRule="auto"/>
              <w:jc w:val="both"/>
              <w:rPr>
                <w:rFonts w:asciiTheme="majorHAnsi" w:hAnsiTheme="majorHAnsi"/>
                <w:lang w:val="sr-Latn-CS"/>
              </w:rPr>
            </w:pPr>
            <w:r>
              <w:rPr>
                <w:rFonts w:asciiTheme="majorHAnsi" w:hAnsiTheme="majorHAnsi"/>
                <w:lang w:val="sr-Latn-CS"/>
              </w:rPr>
              <w:lastRenderedPageBreak/>
              <w:t xml:space="preserve">7.20. </w:t>
            </w:r>
            <w:r w:rsidR="00BA5905" w:rsidRPr="00340149">
              <w:rPr>
                <w:rFonts w:asciiTheme="majorHAnsi" w:hAnsiTheme="majorHAnsi"/>
                <w:lang w:val="sr-Latn-CS"/>
              </w:rPr>
              <w:t>Uklanjanje preostalih količina PCB</w:t>
            </w:r>
          </w:p>
        </w:tc>
        <w:tc>
          <w:tcPr>
            <w:tcW w:w="3094" w:type="dxa"/>
          </w:tcPr>
          <w:p w14:paraId="193B7D4F" w14:textId="77777777" w:rsidR="00BA5905" w:rsidRPr="00340149" w:rsidRDefault="00BA590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a) Izrada inventara </w:t>
            </w:r>
          </w:p>
          <w:p w14:paraId="1A42F5A6" w14:textId="77777777" w:rsidR="00BA5905" w:rsidRPr="00340149" w:rsidRDefault="00BA590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b) Identifikovanje izvora finansiranja za trajno zbrinjavanje preostalih količina PCB;</w:t>
            </w:r>
          </w:p>
          <w:p w14:paraId="15D6B2C1" w14:textId="77777777" w:rsidR="00BA5905" w:rsidRPr="00340149" w:rsidRDefault="00BA590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c) Zbrinjavnje PCB otpada (izvoz ili dekontaminacija)</w:t>
            </w:r>
          </w:p>
        </w:tc>
        <w:tc>
          <w:tcPr>
            <w:tcW w:w="1763" w:type="dxa"/>
          </w:tcPr>
          <w:p w14:paraId="68945A98" w14:textId="77777777" w:rsidR="00BA5905" w:rsidRPr="00340149" w:rsidRDefault="00BA5905"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Operateri/vlasnici PCB otpada</w:t>
            </w:r>
          </w:p>
          <w:p w14:paraId="1E647A2C" w14:textId="77777777" w:rsidR="00BA5905" w:rsidRPr="00340149" w:rsidRDefault="00BA5905"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AZPŽS</w:t>
            </w:r>
          </w:p>
        </w:tc>
        <w:tc>
          <w:tcPr>
            <w:tcW w:w="1753" w:type="dxa"/>
          </w:tcPr>
          <w:p w14:paraId="0FAFB49E" w14:textId="77777777" w:rsidR="00BA5905" w:rsidRPr="00340149" w:rsidRDefault="00BA5905" w:rsidP="00B13EA7">
            <w:pPr>
              <w:spacing w:after="200" w:line="276" w:lineRule="auto"/>
              <w:jc w:val="center"/>
              <w:rPr>
                <w:rFonts w:asciiTheme="majorHAnsi" w:hAnsiTheme="majorHAnsi"/>
                <w:i/>
                <w:lang w:val="sr-Latn-CS"/>
              </w:rPr>
            </w:pPr>
            <w:r w:rsidRPr="00340149">
              <w:rPr>
                <w:rFonts w:asciiTheme="majorHAnsi" w:hAnsiTheme="majorHAnsi"/>
                <w:i/>
                <w:lang w:val="sr-Latn-CS"/>
              </w:rPr>
              <w:t>Kontinuirano od 2021.</w:t>
            </w:r>
          </w:p>
        </w:tc>
        <w:tc>
          <w:tcPr>
            <w:tcW w:w="1692" w:type="dxa"/>
            <w:vMerge/>
          </w:tcPr>
          <w:p w14:paraId="62B0C193" w14:textId="77777777" w:rsidR="00BA5905" w:rsidRPr="00340149" w:rsidRDefault="00BA5905" w:rsidP="00B13EA7">
            <w:pPr>
              <w:spacing w:after="200" w:line="276" w:lineRule="auto"/>
              <w:jc w:val="both"/>
              <w:rPr>
                <w:rFonts w:asciiTheme="majorHAnsi" w:hAnsiTheme="majorHAnsi" w:cs="Times New Roman"/>
                <w:lang w:val="sr-Latn-CS"/>
              </w:rPr>
            </w:pPr>
          </w:p>
        </w:tc>
        <w:tc>
          <w:tcPr>
            <w:tcW w:w="2252" w:type="dxa"/>
            <w:tcBorders>
              <w:right w:val="double" w:sz="4" w:space="0" w:color="auto"/>
            </w:tcBorders>
          </w:tcPr>
          <w:p w14:paraId="31FF1CBD" w14:textId="77777777" w:rsidR="00BA5905" w:rsidRPr="00340149" w:rsidRDefault="00BA590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Za preostale količine PCB otpada, sredstva će se obezbijediti iz donacija, međunarodnih finansijskih organizacija.</w:t>
            </w:r>
          </w:p>
        </w:tc>
      </w:tr>
      <w:tr w:rsidR="00BA5905" w:rsidRPr="00CA30AF" w14:paraId="272C5122" w14:textId="77777777" w:rsidTr="00D13F86">
        <w:trPr>
          <w:trHeight w:val="458"/>
        </w:trPr>
        <w:tc>
          <w:tcPr>
            <w:tcW w:w="2622" w:type="dxa"/>
            <w:tcBorders>
              <w:left w:val="double" w:sz="4" w:space="0" w:color="auto"/>
            </w:tcBorders>
          </w:tcPr>
          <w:p w14:paraId="10F24B0E" w14:textId="34974EE0" w:rsidR="00BA5905" w:rsidRPr="00340149" w:rsidRDefault="00BA5905" w:rsidP="004401CF">
            <w:pPr>
              <w:pStyle w:val="ListParagraph"/>
              <w:numPr>
                <w:ilvl w:val="1"/>
                <w:numId w:val="44"/>
              </w:numPr>
              <w:spacing w:after="200" w:line="276" w:lineRule="auto"/>
              <w:ind w:left="0" w:firstLine="0"/>
              <w:jc w:val="both"/>
              <w:rPr>
                <w:rFonts w:asciiTheme="majorHAnsi" w:hAnsiTheme="majorHAnsi"/>
                <w:lang w:val="sr-Latn-CS"/>
              </w:rPr>
            </w:pPr>
            <w:r w:rsidRPr="00340149">
              <w:rPr>
                <w:rFonts w:asciiTheme="majorHAnsi" w:hAnsiTheme="majorHAnsi"/>
                <w:lang w:val="sr-Latn-CS"/>
              </w:rPr>
              <w:t xml:space="preserve">Uspostavljanje i unaprijeđenje ispusta POPs u vodu </w:t>
            </w:r>
          </w:p>
        </w:tc>
        <w:tc>
          <w:tcPr>
            <w:tcW w:w="3094" w:type="dxa"/>
          </w:tcPr>
          <w:p w14:paraId="3A362556" w14:textId="77777777" w:rsidR="00BA5905" w:rsidRPr="00340149" w:rsidRDefault="00BA590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Kontinuirano povećanje broja parametara POPs supsanci koji</w:t>
            </w:r>
            <w:r w:rsidR="00D13F86" w:rsidRPr="00340149">
              <w:rPr>
                <w:rFonts w:asciiTheme="majorHAnsi" w:hAnsiTheme="majorHAnsi" w:cs="Times New Roman"/>
                <w:lang w:val="sr-Latn-CS"/>
              </w:rPr>
              <w:t xml:space="preserve"> se prate kroz monitoring voda </w:t>
            </w:r>
          </w:p>
        </w:tc>
        <w:tc>
          <w:tcPr>
            <w:tcW w:w="1763" w:type="dxa"/>
            <w:vAlign w:val="center"/>
          </w:tcPr>
          <w:p w14:paraId="4A43387F" w14:textId="77777777" w:rsidR="00BA5905" w:rsidRPr="00340149" w:rsidRDefault="00BA5905"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MPRR</w:t>
            </w:r>
          </w:p>
        </w:tc>
        <w:tc>
          <w:tcPr>
            <w:tcW w:w="1753" w:type="dxa"/>
            <w:vAlign w:val="center"/>
          </w:tcPr>
          <w:p w14:paraId="0FDB3B54" w14:textId="77777777" w:rsidR="00BA5905" w:rsidRPr="00340149" w:rsidRDefault="00BA5905" w:rsidP="00B13EA7">
            <w:pPr>
              <w:spacing w:after="200" w:line="276" w:lineRule="auto"/>
              <w:jc w:val="both"/>
              <w:rPr>
                <w:rFonts w:asciiTheme="majorHAnsi" w:hAnsiTheme="majorHAnsi" w:cs="Times New Roman"/>
                <w:lang w:val="sr-Latn-CS"/>
              </w:rPr>
            </w:pPr>
            <w:r w:rsidRPr="00340149">
              <w:rPr>
                <w:rFonts w:asciiTheme="majorHAnsi" w:hAnsiTheme="majorHAnsi"/>
                <w:lang w:val="sr-Latn-CS"/>
              </w:rPr>
              <w:t>Kontinuirano</w:t>
            </w:r>
          </w:p>
        </w:tc>
        <w:tc>
          <w:tcPr>
            <w:tcW w:w="1692" w:type="dxa"/>
            <w:vAlign w:val="center"/>
          </w:tcPr>
          <w:p w14:paraId="687FBB2A" w14:textId="77777777" w:rsidR="00BA5905" w:rsidRPr="00340149" w:rsidRDefault="00BA590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Povećan broj POPs supstanci u programu monitoringa voda</w:t>
            </w:r>
          </w:p>
        </w:tc>
        <w:tc>
          <w:tcPr>
            <w:tcW w:w="2252" w:type="dxa"/>
            <w:tcBorders>
              <w:right w:val="double" w:sz="4" w:space="0" w:color="auto"/>
            </w:tcBorders>
          </w:tcPr>
          <w:p w14:paraId="073C1633" w14:textId="77777777" w:rsidR="00BA5905" w:rsidRPr="00340149" w:rsidRDefault="00BA590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MPRR obezbjeđuje sredstva na godišnjem nivou za realizaciju Programa monitoringa voda</w:t>
            </w:r>
          </w:p>
        </w:tc>
      </w:tr>
      <w:tr w:rsidR="00BA5905" w:rsidRPr="00CA30AF" w14:paraId="05F1DAA8" w14:textId="77777777" w:rsidTr="00D13F86">
        <w:trPr>
          <w:trHeight w:val="458"/>
        </w:trPr>
        <w:tc>
          <w:tcPr>
            <w:tcW w:w="2622" w:type="dxa"/>
            <w:tcBorders>
              <w:left w:val="double" w:sz="4" w:space="0" w:color="auto"/>
              <w:bottom w:val="double" w:sz="4" w:space="0" w:color="auto"/>
            </w:tcBorders>
          </w:tcPr>
          <w:p w14:paraId="6A315E70" w14:textId="5AD39A5A" w:rsidR="00BA5905" w:rsidRPr="00C36DA4" w:rsidRDefault="00BA5905" w:rsidP="004401CF">
            <w:pPr>
              <w:pStyle w:val="ListParagraph"/>
              <w:numPr>
                <w:ilvl w:val="1"/>
                <w:numId w:val="44"/>
              </w:numPr>
              <w:ind w:left="0" w:firstLine="0"/>
              <w:jc w:val="both"/>
              <w:rPr>
                <w:rFonts w:asciiTheme="majorHAnsi" w:hAnsiTheme="majorHAnsi"/>
                <w:lang w:val="sr-Latn-CS"/>
              </w:rPr>
            </w:pPr>
            <w:r w:rsidRPr="00C36DA4">
              <w:rPr>
                <w:rFonts w:asciiTheme="majorHAnsi" w:hAnsiTheme="majorHAnsi"/>
                <w:lang w:val="sr-Latn-CS"/>
              </w:rPr>
              <w:t xml:space="preserve">Uspostavljanje i unaprijeđenje emisija POPs u vazduh i zemljište </w:t>
            </w:r>
          </w:p>
        </w:tc>
        <w:tc>
          <w:tcPr>
            <w:tcW w:w="3094" w:type="dxa"/>
            <w:tcBorders>
              <w:bottom w:val="double" w:sz="4" w:space="0" w:color="auto"/>
            </w:tcBorders>
          </w:tcPr>
          <w:p w14:paraId="0300EDC5" w14:textId="77777777" w:rsidR="00BA5905" w:rsidRPr="00340149" w:rsidRDefault="00BA5905" w:rsidP="00E97F6F">
            <w:pPr>
              <w:pStyle w:val="ListParagraph"/>
              <w:numPr>
                <w:ilvl w:val="0"/>
                <w:numId w:val="31"/>
              </w:numPr>
              <w:spacing w:after="200" w:line="276" w:lineRule="auto"/>
              <w:ind w:left="0" w:firstLine="0"/>
              <w:jc w:val="both"/>
              <w:rPr>
                <w:rFonts w:asciiTheme="majorHAnsi" w:hAnsiTheme="majorHAnsi" w:cs="Times New Roman"/>
                <w:lang w:val="sr-Latn-CS"/>
              </w:rPr>
            </w:pPr>
            <w:r w:rsidRPr="00340149">
              <w:rPr>
                <w:rFonts w:asciiTheme="majorHAnsi" w:hAnsiTheme="majorHAnsi" w:cs="Times New Roman"/>
                <w:lang w:val="sr-Latn-CS"/>
              </w:rPr>
              <w:t>Kontinuirano povećanje broja parametara POPs supstanci koji se prate kroz monitoring zemljišta</w:t>
            </w:r>
            <w:r w:rsidRPr="00340149">
              <w:rPr>
                <w:rStyle w:val="FootnoteReference"/>
                <w:rFonts w:asciiTheme="majorHAnsi" w:hAnsiTheme="majorHAnsi" w:cs="Times New Roman"/>
                <w:lang w:val="sr-Latn-CS"/>
              </w:rPr>
              <w:footnoteReference w:id="31"/>
            </w:r>
            <w:r w:rsidRPr="00340149">
              <w:rPr>
                <w:rFonts w:asciiTheme="majorHAnsi" w:hAnsiTheme="majorHAnsi" w:cs="Times New Roman"/>
                <w:lang w:val="sr-Latn-CS"/>
              </w:rPr>
              <w:t xml:space="preserve"> </w:t>
            </w:r>
          </w:p>
          <w:p w14:paraId="55AE5470" w14:textId="77777777" w:rsidR="00BA5905" w:rsidRPr="00340149" w:rsidRDefault="00BA5905" w:rsidP="00B13EA7">
            <w:pPr>
              <w:pStyle w:val="ListParagraph"/>
              <w:spacing w:after="200" w:line="276" w:lineRule="auto"/>
              <w:ind w:left="0"/>
              <w:jc w:val="both"/>
              <w:rPr>
                <w:rFonts w:asciiTheme="majorHAnsi" w:hAnsiTheme="majorHAnsi" w:cs="Times New Roman"/>
                <w:lang w:val="sr-Latn-CS"/>
              </w:rPr>
            </w:pPr>
          </w:p>
          <w:p w14:paraId="1BEA3D89" w14:textId="77777777" w:rsidR="00BA5905" w:rsidRPr="00340149" w:rsidRDefault="00BA5905" w:rsidP="00E97F6F">
            <w:pPr>
              <w:pStyle w:val="ListParagraph"/>
              <w:numPr>
                <w:ilvl w:val="0"/>
                <w:numId w:val="31"/>
              </w:numPr>
              <w:spacing w:after="200" w:line="276" w:lineRule="auto"/>
              <w:ind w:left="0" w:firstLine="0"/>
              <w:jc w:val="both"/>
              <w:rPr>
                <w:rFonts w:asciiTheme="majorHAnsi" w:hAnsiTheme="majorHAnsi" w:cs="Times New Roman"/>
                <w:lang w:val="sr-Latn-CS"/>
              </w:rPr>
            </w:pPr>
            <w:r w:rsidRPr="00340149">
              <w:rPr>
                <w:rFonts w:asciiTheme="majorHAnsi" w:hAnsiTheme="majorHAnsi" w:cs="Times New Roman"/>
                <w:lang w:val="sr-Latn-CS"/>
              </w:rPr>
              <w:t xml:space="preserve">Uspostavljanje </w:t>
            </w:r>
            <w:r w:rsidRPr="00340149">
              <w:rPr>
                <w:rFonts w:asciiTheme="majorHAnsi" w:hAnsiTheme="majorHAnsi" w:cs="Times New Roman"/>
                <w:lang w:val="sr-Latn-CS"/>
              </w:rPr>
              <w:lastRenderedPageBreak/>
              <w:t xml:space="preserve">inventara emisija POPs u vazduh obuhvaćeno je kroz oblast </w:t>
            </w:r>
            <w:r w:rsidRPr="00340149">
              <w:rPr>
                <w:rFonts w:asciiTheme="majorHAnsi" w:hAnsiTheme="majorHAnsi" w:cs="Times New Roman"/>
                <w:i/>
                <w:lang w:val="sr-Latn-CS"/>
              </w:rPr>
              <w:t xml:space="preserve">Kvalitet vazduha </w:t>
            </w:r>
          </w:p>
        </w:tc>
        <w:tc>
          <w:tcPr>
            <w:tcW w:w="1763" w:type="dxa"/>
            <w:tcBorders>
              <w:bottom w:val="double" w:sz="4" w:space="0" w:color="auto"/>
            </w:tcBorders>
            <w:vAlign w:val="center"/>
          </w:tcPr>
          <w:p w14:paraId="04476A05" w14:textId="77777777" w:rsidR="00BA5905" w:rsidRPr="00340149" w:rsidRDefault="00BA5905"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lastRenderedPageBreak/>
              <w:t>AZPŽS</w:t>
            </w:r>
          </w:p>
        </w:tc>
        <w:tc>
          <w:tcPr>
            <w:tcW w:w="1753" w:type="dxa"/>
            <w:tcBorders>
              <w:bottom w:val="double" w:sz="4" w:space="0" w:color="auto"/>
            </w:tcBorders>
            <w:vAlign w:val="center"/>
          </w:tcPr>
          <w:p w14:paraId="42BAEC9A" w14:textId="77777777" w:rsidR="00BA5905" w:rsidRPr="00340149" w:rsidRDefault="00BA5905" w:rsidP="00B13EA7">
            <w:pPr>
              <w:spacing w:after="200" w:line="276" w:lineRule="auto"/>
              <w:jc w:val="both"/>
              <w:rPr>
                <w:rFonts w:asciiTheme="majorHAnsi" w:hAnsiTheme="majorHAnsi" w:cs="Times New Roman"/>
                <w:i/>
                <w:lang w:val="sr-Latn-CS"/>
              </w:rPr>
            </w:pPr>
            <w:r w:rsidRPr="00340149">
              <w:rPr>
                <w:rFonts w:asciiTheme="majorHAnsi" w:hAnsiTheme="majorHAnsi"/>
                <w:i/>
                <w:lang w:val="sr-Latn-CS"/>
              </w:rPr>
              <w:t>Kontinuirano</w:t>
            </w:r>
          </w:p>
        </w:tc>
        <w:tc>
          <w:tcPr>
            <w:tcW w:w="1692" w:type="dxa"/>
            <w:tcBorders>
              <w:bottom w:val="double" w:sz="4" w:space="0" w:color="auto"/>
            </w:tcBorders>
            <w:vAlign w:val="center"/>
          </w:tcPr>
          <w:p w14:paraId="18139EEC" w14:textId="77777777" w:rsidR="00BA5905" w:rsidRPr="00340149" w:rsidRDefault="00BA590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Povećan broj POPs supstanci u programu monitoringa zemljišta</w:t>
            </w:r>
          </w:p>
        </w:tc>
        <w:tc>
          <w:tcPr>
            <w:tcW w:w="2252" w:type="dxa"/>
            <w:tcBorders>
              <w:bottom w:val="double" w:sz="4" w:space="0" w:color="auto"/>
              <w:right w:val="double" w:sz="4" w:space="0" w:color="auto"/>
            </w:tcBorders>
          </w:tcPr>
          <w:p w14:paraId="43C48872" w14:textId="77777777" w:rsidR="00BA5905" w:rsidRPr="00340149" w:rsidRDefault="00BA5905" w:rsidP="00B13EA7">
            <w:pPr>
              <w:spacing w:after="200" w:line="276" w:lineRule="auto"/>
              <w:jc w:val="both"/>
              <w:rPr>
                <w:rFonts w:asciiTheme="majorHAnsi" w:hAnsiTheme="majorHAnsi"/>
                <w:lang w:val="sr-Latn-CS"/>
              </w:rPr>
            </w:pPr>
            <w:r w:rsidRPr="00340149">
              <w:rPr>
                <w:rFonts w:asciiTheme="majorHAnsi" w:hAnsiTheme="majorHAnsi" w:cs="Times New Roman"/>
                <w:lang w:val="sr-Latn-CS"/>
              </w:rPr>
              <w:t>Procjena sredstava za program monitoringa POPs u zemljištu:</w:t>
            </w:r>
            <w:r w:rsidRPr="00340149">
              <w:rPr>
                <w:rFonts w:asciiTheme="majorHAnsi" w:hAnsiTheme="majorHAnsi"/>
              </w:rPr>
              <w:t xml:space="preserve"> </w:t>
            </w:r>
            <w:r w:rsidRPr="00340149">
              <w:rPr>
                <w:rFonts w:asciiTheme="majorHAnsi" w:hAnsiTheme="majorHAnsi" w:cs="Times New Roman"/>
                <w:lang w:val="sr-Latn-CS"/>
              </w:rPr>
              <w:t>13.450 eura</w:t>
            </w:r>
            <w:r w:rsidRPr="00340149">
              <w:rPr>
                <w:rStyle w:val="FootnoteReference"/>
                <w:rFonts w:asciiTheme="majorHAnsi" w:hAnsiTheme="majorHAnsi" w:cs="Times New Roman"/>
                <w:lang w:val="sr-Latn-CS"/>
              </w:rPr>
              <w:footnoteReference w:id="32"/>
            </w:r>
          </w:p>
          <w:p w14:paraId="65B3468B" w14:textId="77777777" w:rsidR="00BA5905" w:rsidRPr="00340149" w:rsidRDefault="00BA5905" w:rsidP="00B13EA7">
            <w:pPr>
              <w:spacing w:after="200" w:line="276" w:lineRule="auto"/>
              <w:jc w:val="both"/>
              <w:rPr>
                <w:rFonts w:asciiTheme="majorHAnsi" w:hAnsiTheme="majorHAnsi" w:cs="Times New Roman"/>
                <w:lang w:val="sr-Latn-CS"/>
              </w:rPr>
            </w:pPr>
          </w:p>
          <w:p w14:paraId="29A62720" w14:textId="77777777" w:rsidR="00BA5905" w:rsidRPr="00340149" w:rsidRDefault="00BA590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AZPŽS obezbjeđuje sredstva na godišnjem nivou za realizaciju Programa monitoringa zemljišta</w:t>
            </w:r>
          </w:p>
          <w:p w14:paraId="6637CE4A" w14:textId="77777777" w:rsidR="00BA5905" w:rsidRPr="00340149" w:rsidRDefault="00BA5905" w:rsidP="00B13EA7">
            <w:pPr>
              <w:spacing w:after="200" w:line="276" w:lineRule="auto"/>
              <w:jc w:val="both"/>
              <w:rPr>
                <w:rFonts w:asciiTheme="majorHAnsi" w:hAnsiTheme="majorHAnsi" w:cs="Times New Roman"/>
                <w:highlight w:val="yellow"/>
                <w:lang w:val="sr-Latn-CS"/>
              </w:rPr>
            </w:pPr>
            <w:r w:rsidRPr="00340149">
              <w:rPr>
                <w:rFonts w:asciiTheme="majorHAnsi" w:hAnsiTheme="majorHAnsi" w:cs="Times New Roman"/>
                <w:lang w:val="sr-Latn-CS"/>
              </w:rPr>
              <w:t xml:space="preserve">Sredstva za Inventar emisija POPs u vazduh prikazana u okviru oblasti </w:t>
            </w:r>
            <w:r w:rsidRPr="00340149">
              <w:rPr>
                <w:rFonts w:asciiTheme="majorHAnsi" w:hAnsiTheme="majorHAnsi" w:cs="Times New Roman"/>
                <w:i/>
                <w:lang w:val="sr-Latn-CS"/>
              </w:rPr>
              <w:t>Kvalitet vazduha</w:t>
            </w:r>
          </w:p>
        </w:tc>
      </w:tr>
    </w:tbl>
    <w:p w14:paraId="2A5E167B" w14:textId="77777777" w:rsidR="0072507E" w:rsidRPr="00340149" w:rsidRDefault="0072507E" w:rsidP="00B13EA7">
      <w:pPr>
        <w:spacing w:after="0" w:line="240" w:lineRule="auto"/>
        <w:rPr>
          <w:rFonts w:asciiTheme="majorHAnsi" w:hAnsiTheme="majorHAnsi"/>
          <w:lang w:val="sr-Latn-CS"/>
        </w:rPr>
      </w:pPr>
    </w:p>
    <w:tbl>
      <w:tblPr>
        <w:tblStyle w:val="TableGrid"/>
        <w:tblpPr w:leftFromText="180" w:rightFromText="180" w:vertAnchor="text" w:tblpY="1"/>
        <w:tblOverlap w:val="never"/>
        <w:tblW w:w="0" w:type="auto"/>
        <w:tblLook w:val="04A0" w:firstRow="1" w:lastRow="0" w:firstColumn="1" w:lastColumn="0" w:noHBand="0" w:noVBand="1"/>
      </w:tblPr>
      <w:tblGrid>
        <w:gridCol w:w="3369"/>
        <w:gridCol w:w="2409"/>
        <w:gridCol w:w="1386"/>
        <w:gridCol w:w="1473"/>
        <w:gridCol w:w="2536"/>
        <w:gridCol w:w="2003"/>
      </w:tblGrid>
      <w:tr w:rsidR="00BA5905" w:rsidRPr="00CA30AF" w14:paraId="306BC309" w14:textId="77777777" w:rsidTr="004B6C19">
        <w:trPr>
          <w:trHeight w:val="458"/>
        </w:trPr>
        <w:tc>
          <w:tcPr>
            <w:tcW w:w="3369" w:type="dxa"/>
            <w:tcBorders>
              <w:top w:val="double" w:sz="4" w:space="0" w:color="auto"/>
              <w:left w:val="double" w:sz="4" w:space="0" w:color="auto"/>
            </w:tcBorders>
            <w:shd w:val="clear" w:color="auto" w:fill="C2D69B" w:themeFill="accent3" w:themeFillTint="99"/>
          </w:tcPr>
          <w:p w14:paraId="7691300B" w14:textId="77777777" w:rsidR="00BA5905" w:rsidRPr="00340149" w:rsidRDefault="00BA5905" w:rsidP="00B13EA7">
            <w:pPr>
              <w:spacing w:after="200" w:line="276" w:lineRule="auto"/>
              <w:jc w:val="both"/>
              <w:rPr>
                <w:rFonts w:asciiTheme="majorHAnsi" w:hAnsiTheme="majorHAnsi"/>
                <w:b/>
                <w:lang w:val="sr-Latn-CS"/>
              </w:rPr>
            </w:pPr>
            <w:r w:rsidRPr="00340149">
              <w:rPr>
                <w:rFonts w:asciiTheme="majorHAnsi" w:hAnsiTheme="majorHAnsi"/>
                <w:b/>
                <w:lang w:val="sr-Latn-CS"/>
              </w:rPr>
              <w:t xml:space="preserve">Završno mjerilo </w:t>
            </w:r>
          </w:p>
        </w:tc>
        <w:tc>
          <w:tcPr>
            <w:tcW w:w="9807" w:type="dxa"/>
            <w:gridSpan w:val="5"/>
            <w:tcBorders>
              <w:top w:val="double" w:sz="4" w:space="0" w:color="auto"/>
              <w:right w:val="double" w:sz="4" w:space="0" w:color="auto"/>
            </w:tcBorders>
            <w:shd w:val="clear" w:color="auto" w:fill="C2D69B" w:themeFill="accent3" w:themeFillTint="99"/>
          </w:tcPr>
          <w:p w14:paraId="3AECFB26" w14:textId="77777777" w:rsidR="00BA5905" w:rsidRPr="00340149" w:rsidRDefault="00BA5905" w:rsidP="00B13EA7">
            <w:pPr>
              <w:spacing w:after="200" w:line="276" w:lineRule="auto"/>
              <w:jc w:val="both"/>
              <w:rPr>
                <w:rFonts w:asciiTheme="majorHAnsi" w:hAnsiTheme="majorHAnsi"/>
                <w:lang w:val="sr-Latn-CS"/>
              </w:rPr>
            </w:pPr>
            <w:r w:rsidRPr="00340149">
              <w:rPr>
                <w:rFonts w:asciiTheme="majorHAnsi" w:hAnsiTheme="majorHAnsi"/>
                <w:b/>
                <w:lang w:val="sr-Latn-CS"/>
              </w:rPr>
              <w:t xml:space="preserve">Crna Gora nastavlja usklađivanje sa pravnom tekovinom EU </w:t>
            </w:r>
            <w:r w:rsidRPr="00340149">
              <w:rPr>
                <w:rFonts w:asciiTheme="majorHAnsi" w:hAnsiTheme="majorHAnsi"/>
                <w:b/>
                <w:u w:val="single"/>
                <w:lang w:val="sr-Latn-CS"/>
              </w:rPr>
              <w:t>u sektoru hemikalija</w:t>
            </w:r>
            <w:r w:rsidRPr="00340149">
              <w:rPr>
                <w:rFonts w:asciiTheme="majorHAnsi" w:hAnsiTheme="majorHAnsi"/>
                <w:b/>
                <w:lang w:val="sr-Latn-CS"/>
              </w:rPr>
              <w:t xml:space="preserve"> i pokazuje da će u potpunosti biti spremna </w:t>
            </w:r>
            <w:r w:rsidRPr="00340149">
              <w:rPr>
                <w:rFonts w:asciiTheme="majorHAnsi" w:hAnsiTheme="majorHAnsi"/>
                <w:b/>
                <w:u w:val="single"/>
                <w:lang w:val="sr-Latn-CS"/>
              </w:rPr>
              <w:t>osigurati primjenu i sprovođenje zahtjeva EU danom pristupanja.</w:t>
            </w:r>
          </w:p>
        </w:tc>
      </w:tr>
      <w:tr w:rsidR="00BA5905" w:rsidRPr="00CA30AF" w14:paraId="757ADF88" w14:textId="77777777" w:rsidTr="004B6C19">
        <w:trPr>
          <w:trHeight w:val="458"/>
        </w:trPr>
        <w:tc>
          <w:tcPr>
            <w:tcW w:w="3369" w:type="dxa"/>
            <w:tcBorders>
              <w:left w:val="double" w:sz="4" w:space="0" w:color="auto"/>
            </w:tcBorders>
            <w:shd w:val="clear" w:color="auto" w:fill="C2D69B" w:themeFill="accent3" w:themeFillTint="99"/>
          </w:tcPr>
          <w:p w14:paraId="31260F21" w14:textId="2DFAE971" w:rsidR="00BA5905" w:rsidRPr="00FA16E9" w:rsidRDefault="00BA5905" w:rsidP="00E80635">
            <w:pPr>
              <w:pStyle w:val="ListParagraph"/>
              <w:numPr>
                <w:ilvl w:val="0"/>
                <w:numId w:val="52"/>
              </w:numPr>
              <w:ind w:left="0" w:firstLine="0"/>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9807" w:type="dxa"/>
            <w:gridSpan w:val="5"/>
            <w:tcBorders>
              <w:right w:val="double" w:sz="4" w:space="0" w:color="auto"/>
            </w:tcBorders>
            <w:shd w:val="clear" w:color="auto" w:fill="FFFFFF" w:themeFill="background1"/>
          </w:tcPr>
          <w:p w14:paraId="1C1F3D2E" w14:textId="77777777" w:rsidR="00BA5905" w:rsidRPr="00340149" w:rsidRDefault="00BA5905" w:rsidP="00B13EA7">
            <w:pPr>
              <w:spacing w:after="200" w:line="276" w:lineRule="auto"/>
              <w:jc w:val="both"/>
              <w:rPr>
                <w:rFonts w:asciiTheme="majorHAnsi" w:hAnsiTheme="majorHAnsi"/>
                <w:lang w:val="sr-Latn-CS"/>
              </w:rPr>
            </w:pPr>
            <w:r w:rsidRPr="00340149">
              <w:rPr>
                <w:rFonts w:asciiTheme="majorHAnsi" w:hAnsiTheme="majorHAnsi"/>
                <w:lang w:val="sr-Latn-CS"/>
              </w:rPr>
              <w:t>EU prima k znanju uspostavljanje zvanične saradnje između relevantnih zainteresovanih strana i Agencije za zaštitu prirode i životne sredine o upravljanju hemikalijama.</w:t>
            </w:r>
          </w:p>
        </w:tc>
      </w:tr>
      <w:tr w:rsidR="00BA5905" w:rsidRPr="00761DC6" w14:paraId="2ED2AB1C" w14:textId="77777777" w:rsidTr="004B6C19">
        <w:trPr>
          <w:trHeight w:val="458"/>
        </w:trPr>
        <w:tc>
          <w:tcPr>
            <w:tcW w:w="3369" w:type="dxa"/>
            <w:tcBorders>
              <w:left w:val="double" w:sz="4" w:space="0" w:color="auto"/>
            </w:tcBorders>
            <w:shd w:val="clear" w:color="auto" w:fill="BFBFBF" w:themeFill="background1" w:themeFillShade="BF"/>
          </w:tcPr>
          <w:p w14:paraId="05DE4BBC" w14:textId="77777777" w:rsidR="00BA5905" w:rsidRPr="00340149" w:rsidRDefault="00BA5905" w:rsidP="00B13EA7">
            <w:pPr>
              <w:spacing w:after="200" w:line="276" w:lineRule="auto"/>
              <w:jc w:val="both"/>
              <w:rPr>
                <w:rFonts w:asciiTheme="majorHAnsi" w:hAnsiTheme="majorHAnsi" w:cs="Times New Roman"/>
                <w:b/>
                <w:lang w:val="sr-Latn-CS"/>
              </w:rPr>
            </w:pPr>
            <w:r w:rsidRPr="00340149">
              <w:rPr>
                <w:rFonts w:asciiTheme="majorHAnsi" w:hAnsiTheme="majorHAnsi" w:cs="Times New Roman"/>
                <w:b/>
                <w:lang w:val="sr-Latn-CS"/>
              </w:rPr>
              <w:t>Aktivnosti koje je potrebno preduzeti da bi se realizovala obaveza</w:t>
            </w:r>
          </w:p>
        </w:tc>
        <w:tc>
          <w:tcPr>
            <w:tcW w:w="2409" w:type="dxa"/>
            <w:shd w:val="clear" w:color="auto" w:fill="BFBFBF" w:themeFill="background1" w:themeFillShade="BF"/>
          </w:tcPr>
          <w:p w14:paraId="3C0C315B" w14:textId="77777777" w:rsidR="00BA5905" w:rsidRPr="00340149" w:rsidRDefault="00BA5905"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Način realizacije</w:t>
            </w:r>
          </w:p>
        </w:tc>
        <w:tc>
          <w:tcPr>
            <w:tcW w:w="1386" w:type="dxa"/>
            <w:shd w:val="clear" w:color="auto" w:fill="BFBFBF" w:themeFill="background1" w:themeFillShade="BF"/>
          </w:tcPr>
          <w:p w14:paraId="3ACE4388" w14:textId="77777777" w:rsidR="00BA5905" w:rsidRPr="00340149" w:rsidRDefault="00BA5905"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Nadležna institucija</w:t>
            </w:r>
          </w:p>
        </w:tc>
        <w:tc>
          <w:tcPr>
            <w:tcW w:w="1473" w:type="dxa"/>
            <w:shd w:val="clear" w:color="auto" w:fill="BFBFBF" w:themeFill="background1" w:themeFillShade="BF"/>
          </w:tcPr>
          <w:p w14:paraId="16017939" w14:textId="77777777" w:rsidR="00BA5905" w:rsidRPr="00340149" w:rsidRDefault="00BA5905"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Rok</w:t>
            </w:r>
          </w:p>
        </w:tc>
        <w:tc>
          <w:tcPr>
            <w:tcW w:w="2536" w:type="dxa"/>
            <w:shd w:val="clear" w:color="auto" w:fill="BFBFBF" w:themeFill="background1" w:themeFillShade="BF"/>
          </w:tcPr>
          <w:p w14:paraId="519437C1" w14:textId="77777777" w:rsidR="00BA5905" w:rsidRPr="00340149" w:rsidRDefault="00BA5905"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Indikator</w:t>
            </w:r>
          </w:p>
        </w:tc>
        <w:tc>
          <w:tcPr>
            <w:tcW w:w="2003" w:type="dxa"/>
            <w:tcBorders>
              <w:right w:val="double" w:sz="4" w:space="0" w:color="auto"/>
            </w:tcBorders>
            <w:shd w:val="clear" w:color="auto" w:fill="BFBFBF" w:themeFill="background1" w:themeFillShade="BF"/>
          </w:tcPr>
          <w:p w14:paraId="3E2BBBDC" w14:textId="77777777" w:rsidR="00BA5905" w:rsidRPr="00340149" w:rsidRDefault="00BA5905"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Finansije</w:t>
            </w:r>
          </w:p>
        </w:tc>
      </w:tr>
      <w:tr w:rsidR="00BA5905" w:rsidRPr="00761DC6" w14:paraId="1A86D380" w14:textId="77777777" w:rsidTr="004B6C19">
        <w:trPr>
          <w:trHeight w:val="458"/>
        </w:trPr>
        <w:tc>
          <w:tcPr>
            <w:tcW w:w="3369" w:type="dxa"/>
            <w:vMerge w:val="restart"/>
            <w:tcBorders>
              <w:left w:val="double" w:sz="4" w:space="0" w:color="auto"/>
            </w:tcBorders>
          </w:tcPr>
          <w:p w14:paraId="62FB0FE3" w14:textId="751D6CB5" w:rsidR="00BA5905" w:rsidRPr="00340149" w:rsidRDefault="00BA5905" w:rsidP="004401CF">
            <w:pPr>
              <w:pStyle w:val="ListParagraph"/>
              <w:numPr>
                <w:ilvl w:val="1"/>
                <w:numId w:val="44"/>
              </w:numPr>
              <w:spacing w:after="200" w:line="276" w:lineRule="auto"/>
              <w:ind w:left="0" w:firstLine="0"/>
              <w:jc w:val="both"/>
              <w:rPr>
                <w:rFonts w:asciiTheme="majorHAnsi" w:hAnsiTheme="majorHAnsi"/>
                <w:lang w:val="sr-Latn-CS"/>
              </w:rPr>
            </w:pPr>
            <w:r w:rsidRPr="00340149">
              <w:rPr>
                <w:rFonts w:asciiTheme="majorHAnsi" w:hAnsiTheme="majorHAnsi"/>
                <w:lang w:val="sr-Latn-CS"/>
              </w:rPr>
              <w:t xml:space="preserve">Potpisivanje memoranduma o saradnji između Agencije i naučno istraživačkih institucija (MORT, MZ, PMF (smjer Biologija), Metalurško-tehnološki fakultet, Institut za javno zdravlje, CETI, </w:t>
            </w:r>
            <w:r w:rsidRPr="00340149">
              <w:rPr>
                <w:rFonts w:asciiTheme="majorHAnsi" w:hAnsiTheme="majorHAnsi"/>
                <w:lang w:val="sr-Latn-CS"/>
              </w:rPr>
              <w:lastRenderedPageBreak/>
              <w:t>UBHVFP)</w:t>
            </w:r>
          </w:p>
        </w:tc>
        <w:tc>
          <w:tcPr>
            <w:tcW w:w="2409" w:type="dxa"/>
            <w:vAlign w:val="center"/>
          </w:tcPr>
          <w:p w14:paraId="549D5294" w14:textId="77777777" w:rsidR="00BA5905" w:rsidRPr="00340149" w:rsidRDefault="004B6C19"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lastRenderedPageBreak/>
              <w:t>Potpisan Memorandum</w:t>
            </w:r>
          </w:p>
        </w:tc>
        <w:tc>
          <w:tcPr>
            <w:tcW w:w="1386" w:type="dxa"/>
            <w:vMerge w:val="restart"/>
            <w:vAlign w:val="center"/>
          </w:tcPr>
          <w:p w14:paraId="3275CCCF" w14:textId="77777777" w:rsidR="00BA5905" w:rsidRPr="00340149" w:rsidRDefault="004B6C19"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AZPŽS</w:t>
            </w:r>
          </w:p>
        </w:tc>
        <w:tc>
          <w:tcPr>
            <w:tcW w:w="1473" w:type="dxa"/>
            <w:vAlign w:val="center"/>
          </w:tcPr>
          <w:p w14:paraId="6C3F0141" w14:textId="27A93DDD" w:rsidR="00BA5905" w:rsidRPr="00340149" w:rsidRDefault="00BA5905" w:rsidP="007C431A">
            <w:pPr>
              <w:spacing w:after="200" w:line="276" w:lineRule="auto"/>
              <w:jc w:val="center"/>
              <w:rPr>
                <w:rFonts w:asciiTheme="majorHAnsi" w:hAnsiTheme="majorHAnsi" w:cs="Times New Roman"/>
                <w:lang w:val="sr-Latn-CS"/>
              </w:rPr>
            </w:pPr>
            <w:r w:rsidRPr="00340149">
              <w:rPr>
                <w:rFonts w:asciiTheme="majorHAnsi" w:hAnsiTheme="majorHAnsi"/>
                <w:lang w:val="sr-Latn-CS"/>
              </w:rPr>
              <w:t>IV kvartal 202</w:t>
            </w:r>
            <w:r w:rsidR="007C431A">
              <w:rPr>
                <w:rFonts w:asciiTheme="majorHAnsi" w:hAnsiTheme="majorHAnsi"/>
                <w:lang w:val="sr-Latn-CS"/>
              </w:rPr>
              <w:t>1</w:t>
            </w:r>
          </w:p>
        </w:tc>
        <w:tc>
          <w:tcPr>
            <w:tcW w:w="2536" w:type="dxa"/>
            <w:vAlign w:val="center"/>
          </w:tcPr>
          <w:p w14:paraId="48201592" w14:textId="77777777" w:rsidR="00BA5905" w:rsidRPr="00340149" w:rsidRDefault="00BA5905"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Potpisan Memorandum</w:t>
            </w:r>
            <w:r w:rsidRPr="00340149">
              <w:rPr>
                <w:rFonts w:asciiTheme="majorHAnsi" w:hAnsiTheme="majorHAnsi"/>
                <w:lang w:val="sr-Latn-CS"/>
              </w:rPr>
              <w:t xml:space="preserve"> </w:t>
            </w:r>
            <w:r w:rsidRPr="00340149">
              <w:rPr>
                <w:rFonts w:asciiTheme="majorHAnsi" w:hAnsiTheme="majorHAnsi" w:cs="Times New Roman"/>
                <w:lang w:val="sr-Latn-CS"/>
              </w:rPr>
              <w:t>o saradnji između Agencije i naučno istraživačkih institucija</w:t>
            </w:r>
          </w:p>
        </w:tc>
        <w:tc>
          <w:tcPr>
            <w:tcW w:w="2003" w:type="dxa"/>
            <w:tcBorders>
              <w:right w:val="double" w:sz="4" w:space="0" w:color="auto"/>
            </w:tcBorders>
            <w:vAlign w:val="center"/>
          </w:tcPr>
          <w:p w14:paraId="11E85EBA" w14:textId="77777777" w:rsidR="00BA5905" w:rsidRPr="00340149" w:rsidRDefault="00BA5905" w:rsidP="00B13EA7">
            <w:pPr>
              <w:spacing w:after="200" w:line="276" w:lineRule="auto"/>
              <w:jc w:val="center"/>
              <w:rPr>
                <w:rFonts w:asciiTheme="majorHAnsi" w:hAnsiTheme="majorHAnsi" w:cs="Times New Roman"/>
                <w:i/>
                <w:lang w:val="sr-Latn-CS"/>
              </w:rPr>
            </w:pPr>
            <w:r w:rsidRPr="00340149">
              <w:rPr>
                <w:rFonts w:asciiTheme="majorHAnsi" w:hAnsiTheme="majorHAnsi" w:cs="Times New Roman"/>
                <w:i/>
                <w:lang w:val="sr-Latn-CS"/>
              </w:rPr>
              <w:t>Nijesu potrebna finansijska sredstva</w:t>
            </w:r>
          </w:p>
        </w:tc>
      </w:tr>
      <w:tr w:rsidR="00BA5905" w:rsidRPr="00CA30AF" w14:paraId="1001D174" w14:textId="77777777" w:rsidTr="004B6C19">
        <w:trPr>
          <w:trHeight w:val="458"/>
        </w:trPr>
        <w:tc>
          <w:tcPr>
            <w:tcW w:w="3369" w:type="dxa"/>
            <w:vMerge/>
            <w:tcBorders>
              <w:left w:val="double" w:sz="4" w:space="0" w:color="auto"/>
              <w:bottom w:val="double" w:sz="4" w:space="0" w:color="auto"/>
            </w:tcBorders>
          </w:tcPr>
          <w:p w14:paraId="416C8561" w14:textId="77777777" w:rsidR="00BA5905" w:rsidRPr="00340149" w:rsidRDefault="00BA5905" w:rsidP="00B13EA7">
            <w:pPr>
              <w:spacing w:after="200" w:line="276" w:lineRule="auto"/>
              <w:jc w:val="both"/>
              <w:rPr>
                <w:rFonts w:asciiTheme="majorHAnsi" w:hAnsiTheme="majorHAnsi"/>
                <w:lang w:val="sr-Latn-CS"/>
              </w:rPr>
            </w:pPr>
          </w:p>
        </w:tc>
        <w:tc>
          <w:tcPr>
            <w:tcW w:w="2409" w:type="dxa"/>
            <w:tcBorders>
              <w:bottom w:val="double" w:sz="4" w:space="0" w:color="auto"/>
            </w:tcBorders>
            <w:vAlign w:val="center"/>
          </w:tcPr>
          <w:p w14:paraId="7B45B6B2" w14:textId="77777777" w:rsidR="00BA5905" w:rsidRPr="00340149" w:rsidRDefault="00BA590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Implementacija memoranduma o </w:t>
            </w:r>
            <w:r w:rsidRPr="00340149">
              <w:rPr>
                <w:rFonts w:asciiTheme="majorHAnsi" w:hAnsiTheme="majorHAnsi" w:cs="Times New Roman"/>
                <w:lang w:val="sr-Latn-CS"/>
              </w:rPr>
              <w:lastRenderedPageBreak/>
              <w:t>saradnji odnosno realizacija aktivnosti za koje je angažovan stručni kadar u skladu sa memor</w:t>
            </w:r>
            <w:r w:rsidR="00463634" w:rsidRPr="00340149">
              <w:rPr>
                <w:rFonts w:asciiTheme="majorHAnsi" w:hAnsiTheme="majorHAnsi" w:cs="Times New Roman"/>
                <w:lang w:val="sr-Latn-CS"/>
              </w:rPr>
              <w:t>andumom</w:t>
            </w:r>
          </w:p>
        </w:tc>
        <w:tc>
          <w:tcPr>
            <w:tcW w:w="1386" w:type="dxa"/>
            <w:vMerge/>
            <w:tcBorders>
              <w:bottom w:val="double" w:sz="4" w:space="0" w:color="auto"/>
            </w:tcBorders>
            <w:vAlign w:val="center"/>
          </w:tcPr>
          <w:p w14:paraId="3C7ED069" w14:textId="77777777" w:rsidR="00BA5905" w:rsidRPr="00340149" w:rsidRDefault="00BA5905" w:rsidP="00B13EA7">
            <w:pPr>
              <w:spacing w:after="200" w:line="276" w:lineRule="auto"/>
              <w:jc w:val="center"/>
              <w:rPr>
                <w:rFonts w:asciiTheme="majorHAnsi" w:hAnsiTheme="majorHAnsi" w:cs="Times New Roman"/>
                <w:lang w:val="sr-Latn-CS"/>
              </w:rPr>
            </w:pPr>
          </w:p>
        </w:tc>
        <w:tc>
          <w:tcPr>
            <w:tcW w:w="1473" w:type="dxa"/>
            <w:tcBorders>
              <w:bottom w:val="double" w:sz="4" w:space="0" w:color="auto"/>
            </w:tcBorders>
            <w:vAlign w:val="center"/>
          </w:tcPr>
          <w:p w14:paraId="680E2ED3" w14:textId="77777777" w:rsidR="00BA5905" w:rsidRPr="00340149" w:rsidRDefault="004B6C19" w:rsidP="00B13EA7">
            <w:pPr>
              <w:spacing w:after="200" w:line="276" w:lineRule="auto"/>
              <w:jc w:val="center"/>
              <w:rPr>
                <w:rFonts w:asciiTheme="majorHAnsi" w:hAnsiTheme="majorHAnsi" w:cs="Times New Roman"/>
                <w:lang w:val="sr-Latn-CS"/>
              </w:rPr>
            </w:pPr>
            <w:r w:rsidRPr="00340149">
              <w:rPr>
                <w:rFonts w:asciiTheme="majorHAnsi" w:hAnsiTheme="majorHAnsi"/>
                <w:lang w:val="sr-Latn-CS"/>
              </w:rPr>
              <w:t>K</w:t>
            </w:r>
            <w:r w:rsidR="00BA5905" w:rsidRPr="00340149">
              <w:rPr>
                <w:rFonts w:asciiTheme="majorHAnsi" w:hAnsiTheme="majorHAnsi"/>
                <w:lang w:val="sr-Latn-CS"/>
              </w:rPr>
              <w:t>ontinuirano</w:t>
            </w:r>
          </w:p>
        </w:tc>
        <w:tc>
          <w:tcPr>
            <w:tcW w:w="2536" w:type="dxa"/>
            <w:tcBorders>
              <w:bottom w:val="double" w:sz="4" w:space="0" w:color="auto"/>
            </w:tcBorders>
            <w:vAlign w:val="center"/>
          </w:tcPr>
          <w:p w14:paraId="032736F6" w14:textId="77777777" w:rsidR="00BA5905" w:rsidRPr="00340149" w:rsidRDefault="00BA5905"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 xml:space="preserve">Broj aktivnosti realizovanih kroz </w:t>
            </w:r>
            <w:r w:rsidRPr="00340149">
              <w:rPr>
                <w:rFonts w:asciiTheme="majorHAnsi" w:hAnsiTheme="majorHAnsi" w:cs="Times New Roman"/>
                <w:lang w:val="sr-Latn-CS"/>
              </w:rPr>
              <w:lastRenderedPageBreak/>
              <w:t>Memorandum</w:t>
            </w:r>
          </w:p>
        </w:tc>
        <w:tc>
          <w:tcPr>
            <w:tcW w:w="2003" w:type="dxa"/>
            <w:tcBorders>
              <w:bottom w:val="double" w:sz="4" w:space="0" w:color="auto"/>
              <w:right w:val="double" w:sz="4" w:space="0" w:color="auto"/>
            </w:tcBorders>
            <w:vAlign w:val="center"/>
          </w:tcPr>
          <w:p w14:paraId="12743AD6" w14:textId="77777777" w:rsidR="00BA5905" w:rsidRPr="00340149" w:rsidRDefault="00BA5905" w:rsidP="00B13EA7">
            <w:pPr>
              <w:spacing w:after="200" w:line="276" w:lineRule="auto"/>
              <w:jc w:val="center"/>
              <w:rPr>
                <w:rFonts w:asciiTheme="majorHAnsi" w:hAnsiTheme="majorHAnsi" w:cs="Times New Roman"/>
                <w:i/>
                <w:lang w:val="sr-Latn-CS"/>
              </w:rPr>
            </w:pPr>
            <w:r w:rsidRPr="00340149">
              <w:rPr>
                <w:rFonts w:asciiTheme="majorHAnsi" w:hAnsiTheme="majorHAnsi" w:cs="Times New Roman"/>
                <w:i/>
                <w:lang w:val="sr-Latn-CS"/>
              </w:rPr>
              <w:lastRenderedPageBreak/>
              <w:t xml:space="preserve">Memorandum će definisati način </w:t>
            </w:r>
            <w:r w:rsidRPr="00340149">
              <w:rPr>
                <w:rFonts w:asciiTheme="majorHAnsi" w:hAnsiTheme="majorHAnsi" w:cs="Times New Roman"/>
                <w:i/>
                <w:lang w:val="sr-Latn-CS"/>
              </w:rPr>
              <w:lastRenderedPageBreak/>
              <w:t>finansiranja</w:t>
            </w:r>
          </w:p>
        </w:tc>
      </w:tr>
    </w:tbl>
    <w:p w14:paraId="30CD11FA" w14:textId="77777777" w:rsidR="009C5BD9" w:rsidRPr="00340149" w:rsidRDefault="009C5BD9" w:rsidP="00B13EA7">
      <w:pPr>
        <w:spacing w:after="0" w:line="240" w:lineRule="auto"/>
        <w:rPr>
          <w:rFonts w:asciiTheme="majorHAnsi" w:hAnsiTheme="majorHAnsi"/>
          <w:sz w:val="20"/>
          <w:lang w:val="sr-Latn-CS"/>
        </w:rPr>
      </w:pP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210"/>
        <w:gridCol w:w="3994"/>
        <w:gridCol w:w="2268"/>
        <w:gridCol w:w="1701"/>
        <w:gridCol w:w="1288"/>
        <w:gridCol w:w="1715"/>
      </w:tblGrid>
      <w:tr w:rsidR="00D55B81" w:rsidRPr="00CA30AF" w14:paraId="288FF241" w14:textId="77777777" w:rsidTr="007163CB">
        <w:trPr>
          <w:trHeight w:val="458"/>
        </w:trPr>
        <w:tc>
          <w:tcPr>
            <w:tcW w:w="2210" w:type="dxa"/>
            <w:tcBorders>
              <w:top w:val="double" w:sz="4" w:space="0" w:color="auto"/>
              <w:left w:val="double" w:sz="4" w:space="0" w:color="auto"/>
            </w:tcBorders>
            <w:shd w:val="clear" w:color="auto" w:fill="C2D69B" w:themeFill="accent3" w:themeFillTint="99"/>
          </w:tcPr>
          <w:p w14:paraId="46377E8F" w14:textId="77777777" w:rsidR="00D55B81" w:rsidRPr="00340149" w:rsidRDefault="00D55B81" w:rsidP="00B13EA7">
            <w:pPr>
              <w:spacing w:after="200" w:line="276" w:lineRule="auto"/>
              <w:jc w:val="both"/>
              <w:rPr>
                <w:rFonts w:asciiTheme="majorHAnsi" w:hAnsiTheme="majorHAnsi"/>
                <w:b/>
                <w:lang w:val="sr-Latn-CS"/>
              </w:rPr>
            </w:pPr>
            <w:r w:rsidRPr="00340149">
              <w:rPr>
                <w:rFonts w:asciiTheme="majorHAnsi" w:hAnsiTheme="majorHAnsi"/>
                <w:b/>
                <w:lang w:val="sr-Latn-CS"/>
              </w:rPr>
              <w:t>Zahtjevi iz Pregovaračke pozicije CG za PP 27</w:t>
            </w:r>
          </w:p>
        </w:tc>
        <w:tc>
          <w:tcPr>
            <w:tcW w:w="10966" w:type="dxa"/>
            <w:gridSpan w:val="5"/>
            <w:tcBorders>
              <w:top w:val="double" w:sz="4" w:space="0" w:color="auto"/>
              <w:right w:val="double" w:sz="4" w:space="0" w:color="auto"/>
            </w:tcBorders>
            <w:shd w:val="clear" w:color="auto" w:fill="C2D69B" w:themeFill="accent3" w:themeFillTint="99"/>
          </w:tcPr>
          <w:p w14:paraId="59FF0C83" w14:textId="77777777" w:rsidR="00D55B81" w:rsidRPr="00340149" w:rsidRDefault="00D55B81" w:rsidP="00B13EA7">
            <w:pPr>
              <w:spacing w:after="200" w:line="276" w:lineRule="auto"/>
              <w:jc w:val="both"/>
              <w:rPr>
                <w:rFonts w:asciiTheme="majorHAnsi" w:hAnsiTheme="majorHAnsi"/>
                <w:lang w:val="sr-Latn-CS"/>
              </w:rPr>
            </w:pPr>
            <w:r w:rsidRPr="00340149">
              <w:rPr>
                <w:rFonts w:asciiTheme="majorHAnsi" w:hAnsiTheme="majorHAnsi"/>
                <w:lang w:val="sr-Latn-CS"/>
              </w:rPr>
              <w:t xml:space="preserve">EU poziva Crnu Goru da nastavi rad na usklađivanju zakonodavstva i pripremama za blagovremeno sprovođenje pravne tekovine – </w:t>
            </w:r>
            <w:r w:rsidRPr="00340149">
              <w:rPr>
                <w:rFonts w:asciiTheme="majorHAnsi" w:hAnsiTheme="majorHAnsi"/>
                <w:b/>
                <w:u w:val="single"/>
                <w:lang w:val="sr-Latn-CS"/>
              </w:rPr>
              <w:t>Direktiva 87/217/EEZ o sprječavanju i smanjenju zagađenja životne sredine azbestom</w:t>
            </w:r>
          </w:p>
        </w:tc>
      </w:tr>
      <w:tr w:rsidR="00D55B81" w:rsidRPr="00761DC6" w14:paraId="64BC3E4E" w14:textId="77777777" w:rsidTr="007163CB">
        <w:trPr>
          <w:trHeight w:val="458"/>
        </w:trPr>
        <w:tc>
          <w:tcPr>
            <w:tcW w:w="2210" w:type="dxa"/>
            <w:tcBorders>
              <w:left w:val="double" w:sz="4" w:space="0" w:color="auto"/>
            </w:tcBorders>
            <w:shd w:val="clear" w:color="auto" w:fill="BFBFBF" w:themeFill="background1" w:themeFillShade="BF"/>
          </w:tcPr>
          <w:p w14:paraId="354D7A56" w14:textId="77777777" w:rsidR="00D55B81" w:rsidRPr="00340149" w:rsidRDefault="00D55B81" w:rsidP="00B13EA7">
            <w:pPr>
              <w:spacing w:after="200" w:line="276" w:lineRule="auto"/>
              <w:jc w:val="both"/>
              <w:rPr>
                <w:rFonts w:asciiTheme="majorHAnsi" w:hAnsiTheme="majorHAnsi" w:cs="Times New Roman"/>
                <w:b/>
                <w:lang w:val="sr-Latn-CS"/>
              </w:rPr>
            </w:pPr>
            <w:r w:rsidRPr="00340149">
              <w:rPr>
                <w:rFonts w:asciiTheme="majorHAnsi" w:hAnsiTheme="majorHAnsi" w:cs="Times New Roman"/>
                <w:b/>
                <w:lang w:val="sr-Latn-CS"/>
              </w:rPr>
              <w:t>Aktivnosti koje je potrebno preduzeti da bi se realizovala obaveza</w:t>
            </w:r>
          </w:p>
        </w:tc>
        <w:tc>
          <w:tcPr>
            <w:tcW w:w="3994" w:type="dxa"/>
            <w:shd w:val="clear" w:color="auto" w:fill="BFBFBF" w:themeFill="background1" w:themeFillShade="BF"/>
          </w:tcPr>
          <w:p w14:paraId="785AFD18" w14:textId="77777777" w:rsidR="00D55B81" w:rsidRPr="00340149" w:rsidRDefault="00D55B81"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Način realizacije</w:t>
            </w:r>
          </w:p>
        </w:tc>
        <w:tc>
          <w:tcPr>
            <w:tcW w:w="2268" w:type="dxa"/>
            <w:shd w:val="clear" w:color="auto" w:fill="BFBFBF" w:themeFill="background1" w:themeFillShade="BF"/>
          </w:tcPr>
          <w:p w14:paraId="55AC8957" w14:textId="77777777" w:rsidR="00D55B81" w:rsidRPr="00340149" w:rsidRDefault="00D55B81"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Nadležna institucija</w:t>
            </w:r>
          </w:p>
        </w:tc>
        <w:tc>
          <w:tcPr>
            <w:tcW w:w="1701" w:type="dxa"/>
            <w:shd w:val="clear" w:color="auto" w:fill="BFBFBF" w:themeFill="background1" w:themeFillShade="BF"/>
          </w:tcPr>
          <w:p w14:paraId="571D9FC0" w14:textId="77777777" w:rsidR="00D55B81" w:rsidRPr="00340149" w:rsidRDefault="00D55B81"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Rok</w:t>
            </w:r>
          </w:p>
        </w:tc>
        <w:tc>
          <w:tcPr>
            <w:tcW w:w="1288" w:type="dxa"/>
            <w:shd w:val="clear" w:color="auto" w:fill="BFBFBF" w:themeFill="background1" w:themeFillShade="BF"/>
          </w:tcPr>
          <w:p w14:paraId="26867E17" w14:textId="77777777" w:rsidR="00D55B81" w:rsidRPr="00340149" w:rsidRDefault="00D55B81"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Indikator</w:t>
            </w:r>
          </w:p>
        </w:tc>
        <w:tc>
          <w:tcPr>
            <w:tcW w:w="1715" w:type="dxa"/>
            <w:tcBorders>
              <w:right w:val="double" w:sz="4" w:space="0" w:color="auto"/>
            </w:tcBorders>
            <w:shd w:val="clear" w:color="auto" w:fill="BFBFBF" w:themeFill="background1" w:themeFillShade="BF"/>
          </w:tcPr>
          <w:p w14:paraId="109FFD11" w14:textId="77777777" w:rsidR="00D55B81" w:rsidRPr="00340149" w:rsidRDefault="00D55B81"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Finansije</w:t>
            </w:r>
          </w:p>
        </w:tc>
      </w:tr>
      <w:tr w:rsidR="00D55B81" w:rsidRPr="00CA30AF" w14:paraId="451C2E43" w14:textId="77777777" w:rsidTr="007163CB">
        <w:trPr>
          <w:trHeight w:val="458"/>
        </w:trPr>
        <w:tc>
          <w:tcPr>
            <w:tcW w:w="2210" w:type="dxa"/>
            <w:tcBorders>
              <w:left w:val="double" w:sz="4" w:space="0" w:color="auto"/>
            </w:tcBorders>
          </w:tcPr>
          <w:p w14:paraId="24AF1AF7" w14:textId="77777777" w:rsidR="00D55B81" w:rsidRPr="00340149" w:rsidRDefault="00D55B81" w:rsidP="00E97F6F">
            <w:pPr>
              <w:pStyle w:val="ListParagraph"/>
              <w:numPr>
                <w:ilvl w:val="1"/>
                <w:numId w:val="44"/>
              </w:numPr>
              <w:spacing w:after="200" w:line="276" w:lineRule="auto"/>
              <w:ind w:left="0" w:firstLine="0"/>
              <w:jc w:val="both"/>
              <w:rPr>
                <w:rFonts w:asciiTheme="majorHAnsi" w:hAnsiTheme="majorHAnsi" w:cs="Times New Roman"/>
                <w:b/>
                <w:lang w:val="sr-Latn-CS"/>
              </w:rPr>
            </w:pPr>
            <w:r w:rsidRPr="00340149">
              <w:rPr>
                <w:rFonts w:asciiTheme="majorHAnsi" w:hAnsiTheme="majorHAnsi"/>
                <w:lang w:val="sr-Latn-CS"/>
              </w:rPr>
              <w:t xml:space="preserve">Podizanje svijesti javnosti o opasnostima vezanim za azbest </w:t>
            </w:r>
          </w:p>
        </w:tc>
        <w:tc>
          <w:tcPr>
            <w:tcW w:w="3994" w:type="dxa"/>
            <w:vAlign w:val="center"/>
          </w:tcPr>
          <w:p w14:paraId="6CAA4D65" w14:textId="77777777" w:rsidR="00D55B81" w:rsidRPr="00340149" w:rsidRDefault="00D55B81"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Sprovođenje kampanja u vidu:</w:t>
            </w:r>
          </w:p>
          <w:p w14:paraId="5C680976" w14:textId="77777777" w:rsidR="00D55B81" w:rsidRPr="00340149" w:rsidRDefault="00D55B81"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1) Organizovanje okruglog stola;</w:t>
            </w:r>
          </w:p>
          <w:p w14:paraId="1E3FD1C1" w14:textId="77777777" w:rsidR="00D55B81" w:rsidRPr="00340149" w:rsidRDefault="00D55B81" w:rsidP="00B13EA7">
            <w:pPr>
              <w:spacing w:after="200" w:line="276" w:lineRule="auto"/>
              <w:jc w:val="both"/>
              <w:rPr>
                <w:rFonts w:asciiTheme="majorHAnsi" w:hAnsiTheme="majorHAnsi" w:cs="Times New Roman"/>
                <w:b/>
                <w:lang w:val="sr-Latn-CS"/>
              </w:rPr>
            </w:pPr>
            <w:r w:rsidRPr="00340149">
              <w:rPr>
                <w:rFonts w:asciiTheme="majorHAnsi" w:hAnsiTheme="majorHAnsi" w:cs="Times New Roman"/>
                <w:lang w:val="sr-Latn-CS"/>
              </w:rPr>
              <w:t>2) Izrada informativnog materijala o  sprečavanju emisija azbesta u vazduh, ispuštanju u vodu i uspostavljanju sigurnog rukovanja i odlaganja građevinskog i izolacionog materijala i drugih proizvoda koji sadrže azbest;</w:t>
            </w:r>
          </w:p>
        </w:tc>
        <w:tc>
          <w:tcPr>
            <w:tcW w:w="2268" w:type="dxa"/>
            <w:vAlign w:val="center"/>
          </w:tcPr>
          <w:p w14:paraId="115EA372" w14:textId="77777777" w:rsidR="00D55B81" w:rsidRPr="00340149" w:rsidRDefault="00D55B81"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lang w:val="sr-Latn-CS"/>
              </w:rPr>
              <w:t>AZPŽS/UIP/IJZ</w:t>
            </w:r>
          </w:p>
        </w:tc>
        <w:tc>
          <w:tcPr>
            <w:tcW w:w="1701" w:type="dxa"/>
            <w:vAlign w:val="center"/>
          </w:tcPr>
          <w:p w14:paraId="76B10714" w14:textId="047DC608" w:rsidR="00D55B81" w:rsidRPr="00340149" w:rsidRDefault="00D55B81"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lang w:val="sr-Latn-CS"/>
              </w:rPr>
              <w:t>2023</w:t>
            </w:r>
            <w:r w:rsidR="007C431A">
              <w:rPr>
                <w:rFonts w:asciiTheme="majorHAnsi" w:hAnsiTheme="majorHAnsi" w:cs="Times New Roman"/>
                <w:lang w:val="sr-Latn-CS"/>
              </w:rPr>
              <w:t>-2025</w:t>
            </w:r>
          </w:p>
        </w:tc>
        <w:tc>
          <w:tcPr>
            <w:tcW w:w="1288" w:type="dxa"/>
            <w:vAlign w:val="center"/>
          </w:tcPr>
          <w:p w14:paraId="00699317" w14:textId="77777777" w:rsidR="00D55B81" w:rsidRPr="00340149" w:rsidRDefault="00D55B81"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Broj izrađenih/distribuiranih brošura i lifleta</w:t>
            </w:r>
          </w:p>
        </w:tc>
        <w:tc>
          <w:tcPr>
            <w:tcW w:w="1715" w:type="dxa"/>
            <w:tcBorders>
              <w:right w:val="double" w:sz="4" w:space="0" w:color="auto"/>
            </w:tcBorders>
            <w:vAlign w:val="center"/>
          </w:tcPr>
          <w:p w14:paraId="6D3C808A" w14:textId="30374484" w:rsidR="00D55B81" w:rsidRPr="00340149" w:rsidRDefault="00D55B81" w:rsidP="007C431A">
            <w:pPr>
              <w:spacing w:after="200" w:line="276" w:lineRule="auto"/>
              <w:jc w:val="both"/>
              <w:rPr>
                <w:rFonts w:asciiTheme="majorHAnsi" w:hAnsiTheme="majorHAnsi" w:cs="Times New Roman"/>
                <w:b/>
                <w:lang w:val="sr-Latn-CS"/>
              </w:rPr>
            </w:pPr>
            <w:r w:rsidRPr="00340149">
              <w:rPr>
                <w:rFonts w:asciiTheme="majorHAnsi" w:hAnsiTheme="majorHAnsi" w:cs="Times New Roman"/>
                <w:lang w:val="sr-Latn-CS"/>
              </w:rPr>
              <w:t xml:space="preserve">Sredstva će se </w:t>
            </w:r>
            <w:r w:rsidR="007C431A">
              <w:rPr>
                <w:rFonts w:asciiTheme="majorHAnsi" w:hAnsiTheme="majorHAnsi" w:cs="Times New Roman"/>
                <w:lang w:val="sr-Latn-CS"/>
              </w:rPr>
              <w:t xml:space="preserve">planirati kroz IPA III </w:t>
            </w:r>
          </w:p>
        </w:tc>
      </w:tr>
      <w:tr w:rsidR="00D55B81" w:rsidRPr="00CA30AF" w14:paraId="2E669161" w14:textId="77777777" w:rsidTr="007163CB">
        <w:trPr>
          <w:trHeight w:val="458"/>
        </w:trPr>
        <w:tc>
          <w:tcPr>
            <w:tcW w:w="2210" w:type="dxa"/>
            <w:tcBorders>
              <w:left w:val="double" w:sz="4" w:space="0" w:color="auto"/>
            </w:tcBorders>
          </w:tcPr>
          <w:p w14:paraId="6527996D" w14:textId="3CF3E7C7" w:rsidR="00D55B81" w:rsidRPr="00340149" w:rsidRDefault="00C36DA4" w:rsidP="00B13EA7">
            <w:pPr>
              <w:spacing w:after="200" w:line="276" w:lineRule="auto"/>
              <w:jc w:val="both"/>
              <w:rPr>
                <w:rFonts w:asciiTheme="majorHAnsi" w:hAnsiTheme="majorHAnsi"/>
                <w:lang w:val="sr-Latn-CS"/>
              </w:rPr>
            </w:pPr>
            <w:r>
              <w:rPr>
                <w:rFonts w:asciiTheme="majorHAnsi" w:hAnsiTheme="majorHAnsi"/>
                <w:lang w:val="fr-FR"/>
              </w:rPr>
              <w:t xml:space="preserve">7.25. </w:t>
            </w:r>
            <w:r w:rsidR="00D55B81" w:rsidRPr="00340149">
              <w:rPr>
                <w:rFonts w:asciiTheme="majorHAnsi" w:hAnsiTheme="majorHAnsi"/>
                <w:lang w:val="sr-Latn-CS"/>
              </w:rPr>
              <w:t>Preduzimanje mjera za sprečavanje emisije azbesta u vazduh, ispuštanje u vo</w:t>
            </w:r>
            <w:r w:rsidR="007163CB" w:rsidRPr="00340149">
              <w:rPr>
                <w:rFonts w:asciiTheme="majorHAnsi" w:hAnsiTheme="majorHAnsi"/>
                <w:lang w:val="sr-Latn-CS"/>
              </w:rPr>
              <w:t xml:space="preserve">du i uspostavljanje </w:t>
            </w:r>
            <w:r w:rsidR="007163CB" w:rsidRPr="00340149">
              <w:rPr>
                <w:rFonts w:asciiTheme="majorHAnsi" w:hAnsiTheme="majorHAnsi"/>
                <w:lang w:val="sr-Latn-CS"/>
              </w:rPr>
              <w:lastRenderedPageBreak/>
              <w:t xml:space="preserve">bezbjednog </w:t>
            </w:r>
            <w:r w:rsidR="00D55B81" w:rsidRPr="00340149">
              <w:rPr>
                <w:rFonts w:asciiTheme="majorHAnsi" w:hAnsiTheme="majorHAnsi"/>
                <w:lang w:val="sr-Latn-CS"/>
              </w:rPr>
              <w:t>rukovanja i odlaganja građevinskog i izolacionog materijala i drugih proizvoda koji sadrže azbest</w:t>
            </w:r>
          </w:p>
        </w:tc>
        <w:tc>
          <w:tcPr>
            <w:tcW w:w="3994" w:type="dxa"/>
          </w:tcPr>
          <w:p w14:paraId="3B35E9AD" w14:textId="77777777" w:rsidR="00D55B81" w:rsidRPr="00340149" w:rsidRDefault="00D55B81"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lastRenderedPageBreak/>
              <w:t>1) Postovanje graničnih vrijednosti emisija zagađujućih materija u vazduh iz stacionarnih izvora;</w:t>
            </w:r>
          </w:p>
          <w:p w14:paraId="1E526E16" w14:textId="77777777" w:rsidR="00D55B81" w:rsidRPr="00340149" w:rsidRDefault="007163CB"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2) Adekvatno </w:t>
            </w:r>
            <w:r w:rsidR="00D55B81" w:rsidRPr="00340149">
              <w:rPr>
                <w:rFonts w:asciiTheme="majorHAnsi" w:hAnsiTheme="majorHAnsi" w:cs="Times New Roman"/>
                <w:lang w:val="sr-Latn-CS"/>
              </w:rPr>
              <w:t xml:space="preserve">pakovanje i </w:t>
            </w:r>
            <w:r w:rsidR="00D55B81" w:rsidRPr="00340149">
              <w:rPr>
                <w:rFonts w:asciiTheme="majorHAnsi" w:hAnsiTheme="majorHAnsi" w:cs="Times New Roman"/>
                <w:lang w:val="sr-Latn-CS"/>
              </w:rPr>
              <w:lastRenderedPageBreak/>
              <w:t>odstranjivanje ot</w:t>
            </w:r>
            <w:r w:rsidRPr="00340149">
              <w:rPr>
                <w:rFonts w:asciiTheme="majorHAnsi" w:hAnsiTheme="majorHAnsi" w:cs="Times New Roman"/>
                <w:lang w:val="sr-Latn-CS"/>
              </w:rPr>
              <w:t xml:space="preserve">pada koji sadrži azbest, kao i </w:t>
            </w:r>
            <w:r w:rsidR="00D55B81" w:rsidRPr="00340149">
              <w:rPr>
                <w:rFonts w:asciiTheme="majorHAnsi" w:hAnsiTheme="majorHAnsi" w:cs="Times New Roman"/>
                <w:lang w:val="sr-Latn-CS"/>
              </w:rPr>
              <w:t>prerada građevinskog otpada, u skladu sa propisima kojima je uređeno upravljanje otpadom;</w:t>
            </w:r>
          </w:p>
          <w:p w14:paraId="5B560C78" w14:textId="77777777" w:rsidR="00D55B81" w:rsidRPr="00340149" w:rsidRDefault="00D55B81"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3) Koriščenje najbolje dostupnih tehnika;</w:t>
            </w:r>
          </w:p>
        </w:tc>
        <w:tc>
          <w:tcPr>
            <w:tcW w:w="2268" w:type="dxa"/>
          </w:tcPr>
          <w:p w14:paraId="0F294691" w14:textId="77777777" w:rsidR="00D55B81" w:rsidRPr="00340149" w:rsidRDefault="00D55B81"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lastRenderedPageBreak/>
              <w:t>Operateri/zagađivači</w:t>
            </w:r>
          </w:p>
        </w:tc>
        <w:tc>
          <w:tcPr>
            <w:tcW w:w="1701" w:type="dxa"/>
          </w:tcPr>
          <w:p w14:paraId="3D84DC87" w14:textId="77777777" w:rsidR="00D55B81" w:rsidRPr="00340149" w:rsidRDefault="00D55B81"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U kontinuitetu</w:t>
            </w:r>
          </w:p>
        </w:tc>
        <w:tc>
          <w:tcPr>
            <w:tcW w:w="1288" w:type="dxa"/>
          </w:tcPr>
          <w:p w14:paraId="2D0CF532" w14:textId="77777777" w:rsidR="00D55B81" w:rsidRPr="00340149" w:rsidRDefault="00D55B81"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Broj preduzetih mjera</w:t>
            </w:r>
          </w:p>
        </w:tc>
        <w:tc>
          <w:tcPr>
            <w:tcW w:w="1715" w:type="dxa"/>
            <w:tcBorders>
              <w:right w:val="double" w:sz="4" w:space="0" w:color="auto"/>
            </w:tcBorders>
          </w:tcPr>
          <w:p w14:paraId="652743F2" w14:textId="77777777" w:rsidR="00D55B81" w:rsidRPr="00340149" w:rsidRDefault="00D55B81"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Sredstva se obezbjeđuju iz budžeta kompanija u kojima je </w:t>
            </w:r>
            <w:r w:rsidRPr="00340149">
              <w:rPr>
                <w:rFonts w:asciiTheme="majorHAnsi" w:hAnsiTheme="majorHAnsi" w:cs="Times New Roman"/>
                <w:lang w:val="sr-Latn-CS"/>
              </w:rPr>
              <w:lastRenderedPageBreak/>
              <w:t>zatečen azbest</w:t>
            </w:r>
          </w:p>
        </w:tc>
      </w:tr>
      <w:tr w:rsidR="00D55B81" w:rsidRPr="00CA30AF" w14:paraId="1D16925E" w14:textId="77777777" w:rsidTr="001F6C51">
        <w:trPr>
          <w:trHeight w:val="458"/>
        </w:trPr>
        <w:tc>
          <w:tcPr>
            <w:tcW w:w="2210" w:type="dxa"/>
            <w:vMerge w:val="restart"/>
            <w:tcBorders>
              <w:left w:val="double" w:sz="4" w:space="0" w:color="auto"/>
            </w:tcBorders>
            <w:shd w:val="clear" w:color="auto" w:fill="auto"/>
          </w:tcPr>
          <w:p w14:paraId="2FE3F062" w14:textId="12E0C89F" w:rsidR="00D55B81" w:rsidRPr="00C36DA4" w:rsidRDefault="00C36DA4" w:rsidP="00C36DA4">
            <w:pPr>
              <w:jc w:val="both"/>
              <w:rPr>
                <w:rFonts w:asciiTheme="majorHAnsi" w:hAnsiTheme="majorHAnsi" w:cs="Times New Roman"/>
                <w:lang w:val="sr-Latn-CS"/>
              </w:rPr>
            </w:pPr>
            <w:r>
              <w:rPr>
                <w:rFonts w:asciiTheme="majorHAnsi" w:hAnsiTheme="majorHAnsi" w:cs="Times New Roman"/>
                <w:lang w:val="sr-Latn-CS"/>
              </w:rPr>
              <w:lastRenderedPageBreak/>
              <w:t>7.26.</w:t>
            </w:r>
            <w:r w:rsidR="00D55B81" w:rsidRPr="00C36DA4">
              <w:rPr>
                <w:rFonts w:asciiTheme="majorHAnsi" w:hAnsiTheme="majorHAnsi" w:cs="Times New Roman"/>
                <w:lang w:val="sr-Latn-CS"/>
              </w:rPr>
              <w:t>Realizacija projekta rekonstrukcije azbestno cementnih cijevi</w:t>
            </w:r>
            <w:r w:rsidR="00D55B81" w:rsidRPr="00340149">
              <w:rPr>
                <w:rStyle w:val="FootnoteReference"/>
                <w:rFonts w:asciiTheme="majorHAnsi" w:hAnsiTheme="majorHAnsi" w:cs="Times New Roman"/>
                <w:lang w:val="sr-Latn-CS"/>
              </w:rPr>
              <w:footnoteReference w:id="33"/>
            </w:r>
          </w:p>
        </w:tc>
        <w:tc>
          <w:tcPr>
            <w:tcW w:w="3994" w:type="dxa"/>
            <w:shd w:val="clear" w:color="auto" w:fill="auto"/>
          </w:tcPr>
          <w:p w14:paraId="74B99E03" w14:textId="1A942909" w:rsidR="00D55B81" w:rsidRPr="00340149" w:rsidRDefault="001F6C51" w:rsidP="001F6C51">
            <w:pPr>
              <w:pStyle w:val="ListParagraph"/>
              <w:spacing w:after="200" w:line="276" w:lineRule="auto"/>
              <w:ind w:left="0"/>
              <w:rPr>
                <w:rFonts w:asciiTheme="majorHAnsi" w:hAnsiTheme="majorHAnsi" w:cs="Times New Roman"/>
                <w:lang w:val="sr-Latn-CS"/>
              </w:rPr>
            </w:pPr>
            <w:r w:rsidRPr="00C36DA4">
              <w:rPr>
                <w:rFonts w:asciiTheme="majorHAnsi" w:hAnsiTheme="majorHAnsi" w:cs="Times New Roman"/>
                <w:lang w:val="sr-Latn-CS"/>
              </w:rPr>
              <w:t>Izrada Glavnih projekata rekonstrukcije azbestno cementnih cijevi</w:t>
            </w:r>
            <w:r>
              <w:rPr>
                <w:rStyle w:val="FootnoteReference"/>
                <w:rFonts w:asciiTheme="majorHAnsi" w:hAnsiTheme="majorHAnsi" w:cs="Times New Roman"/>
                <w:lang w:val="sr-Latn-CS"/>
              </w:rPr>
              <w:footnoteReference w:id="34"/>
            </w:r>
          </w:p>
        </w:tc>
        <w:tc>
          <w:tcPr>
            <w:tcW w:w="2268" w:type="dxa"/>
            <w:shd w:val="clear" w:color="auto" w:fill="auto"/>
          </w:tcPr>
          <w:p w14:paraId="36454055" w14:textId="77777777" w:rsidR="001F6C51" w:rsidRPr="001F6C51" w:rsidRDefault="001F6C51" w:rsidP="001F6C51">
            <w:pPr>
              <w:spacing w:after="200" w:line="276" w:lineRule="auto"/>
              <w:rPr>
                <w:rFonts w:asciiTheme="majorHAnsi" w:hAnsiTheme="majorHAnsi" w:cs="Times New Roman"/>
                <w:lang w:val="sr-Latn-CS"/>
              </w:rPr>
            </w:pPr>
            <w:r w:rsidRPr="001F6C51">
              <w:rPr>
                <w:rFonts w:asciiTheme="majorHAnsi" w:hAnsiTheme="majorHAnsi" w:cs="Times New Roman"/>
                <w:lang w:val="sr-Latn-CS"/>
              </w:rPr>
              <w:t xml:space="preserve">Udruženje za unapređenje vodosnabdijevanja, tretman i odvođenje otpadnih voda Crne Gore </w:t>
            </w:r>
          </w:p>
          <w:p w14:paraId="19C1D140" w14:textId="77777777" w:rsidR="001F6C51" w:rsidRPr="001F6C51" w:rsidRDefault="001F6C51" w:rsidP="001F6C51">
            <w:pPr>
              <w:spacing w:after="200" w:line="276" w:lineRule="auto"/>
              <w:rPr>
                <w:rFonts w:asciiTheme="majorHAnsi" w:hAnsiTheme="majorHAnsi" w:cs="Times New Roman"/>
                <w:lang w:val="sr-Latn-CS"/>
              </w:rPr>
            </w:pPr>
          </w:p>
          <w:p w14:paraId="3B854BF5" w14:textId="77777777" w:rsidR="001F6C51" w:rsidRPr="001F6C51" w:rsidRDefault="001F6C51" w:rsidP="001F6C51">
            <w:pPr>
              <w:spacing w:after="200" w:line="276" w:lineRule="auto"/>
              <w:rPr>
                <w:rFonts w:asciiTheme="majorHAnsi" w:hAnsiTheme="majorHAnsi" w:cs="Times New Roman"/>
                <w:lang w:val="sr-Latn-CS"/>
              </w:rPr>
            </w:pPr>
            <w:r w:rsidRPr="001F6C51">
              <w:rPr>
                <w:rFonts w:asciiTheme="majorHAnsi" w:hAnsiTheme="majorHAnsi" w:cs="Times New Roman"/>
                <w:lang w:val="sr-Latn-CS"/>
              </w:rPr>
              <w:t>lokalna preduzeća za vodovod i kanalizaciju</w:t>
            </w:r>
          </w:p>
          <w:p w14:paraId="03BFC954" w14:textId="77777777" w:rsidR="001F6C51" w:rsidRPr="001F6C51" w:rsidRDefault="001F6C51" w:rsidP="001F6C51">
            <w:pPr>
              <w:spacing w:after="200" w:line="276" w:lineRule="auto"/>
              <w:rPr>
                <w:rFonts w:asciiTheme="majorHAnsi" w:hAnsiTheme="majorHAnsi" w:cs="Times New Roman"/>
                <w:lang w:val="sr-Latn-CS"/>
              </w:rPr>
            </w:pPr>
          </w:p>
          <w:p w14:paraId="630140C6" w14:textId="6F9B4E64" w:rsidR="00D55B81" w:rsidRPr="00340149" w:rsidRDefault="001F6C51" w:rsidP="001F6C51">
            <w:pPr>
              <w:spacing w:after="200" w:line="276" w:lineRule="auto"/>
              <w:rPr>
                <w:rFonts w:asciiTheme="majorHAnsi" w:hAnsiTheme="majorHAnsi" w:cs="Times New Roman"/>
                <w:lang w:val="sr-Latn-CS"/>
              </w:rPr>
            </w:pPr>
            <w:r w:rsidRPr="001F6C51">
              <w:rPr>
                <w:rFonts w:asciiTheme="majorHAnsi" w:hAnsiTheme="majorHAnsi" w:cs="Times New Roman"/>
                <w:lang w:val="sr-Latn-CS"/>
              </w:rPr>
              <w:t>Zajednica opština</w:t>
            </w:r>
          </w:p>
        </w:tc>
        <w:tc>
          <w:tcPr>
            <w:tcW w:w="1701" w:type="dxa"/>
            <w:shd w:val="clear" w:color="auto" w:fill="auto"/>
          </w:tcPr>
          <w:p w14:paraId="421EE40A" w14:textId="073979FC" w:rsidR="00D55B81" w:rsidRPr="00340149" w:rsidRDefault="001F6C51" w:rsidP="001F6C51">
            <w:pPr>
              <w:spacing w:after="200" w:line="276" w:lineRule="auto"/>
              <w:rPr>
                <w:rFonts w:asciiTheme="majorHAnsi" w:hAnsiTheme="majorHAnsi" w:cs="Times New Roman"/>
                <w:lang w:val="sr-Latn-CS"/>
              </w:rPr>
            </w:pPr>
            <w:r w:rsidRPr="001F6C51">
              <w:rPr>
                <w:rFonts w:asciiTheme="majorHAnsi" w:hAnsiTheme="majorHAnsi" w:cs="Times New Roman"/>
                <w:lang w:val="sr-Latn-CS"/>
              </w:rPr>
              <w:t>Nakon obezbjeđivanja finansijskih sredstva moći će se definisati rok</w:t>
            </w:r>
          </w:p>
        </w:tc>
        <w:tc>
          <w:tcPr>
            <w:tcW w:w="1288" w:type="dxa"/>
          </w:tcPr>
          <w:p w14:paraId="361F33FE" w14:textId="21C1F20D" w:rsidR="00D55B81" w:rsidRPr="00340149" w:rsidRDefault="001F6C51" w:rsidP="001F6C51">
            <w:pPr>
              <w:spacing w:after="200" w:line="276" w:lineRule="auto"/>
              <w:rPr>
                <w:rFonts w:asciiTheme="majorHAnsi" w:hAnsiTheme="majorHAnsi" w:cs="Times New Roman"/>
                <w:lang w:val="sr-Latn-CS"/>
              </w:rPr>
            </w:pPr>
            <w:r w:rsidRPr="001F6C51">
              <w:rPr>
                <w:rFonts w:asciiTheme="majorHAnsi" w:hAnsiTheme="majorHAnsi" w:cs="Times New Roman"/>
                <w:lang w:val="sr-Latn-CS"/>
              </w:rPr>
              <w:t>Izrađeni Glavni projekti</w:t>
            </w:r>
          </w:p>
        </w:tc>
        <w:tc>
          <w:tcPr>
            <w:tcW w:w="1715" w:type="dxa"/>
            <w:tcBorders>
              <w:right w:val="double" w:sz="4" w:space="0" w:color="auto"/>
            </w:tcBorders>
            <w:shd w:val="clear" w:color="auto" w:fill="auto"/>
          </w:tcPr>
          <w:p w14:paraId="586DFEFA" w14:textId="77777777" w:rsidR="001F6C51" w:rsidRPr="001F6C51" w:rsidRDefault="001F6C51" w:rsidP="001F6C51">
            <w:pPr>
              <w:spacing w:after="200" w:line="276" w:lineRule="auto"/>
              <w:rPr>
                <w:rFonts w:asciiTheme="majorHAnsi" w:hAnsiTheme="majorHAnsi" w:cs="Times New Roman"/>
                <w:lang w:val="sr-Latn-CS"/>
              </w:rPr>
            </w:pPr>
            <w:r w:rsidRPr="001F6C51">
              <w:rPr>
                <w:rFonts w:asciiTheme="majorHAnsi" w:hAnsiTheme="majorHAnsi" w:cs="Times New Roman"/>
                <w:lang w:val="sr-Latn-CS"/>
              </w:rPr>
              <w:t>Procjena troškova za izradu Glavnih projekata zamjene AC cijevi na području Crne Gore, za dužinu AC cjevovoda koji se planiraju zamjeniti u prvoj fazi ovog projekta L=129 km, iznosi €170.000.</w:t>
            </w:r>
          </w:p>
          <w:p w14:paraId="0EDB9251" w14:textId="77777777" w:rsidR="001F6C51" w:rsidRPr="001F6C51" w:rsidRDefault="001F6C51" w:rsidP="001F6C51">
            <w:pPr>
              <w:spacing w:after="200" w:line="276" w:lineRule="auto"/>
              <w:rPr>
                <w:rFonts w:asciiTheme="majorHAnsi" w:hAnsiTheme="majorHAnsi" w:cs="Times New Roman"/>
                <w:lang w:val="sr-Latn-CS"/>
              </w:rPr>
            </w:pPr>
          </w:p>
          <w:p w14:paraId="661A6160" w14:textId="1888EA92" w:rsidR="00D55B81" w:rsidRPr="00340149" w:rsidRDefault="001F6C51" w:rsidP="001F6C51">
            <w:pPr>
              <w:spacing w:after="200" w:line="276" w:lineRule="auto"/>
              <w:rPr>
                <w:rFonts w:asciiTheme="majorHAnsi" w:hAnsiTheme="majorHAnsi" w:cs="Times New Roman"/>
                <w:lang w:val="sr-Latn-CS"/>
              </w:rPr>
            </w:pPr>
            <w:r w:rsidRPr="001F6C51">
              <w:rPr>
                <w:rFonts w:asciiTheme="majorHAnsi" w:hAnsiTheme="majorHAnsi" w:cs="Times New Roman"/>
                <w:lang w:val="sr-Latn-CS"/>
              </w:rPr>
              <w:t xml:space="preserve">Potrebno je </w:t>
            </w:r>
            <w:r w:rsidRPr="001F6C51">
              <w:rPr>
                <w:rFonts w:asciiTheme="majorHAnsi" w:hAnsiTheme="majorHAnsi" w:cs="Times New Roman"/>
                <w:lang w:val="sr-Latn-CS"/>
              </w:rPr>
              <w:lastRenderedPageBreak/>
              <w:t>troškove planirati u okviru budžeta JLS uz podršku Kapitalnog Budzeta.</w:t>
            </w:r>
          </w:p>
        </w:tc>
      </w:tr>
      <w:tr w:rsidR="00D55B81" w:rsidRPr="001F6C51" w14:paraId="711E289E" w14:textId="77777777" w:rsidTr="007163CB">
        <w:trPr>
          <w:trHeight w:val="458"/>
        </w:trPr>
        <w:tc>
          <w:tcPr>
            <w:tcW w:w="2210" w:type="dxa"/>
            <w:vMerge/>
            <w:tcBorders>
              <w:left w:val="double" w:sz="4" w:space="0" w:color="auto"/>
            </w:tcBorders>
            <w:shd w:val="clear" w:color="auto" w:fill="auto"/>
          </w:tcPr>
          <w:p w14:paraId="05F9E89C" w14:textId="77777777" w:rsidR="00D55B81" w:rsidRPr="001F6C51" w:rsidRDefault="00D55B81" w:rsidP="00B13EA7">
            <w:pPr>
              <w:spacing w:after="200" w:line="276" w:lineRule="auto"/>
              <w:jc w:val="both"/>
              <w:rPr>
                <w:rFonts w:asciiTheme="majorHAnsi" w:hAnsiTheme="majorHAnsi" w:cs="Times New Roman"/>
                <w:lang w:val="sr-Latn-CS"/>
              </w:rPr>
            </w:pPr>
          </w:p>
        </w:tc>
        <w:tc>
          <w:tcPr>
            <w:tcW w:w="3994" w:type="dxa"/>
            <w:shd w:val="clear" w:color="auto" w:fill="auto"/>
          </w:tcPr>
          <w:p w14:paraId="5F5D4E96" w14:textId="31582856" w:rsidR="00D55B81" w:rsidRPr="001F6C51" w:rsidRDefault="001F6C51" w:rsidP="00B13EA7">
            <w:pPr>
              <w:spacing w:after="200" w:line="276" w:lineRule="auto"/>
              <w:jc w:val="both"/>
              <w:rPr>
                <w:rFonts w:asciiTheme="majorHAnsi" w:hAnsiTheme="majorHAnsi" w:cs="Times New Roman"/>
                <w:lang w:val="sr-Latn-CS"/>
              </w:rPr>
            </w:pPr>
            <w:r w:rsidRPr="001F6C51">
              <w:rPr>
                <w:rFonts w:asciiTheme="majorHAnsi" w:hAnsiTheme="majorHAnsi" w:cs="Times New Roman"/>
                <w:lang w:val="sr-Latn-CS"/>
              </w:rPr>
              <w:t>Rekonstrukcija azbestno cementnih cijevi</w:t>
            </w:r>
          </w:p>
        </w:tc>
        <w:tc>
          <w:tcPr>
            <w:tcW w:w="2268" w:type="dxa"/>
            <w:shd w:val="clear" w:color="auto" w:fill="auto"/>
          </w:tcPr>
          <w:p w14:paraId="20CC9E90" w14:textId="77777777" w:rsidR="001F6C51" w:rsidRPr="001F6C51" w:rsidRDefault="001F6C51" w:rsidP="001F6C51">
            <w:pPr>
              <w:spacing w:after="200" w:line="276" w:lineRule="auto"/>
              <w:jc w:val="both"/>
              <w:rPr>
                <w:rFonts w:asciiTheme="majorHAnsi" w:hAnsiTheme="majorHAnsi" w:cs="Times New Roman"/>
                <w:lang w:val="sr-Latn-CS"/>
              </w:rPr>
            </w:pPr>
            <w:r w:rsidRPr="001F6C51">
              <w:rPr>
                <w:rFonts w:asciiTheme="majorHAnsi" w:hAnsiTheme="majorHAnsi" w:cs="Times New Roman"/>
                <w:lang w:val="sr-Latn-CS"/>
              </w:rPr>
              <w:t xml:space="preserve">Udruženje za unapređenje vodosnabdijevanja, tretman i odvođenje otpadnih voda Crne Gore </w:t>
            </w:r>
          </w:p>
          <w:p w14:paraId="64EBC324" w14:textId="77777777" w:rsidR="001F6C51" w:rsidRPr="001F6C51" w:rsidRDefault="001F6C51" w:rsidP="001F6C51">
            <w:pPr>
              <w:spacing w:after="200" w:line="276" w:lineRule="auto"/>
              <w:jc w:val="both"/>
              <w:rPr>
                <w:rFonts w:asciiTheme="majorHAnsi" w:hAnsiTheme="majorHAnsi" w:cs="Times New Roman"/>
                <w:lang w:val="sr-Latn-CS"/>
              </w:rPr>
            </w:pPr>
          </w:p>
          <w:p w14:paraId="4DFCDE1E" w14:textId="43AA2B32" w:rsidR="00D55B81" w:rsidRPr="001F6C51" w:rsidRDefault="001F6C51" w:rsidP="001F6C51">
            <w:pPr>
              <w:spacing w:after="200" w:line="276" w:lineRule="auto"/>
              <w:jc w:val="both"/>
              <w:rPr>
                <w:rFonts w:asciiTheme="majorHAnsi" w:hAnsiTheme="majorHAnsi" w:cs="Times New Roman"/>
                <w:lang w:val="sr-Latn-CS"/>
              </w:rPr>
            </w:pPr>
            <w:r w:rsidRPr="001F6C51">
              <w:rPr>
                <w:rFonts w:asciiTheme="majorHAnsi" w:hAnsiTheme="majorHAnsi" w:cs="Times New Roman"/>
                <w:lang w:val="sr-Latn-CS"/>
              </w:rPr>
              <w:t>Lokalna preduzeća za vodovod i kanalizaciju</w:t>
            </w:r>
          </w:p>
        </w:tc>
        <w:tc>
          <w:tcPr>
            <w:tcW w:w="1701" w:type="dxa"/>
            <w:shd w:val="clear" w:color="auto" w:fill="auto"/>
          </w:tcPr>
          <w:p w14:paraId="78E20BFF" w14:textId="6DA3C191" w:rsidR="00D55B81" w:rsidRPr="001F6C51" w:rsidRDefault="001F6C51" w:rsidP="001F6C51">
            <w:pPr>
              <w:spacing w:after="200" w:line="276" w:lineRule="auto"/>
              <w:rPr>
                <w:rFonts w:asciiTheme="majorHAnsi" w:hAnsiTheme="majorHAnsi" w:cs="Times New Roman"/>
                <w:lang w:val="sr-Latn-CS"/>
              </w:rPr>
            </w:pPr>
            <w:r w:rsidRPr="001F6C51">
              <w:rPr>
                <w:rFonts w:asciiTheme="majorHAnsi" w:hAnsiTheme="majorHAnsi" w:cs="Times New Roman"/>
                <w:lang w:val="sr-Latn-CS"/>
              </w:rPr>
              <w:t>Rok će se odrediti nakon izrade Glavnih projekata</w:t>
            </w:r>
          </w:p>
        </w:tc>
        <w:tc>
          <w:tcPr>
            <w:tcW w:w="1288" w:type="dxa"/>
          </w:tcPr>
          <w:p w14:paraId="12F33372" w14:textId="06094B3C" w:rsidR="00D55B81" w:rsidRPr="001F6C51" w:rsidRDefault="001F6C51" w:rsidP="001F6C51">
            <w:pPr>
              <w:spacing w:after="200" w:line="276" w:lineRule="auto"/>
              <w:rPr>
                <w:rFonts w:asciiTheme="majorHAnsi" w:hAnsiTheme="majorHAnsi" w:cs="Times New Roman"/>
                <w:lang w:val="sr-Latn-CS"/>
              </w:rPr>
            </w:pPr>
            <w:r w:rsidRPr="001F6C51">
              <w:rPr>
                <w:rFonts w:asciiTheme="majorHAnsi" w:hAnsiTheme="majorHAnsi" w:cs="Times New Roman"/>
                <w:lang w:val="sr-Latn-CS"/>
              </w:rPr>
              <w:t>Rekonstruisane azbestno-cemetne cijevi (u km)</w:t>
            </w:r>
          </w:p>
        </w:tc>
        <w:tc>
          <w:tcPr>
            <w:tcW w:w="1715" w:type="dxa"/>
            <w:tcBorders>
              <w:right w:val="double" w:sz="4" w:space="0" w:color="auto"/>
            </w:tcBorders>
            <w:shd w:val="clear" w:color="auto" w:fill="auto"/>
          </w:tcPr>
          <w:p w14:paraId="2FEEA434" w14:textId="1E03CCAD" w:rsidR="00D55B81" w:rsidRPr="001F6C51" w:rsidRDefault="001F6C51" w:rsidP="001F6C51">
            <w:pPr>
              <w:spacing w:after="200" w:line="276" w:lineRule="auto"/>
              <w:rPr>
                <w:rFonts w:asciiTheme="majorHAnsi" w:hAnsiTheme="majorHAnsi" w:cs="Times New Roman"/>
                <w:lang w:val="sr-Latn-CS"/>
              </w:rPr>
            </w:pPr>
            <w:r w:rsidRPr="001F6C51">
              <w:rPr>
                <w:rFonts w:asciiTheme="majorHAnsi" w:hAnsiTheme="majorHAnsi" w:cs="Times New Roman"/>
                <w:lang w:val="sr-Latn-CS"/>
              </w:rPr>
              <w:t>Kapitalni Budžet i budžet JLS</w:t>
            </w:r>
          </w:p>
        </w:tc>
      </w:tr>
    </w:tbl>
    <w:p w14:paraId="56B409F1" w14:textId="77777777" w:rsidR="009C5BD9" w:rsidRPr="00340149" w:rsidRDefault="009C5BD9" w:rsidP="00B13EA7">
      <w:pPr>
        <w:spacing w:after="0" w:line="240" w:lineRule="auto"/>
        <w:jc w:val="both"/>
        <w:rPr>
          <w:rFonts w:asciiTheme="majorHAnsi" w:hAnsiTheme="majorHAnsi"/>
          <w:lang w:val="sr-Latn-CS"/>
        </w:rPr>
      </w:pPr>
    </w:p>
    <w:tbl>
      <w:tblPr>
        <w:tblStyle w:val="TableGrid"/>
        <w:tblpPr w:leftFromText="180" w:rightFromText="180" w:vertAnchor="text" w:tblpY="1"/>
        <w:tblOverlap w:val="never"/>
        <w:tblW w:w="13248" w:type="dxa"/>
        <w:tblLayout w:type="fixed"/>
        <w:tblLook w:val="04A0" w:firstRow="1" w:lastRow="0" w:firstColumn="1" w:lastColumn="0" w:noHBand="0" w:noVBand="1"/>
      </w:tblPr>
      <w:tblGrid>
        <w:gridCol w:w="2235"/>
        <w:gridCol w:w="3969"/>
        <w:gridCol w:w="1275"/>
        <w:gridCol w:w="1449"/>
        <w:gridCol w:w="1812"/>
        <w:gridCol w:w="2508"/>
      </w:tblGrid>
      <w:tr w:rsidR="00393E62" w:rsidRPr="00CA30AF" w14:paraId="63528FF3" w14:textId="77777777" w:rsidTr="00013038">
        <w:trPr>
          <w:trHeight w:val="458"/>
        </w:trPr>
        <w:tc>
          <w:tcPr>
            <w:tcW w:w="2235" w:type="dxa"/>
            <w:tcBorders>
              <w:top w:val="double" w:sz="4" w:space="0" w:color="auto"/>
              <w:left w:val="double" w:sz="4" w:space="0" w:color="auto"/>
            </w:tcBorders>
            <w:shd w:val="clear" w:color="auto" w:fill="C2D69B" w:themeFill="accent3" w:themeFillTint="99"/>
          </w:tcPr>
          <w:p w14:paraId="53EE58C9" w14:textId="5538B2FC" w:rsidR="00393E62" w:rsidRPr="00FA16E9" w:rsidRDefault="00393E62" w:rsidP="00E80635">
            <w:pPr>
              <w:pStyle w:val="ListParagraph"/>
              <w:numPr>
                <w:ilvl w:val="0"/>
                <w:numId w:val="52"/>
              </w:numPr>
              <w:ind w:left="0" w:firstLine="0"/>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11013" w:type="dxa"/>
            <w:gridSpan w:val="5"/>
            <w:tcBorders>
              <w:top w:val="double" w:sz="4" w:space="0" w:color="auto"/>
              <w:right w:val="double" w:sz="4" w:space="0" w:color="auto"/>
            </w:tcBorders>
            <w:shd w:val="clear" w:color="auto" w:fill="C2D69B" w:themeFill="accent3" w:themeFillTint="99"/>
          </w:tcPr>
          <w:p w14:paraId="79D108FB" w14:textId="77777777" w:rsidR="00393E62" w:rsidRPr="00340149" w:rsidRDefault="00393E62" w:rsidP="00B13EA7">
            <w:pPr>
              <w:spacing w:after="200" w:line="276" w:lineRule="auto"/>
              <w:jc w:val="both"/>
              <w:rPr>
                <w:rFonts w:asciiTheme="majorHAnsi" w:hAnsiTheme="majorHAnsi"/>
                <w:lang w:val="sr-Latn-CS"/>
              </w:rPr>
            </w:pPr>
            <w:r w:rsidRPr="00340149">
              <w:rPr>
                <w:rFonts w:asciiTheme="majorHAnsi" w:hAnsiTheme="majorHAnsi"/>
                <w:lang w:val="sr-Latn-CS"/>
              </w:rPr>
              <w:t>EU prima k znanju planove za jačanje administrativnih kapaciteta, u skladu s Nacionalnom strategijom i pratećim Akcionim planom za prenošenje, primjenu i sprovođenje pravne tekovine EU iz oblasti životne sredine i klimatskih promjena.</w:t>
            </w:r>
          </w:p>
        </w:tc>
      </w:tr>
      <w:tr w:rsidR="00393E62" w:rsidRPr="00761DC6" w14:paraId="6B8EE8B3" w14:textId="77777777" w:rsidTr="00013038">
        <w:trPr>
          <w:trHeight w:val="458"/>
        </w:trPr>
        <w:tc>
          <w:tcPr>
            <w:tcW w:w="2235" w:type="dxa"/>
            <w:tcBorders>
              <w:left w:val="double" w:sz="4" w:space="0" w:color="auto"/>
            </w:tcBorders>
            <w:shd w:val="clear" w:color="auto" w:fill="BFBFBF" w:themeFill="background1" w:themeFillShade="BF"/>
          </w:tcPr>
          <w:p w14:paraId="71694666" w14:textId="77777777" w:rsidR="00393E62" w:rsidRPr="00340149" w:rsidRDefault="00393E62" w:rsidP="00B13EA7">
            <w:pPr>
              <w:spacing w:after="200" w:line="276" w:lineRule="auto"/>
              <w:jc w:val="both"/>
              <w:rPr>
                <w:rFonts w:asciiTheme="majorHAnsi" w:hAnsiTheme="majorHAnsi" w:cs="Times New Roman"/>
                <w:b/>
                <w:lang w:val="sr-Latn-CS"/>
              </w:rPr>
            </w:pPr>
            <w:r w:rsidRPr="00340149">
              <w:rPr>
                <w:rFonts w:asciiTheme="majorHAnsi" w:hAnsiTheme="majorHAnsi" w:cs="Times New Roman"/>
                <w:b/>
                <w:lang w:val="sr-Latn-CS"/>
              </w:rPr>
              <w:t>Aktivnosti koje je potrebno preduzeti da bi se realizovala obaveza</w:t>
            </w:r>
          </w:p>
        </w:tc>
        <w:tc>
          <w:tcPr>
            <w:tcW w:w="3969" w:type="dxa"/>
            <w:shd w:val="clear" w:color="auto" w:fill="BFBFBF" w:themeFill="background1" w:themeFillShade="BF"/>
          </w:tcPr>
          <w:p w14:paraId="6EBEB12F" w14:textId="77777777" w:rsidR="00393E62" w:rsidRPr="00340149" w:rsidRDefault="00393E62"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Način realizacije</w:t>
            </w:r>
          </w:p>
        </w:tc>
        <w:tc>
          <w:tcPr>
            <w:tcW w:w="1275" w:type="dxa"/>
            <w:shd w:val="clear" w:color="auto" w:fill="BFBFBF" w:themeFill="background1" w:themeFillShade="BF"/>
          </w:tcPr>
          <w:p w14:paraId="24A05B47" w14:textId="77777777" w:rsidR="00393E62" w:rsidRPr="00340149" w:rsidRDefault="00393E62"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Nadležna institucija</w:t>
            </w:r>
          </w:p>
        </w:tc>
        <w:tc>
          <w:tcPr>
            <w:tcW w:w="1449" w:type="dxa"/>
            <w:shd w:val="clear" w:color="auto" w:fill="BFBFBF" w:themeFill="background1" w:themeFillShade="BF"/>
          </w:tcPr>
          <w:p w14:paraId="36DA685E" w14:textId="77777777" w:rsidR="00393E62" w:rsidRPr="00340149" w:rsidRDefault="00393E62"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Rok</w:t>
            </w:r>
          </w:p>
        </w:tc>
        <w:tc>
          <w:tcPr>
            <w:tcW w:w="1812" w:type="dxa"/>
            <w:shd w:val="clear" w:color="auto" w:fill="BFBFBF" w:themeFill="background1" w:themeFillShade="BF"/>
          </w:tcPr>
          <w:p w14:paraId="73E2B31D" w14:textId="77777777" w:rsidR="00393E62" w:rsidRPr="00340149" w:rsidRDefault="00393E62"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Indikator</w:t>
            </w:r>
          </w:p>
        </w:tc>
        <w:tc>
          <w:tcPr>
            <w:tcW w:w="2508" w:type="dxa"/>
            <w:tcBorders>
              <w:right w:val="double" w:sz="4" w:space="0" w:color="auto"/>
            </w:tcBorders>
            <w:shd w:val="clear" w:color="auto" w:fill="BFBFBF" w:themeFill="background1" w:themeFillShade="BF"/>
          </w:tcPr>
          <w:p w14:paraId="5AFE5EFD" w14:textId="77777777" w:rsidR="00393E62" w:rsidRPr="00340149" w:rsidRDefault="00393E62"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Finansije</w:t>
            </w:r>
          </w:p>
        </w:tc>
      </w:tr>
      <w:tr w:rsidR="00393E62" w:rsidRPr="00CA30AF" w14:paraId="01BE65D7" w14:textId="77777777" w:rsidTr="00013038">
        <w:trPr>
          <w:trHeight w:val="1970"/>
        </w:trPr>
        <w:tc>
          <w:tcPr>
            <w:tcW w:w="2235" w:type="dxa"/>
            <w:tcBorders>
              <w:top w:val="single" w:sz="4" w:space="0" w:color="auto"/>
              <w:left w:val="double" w:sz="4" w:space="0" w:color="auto"/>
            </w:tcBorders>
          </w:tcPr>
          <w:p w14:paraId="6481FE3B" w14:textId="63F6ECE5" w:rsidR="00393E62" w:rsidRPr="00340149" w:rsidRDefault="00393E62" w:rsidP="004401CF">
            <w:pPr>
              <w:pStyle w:val="ListParagraph"/>
              <w:numPr>
                <w:ilvl w:val="1"/>
                <w:numId w:val="45"/>
              </w:numPr>
              <w:spacing w:after="200" w:line="276" w:lineRule="auto"/>
              <w:ind w:left="0" w:firstLine="0"/>
              <w:jc w:val="both"/>
              <w:rPr>
                <w:rFonts w:asciiTheme="majorHAnsi" w:hAnsiTheme="majorHAnsi"/>
                <w:lang w:val="sr-Latn-CS"/>
              </w:rPr>
            </w:pPr>
            <w:bookmarkStart w:id="1" w:name="_GoBack" w:colFirst="0" w:colLast="0"/>
            <w:r w:rsidRPr="00340149">
              <w:rPr>
                <w:rFonts w:asciiTheme="majorHAnsi" w:hAnsiTheme="majorHAnsi"/>
                <w:lang w:val="sr-Latn-CS"/>
              </w:rPr>
              <w:lastRenderedPageBreak/>
              <w:t>Obuke vezano za implementaciju REACH Regulative</w:t>
            </w:r>
          </w:p>
        </w:tc>
        <w:tc>
          <w:tcPr>
            <w:tcW w:w="3969" w:type="dxa"/>
            <w:tcBorders>
              <w:top w:val="single" w:sz="4" w:space="0" w:color="auto"/>
            </w:tcBorders>
          </w:tcPr>
          <w:p w14:paraId="6A030A27" w14:textId="77777777" w:rsidR="00393E62" w:rsidRPr="00340149" w:rsidRDefault="00393E62"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Organizacija treninga i obuka za:</w:t>
            </w:r>
          </w:p>
          <w:p w14:paraId="11A96984" w14:textId="77777777" w:rsidR="00393E62" w:rsidRPr="00340149" w:rsidRDefault="00393E62" w:rsidP="00E97F6F">
            <w:pPr>
              <w:pStyle w:val="ListParagraph"/>
              <w:numPr>
                <w:ilvl w:val="0"/>
                <w:numId w:val="22"/>
              </w:numPr>
              <w:spacing w:after="200" w:line="276" w:lineRule="auto"/>
              <w:ind w:left="0" w:firstLine="0"/>
              <w:jc w:val="both"/>
              <w:rPr>
                <w:rFonts w:asciiTheme="majorHAnsi" w:hAnsiTheme="majorHAnsi"/>
                <w:lang w:val="sr-Latn-CS"/>
              </w:rPr>
            </w:pPr>
            <w:r w:rsidRPr="00340149">
              <w:rPr>
                <w:rFonts w:asciiTheme="majorHAnsi" w:hAnsiTheme="majorHAnsi" w:cs="Times New Roman"/>
                <w:lang w:val="sr-Latn-CS"/>
              </w:rPr>
              <w:t>izradu i dostavljanje dosijea za identifikaciju supstanci koje izazivaju visoku zabrinutost;</w:t>
            </w:r>
          </w:p>
          <w:p w14:paraId="2B419D49" w14:textId="77777777" w:rsidR="00393E62" w:rsidRPr="00340149" w:rsidRDefault="00393E62" w:rsidP="00E97F6F">
            <w:pPr>
              <w:pStyle w:val="ListParagraph"/>
              <w:numPr>
                <w:ilvl w:val="0"/>
                <w:numId w:val="22"/>
              </w:numPr>
              <w:spacing w:after="200" w:line="276" w:lineRule="auto"/>
              <w:ind w:left="0" w:firstLine="0"/>
              <w:jc w:val="both"/>
              <w:rPr>
                <w:rFonts w:asciiTheme="majorHAnsi" w:hAnsiTheme="majorHAnsi"/>
                <w:lang w:val="sr-Latn-CS"/>
              </w:rPr>
            </w:pPr>
            <w:r w:rsidRPr="00340149">
              <w:rPr>
                <w:rFonts w:asciiTheme="majorHAnsi" w:hAnsiTheme="majorHAnsi"/>
                <w:lang w:val="sr-Latn-CS"/>
              </w:rPr>
              <w:t>evaluaciju supstanci navedenih u Akcionom planu Zajednice;</w:t>
            </w:r>
          </w:p>
          <w:p w14:paraId="0F3BB311" w14:textId="77777777" w:rsidR="00393E62" w:rsidRPr="00340149" w:rsidRDefault="00393E62" w:rsidP="00E97F6F">
            <w:pPr>
              <w:pStyle w:val="ListParagraph"/>
              <w:numPr>
                <w:ilvl w:val="0"/>
                <w:numId w:val="22"/>
              </w:numPr>
              <w:spacing w:after="200" w:line="276" w:lineRule="auto"/>
              <w:ind w:left="0" w:firstLine="0"/>
              <w:jc w:val="both"/>
              <w:rPr>
                <w:rFonts w:asciiTheme="majorHAnsi" w:hAnsiTheme="majorHAnsi"/>
                <w:lang w:val="sr-Latn-CS"/>
              </w:rPr>
            </w:pPr>
            <w:r w:rsidRPr="00340149">
              <w:rPr>
                <w:rFonts w:asciiTheme="majorHAnsi" w:hAnsiTheme="majorHAnsi"/>
                <w:lang w:val="sr-Latn-CS"/>
              </w:rPr>
              <w:t>procjenu izolovanih intermedijara;</w:t>
            </w:r>
          </w:p>
          <w:p w14:paraId="005159D6" w14:textId="77777777" w:rsidR="00393E62" w:rsidRPr="00340149" w:rsidRDefault="00393E62" w:rsidP="00E97F6F">
            <w:pPr>
              <w:pStyle w:val="ListParagraph"/>
              <w:numPr>
                <w:ilvl w:val="0"/>
                <w:numId w:val="22"/>
              </w:numPr>
              <w:spacing w:after="200" w:line="276" w:lineRule="auto"/>
              <w:ind w:left="0" w:firstLine="0"/>
              <w:jc w:val="both"/>
              <w:rPr>
                <w:rFonts w:asciiTheme="majorHAnsi" w:hAnsiTheme="majorHAnsi"/>
                <w:lang w:val="sr-Latn-CS"/>
              </w:rPr>
            </w:pPr>
            <w:r w:rsidRPr="00340149">
              <w:rPr>
                <w:rFonts w:asciiTheme="majorHAnsi" w:hAnsiTheme="majorHAnsi"/>
                <w:lang w:val="sr-Latn-CS"/>
              </w:rPr>
              <w:t>edukaciju o korišćenju odgovarajućih IT alata (IUCLID);</w:t>
            </w:r>
          </w:p>
          <w:p w14:paraId="4BF0253B" w14:textId="77777777" w:rsidR="00393E62" w:rsidRPr="00340149" w:rsidRDefault="00393E62" w:rsidP="00E97F6F">
            <w:pPr>
              <w:pStyle w:val="ListParagraph"/>
              <w:numPr>
                <w:ilvl w:val="0"/>
                <w:numId w:val="22"/>
              </w:numPr>
              <w:spacing w:after="200" w:line="276" w:lineRule="auto"/>
              <w:ind w:left="0" w:firstLine="0"/>
              <w:jc w:val="both"/>
              <w:rPr>
                <w:rFonts w:asciiTheme="majorHAnsi" w:hAnsiTheme="majorHAnsi"/>
                <w:lang w:val="sr-Latn-CS"/>
              </w:rPr>
            </w:pPr>
            <w:r w:rsidRPr="00340149">
              <w:rPr>
                <w:rFonts w:asciiTheme="majorHAnsi" w:hAnsiTheme="majorHAnsi" w:cs="Times New Roman"/>
                <w:lang w:val="sr-Latn-CS"/>
              </w:rPr>
              <w:t>prisustvo sa statusom posmatrača na CARACAL sastancima, kao i sastancima komiteta za procjenu rizika (Committee for Risk Assessment (RAC)), komiteta za socio ekonomsku analizu (Committee for Socio-economic Analysis (SEAC));</w:t>
            </w:r>
          </w:p>
          <w:p w14:paraId="56D13501" w14:textId="77777777" w:rsidR="00393E62" w:rsidRPr="00340149" w:rsidRDefault="00393E62" w:rsidP="00E97F6F">
            <w:pPr>
              <w:pStyle w:val="ListParagraph"/>
              <w:numPr>
                <w:ilvl w:val="0"/>
                <w:numId w:val="22"/>
              </w:numPr>
              <w:spacing w:after="200" w:line="276" w:lineRule="auto"/>
              <w:ind w:left="0" w:firstLine="0"/>
              <w:jc w:val="both"/>
              <w:rPr>
                <w:rFonts w:asciiTheme="majorHAnsi" w:hAnsiTheme="majorHAnsi"/>
                <w:lang w:val="sr-Latn-CS"/>
              </w:rPr>
            </w:pPr>
            <w:r w:rsidRPr="00340149">
              <w:rPr>
                <w:rFonts w:asciiTheme="majorHAnsi" w:hAnsiTheme="majorHAnsi"/>
                <w:lang w:val="sr-Latn-CS"/>
              </w:rPr>
              <w:t>o postupcima procjene opasnosti sa propisanim metodama ispitivanja opasnih svojstava hemikalija.</w:t>
            </w:r>
          </w:p>
        </w:tc>
        <w:tc>
          <w:tcPr>
            <w:tcW w:w="1275" w:type="dxa"/>
            <w:tcBorders>
              <w:top w:val="single" w:sz="4" w:space="0" w:color="auto"/>
            </w:tcBorders>
          </w:tcPr>
          <w:p w14:paraId="32EB5728" w14:textId="77777777" w:rsidR="00393E62" w:rsidRPr="00340149" w:rsidRDefault="00393E62" w:rsidP="00B13EA7">
            <w:pPr>
              <w:spacing w:after="200" w:line="276" w:lineRule="auto"/>
              <w:jc w:val="center"/>
              <w:rPr>
                <w:rFonts w:asciiTheme="majorHAnsi" w:hAnsiTheme="majorHAnsi"/>
                <w:lang w:val="sr-Latn-CS"/>
              </w:rPr>
            </w:pPr>
            <w:r w:rsidRPr="00340149">
              <w:rPr>
                <w:rFonts w:asciiTheme="majorHAnsi" w:hAnsiTheme="majorHAnsi"/>
                <w:lang w:val="sr-Latn-CS"/>
              </w:rPr>
              <w:t>MRT</w:t>
            </w:r>
          </w:p>
          <w:p w14:paraId="097B73AC" w14:textId="77777777" w:rsidR="00393E62" w:rsidRPr="00340149" w:rsidRDefault="00393E62" w:rsidP="00B13EA7">
            <w:pPr>
              <w:spacing w:after="200" w:line="276" w:lineRule="auto"/>
              <w:jc w:val="center"/>
              <w:rPr>
                <w:rFonts w:asciiTheme="majorHAnsi" w:hAnsiTheme="majorHAnsi"/>
                <w:lang w:val="sr-Latn-CS"/>
              </w:rPr>
            </w:pPr>
          </w:p>
          <w:p w14:paraId="601154AA" w14:textId="77777777" w:rsidR="00393E62" w:rsidRPr="00340149" w:rsidRDefault="00393E62" w:rsidP="00B13EA7">
            <w:pPr>
              <w:spacing w:after="200" w:line="276" w:lineRule="auto"/>
              <w:jc w:val="center"/>
              <w:rPr>
                <w:rFonts w:asciiTheme="majorHAnsi" w:hAnsiTheme="majorHAnsi"/>
                <w:lang w:val="sr-Latn-CS"/>
              </w:rPr>
            </w:pPr>
            <w:r w:rsidRPr="00340149">
              <w:rPr>
                <w:rFonts w:asciiTheme="majorHAnsi" w:hAnsiTheme="majorHAnsi"/>
                <w:lang w:val="sr-Latn-CS"/>
              </w:rPr>
              <w:t>AZPŽS</w:t>
            </w:r>
          </w:p>
          <w:p w14:paraId="13E9ED08" w14:textId="77777777" w:rsidR="00393E62" w:rsidRPr="00340149" w:rsidRDefault="00393E62" w:rsidP="00B13EA7">
            <w:pPr>
              <w:spacing w:after="200" w:line="276" w:lineRule="auto"/>
              <w:jc w:val="center"/>
              <w:rPr>
                <w:rFonts w:asciiTheme="majorHAnsi" w:hAnsiTheme="majorHAnsi"/>
                <w:lang w:val="sr-Latn-CS"/>
              </w:rPr>
            </w:pPr>
          </w:p>
          <w:p w14:paraId="1036F545" w14:textId="77777777" w:rsidR="00393E62" w:rsidRPr="00340149" w:rsidRDefault="00393E62" w:rsidP="00B13EA7">
            <w:pPr>
              <w:spacing w:after="200" w:line="276" w:lineRule="auto"/>
              <w:jc w:val="center"/>
              <w:rPr>
                <w:rFonts w:asciiTheme="majorHAnsi" w:hAnsiTheme="majorHAnsi"/>
                <w:lang w:val="sr-Latn-CS"/>
              </w:rPr>
            </w:pPr>
            <w:r w:rsidRPr="00340149">
              <w:rPr>
                <w:rFonts w:asciiTheme="majorHAnsi" w:hAnsiTheme="majorHAnsi"/>
                <w:lang w:val="sr-Latn-CS"/>
              </w:rPr>
              <w:t>UIP</w:t>
            </w:r>
          </w:p>
          <w:p w14:paraId="276C15BC" w14:textId="77777777" w:rsidR="00393E62" w:rsidRPr="00340149" w:rsidRDefault="00393E62" w:rsidP="00B13EA7">
            <w:pPr>
              <w:spacing w:after="200" w:line="276" w:lineRule="auto"/>
              <w:jc w:val="center"/>
              <w:rPr>
                <w:rFonts w:asciiTheme="majorHAnsi" w:hAnsiTheme="majorHAnsi"/>
                <w:lang w:val="sr-Latn-CS"/>
              </w:rPr>
            </w:pPr>
          </w:p>
          <w:p w14:paraId="788A9394" w14:textId="77777777" w:rsidR="00393E62" w:rsidRPr="00340149" w:rsidRDefault="00393E62" w:rsidP="00B13EA7">
            <w:pPr>
              <w:spacing w:after="200" w:line="276" w:lineRule="auto"/>
              <w:jc w:val="center"/>
              <w:rPr>
                <w:rFonts w:asciiTheme="majorHAnsi" w:hAnsiTheme="majorHAnsi"/>
                <w:lang w:val="sr-Latn-CS"/>
              </w:rPr>
            </w:pPr>
            <w:r w:rsidRPr="00340149">
              <w:rPr>
                <w:rFonts w:asciiTheme="majorHAnsi" w:hAnsiTheme="majorHAnsi"/>
                <w:lang w:val="sr-Latn-CS"/>
              </w:rPr>
              <w:t>UBHVFP</w:t>
            </w:r>
          </w:p>
          <w:p w14:paraId="774C7D23" w14:textId="77777777" w:rsidR="00393E62" w:rsidRPr="00340149" w:rsidRDefault="00393E62" w:rsidP="00B13EA7">
            <w:pPr>
              <w:spacing w:after="200" w:line="276" w:lineRule="auto"/>
              <w:jc w:val="center"/>
              <w:rPr>
                <w:rFonts w:asciiTheme="majorHAnsi" w:hAnsiTheme="majorHAnsi"/>
                <w:lang w:val="sr-Latn-CS"/>
              </w:rPr>
            </w:pPr>
          </w:p>
          <w:p w14:paraId="4C69A8F7" w14:textId="77777777" w:rsidR="00393E62" w:rsidRPr="00340149" w:rsidRDefault="00393E62" w:rsidP="00B13EA7">
            <w:pPr>
              <w:spacing w:after="200" w:line="276" w:lineRule="auto"/>
              <w:jc w:val="center"/>
              <w:rPr>
                <w:rFonts w:asciiTheme="majorHAnsi" w:hAnsiTheme="majorHAnsi"/>
                <w:lang w:val="sr-Latn-CS"/>
              </w:rPr>
            </w:pPr>
            <w:r w:rsidRPr="00340149">
              <w:rPr>
                <w:rFonts w:asciiTheme="majorHAnsi" w:hAnsiTheme="majorHAnsi"/>
                <w:lang w:val="sr-Latn-CS"/>
              </w:rPr>
              <w:t>CETI</w:t>
            </w:r>
          </w:p>
          <w:p w14:paraId="0C83F250" w14:textId="77777777" w:rsidR="00393E62" w:rsidRPr="00340149" w:rsidRDefault="00393E62" w:rsidP="00B13EA7">
            <w:pPr>
              <w:spacing w:after="200" w:line="276" w:lineRule="auto"/>
              <w:jc w:val="center"/>
              <w:rPr>
                <w:rFonts w:asciiTheme="majorHAnsi" w:hAnsiTheme="majorHAnsi"/>
                <w:lang w:val="sr-Latn-CS"/>
              </w:rPr>
            </w:pPr>
          </w:p>
          <w:p w14:paraId="3CF38DBA" w14:textId="77777777" w:rsidR="00393E62" w:rsidRPr="00340149" w:rsidRDefault="00393E62" w:rsidP="00B13EA7">
            <w:pPr>
              <w:spacing w:after="200" w:line="276" w:lineRule="auto"/>
              <w:jc w:val="center"/>
              <w:rPr>
                <w:rFonts w:asciiTheme="majorHAnsi" w:hAnsiTheme="majorHAnsi"/>
                <w:lang w:val="sr-Latn-CS"/>
              </w:rPr>
            </w:pPr>
            <w:r w:rsidRPr="00340149">
              <w:rPr>
                <w:rFonts w:asciiTheme="majorHAnsi" w:hAnsiTheme="majorHAnsi"/>
                <w:lang w:val="sr-Latn-CS"/>
              </w:rPr>
              <w:t>IJZ</w:t>
            </w:r>
          </w:p>
          <w:p w14:paraId="6690E7EB" w14:textId="77777777" w:rsidR="00393E62" w:rsidRPr="00340149" w:rsidRDefault="00393E62" w:rsidP="00B13EA7">
            <w:pPr>
              <w:spacing w:after="200" w:line="276" w:lineRule="auto"/>
              <w:jc w:val="center"/>
              <w:rPr>
                <w:rFonts w:asciiTheme="majorHAnsi" w:hAnsiTheme="majorHAnsi"/>
                <w:lang w:val="sr-Latn-CS"/>
              </w:rPr>
            </w:pPr>
          </w:p>
          <w:p w14:paraId="601E09EC" w14:textId="77777777" w:rsidR="00393E62" w:rsidRPr="00340149" w:rsidRDefault="00393E62" w:rsidP="00B13EA7">
            <w:pPr>
              <w:spacing w:after="200" w:line="276" w:lineRule="auto"/>
              <w:jc w:val="center"/>
              <w:rPr>
                <w:rFonts w:asciiTheme="majorHAnsi" w:hAnsiTheme="majorHAnsi"/>
                <w:lang w:val="sr-Latn-CS"/>
              </w:rPr>
            </w:pPr>
            <w:r w:rsidRPr="00340149">
              <w:rPr>
                <w:rFonts w:asciiTheme="majorHAnsi" w:hAnsiTheme="majorHAnsi"/>
                <w:lang w:val="sr-Latn-CS"/>
              </w:rPr>
              <w:t>UCG</w:t>
            </w:r>
          </w:p>
          <w:p w14:paraId="7B6F7D9E" w14:textId="77777777" w:rsidR="00393E62" w:rsidRPr="00340149" w:rsidRDefault="00393E62" w:rsidP="00B13EA7">
            <w:pPr>
              <w:spacing w:after="200" w:line="276" w:lineRule="auto"/>
              <w:jc w:val="center"/>
              <w:rPr>
                <w:rFonts w:asciiTheme="majorHAnsi" w:hAnsiTheme="majorHAnsi"/>
                <w:lang w:val="sr-Latn-CS"/>
              </w:rPr>
            </w:pPr>
          </w:p>
          <w:p w14:paraId="7F332343" w14:textId="77777777" w:rsidR="00393E62" w:rsidRPr="00340149" w:rsidRDefault="00393E62" w:rsidP="00B13EA7">
            <w:pPr>
              <w:spacing w:after="200" w:line="276" w:lineRule="auto"/>
              <w:jc w:val="center"/>
              <w:rPr>
                <w:rFonts w:asciiTheme="majorHAnsi" w:hAnsiTheme="majorHAnsi" w:cs="Times New Roman"/>
                <w:highlight w:val="yellow"/>
                <w:lang w:val="sr-Latn-CS"/>
              </w:rPr>
            </w:pPr>
            <w:r w:rsidRPr="00340149">
              <w:rPr>
                <w:rFonts w:asciiTheme="majorHAnsi" w:hAnsiTheme="majorHAnsi"/>
                <w:lang w:val="sr-Latn-CS"/>
              </w:rPr>
              <w:t>UC</w:t>
            </w:r>
          </w:p>
        </w:tc>
        <w:tc>
          <w:tcPr>
            <w:tcW w:w="1449" w:type="dxa"/>
            <w:tcBorders>
              <w:top w:val="single" w:sz="4" w:space="0" w:color="auto"/>
            </w:tcBorders>
          </w:tcPr>
          <w:p w14:paraId="67DCADC2" w14:textId="77777777" w:rsidR="00393E62" w:rsidRPr="00340149" w:rsidRDefault="00393E62" w:rsidP="00B13EA7">
            <w:pPr>
              <w:spacing w:after="200" w:line="276" w:lineRule="auto"/>
              <w:jc w:val="center"/>
              <w:rPr>
                <w:rFonts w:asciiTheme="majorHAnsi" w:hAnsiTheme="majorHAnsi" w:cs="Times New Roman"/>
                <w:i/>
                <w:lang w:val="sr-Latn-CS"/>
              </w:rPr>
            </w:pPr>
            <w:r w:rsidRPr="00340149">
              <w:rPr>
                <w:rFonts w:asciiTheme="majorHAnsi" w:hAnsiTheme="majorHAnsi" w:cs="Times New Roman"/>
                <w:i/>
                <w:lang w:val="sr-Latn-CS"/>
              </w:rPr>
              <w:t>Kontinuirano</w:t>
            </w:r>
          </w:p>
        </w:tc>
        <w:tc>
          <w:tcPr>
            <w:tcW w:w="1812" w:type="dxa"/>
            <w:tcBorders>
              <w:top w:val="single" w:sz="4" w:space="0" w:color="auto"/>
            </w:tcBorders>
          </w:tcPr>
          <w:p w14:paraId="1802E563" w14:textId="77777777" w:rsidR="00393E62" w:rsidRPr="00340149" w:rsidRDefault="00393E62"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Broj učesnika ≥15 – višednevne obuke sa nekoliko modula</w:t>
            </w:r>
          </w:p>
          <w:p w14:paraId="4226CEBF" w14:textId="77777777" w:rsidR="00393E62" w:rsidRPr="00340149" w:rsidRDefault="00393E62" w:rsidP="00B13EA7">
            <w:pPr>
              <w:spacing w:after="200" w:line="276" w:lineRule="auto"/>
              <w:jc w:val="both"/>
              <w:rPr>
                <w:rFonts w:asciiTheme="majorHAnsi" w:hAnsiTheme="majorHAnsi" w:cs="Times New Roman"/>
                <w:lang w:val="sr-Latn-CS"/>
              </w:rPr>
            </w:pPr>
          </w:p>
          <w:p w14:paraId="65D64FAC" w14:textId="77777777" w:rsidR="00393E62" w:rsidRPr="00340149" w:rsidRDefault="00393E62" w:rsidP="00B13EA7">
            <w:pPr>
              <w:spacing w:after="200" w:line="276" w:lineRule="auto"/>
              <w:jc w:val="both"/>
              <w:rPr>
                <w:rFonts w:asciiTheme="majorHAnsi" w:hAnsiTheme="majorHAnsi"/>
                <w:lang w:val="sr-Latn-CS"/>
              </w:rPr>
            </w:pPr>
            <w:r w:rsidRPr="00340149">
              <w:rPr>
                <w:rFonts w:asciiTheme="majorHAnsi" w:hAnsiTheme="majorHAnsi" w:cs="Times New Roman"/>
                <w:lang w:val="sr-Latn-CS"/>
              </w:rPr>
              <w:t>Učešće 2 predstavnika Crne Gore na sastancima CARACAL i komitetima u svojstvu posmatrača</w:t>
            </w:r>
          </w:p>
        </w:tc>
        <w:tc>
          <w:tcPr>
            <w:tcW w:w="2508" w:type="dxa"/>
            <w:tcBorders>
              <w:top w:val="single" w:sz="4" w:space="0" w:color="auto"/>
              <w:right w:val="double" w:sz="4" w:space="0" w:color="auto"/>
            </w:tcBorders>
          </w:tcPr>
          <w:p w14:paraId="69BB74F7" w14:textId="77777777" w:rsidR="00393E62" w:rsidRPr="00340149" w:rsidRDefault="00393E62" w:rsidP="00B13EA7">
            <w:pPr>
              <w:spacing w:after="200" w:line="276" w:lineRule="auto"/>
              <w:jc w:val="both"/>
              <w:rPr>
                <w:rFonts w:asciiTheme="majorHAnsi" w:hAnsiTheme="majorHAnsi"/>
                <w:lang w:val="sr-Latn-CS"/>
              </w:rPr>
            </w:pPr>
            <w:r w:rsidRPr="00340149">
              <w:rPr>
                <w:rFonts w:asciiTheme="majorHAnsi" w:hAnsiTheme="majorHAnsi"/>
                <w:lang w:val="sr-Latn-CS"/>
              </w:rPr>
              <w:t>Sredstva obezbijeđena u saradnji sa TAIEX kancelarijom;</w:t>
            </w:r>
          </w:p>
          <w:p w14:paraId="57830EC1" w14:textId="77777777" w:rsidR="00393E62" w:rsidRPr="00340149" w:rsidRDefault="00393E62" w:rsidP="00B13EA7">
            <w:pPr>
              <w:spacing w:after="200" w:line="276" w:lineRule="auto"/>
              <w:jc w:val="both"/>
              <w:rPr>
                <w:rFonts w:asciiTheme="majorHAnsi" w:hAnsiTheme="majorHAnsi"/>
                <w:lang w:val="sr-Latn-CS"/>
              </w:rPr>
            </w:pPr>
          </w:p>
          <w:p w14:paraId="59D9F8F3" w14:textId="77777777" w:rsidR="00393E62" w:rsidRPr="00340149" w:rsidRDefault="00393E62" w:rsidP="00B13EA7">
            <w:pPr>
              <w:spacing w:after="200" w:line="276" w:lineRule="auto"/>
              <w:jc w:val="both"/>
              <w:rPr>
                <w:rFonts w:asciiTheme="majorHAnsi" w:hAnsiTheme="majorHAnsi"/>
                <w:lang w:val="sr-Latn-CS"/>
              </w:rPr>
            </w:pPr>
            <w:r w:rsidRPr="00340149">
              <w:rPr>
                <w:rFonts w:asciiTheme="majorHAnsi" w:hAnsiTheme="majorHAnsi"/>
                <w:lang w:val="sr-Latn-CS"/>
              </w:rPr>
              <w:t>Kroz IPA projekat „Pripremne mjere za upravljanje hemikalijama za zemlje kandidate i potencijalne kandidate“ koji realizuje ECHA;</w:t>
            </w:r>
          </w:p>
          <w:p w14:paraId="1A305F44" w14:textId="77777777" w:rsidR="00393E62" w:rsidRPr="00340149" w:rsidRDefault="00393E62" w:rsidP="00B13EA7">
            <w:pPr>
              <w:spacing w:after="200" w:line="276" w:lineRule="auto"/>
              <w:jc w:val="both"/>
              <w:rPr>
                <w:rFonts w:asciiTheme="majorHAnsi" w:hAnsiTheme="majorHAnsi"/>
                <w:lang w:val="sr-Latn-CS"/>
              </w:rPr>
            </w:pPr>
          </w:p>
          <w:p w14:paraId="0442D1C8" w14:textId="77777777" w:rsidR="00393E62" w:rsidRDefault="00393E62" w:rsidP="007C431A">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Takođe, određena sredstva će se </w:t>
            </w:r>
            <w:r w:rsidR="007C431A">
              <w:rPr>
                <w:rFonts w:asciiTheme="majorHAnsi" w:hAnsiTheme="majorHAnsi" w:cs="Times New Roman"/>
                <w:lang w:val="sr-Latn-CS"/>
              </w:rPr>
              <w:t>planirati kroy IPA III .</w:t>
            </w:r>
          </w:p>
          <w:p w14:paraId="127686A1" w14:textId="634C74A2" w:rsidR="007C431A" w:rsidRDefault="007C431A" w:rsidP="007C431A">
            <w:pPr>
              <w:spacing w:after="200" w:line="276" w:lineRule="auto"/>
              <w:jc w:val="both"/>
              <w:rPr>
                <w:rFonts w:asciiTheme="majorHAnsi" w:hAnsiTheme="majorHAnsi" w:cs="Times New Roman"/>
                <w:lang w:val="sr-Latn-CS"/>
              </w:rPr>
            </w:pPr>
            <w:r w:rsidRPr="007C431A">
              <w:rPr>
                <w:rFonts w:asciiTheme="majorHAnsi" w:hAnsiTheme="majorHAnsi" w:cs="Times New Roman"/>
                <w:lang w:val="sr-Latn-CS"/>
              </w:rPr>
              <w:t>Kroz IPA II 2014-2020 projekat "Jačanje kapaciteta, transpozicija acqui-ja i planiranje u životnoj sredini“</w:t>
            </w:r>
          </w:p>
          <w:p w14:paraId="4CC37723" w14:textId="47641A53" w:rsidR="007C431A" w:rsidRPr="00340149" w:rsidRDefault="007C431A" w:rsidP="007C431A">
            <w:pPr>
              <w:spacing w:after="200" w:line="276" w:lineRule="auto"/>
              <w:jc w:val="both"/>
              <w:rPr>
                <w:rFonts w:asciiTheme="majorHAnsi" w:hAnsiTheme="majorHAnsi" w:cs="Times New Roman"/>
                <w:lang w:val="sr-Latn-CS"/>
              </w:rPr>
            </w:pPr>
          </w:p>
        </w:tc>
      </w:tr>
      <w:tr w:rsidR="00703042" w:rsidRPr="00CA30AF" w14:paraId="63318EAB" w14:textId="77777777" w:rsidTr="00013038">
        <w:trPr>
          <w:trHeight w:val="699"/>
        </w:trPr>
        <w:tc>
          <w:tcPr>
            <w:tcW w:w="2235" w:type="dxa"/>
            <w:tcBorders>
              <w:top w:val="single" w:sz="4" w:space="0" w:color="auto"/>
              <w:left w:val="double" w:sz="4" w:space="0" w:color="auto"/>
            </w:tcBorders>
          </w:tcPr>
          <w:p w14:paraId="0055A0B5" w14:textId="77777777" w:rsidR="00703042" w:rsidRPr="00340149" w:rsidRDefault="00703042" w:rsidP="004401CF">
            <w:pPr>
              <w:pStyle w:val="ListParagraph"/>
              <w:numPr>
                <w:ilvl w:val="1"/>
                <w:numId w:val="45"/>
              </w:numPr>
              <w:spacing w:after="200" w:line="276" w:lineRule="auto"/>
              <w:ind w:left="0" w:firstLine="0"/>
              <w:jc w:val="both"/>
              <w:rPr>
                <w:rFonts w:asciiTheme="majorHAnsi" w:hAnsiTheme="majorHAnsi"/>
                <w:lang w:val="sr-Latn-CS"/>
              </w:rPr>
            </w:pPr>
            <w:r w:rsidRPr="00340149">
              <w:rPr>
                <w:rFonts w:asciiTheme="majorHAnsi" w:hAnsiTheme="majorHAnsi"/>
                <w:lang w:val="sr-Latn-CS"/>
              </w:rPr>
              <w:t>Obuka vezano za implementaciju BPR Regulative</w:t>
            </w:r>
          </w:p>
        </w:tc>
        <w:tc>
          <w:tcPr>
            <w:tcW w:w="3969" w:type="dxa"/>
            <w:tcBorders>
              <w:top w:val="single" w:sz="4" w:space="0" w:color="auto"/>
            </w:tcBorders>
          </w:tcPr>
          <w:p w14:paraId="7002EAB0" w14:textId="77777777" w:rsidR="00703042" w:rsidRPr="00340149" w:rsidRDefault="00703042"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Organizovanje obuka i treninga za:</w:t>
            </w:r>
          </w:p>
          <w:p w14:paraId="3AF255D9" w14:textId="77777777" w:rsidR="00703042" w:rsidRPr="00340149" w:rsidRDefault="00703042"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1) procjenu biocidnih proizvoda na osnovu tehničkog dosijea;</w:t>
            </w:r>
          </w:p>
          <w:p w14:paraId="7DD42F7C" w14:textId="77777777" w:rsidR="00703042" w:rsidRPr="00340149" w:rsidRDefault="00703042"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lastRenderedPageBreak/>
              <w:t>2) procjenu aktivnih supstanci;</w:t>
            </w:r>
          </w:p>
          <w:p w14:paraId="502E9717" w14:textId="77777777" w:rsidR="00703042" w:rsidRPr="00340149" w:rsidRDefault="00703042"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3) procjenu rizika biocidnih proizvoda na osnovu: fizičko-hemijskih svojstava, svojstava koja utiču na zdravlje ljudi (tokiskologija), svojstava koja utiču na životnu sredinu (ekotoksikologija);</w:t>
            </w:r>
          </w:p>
          <w:p w14:paraId="26672EB0" w14:textId="77777777" w:rsidR="00703042" w:rsidRPr="00340149" w:rsidRDefault="00703042"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4) procjenu efikasnosti, koja zahtijeva specifična znanja u oblasti biologije ciljnih organizama, fitomedicine i veterine;</w:t>
            </w:r>
          </w:p>
          <w:p w14:paraId="5F76EDE7" w14:textId="77777777" w:rsidR="00703042" w:rsidRPr="00340149" w:rsidRDefault="00703042" w:rsidP="00B13EA7">
            <w:pPr>
              <w:spacing w:after="200" w:line="276" w:lineRule="auto"/>
              <w:jc w:val="both"/>
              <w:rPr>
                <w:rFonts w:asciiTheme="majorHAnsi" w:hAnsiTheme="majorHAnsi"/>
                <w:lang w:val="sr-Latn-CS"/>
              </w:rPr>
            </w:pPr>
            <w:r w:rsidRPr="00340149">
              <w:rPr>
                <w:rFonts w:asciiTheme="majorHAnsi" w:hAnsiTheme="majorHAnsi"/>
                <w:lang w:val="sr-Latn-CS"/>
              </w:rPr>
              <w:t>5) o korišćenju odgovarajućih IT alata (R4BP);</w:t>
            </w:r>
          </w:p>
          <w:p w14:paraId="70919A32" w14:textId="77777777" w:rsidR="00703042" w:rsidRPr="00340149" w:rsidRDefault="00703042" w:rsidP="00B13EA7">
            <w:pPr>
              <w:spacing w:after="200" w:line="276" w:lineRule="auto"/>
              <w:jc w:val="both"/>
              <w:rPr>
                <w:rFonts w:asciiTheme="majorHAnsi" w:hAnsiTheme="majorHAnsi" w:cs="Times New Roman"/>
                <w:lang w:val="sr-Latn-CS"/>
              </w:rPr>
            </w:pPr>
            <w:r w:rsidRPr="00340149">
              <w:rPr>
                <w:rFonts w:asciiTheme="majorHAnsi" w:hAnsiTheme="majorHAnsi"/>
                <w:lang w:val="sr-Latn-CS"/>
              </w:rPr>
              <w:t>6) o prisustvu sa statusom posmatrača na sastancima komiteta za procjenu rizika</w:t>
            </w:r>
            <w:r w:rsidRPr="00340149">
              <w:rPr>
                <w:rFonts w:asciiTheme="majorHAnsi" w:hAnsiTheme="majorHAnsi"/>
              </w:rPr>
              <w:t xml:space="preserve">  (</w:t>
            </w:r>
            <w:r w:rsidRPr="00340149">
              <w:rPr>
                <w:rFonts w:asciiTheme="majorHAnsi" w:hAnsiTheme="majorHAnsi"/>
                <w:lang w:val="sr-Latn-CS"/>
              </w:rPr>
              <w:t>Biocidal Products Committee BPC).</w:t>
            </w:r>
          </w:p>
        </w:tc>
        <w:tc>
          <w:tcPr>
            <w:tcW w:w="1275" w:type="dxa"/>
            <w:tcBorders>
              <w:top w:val="single" w:sz="4" w:space="0" w:color="auto"/>
            </w:tcBorders>
          </w:tcPr>
          <w:p w14:paraId="1CD563DB" w14:textId="77777777" w:rsidR="00703042" w:rsidRPr="00340149" w:rsidRDefault="00703042" w:rsidP="00B13EA7">
            <w:pPr>
              <w:spacing w:after="200" w:line="276" w:lineRule="auto"/>
              <w:jc w:val="center"/>
              <w:rPr>
                <w:rFonts w:asciiTheme="majorHAnsi" w:hAnsiTheme="majorHAnsi"/>
                <w:lang w:val="sr-Latn-CS"/>
              </w:rPr>
            </w:pPr>
            <w:r w:rsidRPr="00340149">
              <w:rPr>
                <w:rFonts w:asciiTheme="majorHAnsi" w:hAnsiTheme="majorHAnsi"/>
                <w:lang w:val="sr-Latn-CS"/>
              </w:rPr>
              <w:lastRenderedPageBreak/>
              <w:t>MRT</w:t>
            </w:r>
          </w:p>
          <w:p w14:paraId="41648D6B" w14:textId="77777777" w:rsidR="00703042" w:rsidRPr="00340149" w:rsidRDefault="00703042" w:rsidP="00B13EA7">
            <w:pPr>
              <w:spacing w:after="200" w:line="276" w:lineRule="auto"/>
              <w:jc w:val="center"/>
              <w:rPr>
                <w:rFonts w:asciiTheme="majorHAnsi" w:hAnsiTheme="majorHAnsi"/>
                <w:lang w:val="sr-Latn-CS"/>
              </w:rPr>
            </w:pPr>
          </w:p>
          <w:p w14:paraId="499218F0" w14:textId="77777777" w:rsidR="00703042" w:rsidRPr="00340149" w:rsidRDefault="00703042" w:rsidP="00B13EA7">
            <w:pPr>
              <w:spacing w:after="200" w:line="276" w:lineRule="auto"/>
              <w:jc w:val="center"/>
              <w:rPr>
                <w:rFonts w:asciiTheme="majorHAnsi" w:hAnsiTheme="majorHAnsi"/>
                <w:lang w:val="sr-Latn-CS"/>
              </w:rPr>
            </w:pPr>
            <w:r w:rsidRPr="00340149">
              <w:rPr>
                <w:rFonts w:asciiTheme="majorHAnsi" w:hAnsiTheme="majorHAnsi"/>
                <w:lang w:val="sr-Latn-CS"/>
              </w:rPr>
              <w:t>AZPŽS</w:t>
            </w:r>
          </w:p>
          <w:p w14:paraId="04D38B94" w14:textId="77777777" w:rsidR="00703042" w:rsidRPr="00340149" w:rsidRDefault="00703042" w:rsidP="00B13EA7">
            <w:pPr>
              <w:spacing w:after="200" w:line="276" w:lineRule="auto"/>
              <w:jc w:val="center"/>
              <w:rPr>
                <w:rFonts w:asciiTheme="majorHAnsi" w:hAnsiTheme="majorHAnsi"/>
                <w:lang w:val="sr-Latn-CS"/>
              </w:rPr>
            </w:pPr>
          </w:p>
          <w:p w14:paraId="429E5ED1" w14:textId="77777777" w:rsidR="00703042" w:rsidRPr="00340149" w:rsidRDefault="00703042" w:rsidP="00B13EA7">
            <w:pPr>
              <w:spacing w:after="200" w:line="276" w:lineRule="auto"/>
              <w:jc w:val="center"/>
              <w:rPr>
                <w:rFonts w:asciiTheme="majorHAnsi" w:hAnsiTheme="majorHAnsi"/>
                <w:lang w:val="sr-Latn-CS"/>
              </w:rPr>
            </w:pPr>
            <w:r w:rsidRPr="00340149">
              <w:rPr>
                <w:rFonts w:asciiTheme="majorHAnsi" w:hAnsiTheme="majorHAnsi"/>
                <w:lang w:val="sr-Latn-CS"/>
              </w:rPr>
              <w:t>UIP</w:t>
            </w:r>
          </w:p>
          <w:p w14:paraId="50A85EA7" w14:textId="77777777" w:rsidR="00703042" w:rsidRPr="00340149" w:rsidRDefault="00703042" w:rsidP="00B13EA7">
            <w:pPr>
              <w:spacing w:after="200" w:line="276" w:lineRule="auto"/>
              <w:jc w:val="center"/>
              <w:rPr>
                <w:rFonts w:asciiTheme="majorHAnsi" w:hAnsiTheme="majorHAnsi"/>
                <w:lang w:val="sr-Latn-CS"/>
              </w:rPr>
            </w:pPr>
          </w:p>
          <w:p w14:paraId="664407A1" w14:textId="77777777" w:rsidR="00703042" w:rsidRPr="00340149" w:rsidRDefault="00703042" w:rsidP="00B13EA7">
            <w:pPr>
              <w:spacing w:after="200" w:line="276" w:lineRule="auto"/>
              <w:jc w:val="center"/>
              <w:rPr>
                <w:rFonts w:asciiTheme="majorHAnsi" w:hAnsiTheme="majorHAnsi"/>
                <w:lang w:val="sr-Latn-CS"/>
              </w:rPr>
            </w:pPr>
            <w:r w:rsidRPr="00340149">
              <w:rPr>
                <w:rFonts w:asciiTheme="majorHAnsi" w:hAnsiTheme="majorHAnsi"/>
                <w:lang w:val="sr-Latn-CS"/>
              </w:rPr>
              <w:t>UBHVFP</w:t>
            </w:r>
          </w:p>
          <w:p w14:paraId="5AE598F5" w14:textId="77777777" w:rsidR="00703042" w:rsidRPr="00340149" w:rsidRDefault="00703042" w:rsidP="00B13EA7">
            <w:pPr>
              <w:spacing w:after="200" w:line="276" w:lineRule="auto"/>
              <w:jc w:val="center"/>
              <w:rPr>
                <w:rFonts w:asciiTheme="majorHAnsi" w:hAnsiTheme="majorHAnsi"/>
                <w:lang w:val="sr-Latn-CS"/>
              </w:rPr>
            </w:pPr>
          </w:p>
          <w:p w14:paraId="3529D74E" w14:textId="77777777" w:rsidR="00703042" w:rsidRPr="00340149" w:rsidRDefault="00703042" w:rsidP="00B13EA7">
            <w:pPr>
              <w:spacing w:after="200" w:line="276" w:lineRule="auto"/>
              <w:jc w:val="center"/>
              <w:rPr>
                <w:rFonts w:asciiTheme="majorHAnsi" w:hAnsiTheme="majorHAnsi"/>
                <w:lang w:val="sr-Latn-CS"/>
              </w:rPr>
            </w:pPr>
            <w:r w:rsidRPr="00340149">
              <w:rPr>
                <w:rFonts w:asciiTheme="majorHAnsi" w:hAnsiTheme="majorHAnsi"/>
                <w:lang w:val="sr-Latn-CS"/>
              </w:rPr>
              <w:t>CETI</w:t>
            </w:r>
          </w:p>
          <w:p w14:paraId="21359F2F" w14:textId="77777777" w:rsidR="00703042" w:rsidRPr="00340149" w:rsidRDefault="00703042" w:rsidP="00B13EA7">
            <w:pPr>
              <w:spacing w:after="200" w:line="276" w:lineRule="auto"/>
              <w:jc w:val="center"/>
              <w:rPr>
                <w:rFonts w:asciiTheme="majorHAnsi" w:hAnsiTheme="majorHAnsi"/>
                <w:lang w:val="sr-Latn-CS"/>
              </w:rPr>
            </w:pPr>
          </w:p>
          <w:p w14:paraId="21288B5E" w14:textId="77777777" w:rsidR="00703042" w:rsidRPr="00340149" w:rsidRDefault="00703042" w:rsidP="00B13EA7">
            <w:pPr>
              <w:spacing w:after="200" w:line="276" w:lineRule="auto"/>
              <w:jc w:val="center"/>
              <w:rPr>
                <w:rFonts w:asciiTheme="majorHAnsi" w:hAnsiTheme="majorHAnsi"/>
                <w:lang w:val="sr-Latn-CS"/>
              </w:rPr>
            </w:pPr>
            <w:r w:rsidRPr="00340149">
              <w:rPr>
                <w:rFonts w:asciiTheme="majorHAnsi" w:hAnsiTheme="majorHAnsi"/>
                <w:lang w:val="sr-Latn-CS"/>
              </w:rPr>
              <w:t>IJZ</w:t>
            </w:r>
          </w:p>
          <w:p w14:paraId="2B775EF4" w14:textId="77777777" w:rsidR="00703042" w:rsidRPr="00340149" w:rsidRDefault="00703042" w:rsidP="00B13EA7">
            <w:pPr>
              <w:spacing w:after="200" w:line="276" w:lineRule="auto"/>
              <w:jc w:val="center"/>
              <w:rPr>
                <w:rFonts w:asciiTheme="majorHAnsi" w:hAnsiTheme="majorHAnsi"/>
                <w:lang w:val="sr-Latn-CS"/>
              </w:rPr>
            </w:pPr>
          </w:p>
          <w:p w14:paraId="1D828D43" w14:textId="77777777" w:rsidR="00703042" w:rsidRPr="00340149" w:rsidRDefault="00703042" w:rsidP="00B13EA7">
            <w:pPr>
              <w:spacing w:after="200" w:line="276" w:lineRule="auto"/>
              <w:jc w:val="center"/>
              <w:rPr>
                <w:rFonts w:asciiTheme="majorHAnsi" w:hAnsiTheme="majorHAnsi"/>
                <w:lang w:val="sr-Latn-CS"/>
              </w:rPr>
            </w:pPr>
            <w:r w:rsidRPr="00340149">
              <w:rPr>
                <w:rFonts w:asciiTheme="majorHAnsi" w:hAnsiTheme="majorHAnsi"/>
                <w:lang w:val="sr-Latn-CS"/>
              </w:rPr>
              <w:t>UCG</w:t>
            </w:r>
          </w:p>
          <w:p w14:paraId="3471F5EB" w14:textId="77777777" w:rsidR="00703042" w:rsidRPr="00340149" w:rsidRDefault="00703042" w:rsidP="00B13EA7">
            <w:pPr>
              <w:spacing w:after="200" w:line="276" w:lineRule="auto"/>
              <w:jc w:val="center"/>
              <w:rPr>
                <w:rFonts w:asciiTheme="majorHAnsi" w:hAnsiTheme="majorHAnsi"/>
                <w:lang w:val="sr-Latn-CS"/>
              </w:rPr>
            </w:pPr>
          </w:p>
          <w:p w14:paraId="12F40327" w14:textId="77777777" w:rsidR="00703042" w:rsidRPr="00340149" w:rsidRDefault="00703042" w:rsidP="00B13EA7">
            <w:pPr>
              <w:spacing w:after="200" w:line="276" w:lineRule="auto"/>
              <w:jc w:val="center"/>
              <w:rPr>
                <w:rFonts w:asciiTheme="majorHAnsi" w:hAnsiTheme="majorHAnsi"/>
                <w:lang w:val="sr-Latn-CS"/>
              </w:rPr>
            </w:pPr>
            <w:r w:rsidRPr="00340149">
              <w:rPr>
                <w:rFonts w:asciiTheme="majorHAnsi" w:hAnsiTheme="majorHAnsi"/>
                <w:lang w:val="sr-Latn-CS"/>
              </w:rPr>
              <w:t>UC</w:t>
            </w:r>
          </w:p>
        </w:tc>
        <w:tc>
          <w:tcPr>
            <w:tcW w:w="1449" w:type="dxa"/>
            <w:tcBorders>
              <w:top w:val="single" w:sz="4" w:space="0" w:color="auto"/>
            </w:tcBorders>
          </w:tcPr>
          <w:p w14:paraId="3629AD49" w14:textId="77777777" w:rsidR="00703042" w:rsidRPr="00340149" w:rsidRDefault="00703042" w:rsidP="00B13EA7">
            <w:pPr>
              <w:spacing w:after="200" w:line="276" w:lineRule="auto"/>
              <w:jc w:val="center"/>
              <w:rPr>
                <w:rFonts w:asciiTheme="majorHAnsi" w:hAnsiTheme="majorHAnsi" w:cs="Times New Roman"/>
                <w:i/>
                <w:lang w:val="sr-Latn-CS"/>
              </w:rPr>
            </w:pPr>
            <w:r w:rsidRPr="00340149">
              <w:rPr>
                <w:rFonts w:asciiTheme="majorHAnsi" w:hAnsiTheme="majorHAnsi" w:cs="Times New Roman"/>
                <w:i/>
                <w:lang w:val="sr-Latn-CS"/>
              </w:rPr>
              <w:lastRenderedPageBreak/>
              <w:t>Kontinuirano</w:t>
            </w:r>
          </w:p>
        </w:tc>
        <w:tc>
          <w:tcPr>
            <w:tcW w:w="1812" w:type="dxa"/>
            <w:tcBorders>
              <w:top w:val="single" w:sz="4" w:space="0" w:color="auto"/>
            </w:tcBorders>
          </w:tcPr>
          <w:p w14:paraId="77E9933F" w14:textId="77777777" w:rsidR="00703042" w:rsidRPr="00340149" w:rsidRDefault="00703042"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Broj učesnika ≥15 – višednevne obuke sa nekoliko modula</w:t>
            </w:r>
          </w:p>
          <w:p w14:paraId="56C2CDE6" w14:textId="77777777" w:rsidR="00703042" w:rsidRPr="00340149" w:rsidRDefault="00703042" w:rsidP="00B13EA7">
            <w:pPr>
              <w:spacing w:after="200" w:line="276" w:lineRule="auto"/>
              <w:jc w:val="both"/>
              <w:rPr>
                <w:rFonts w:asciiTheme="majorHAnsi" w:hAnsiTheme="majorHAnsi" w:cs="Times New Roman"/>
                <w:lang w:val="sr-Latn-CS"/>
              </w:rPr>
            </w:pPr>
          </w:p>
          <w:p w14:paraId="0A61CDB2" w14:textId="77777777" w:rsidR="00703042" w:rsidRPr="00340149" w:rsidRDefault="00703042" w:rsidP="00B13EA7">
            <w:pPr>
              <w:spacing w:after="200" w:line="276" w:lineRule="auto"/>
              <w:jc w:val="both"/>
              <w:rPr>
                <w:rFonts w:asciiTheme="majorHAnsi" w:hAnsiTheme="majorHAnsi" w:cs="Times New Roman"/>
                <w:lang w:val="sr-Latn-CS"/>
              </w:rPr>
            </w:pPr>
          </w:p>
          <w:p w14:paraId="651CD0AC" w14:textId="77777777" w:rsidR="00703042" w:rsidRPr="00340149" w:rsidRDefault="00703042" w:rsidP="00B13EA7">
            <w:pPr>
              <w:spacing w:after="200" w:line="276" w:lineRule="auto"/>
              <w:jc w:val="both"/>
              <w:rPr>
                <w:rFonts w:asciiTheme="majorHAnsi" w:hAnsiTheme="majorHAnsi" w:cs="Times New Roman"/>
                <w:lang w:val="sr-Latn-CS"/>
              </w:rPr>
            </w:pPr>
          </w:p>
          <w:p w14:paraId="1D7E3A5E" w14:textId="77777777" w:rsidR="00703042" w:rsidRPr="00340149" w:rsidRDefault="00703042"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Učešće 2 predstavnika Crne Gore na sastancima komitetima, u svojstvu posmatrača</w:t>
            </w:r>
          </w:p>
        </w:tc>
        <w:tc>
          <w:tcPr>
            <w:tcW w:w="2508" w:type="dxa"/>
            <w:tcBorders>
              <w:top w:val="single" w:sz="4" w:space="0" w:color="auto"/>
              <w:right w:val="double" w:sz="4" w:space="0" w:color="auto"/>
            </w:tcBorders>
          </w:tcPr>
          <w:p w14:paraId="0E91E07F" w14:textId="77777777" w:rsidR="00703042" w:rsidRPr="00340149" w:rsidRDefault="00703042" w:rsidP="00B13EA7">
            <w:pPr>
              <w:spacing w:after="200" w:line="276" w:lineRule="auto"/>
              <w:jc w:val="both"/>
              <w:rPr>
                <w:rFonts w:asciiTheme="majorHAnsi" w:hAnsiTheme="majorHAnsi"/>
                <w:lang w:val="sr-Latn-CS"/>
              </w:rPr>
            </w:pPr>
            <w:r w:rsidRPr="00340149">
              <w:rPr>
                <w:rFonts w:asciiTheme="majorHAnsi" w:hAnsiTheme="majorHAnsi"/>
                <w:lang w:val="sr-Latn-CS"/>
              </w:rPr>
              <w:lastRenderedPageBreak/>
              <w:t>Sredstva obezbijeđena u saradnji sa TAIEX kancelarijom;</w:t>
            </w:r>
          </w:p>
          <w:p w14:paraId="0D5E3265" w14:textId="77777777" w:rsidR="00703042" w:rsidRPr="00340149" w:rsidRDefault="00703042" w:rsidP="00B13EA7">
            <w:pPr>
              <w:spacing w:after="200" w:line="276" w:lineRule="auto"/>
              <w:jc w:val="both"/>
              <w:rPr>
                <w:rFonts w:asciiTheme="majorHAnsi" w:hAnsiTheme="majorHAnsi"/>
                <w:lang w:val="sr-Latn-CS"/>
              </w:rPr>
            </w:pPr>
          </w:p>
          <w:p w14:paraId="71C00064" w14:textId="77777777" w:rsidR="00703042" w:rsidRPr="00340149" w:rsidRDefault="00703042" w:rsidP="00B13EA7">
            <w:pPr>
              <w:spacing w:after="200" w:line="276" w:lineRule="auto"/>
              <w:jc w:val="both"/>
              <w:rPr>
                <w:rFonts w:asciiTheme="majorHAnsi" w:hAnsiTheme="majorHAnsi"/>
                <w:lang w:val="sr-Latn-CS"/>
              </w:rPr>
            </w:pPr>
            <w:r w:rsidRPr="00340149">
              <w:rPr>
                <w:rFonts w:asciiTheme="majorHAnsi" w:hAnsiTheme="majorHAnsi"/>
                <w:lang w:val="sr-Latn-CS"/>
              </w:rPr>
              <w:lastRenderedPageBreak/>
              <w:t>Kroz IPA projekat „Pripremne mjere za upravljanje hemikalijama za zemlje kandidate i potencijalne kandidate“ koji realizuje ECHA;</w:t>
            </w:r>
          </w:p>
          <w:p w14:paraId="6DDBE2E7" w14:textId="77777777" w:rsidR="00703042" w:rsidRPr="00340149" w:rsidRDefault="00703042" w:rsidP="00B13EA7">
            <w:pPr>
              <w:spacing w:after="200" w:line="276" w:lineRule="auto"/>
              <w:jc w:val="both"/>
              <w:rPr>
                <w:rFonts w:asciiTheme="majorHAnsi" w:hAnsiTheme="majorHAnsi"/>
                <w:lang w:val="sr-Latn-CS"/>
              </w:rPr>
            </w:pPr>
          </w:p>
          <w:p w14:paraId="71E671D8" w14:textId="77777777" w:rsidR="00703042" w:rsidRDefault="00703042" w:rsidP="007C431A">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Takođe, određena sredstva će se </w:t>
            </w:r>
            <w:r w:rsidR="007C431A">
              <w:rPr>
                <w:rFonts w:asciiTheme="majorHAnsi" w:hAnsiTheme="majorHAnsi" w:cs="Times New Roman"/>
                <w:lang w:val="sr-Latn-CS"/>
              </w:rPr>
              <w:t xml:space="preserve">planirati kroy IPA III </w:t>
            </w:r>
          </w:p>
          <w:p w14:paraId="16C1350E" w14:textId="77777777" w:rsidR="007C431A" w:rsidRPr="007C431A" w:rsidRDefault="007C431A" w:rsidP="007C431A">
            <w:pPr>
              <w:rPr>
                <w:rFonts w:asciiTheme="majorHAnsi" w:hAnsiTheme="majorHAnsi" w:cs="Times New Roman"/>
                <w:lang w:val="sr-Latn-CS"/>
              </w:rPr>
            </w:pPr>
            <w:r w:rsidRPr="007C431A">
              <w:rPr>
                <w:rFonts w:asciiTheme="majorHAnsi" w:hAnsiTheme="majorHAnsi" w:cs="Times New Roman"/>
                <w:lang w:val="sr-Latn-CS"/>
              </w:rPr>
              <w:t>Kroz IPA II 2014-2020 projekat "Jačanje kapaciteta, transpozicija acqui-ja i planiranje u životnoj sredini“</w:t>
            </w:r>
          </w:p>
          <w:p w14:paraId="4067A4FF" w14:textId="711329D3" w:rsidR="007C431A" w:rsidRPr="00340149" w:rsidRDefault="007C431A" w:rsidP="007C431A">
            <w:pPr>
              <w:spacing w:after="200" w:line="276" w:lineRule="auto"/>
              <w:jc w:val="both"/>
              <w:rPr>
                <w:rFonts w:asciiTheme="majorHAnsi" w:hAnsiTheme="majorHAnsi"/>
                <w:lang w:val="sr-Latn-CS"/>
              </w:rPr>
            </w:pPr>
          </w:p>
        </w:tc>
      </w:tr>
      <w:tr w:rsidR="00703042" w:rsidRPr="00CA30AF" w14:paraId="01E131E4" w14:textId="77777777" w:rsidTr="00013038">
        <w:trPr>
          <w:trHeight w:val="1970"/>
        </w:trPr>
        <w:tc>
          <w:tcPr>
            <w:tcW w:w="2235" w:type="dxa"/>
            <w:tcBorders>
              <w:top w:val="single" w:sz="4" w:space="0" w:color="auto"/>
              <w:left w:val="double" w:sz="4" w:space="0" w:color="auto"/>
            </w:tcBorders>
          </w:tcPr>
          <w:p w14:paraId="7F3B339F" w14:textId="77777777" w:rsidR="00703042" w:rsidRPr="00340149" w:rsidRDefault="00703042" w:rsidP="004401CF">
            <w:pPr>
              <w:pStyle w:val="ListParagraph"/>
              <w:numPr>
                <w:ilvl w:val="1"/>
                <w:numId w:val="45"/>
              </w:numPr>
              <w:spacing w:after="200" w:line="276" w:lineRule="auto"/>
              <w:ind w:left="0" w:firstLine="0"/>
              <w:jc w:val="both"/>
              <w:rPr>
                <w:rFonts w:asciiTheme="majorHAnsi" w:hAnsiTheme="majorHAnsi"/>
                <w:lang w:val="sr-Latn-CS"/>
              </w:rPr>
            </w:pPr>
            <w:r w:rsidRPr="00340149">
              <w:rPr>
                <w:rFonts w:asciiTheme="majorHAnsi" w:hAnsiTheme="majorHAnsi"/>
                <w:lang w:val="sr-Latn-CS"/>
              </w:rPr>
              <w:lastRenderedPageBreak/>
              <w:t>Obuka vezano za implementaciju CLP Regulative</w:t>
            </w:r>
          </w:p>
        </w:tc>
        <w:tc>
          <w:tcPr>
            <w:tcW w:w="3969" w:type="dxa"/>
            <w:tcBorders>
              <w:top w:val="single" w:sz="4" w:space="0" w:color="auto"/>
            </w:tcBorders>
          </w:tcPr>
          <w:p w14:paraId="1D38647B" w14:textId="77777777" w:rsidR="00703042" w:rsidRPr="00340149" w:rsidRDefault="00703042"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Organizovanje radionica na temu:</w:t>
            </w:r>
          </w:p>
          <w:p w14:paraId="17739721" w14:textId="77777777" w:rsidR="00703042" w:rsidRPr="00340149" w:rsidRDefault="00703042"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1) klasifikacije, označavanja i pakovanja hemikalija;</w:t>
            </w:r>
          </w:p>
          <w:p w14:paraId="48799BAA" w14:textId="77777777" w:rsidR="00703042" w:rsidRPr="00340149" w:rsidRDefault="00703042"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2) etikete i bezbjedonosni listovi;</w:t>
            </w:r>
          </w:p>
          <w:p w14:paraId="7C5597F4" w14:textId="77777777" w:rsidR="00703042" w:rsidRPr="00340149" w:rsidRDefault="00703042"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3) skladištenje hemikalija;</w:t>
            </w:r>
          </w:p>
          <w:p w14:paraId="7AB36B9D" w14:textId="77777777" w:rsidR="00703042" w:rsidRPr="00340149" w:rsidRDefault="00703042"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4) izvještavanja o rezultatima nadzora i drugim preduzetim mjerama.</w:t>
            </w:r>
          </w:p>
          <w:p w14:paraId="50346F87" w14:textId="77777777" w:rsidR="00703042" w:rsidRPr="00340149" w:rsidRDefault="00703042" w:rsidP="00B13EA7">
            <w:pPr>
              <w:spacing w:after="200" w:line="276" w:lineRule="auto"/>
              <w:jc w:val="both"/>
              <w:rPr>
                <w:rFonts w:asciiTheme="majorHAnsi" w:hAnsiTheme="majorHAnsi" w:cs="Times New Roman"/>
                <w:lang w:val="sr-Latn-CS"/>
              </w:rPr>
            </w:pPr>
          </w:p>
        </w:tc>
        <w:tc>
          <w:tcPr>
            <w:tcW w:w="1275" w:type="dxa"/>
            <w:tcBorders>
              <w:top w:val="single" w:sz="4" w:space="0" w:color="auto"/>
            </w:tcBorders>
          </w:tcPr>
          <w:p w14:paraId="06A773E0" w14:textId="77777777" w:rsidR="00703042" w:rsidRPr="00340149" w:rsidRDefault="00703042" w:rsidP="00B13EA7">
            <w:pPr>
              <w:spacing w:after="200" w:line="276" w:lineRule="auto"/>
              <w:jc w:val="center"/>
              <w:rPr>
                <w:rFonts w:asciiTheme="majorHAnsi" w:hAnsiTheme="majorHAnsi"/>
                <w:lang w:val="sr-Latn-CS"/>
              </w:rPr>
            </w:pPr>
            <w:r w:rsidRPr="00340149">
              <w:rPr>
                <w:rFonts w:asciiTheme="majorHAnsi" w:hAnsiTheme="majorHAnsi"/>
                <w:lang w:val="sr-Latn-CS"/>
              </w:rPr>
              <w:lastRenderedPageBreak/>
              <w:t>MORT</w:t>
            </w:r>
          </w:p>
          <w:p w14:paraId="61150614" w14:textId="77777777" w:rsidR="00703042" w:rsidRPr="00340149" w:rsidRDefault="00703042" w:rsidP="00B13EA7">
            <w:pPr>
              <w:spacing w:after="200" w:line="276" w:lineRule="auto"/>
              <w:jc w:val="center"/>
              <w:rPr>
                <w:rFonts w:asciiTheme="majorHAnsi" w:hAnsiTheme="majorHAnsi"/>
                <w:sz w:val="16"/>
                <w:lang w:val="sr-Latn-CS"/>
              </w:rPr>
            </w:pPr>
          </w:p>
          <w:p w14:paraId="7E9725D2" w14:textId="77777777" w:rsidR="00703042" w:rsidRPr="00340149" w:rsidRDefault="00703042" w:rsidP="00B13EA7">
            <w:pPr>
              <w:spacing w:after="200" w:line="276" w:lineRule="auto"/>
              <w:jc w:val="center"/>
              <w:rPr>
                <w:rFonts w:asciiTheme="majorHAnsi" w:hAnsiTheme="majorHAnsi"/>
                <w:lang w:val="sr-Latn-CS"/>
              </w:rPr>
            </w:pPr>
            <w:r w:rsidRPr="00340149">
              <w:rPr>
                <w:rFonts w:asciiTheme="majorHAnsi" w:hAnsiTheme="majorHAnsi"/>
                <w:lang w:val="sr-Latn-CS"/>
              </w:rPr>
              <w:t>AZPŽS</w:t>
            </w:r>
          </w:p>
          <w:p w14:paraId="0792F376" w14:textId="77777777" w:rsidR="00703042" w:rsidRPr="00340149" w:rsidRDefault="00703042" w:rsidP="00B13EA7">
            <w:pPr>
              <w:spacing w:after="200" w:line="276" w:lineRule="auto"/>
              <w:jc w:val="center"/>
              <w:rPr>
                <w:rFonts w:asciiTheme="majorHAnsi" w:hAnsiTheme="majorHAnsi"/>
                <w:sz w:val="16"/>
                <w:lang w:val="sr-Latn-CS"/>
              </w:rPr>
            </w:pPr>
          </w:p>
          <w:p w14:paraId="2B92A73F" w14:textId="77777777" w:rsidR="00703042" w:rsidRPr="00340149" w:rsidRDefault="00703042" w:rsidP="00B13EA7">
            <w:pPr>
              <w:spacing w:after="200" w:line="276" w:lineRule="auto"/>
              <w:jc w:val="center"/>
              <w:rPr>
                <w:rFonts w:asciiTheme="majorHAnsi" w:hAnsiTheme="majorHAnsi"/>
                <w:lang w:val="sr-Latn-CS"/>
              </w:rPr>
            </w:pPr>
            <w:r w:rsidRPr="00340149">
              <w:rPr>
                <w:rFonts w:asciiTheme="majorHAnsi" w:hAnsiTheme="majorHAnsi"/>
                <w:lang w:val="sr-Latn-CS"/>
              </w:rPr>
              <w:t>UIP</w:t>
            </w:r>
          </w:p>
          <w:p w14:paraId="3426EA43" w14:textId="77777777" w:rsidR="00703042" w:rsidRPr="00340149" w:rsidRDefault="00703042" w:rsidP="00B13EA7">
            <w:pPr>
              <w:spacing w:after="200" w:line="276" w:lineRule="auto"/>
              <w:jc w:val="center"/>
              <w:rPr>
                <w:rFonts w:asciiTheme="majorHAnsi" w:hAnsiTheme="majorHAnsi"/>
                <w:lang w:val="sr-Latn-CS"/>
              </w:rPr>
            </w:pPr>
            <w:r w:rsidRPr="00340149">
              <w:rPr>
                <w:rFonts w:asciiTheme="majorHAnsi" w:hAnsiTheme="majorHAnsi"/>
                <w:lang w:val="sr-Latn-CS"/>
              </w:rPr>
              <w:t>UBHVFP</w:t>
            </w:r>
          </w:p>
          <w:p w14:paraId="53F5E607" w14:textId="77777777" w:rsidR="00703042" w:rsidRPr="00340149" w:rsidRDefault="00703042" w:rsidP="00B13EA7">
            <w:pPr>
              <w:spacing w:after="200" w:line="276" w:lineRule="auto"/>
              <w:jc w:val="center"/>
              <w:rPr>
                <w:rFonts w:asciiTheme="majorHAnsi" w:hAnsiTheme="majorHAnsi"/>
                <w:sz w:val="16"/>
                <w:lang w:val="sr-Latn-CS"/>
              </w:rPr>
            </w:pPr>
          </w:p>
          <w:p w14:paraId="1B8684A5" w14:textId="77777777" w:rsidR="00703042" w:rsidRPr="00340149" w:rsidRDefault="00703042" w:rsidP="00B13EA7">
            <w:pPr>
              <w:spacing w:after="200" w:line="276" w:lineRule="auto"/>
              <w:jc w:val="center"/>
              <w:rPr>
                <w:rFonts w:asciiTheme="majorHAnsi" w:hAnsiTheme="majorHAnsi"/>
                <w:lang w:val="sr-Latn-CS"/>
              </w:rPr>
            </w:pPr>
            <w:r w:rsidRPr="00340149">
              <w:rPr>
                <w:rFonts w:asciiTheme="majorHAnsi" w:hAnsiTheme="majorHAnsi"/>
                <w:lang w:val="sr-Latn-CS"/>
              </w:rPr>
              <w:lastRenderedPageBreak/>
              <w:t>CETI</w:t>
            </w:r>
          </w:p>
          <w:p w14:paraId="129B6936" w14:textId="77777777" w:rsidR="00703042" w:rsidRPr="00340149" w:rsidRDefault="00703042" w:rsidP="00B13EA7">
            <w:pPr>
              <w:spacing w:after="200" w:line="276" w:lineRule="auto"/>
              <w:jc w:val="center"/>
              <w:rPr>
                <w:rFonts w:asciiTheme="majorHAnsi" w:hAnsiTheme="majorHAnsi"/>
                <w:sz w:val="16"/>
                <w:lang w:val="sr-Latn-CS"/>
              </w:rPr>
            </w:pPr>
          </w:p>
          <w:p w14:paraId="6F200A17" w14:textId="77777777" w:rsidR="00703042" w:rsidRPr="00340149" w:rsidRDefault="00703042" w:rsidP="00B13EA7">
            <w:pPr>
              <w:spacing w:after="200" w:line="276" w:lineRule="auto"/>
              <w:jc w:val="center"/>
              <w:rPr>
                <w:rFonts w:asciiTheme="majorHAnsi" w:hAnsiTheme="majorHAnsi"/>
                <w:lang w:val="sr-Latn-CS"/>
              </w:rPr>
            </w:pPr>
            <w:r w:rsidRPr="00340149">
              <w:rPr>
                <w:rFonts w:asciiTheme="majorHAnsi" w:hAnsiTheme="majorHAnsi"/>
                <w:lang w:val="sr-Latn-CS"/>
              </w:rPr>
              <w:t>IJZ</w:t>
            </w:r>
          </w:p>
          <w:p w14:paraId="3B300D84" w14:textId="77777777" w:rsidR="00703042" w:rsidRPr="00340149" w:rsidRDefault="00703042" w:rsidP="00B13EA7">
            <w:pPr>
              <w:spacing w:after="200" w:line="276" w:lineRule="auto"/>
              <w:jc w:val="center"/>
              <w:rPr>
                <w:rFonts w:asciiTheme="majorHAnsi" w:hAnsiTheme="majorHAnsi"/>
                <w:sz w:val="16"/>
                <w:lang w:val="sr-Latn-CS"/>
              </w:rPr>
            </w:pPr>
          </w:p>
          <w:p w14:paraId="3D834FDA" w14:textId="77777777" w:rsidR="00703042" w:rsidRPr="00340149" w:rsidRDefault="00703042" w:rsidP="00B13EA7">
            <w:pPr>
              <w:spacing w:after="200" w:line="276" w:lineRule="auto"/>
              <w:jc w:val="center"/>
              <w:rPr>
                <w:rFonts w:asciiTheme="majorHAnsi" w:hAnsiTheme="majorHAnsi"/>
                <w:lang w:val="sr-Latn-CS"/>
              </w:rPr>
            </w:pPr>
            <w:r w:rsidRPr="00340149">
              <w:rPr>
                <w:rFonts w:asciiTheme="majorHAnsi" w:hAnsiTheme="majorHAnsi"/>
                <w:lang w:val="sr-Latn-CS"/>
              </w:rPr>
              <w:t>UCG</w:t>
            </w:r>
          </w:p>
          <w:p w14:paraId="719B424C" w14:textId="77777777" w:rsidR="00703042" w:rsidRPr="00340149" w:rsidRDefault="00703042" w:rsidP="00B13EA7">
            <w:pPr>
              <w:spacing w:after="200" w:line="276" w:lineRule="auto"/>
              <w:jc w:val="center"/>
              <w:rPr>
                <w:rFonts w:asciiTheme="majorHAnsi" w:hAnsiTheme="majorHAnsi"/>
                <w:sz w:val="16"/>
                <w:lang w:val="sr-Latn-CS"/>
              </w:rPr>
            </w:pPr>
          </w:p>
          <w:p w14:paraId="6C4B5139" w14:textId="77777777" w:rsidR="00703042" w:rsidRPr="00340149" w:rsidRDefault="00703042" w:rsidP="00B13EA7">
            <w:pPr>
              <w:spacing w:after="200" w:line="276" w:lineRule="auto"/>
              <w:jc w:val="center"/>
              <w:rPr>
                <w:rFonts w:asciiTheme="majorHAnsi" w:hAnsiTheme="majorHAnsi"/>
                <w:lang w:val="sr-Latn-CS"/>
              </w:rPr>
            </w:pPr>
            <w:r w:rsidRPr="00340149">
              <w:rPr>
                <w:rFonts w:asciiTheme="majorHAnsi" w:hAnsiTheme="majorHAnsi"/>
                <w:lang w:val="sr-Latn-CS"/>
              </w:rPr>
              <w:t>UC</w:t>
            </w:r>
          </w:p>
        </w:tc>
        <w:tc>
          <w:tcPr>
            <w:tcW w:w="1449" w:type="dxa"/>
            <w:tcBorders>
              <w:top w:val="single" w:sz="4" w:space="0" w:color="auto"/>
            </w:tcBorders>
          </w:tcPr>
          <w:p w14:paraId="2077DC0A" w14:textId="77777777" w:rsidR="00703042" w:rsidRPr="00340149" w:rsidRDefault="00703042" w:rsidP="00B13EA7">
            <w:pPr>
              <w:spacing w:after="200" w:line="276" w:lineRule="auto"/>
              <w:jc w:val="center"/>
              <w:rPr>
                <w:rFonts w:asciiTheme="majorHAnsi" w:hAnsiTheme="majorHAnsi" w:cs="Times New Roman"/>
                <w:i/>
                <w:lang w:val="sr-Latn-CS"/>
              </w:rPr>
            </w:pPr>
            <w:r w:rsidRPr="00340149">
              <w:rPr>
                <w:rFonts w:asciiTheme="majorHAnsi" w:hAnsiTheme="majorHAnsi" w:cs="Times New Roman"/>
                <w:i/>
                <w:lang w:val="sr-Latn-CS"/>
              </w:rPr>
              <w:lastRenderedPageBreak/>
              <w:t>Kontinuirano</w:t>
            </w:r>
          </w:p>
        </w:tc>
        <w:tc>
          <w:tcPr>
            <w:tcW w:w="1812" w:type="dxa"/>
            <w:tcBorders>
              <w:top w:val="single" w:sz="4" w:space="0" w:color="auto"/>
            </w:tcBorders>
          </w:tcPr>
          <w:p w14:paraId="31412780" w14:textId="77777777" w:rsidR="00703042" w:rsidRPr="00340149" w:rsidRDefault="00703042" w:rsidP="00B13EA7">
            <w:pPr>
              <w:spacing w:after="200" w:line="276" w:lineRule="auto"/>
              <w:jc w:val="both"/>
              <w:rPr>
                <w:rFonts w:asciiTheme="majorHAnsi" w:hAnsiTheme="majorHAnsi" w:cs="Times New Roman"/>
                <w:lang w:val="sr-Latn-CS"/>
              </w:rPr>
            </w:pPr>
            <w:r w:rsidRPr="00340149">
              <w:rPr>
                <w:rFonts w:asciiTheme="majorHAnsi" w:hAnsiTheme="majorHAnsi"/>
                <w:lang w:val="sr-Latn-CS"/>
              </w:rPr>
              <w:t>Broj učesnika ≥15 – višednevne obuke sa nekoliko modula</w:t>
            </w:r>
          </w:p>
        </w:tc>
        <w:tc>
          <w:tcPr>
            <w:tcW w:w="2508" w:type="dxa"/>
            <w:tcBorders>
              <w:top w:val="single" w:sz="4" w:space="0" w:color="auto"/>
              <w:right w:val="double" w:sz="4" w:space="0" w:color="auto"/>
            </w:tcBorders>
          </w:tcPr>
          <w:p w14:paraId="2B95385C" w14:textId="77777777" w:rsidR="00703042" w:rsidRPr="00340149" w:rsidRDefault="00703042" w:rsidP="00B13EA7">
            <w:pPr>
              <w:spacing w:after="200" w:line="276" w:lineRule="auto"/>
              <w:jc w:val="both"/>
              <w:rPr>
                <w:rFonts w:asciiTheme="majorHAnsi" w:hAnsiTheme="majorHAnsi"/>
                <w:lang w:val="sr-Latn-CS"/>
              </w:rPr>
            </w:pPr>
            <w:r w:rsidRPr="00340149">
              <w:rPr>
                <w:rFonts w:asciiTheme="majorHAnsi" w:hAnsiTheme="majorHAnsi"/>
                <w:lang w:val="sr-Latn-CS"/>
              </w:rPr>
              <w:t>Sredstva obezbijeđena u saradnji sa TAIEX kancelarijom</w:t>
            </w:r>
          </w:p>
          <w:p w14:paraId="169FF99E" w14:textId="77777777" w:rsidR="00703042" w:rsidRPr="00340149" w:rsidRDefault="00703042" w:rsidP="00B13EA7">
            <w:pPr>
              <w:spacing w:after="200" w:line="276" w:lineRule="auto"/>
              <w:jc w:val="both"/>
              <w:rPr>
                <w:rFonts w:asciiTheme="majorHAnsi" w:hAnsiTheme="majorHAnsi" w:cs="Times New Roman"/>
                <w:lang w:val="sr-Latn-CS"/>
              </w:rPr>
            </w:pPr>
          </w:p>
          <w:p w14:paraId="2EAF5E36" w14:textId="77777777" w:rsidR="00703042" w:rsidRDefault="00703042"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Kroz IPA projekat „Pripremne mjere za upravljanje hemikalijama za zemlje kandidate i potencijalne kandidate“ koji realizuje </w:t>
            </w:r>
            <w:r w:rsidRPr="00340149">
              <w:rPr>
                <w:rFonts w:asciiTheme="majorHAnsi" w:hAnsiTheme="majorHAnsi" w:cs="Times New Roman"/>
                <w:lang w:val="sr-Latn-CS"/>
              </w:rPr>
              <w:lastRenderedPageBreak/>
              <w:t>ECHA</w:t>
            </w:r>
          </w:p>
          <w:p w14:paraId="18BDFE48" w14:textId="3A2480CF" w:rsidR="007C431A" w:rsidRDefault="007C431A" w:rsidP="00B13EA7">
            <w:pPr>
              <w:spacing w:after="200" w:line="276" w:lineRule="auto"/>
              <w:jc w:val="both"/>
              <w:rPr>
                <w:rFonts w:asciiTheme="majorHAnsi" w:hAnsiTheme="majorHAnsi" w:cs="Times New Roman"/>
                <w:lang w:val="sr-Latn-CS"/>
              </w:rPr>
            </w:pPr>
            <w:r w:rsidRPr="007C431A">
              <w:rPr>
                <w:rFonts w:asciiTheme="majorHAnsi" w:hAnsiTheme="majorHAnsi" w:cs="Times New Roman"/>
                <w:lang w:val="sr-Latn-CS"/>
              </w:rPr>
              <w:t>Kroz IPA II 2014-2020 projekat "Jačanje kapaciteta, transpozicija acqui-ja i planiranje u životnoj sredini“</w:t>
            </w:r>
          </w:p>
          <w:p w14:paraId="1237CDDC" w14:textId="77777777" w:rsidR="007C431A" w:rsidRPr="00340149" w:rsidRDefault="007C431A" w:rsidP="00B13EA7">
            <w:pPr>
              <w:spacing w:after="200" w:line="276" w:lineRule="auto"/>
              <w:jc w:val="both"/>
              <w:rPr>
                <w:rFonts w:asciiTheme="majorHAnsi" w:hAnsiTheme="majorHAnsi"/>
                <w:lang w:val="sr-Latn-CS"/>
              </w:rPr>
            </w:pPr>
          </w:p>
        </w:tc>
      </w:tr>
      <w:tr w:rsidR="00703042" w:rsidRPr="00CA30AF" w14:paraId="6C8050BC" w14:textId="77777777" w:rsidTr="00013038">
        <w:trPr>
          <w:trHeight w:val="1266"/>
        </w:trPr>
        <w:tc>
          <w:tcPr>
            <w:tcW w:w="2235" w:type="dxa"/>
            <w:tcBorders>
              <w:top w:val="single" w:sz="4" w:space="0" w:color="auto"/>
              <w:left w:val="double" w:sz="4" w:space="0" w:color="auto"/>
              <w:bottom w:val="double" w:sz="4" w:space="0" w:color="auto"/>
            </w:tcBorders>
          </w:tcPr>
          <w:p w14:paraId="37439773" w14:textId="77777777" w:rsidR="00703042" w:rsidRPr="00340149" w:rsidRDefault="00703042" w:rsidP="004401CF">
            <w:pPr>
              <w:pStyle w:val="ListParagraph"/>
              <w:numPr>
                <w:ilvl w:val="1"/>
                <w:numId w:val="45"/>
              </w:numPr>
              <w:spacing w:after="200" w:line="276" w:lineRule="auto"/>
              <w:ind w:left="0" w:firstLine="0"/>
              <w:jc w:val="both"/>
              <w:rPr>
                <w:rFonts w:asciiTheme="majorHAnsi" w:hAnsiTheme="majorHAnsi"/>
                <w:lang w:val="sr-Latn-CS"/>
              </w:rPr>
            </w:pPr>
            <w:r w:rsidRPr="00340149">
              <w:rPr>
                <w:rFonts w:asciiTheme="majorHAnsi" w:hAnsiTheme="majorHAnsi"/>
                <w:lang w:val="sr-Latn-CS"/>
              </w:rPr>
              <w:lastRenderedPageBreak/>
              <w:t>Jačanje kapaciteta u cilju efikasnog nadzora nad hemikalijama i biocidnim proizvodima</w:t>
            </w:r>
          </w:p>
        </w:tc>
        <w:tc>
          <w:tcPr>
            <w:tcW w:w="3969" w:type="dxa"/>
            <w:tcBorders>
              <w:top w:val="single" w:sz="4" w:space="0" w:color="auto"/>
              <w:bottom w:val="double" w:sz="4" w:space="0" w:color="auto"/>
            </w:tcBorders>
          </w:tcPr>
          <w:p w14:paraId="3715E348" w14:textId="77777777" w:rsidR="00703042" w:rsidRPr="00340149" w:rsidRDefault="00703042"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Organizovanje obuka:</w:t>
            </w:r>
          </w:p>
          <w:p w14:paraId="5DBD1D17" w14:textId="77777777" w:rsidR="00703042" w:rsidRPr="00340149" w:rsidRDefault="00703042"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1) u cilju unaprjeđenja kontrole nad uvozom i upotrebom proizvoda koji sadrže živu;</w:t>
            </w:r>
          </w:p>
          <w:p w14:paraId="3B11F6B0" w14:textId="77777777" w:rsidR="00703042" w:rsidRPr="00340149" w:rsidRDefault="00703042"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2) u cilju</w:t>
            </w:r>
            <w:r w:rsidRPr="00340149">
              <w:rPr>
                <w:rFonts w:asciiTheme="majorHAnsi" w:hAnsiTheme="majorHAnsi"/>
                <w:lang w:val="sr-Latn-CS"/>
              </w:rPr>
              <w:t xml:space="preserve"> adekvatnog vršenja nadzora na tržištu, uvozom i upotrebom boja, lakova i drugih vrsta premaza, koji sadrže isparljiva organska jedinjenja;</w:t>
            </w:r>
          </w:p>
          <w:p w14:paraId="3B319707" w14:textId="77777777" w:rsidR="00703042" w:rsidRPr="00340149" w:rsidRDefault="00703042" w:rsidP="00B13EA7">
            <w:pPr>
              <w:spacing w:after="200" w:line="276" w:lineRule="auto"/>
              <w:jc w:val="both"/>
              <w:rPr>
                <w:rFonts w:asciiTheme="majorHAnsi" w:hAnsiTheme="majorHAnsi" w:cs="Times New Roman"/>
                <w:lang w:val="sr-Latn-CS"/>
              </w:rPr>
            </w:pPr>
            <w:r w:rsidRPr="00340149">
              <w:rPr>
                <w:rFonts w:asciiTheme="majorHAnsi" w:hAnsiTheme="majorHAnsi"/>
                <w:lang w:val="sr-Latn-CS"/>
              </w:rPr>
              <w:t>3) u cilju adekvatnog vršenja nadzora na tržištu, uvozu i upotrebi detergenata i biocidnih proizvoda;</w:t>
            </w:r>
          </w:p>
          <w:p w14:paraId="787BC041" w14:textId="77777777" w:rsidR="00703042" w:rsidRPr="00340149" w:rsidRDefault="00703042"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4) za planiranje inspekcija, chek liste, uputs</w:t>
            </w:r>
            <w:r w:rsidR="00013038" w:rsidRPr="00340149">
              <w:rPr>
                <w:rFonts w:asciiTheme="majorHAnsi" w:hAnsiTheme="majorHAnsi" w:cs="Times New Roman"/>
                <w:lang w:val="sr-Latn-CS"/>
              </w:rPr>
              <w:t>t</w:t>
            </w:r>
            <w:r w:rsidRPr="00340149">
              <w:rPr>
                <w:rFonts w:asciiTheme="majorHAnsi" w:hAnsiTheme="majorHAnsi" w:cs="Times New Roman"/>
                <w:lang w:val="sr-Latn-CS"/>
              </w:rPr>
              <w:t>va za inspektore, izvještavanje u skladu sa Regulativom (EZ) br. 648/2004 o detergentima</w:t>
            </w:r>
          </w:p>
          <w:p w14:paraId="3E8B8037" w14:textId="77777777" w:rsidR="00703042" w:rsidRPr="00340149" w:rsidRDefault="00703042"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5) za planiranje inspekcija, chek liste, uputsva za inspektore, izvještavanje dr. </w:t>
            </w:r>
            <w:r w:rsidRPr="00340149">
              <w:rPr>
                <w:rFonts w:asciiTheme="majorHAnsi" w:hAnsiTheme="majorHAnsi" w:cs="Times New Roman"/>
                <w:lang w:val="sr-Latn-CS"/>
              </w:rPr>
              <w:lastRenderedPageBreak/>
              <w:t>u skladu sa BPR uz akcenat na granične proizvode u odnosu na kozmetičke proizvode, medicinske proizvode-ljekove i medicinska sredstva</w:t>
            </w:r>
          </w:p>
        </w:tc>
        <w:tc>
          <w:tcPr>
            <w:tcW w:w="1275" w:type="dxa"/>
            <w:tcBorders>
              <w:top w:val="single" w:sz="4" w:space="0" w:color="auto"/>
              <w:bottom w:val="double" w:sz="4" w:space="0" w:color="auto"/>
            </w:tcBorders>
          </w:tcPr>
          <w:p w14:paraId="08C2888A" w14:textId="77777777" w:rsidR="00703042" w:rsidRPr="00340149" w:rsidRDefault="00703042"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lastRenderedPageBreak/>
              <w:t>Nadležne inspekcije</w:t>
            </w:r>
          </w:p>
          <w:p w14:paraId="29FCBF58" w14:textId="77777777" w:rsidR="00703042" w:rsidRPr="00340149" w:rsidRDefault="00703042" w:rsidP="00B13EA7">
            <w:pPr>
              <w:spacing w:after="200" w:line="276" w:lineRule="auto"/>
              <w:jc w:val="center"/>
              <w:rPr>
                <w:rFonts w:asciiTheme="majorHAnsi" w:hAnsiTheme="majorHAnsi" w:cs="Times New Roman"/>
                <w:sz w:val="16"/>
                <w:lang w:val="sr-Latn-CS"/>
              </w:rPr>
            </w:pPr>
          </w:p>
          <w:p w14:paraId="6045690F" w14:textId="77777777" w:rsidR="00703042" w:rsidRPr="00340149" w:rsidRDefault="00703042" w:rsidP="00B13EA7">
            <w:pPr>
              <w:spacing w:after="200" w:line="276" w:lineRule="auto"/>
              <w:jc w:val="center"/>
              <w:rPr>
                <w:rFonts w:asciiTheme="majorHAnsi" w:hAnsiTheme="majorHAnsi"/>
                <w:lang w:val="sr-Latn-CS"/>
              </w:rPr>
            </w:pPr>
            <w:r w:rsidRPr="00340149">
              <w:rPr>
                <w:rFonts w:asciiTheme="majorHAnsi" w:hAnsiTheme="majorHAnsi" w:cs="Times New Roman"/>
                <w:lang w:val="sr-Latn-CS"/>
              </w:rPr>
              <w:t>UC</w:t>
            </w:r>
          </w:p>
        </w:tc>
        <w:tc>
          <w:tcPr>
            <w:tcW w:w="1449" w:type="dxa"/>
            <w:tcBorders>
              <w:top w:val="single" w:sz="4" w:space="0" w:color="auto"/>
              <w:bottom w:val="double" w:sz="4" w:space="0" w:color="auto"/>
            </w:tcBorders>
          </w:tcPr>
          <w:p w14:paraId="61DC5956" w14:textId="77777777" w:rsidR="00703042" w:rsidRPr="00340149" w:rsidRDefault="00703042" w:rsidP="00B13EA7">
            <w:pPr>
              <w:spacing w:after="200" w:line="276" w:lineRule="auto"/>
              <w:jc w:val="center"/>
              <w:rPr>
                <w:rFonts w:asciiTheme="majorHAnsi" w:hAnsiTheme="majorHAnsi" w:cs="Times New Roman"/>
                <w:i/>
                <w:lang w:val="sr-Latn-CS"/>
              </w:rPr>
            </w:pPr>
            <w:r w:rsidRPr="00340149">
              <w:rPr>
                <w:rFonts w:asciiTheme="majorHAnsi" w:hAnsiTheme="majorHAnsi" w:cs="Times New Roman"/>
                <w:i/>
                <w:lang w:val="sr-Latn-CS"/>
              </w:rPr>
              <w:t>Kontinuirano</w:t>
            </w:r>
          </w:p>
        </w:tc>
        <w:tc>
          <w:tcPr>
            <w:tcW w:w="1812" w:type="dxa"/>
            <w:tcBorders>
              <w:top w:val="single" w:sz="4" w:space="0" w:color="auto"/>
              <w:bottom w:val="double" w:sz="4" w:space="0" w:color="auto"/>
            </w:tcBorders>
          </w:tcPr>
          <w:p w14:paraId="5D5C1FDE" w14:textId="77777777" w:rsidR="00703042" w:rsidRPr="00340149" w:rsidRDefault="00703042"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Broj učesnika ≥15 – višednevne obuke sa nekoliko modula</w:t>
            </w:r>
          </w:p>
        </w:tc>
        <w:tc>
          <w:tcPr>
            <w:tcW w:w="2508" w:type="dxa"/>
            <w:tcBorders>
              <w:top w:val="single" w:sz="4" w:space="0" w:color="auto"/>
              <w:bottom w:val="double" w:sz="4" w:space="0" w:color="auto"/>
              <w:right w:val="double" w:sz="4" w:space="0" w:color="auto"/>
            </w:tcBorders>
          </w:tcPr>
          <w:p w14:paraId="323F6982" w14:textId="77777777" w:rsidR="00703042" w:rsidRPr="00340149" w:rsidRDefault="00703042"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Sredstva obezbijeđena u saradnji sa TAIEX kancelarijom</w:t>
            </w:r>
          </w:p>
          <w:p w14:paraId="45BF5C3E" w14:textId="77777777" w:rsidR="00703042" w:rsidRPr="00340149" w:rsidRDefault="00703042" w:rsidP="00B13EA7">
            <w:pPr>
              <w:spacing w:after="200" w:line="276" w:lineRule="auto"/>
              <w:jc w:val="both"/>
              <w:rPr>
                <w:rFonts w:asciiTheme="majorHAnsi" w:hAnsiTheme="majorHAnsi" w:cs="Times New Roman"/>
                <w:lang w:val="sr-Latn-CS"/>
              </w:rPr>
            </w:pPr>
          </w:p>
          <w:p w14:paraId="256E4AF6" w14:textId="77777777" w:rsidR="00703042" w:rsidRDefault="00703042" w:rsidP="00B13EA7">
            <w:pPr>
              <w:spacing w:after="200" w:line="276" w:lineRule="auto"/>
              <w:jc w:val="both"/>
              <w:rPr>
                <w:rFonts w:asciiTheme="majorHAnsi" w:hAnsiTheme="majorHAnsi"/>
                <w:lang w:val="sr-Latn-CS"/>
              </w:rPr>
            </w:pPr>
            <w:r w:rsidRPr="00340149">
              <w:rPr>
                <w:rFonts w:asciiTheme="majorHAnsi" w:hAnsiTheme="majorHAnsi"/>
                <w:lang w:val="sr-Latn-CS"/>
              </w:rPr>
              <w:t>Kroz IPA projekat „Pripremne mjere za upravljanje hemikalijama za zemlje kandidate i potencijalne kandidate“ koji realizuje ECHA</w:t>
            </w:r>
          </w:p>
          <w:p w14:paraId="133E76F8" w14:textId="10E2FD4C" w:rsidR="007C431A" w:rsidRDefault="007C431A" w:rsidP="00B13EA7">
            <w:pPr>
              <w:spacing w:after="200" w:line="276" w:lineRule="auto"/>
              <w:jc w:val="both"/>
              <w:rPr>
                <w:rFonts w:asciiTheme="majorHAnsi" w:hAnsiTheme="majorHAnsi"/>
                <w:lang w:val="sr-Latn-CS"/>
              </w:rPr>
            </w:pPr>
            <w:r w:rsidRPr="007C431A">
              <w:rPr>
                <w:rFonts w:asciiTheme="majorHAnsi" w:hAnsiTheme="majorHAnsi"/>
                <w:lang w:val="sr-Latn-CS"/>
              </w:rPr>
              <w:t>Kroz IPA II 2014-2020 projekat "Jačanje kapaciteta, transpozicija acqui-ja i planiranje u životnoj sredini“</w:t>
            </w:r>
          </w:p>
          <w:p w14:paraId="5942A351" w14:textId="77777777" w:rsidR="007C431A" w:rsidRPr="00340149" w:rsidRDefault="007C431A" w:rsidP="00B13EA7">
            <w:pPr>
              <w:spacing w:after="200" w:line="276" w:lineRule="auto"/>
              <w:jc w:val="both"/>
              <w:rPr>
                <w:rFonts w:asciiTheme="majorHAnsi" w:hAnsiTheme="majorHAnsi"/>
                <w:lang w:val="sr-Latn-CS"/>
              </w:rPr>
            </w:pPr>
          </w:p>
        </w:tc>
      </w:tr>
      <w:bookmarkEnd w:id="1"/>
    </w:tbl>
    <w:p w14:paraId="11A6353C" w14:textId="77777777" w:rsidR="009C5BD9" w:rsidRPr="00340149" w:rsidRDefault="009C5BD9" w:rsidP="00B13EA7">
      <w:pPr>
        <w:spacing w:line="240" w:lineRule="auto"/>
        <w:rPr>
          <w:rFonts w:asciiTheme="majorHAnsi" w:hAnsiTheme="majorHAnsi"/>
          <w:sz w:val="20"/>
          <w:lang w:val="sr-Latn-CS"/>
        </w:rPr>
      </w:pPr>
    </w:p>
    <w:p w14:paraId="33C762A1" w14:textId="77777777" w:rsidR="00340149" w:rsidRDefault="00340149">
      <w:pPr>
        <w:rPr>
          <w:rFonts w:asciiTheme="majorHAnsi" w:eastAsiaTheme="majorEastAsia" w:hAnsiTheme="majorHAnsi" w:cstheme="majorBidi"/>
          <w:b/>
          <w:bCs/>
          <w:sz w:val="24"/>
          <w:lang w:val="bs-Latn-BA"/>
        </w:rPr>
      </w:pPr>
      <w:r>
        <w:rPr>
          <w:sz w:val="24"/>
          <w:lang w:val="bs-Latn-BA"/>
        </w:rPr>
        <w:br w:type="page"/>
      </w:r>
    </w:p>
    <w:p w14:paraId="3054F8DE" w14:textId="5983E3CF" w:rsidR="009C5BD9" w:rsidRPr="00340149" w:rsidRDefault="00BC5613" w:rsidP="00B13EA7">
      <w:pPr>
        <w:pStyle w:val="Heading1"/>
        <w:numPr>
          <w:ilvl w:val="0"/>
          <w:numId w:val="2"/>
        </w:numPr>
        <w:spacing w:line="240" w:lineRule="auto"/>
        <w:ind w:left="0" w:firstLine="0"/>
        <w:rPr>
          <w:color w:val="auto"/>
          <w:sz w:val="24"/>
          <w:szCs w:val="22"/>
          <w:lang w:val="bs-Latn-BA"/>
        </w:rPr>
      </w:pPr>
      <w:r w:rsidRPr="00340149">
        <w:rPr>
          <w:color w:val="auto"/>
          <w:sz w:val="24"/>
          <w:szCs w:val="22"/>
          <w:lang w:val="bs-Latn-BA"/>
        </w:rPr>
        <w:lastRenderedPageBreak/>
        <w:t>BUKA</w:t>
      </w:r>
    </w:p>
    <w:p w14:paraId="46DC2DB9" w14:textId="77777777" w:rsidR="0096487C" w:rsidRPr="00340149" w:rsidRDefault="0096487C" w:rsidP="00B13EA7">
      <w:pPr>
        <w:spacing w:line="240" w:lineRule="auto"/>
        <w:rPr>
          <w:rFonts w:asciiTheme="majorHAnsi" w:hAnsiTheme="majorHAnsi"/>
          <w:sz w:val="20"/>
          <w:lang w:val="sr-Latn-CS"/>
        </w:rPr>
      </w:pPr>
    </w:p>
    <w:tbl>
      <w:tblPr>
        <w:tblStyle w:val="TableGrid"/>
        <w:tblpPr w:leftFromText="180" w:rightFromText="180" w:vertAnchor="text" w:tblpY="1"/>
        <w:tblOverlap w:val="never"/>
        <w:tblW w:w="13291" w:type="dxa"/>
        <w:tblLook w:val="04A0" w:firstRow="1" w:lastRow="0" w:firstColumn="1" w:lastColumn="0" w:noHBand="0" w:noVBand="1"/>
      </w:tblPr>
      <w:tblGrid>
        <w:gridCol w:w="2714"/>
        <w:gridCol w:w="2642"/>
        <w:gridCol w:w="1319"/>
        <w:gridCol w:w="1516"/>
        <w:gridCol w:w="2530"/>
        <w:gridCol w:w="2570"/>
      </w:tblGrid>
      <w:tr w:rsidR="008E3515" w:rsidRPr="00CA30AF" w14:paraId="06324C52" w14:textId="77777777" w:rsidTr="00823B4F">
        <w:trPr>
          <w:trHeight w:val="845"/>
        </w:trPr>
        <w:tc>
          <w:tcPr>
            <w:tcW w:w="2805" w:type="dxa"/>
            <w:tcBorders>
              <w:top w:val="double" w:sz="4" w:space="0" w:color="auto"/>
              <w:left w:val="double" w:sz="4" w:space="0" w:color="auto"/>
            </w:tcBorders>
            <w:shd w:val="clear" w:color="auto" w:fill="C2D69B" w:themeFill="accent3" w:themeFillTint="99"/>
          </w:tcPr>
          <w:p w14:paraId="07D2DA38" w14:textId="77777777" w:rsidR="008E3515" w:rsidRPr="00340149" w:rsidRDefault="008E3515" w:rsidP="00B13EA7">
            <w:pPr>
              <w:spacing w:after="200" w:line="276" w:lineRule="auto"/>
              <w:jc w:val="both"/>
              <w:rPr>
                <w:rFonts w:asciiTheme="majorHAnsi" w:hAnsiTheme="majorHAnsi"/>
                <w:b/>
                <w:lang w:val="sr-Latn-CS"/>
              </w:rPr>
            </w:pPr>
            <w:r w:rsidRPr="00340149">
              <w:rPr>
                <w:rFonts w:asciiTheme="majorHAnsi" w:hAnsiTheme="majorHAnsi"/>
                <w:b/>
                <w:lang w:val="sr-Latn-CS"/>
              </w:rPr>
              <w:t xml:space="preserve">Završno mjerilo </w:t>
            </w:r>
          </w:p>
        </w:tc>
        <w:tc>
          <w:tcPr>
            <w:tcW w:w="10486" w:type="dxa"/>
            <w:gridSpan w:val="5"/>
            <w:tcBorders>
              <w:top w:val="double" w:sz="4" w:space="0" w:color="auto"/>
              <w:right w:val="double" w:sz="4" w:space="0" w:color="auto"/>
            </w:tcBorders>
            <w:shd w:val="clear" w:color="auto" w:fill="C2D69B" w:themeFill="accent3" w:themeFillTint="99"/>
          </w:tcPr>
          <w:p w14:paraId="3F0A38D0" w14:textId="77777777" w:rsidR="008E3515" w:rsidRPr="00340149" w:rsidRDefault="008E3515" w:rsidP="00B13EA7">
            <w:pPr>
              <w:spacing w:after="200" w:line="276" w:lineRule="auto"/>
              <w:jc w:val="both"/>
              <w:rPr>
                <w:rFonts w:asciiTheme="majorHAnsi" w:hAnsiTheme="majorHAnsi"/>
                <w:b/>
                <w:lang w:val="sr-Latn-CS"/>
              </w:rPr>
            </w:pPr>
            <w:r w:rsidRPr="00340149">
              <w:rPr>
                <w:rFonts w:asciiTheme="majorHAnsi" w:hAnsiTheme="majorHAnsi"/>
                <w:b/>
                <w:lang w:val="sr-Latn-CS"/>
              </w:rPr>
              <w:t xml:space="preserve">Crna Gora nastavlja svoje usklađivanje s pravnom tekovinom EU u sektorima hemikalija, </w:t>
            </w:r>
            <w:r w:rsidRPr="00340149">
              <w:rPr>
                <w:rFonts w:asciiTheme="majorHAnsi" w:hAnsiTheme="majorHAnsi"/>
                <w:b/>
                <w:u w:val="single"/>
                <w:lang w:val="sr-Latn-CS"/>
              </w:rPr>
              <w:t>buke</w:t>
            </w:r>
            <w:r w:rsidRPr="00340149">
              <w:rPr>
                <w:rFonts w:asciiTheme="majorHAnsi" w:hAnsiTheme="majorHAnsi"/>
                <w:b/>
                <w:lang w:val="sr-Latn-CS"/>
              </w:rPr>
              <w:t xml:space="preserve"> i civilne zaštite, i pokazuje da će biti u potpunosti spremna da osigura sprovođenje i primjenu zahtjeva EU na dan pristupanja</w:t>
            </w:r>
          </w:p>
        </w:tc>
      </w:tr>
      <w:tr w:rsidR="008E3515" w:rsidRPr="00CA30AF" w14:paraId="142730A9" w14:textId="77777777" w:rsidTr="00823B4F">
        <w:trPr>
          <w:trHeight w:val="458"/>
        </w:trPr>
        <w:tc>
          <w:tcPr>
            <w:tcW w:w="2805" w:type="dxa"/>
            <w:tcBorders>
              <w:left w:val="double" w:sz="4" w:space="0" w:color="auto"/>
            </w:tcBorders>
            <w:shd w:val="clear" w:color="auto" w:fill="C2D69B" w:themeFill="accent3" w:themeFillTint="99"/>
          </w:tcPr>
          <w:p w14:paraId="52A6A793" w14:textId="60F11DCC" w:rsidR="008E3515" w:rsidRPr="00FA16E9" w:rsidRDefault="008E3515" w:rsidP="00E80635">
            <w:pPr>
              <w:pStyle w:val="ListParagraph"/>
              <w:numPr>
                <w:ilvl w:val="0"/>
                <w:numId w:val="53"/>
              </w:numPr>
              <w:ind w:left="0" w:firstLine="0"/>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10486" w:type="dxa"/>
            <w:gridSpan w:val="5"/>
            <w:tcBorders>
              <w:right w:val="double" w:sz="4" w:space="0" w:color="auto"/>
            </w:tcBorders>
          </w:tcPr>
          <w:p w14:paraId="5E779EAC" w14:textId="77777777" w:rsidR="008E3515" w:rsidRPr="00340149" w:rsidRDefault="008E3515" w:rsidP="00B13EA7">
            <w:pPr>
              <w:spacing w:after="200" w:line="276" w:lineRule="auto"/>
              <w:jc w:val="both"/>
              <w:rPr>
                <w:rFonts w:asciiTheme="majorHAnsi" w:hAnsiTheme="majorHAnsi"/>
                <w:lang w:val="sr-Latn-CS"/>
              </w:rPr>
            </w:pPr>
            <w:r w:rsidRPr="00340149">
              <w:rPr>
                <w:rFonts w:asciiTheme="majorHAnsi" w:hAnsiTheme="majorHAnsi"/>
                <w:lang w:val="sr-Latn-CS"/>
              </w:rPr>
              <w:t xml:space="preserve">EU prima k znanju nivo usklađenosti Crne Gore u oblasti buke i planove za dalje mjere sprovođenja: izrada karata buke i akcionih planova za upravljanje bukom za aglomeraciju i pokretanje kampanja za </w:t>
            </w:r>
            <w:r w:rsidRPr="00340149">
              <w:rPr>
                <w:rFonts w:asciiTheme="majorHAnsi" w:hAnsiTheme="majorHAnsi"/>
                <w:u w:val="single"/>
                <w:lang w:val="sr-Latn-CS"/>
              </w:rPr>
              <w:t xml:space="preserve">podizanje nivoa javne svijesti </w:t>
            </w:r>
            <w:r w:rsidRPr="00340149">
              <w:rPr>
                <w:rFonts w:asciiTheme="majorHAnsi" w:hAnsiTheme="majorHAnsi"/>
                <w:lang w:val="sr-Latn-CS"/>
              </w:rPr>
              <w:t>i dalje korišćenje centralizovanog informacionog sistema u okviru Agencije za zaštitu prirode i životne sredine.</w:t>
            </w:r>
          </w:p>
          <w:p w14:paraId="2E0F1862" w14:textId="77777777" w:rsidR="008E3515" w:rsidRPr="00340149" w:rsidRDefault="008E3515" w:rsidP="00B13EA7">
            <w:pPr>
              <w:spacing w:after="200" w:line="276" w:lineRule="auto"/>
              <w:jc w:val="both"/>
              <w:rPr>
                <w:rFonts w:asciiTheme="majorHAnsi" w:hAnsiTheme="majorHAnsi"/>
                <w:b/>
                <w:lang w:val="sr-Latn-CS"/>
              </w:rPr>
            </w:pPr>
            <w:r w:rsidRPr="00340149">
              <w:rPr>
                <w:rFonts w:asciiTheme="majorHAnsi" w:hAnsiTheme="majorHAnsi"/>
                <w:lang w:val="sr-Latn-CS"/>
              </w:rPr>
              <w:t xml:space="preserve">EU poziva Crnu Goru da osigura da se </w:t>
            </w:r>
            <w:r w:rsidRPr="00340149">
              <w:rPr>
                <w:rFonts w:asciiTheme="majorHAnsi" w:hAnsiTheme="majorHAnsi"/>
                <w:u w:val="single"/>
                <w:lang w:val="sr-Latn-CS"/>
              </w:rPr>
              <w:t>zainteresovana javnost konsultuje</w:t>
            </w:r>
            <w:r w:rsidRPr="00340149">
              <w:rPr>
                <w:rFonts w:asciiTheme="majorHAnsi" w:hAnsiTheme="majorHAnsi"/>
                <w:lang w:val="sr-Latn-CS"/>
              </w:rPr>
              <w:t xml:space="preserve"> prilikom izrade Akcionih planova za upravljanje bukom.</w:t>
            </w:r>
          </w:p>
        </w:tc>
      </w:tr>
      <w:tr w:rsidR="008E3515" w:rsidRPr="00761DC6" w14:paraId="42231BE7" w14:textId="77777777" w:rsidTr="00823B4F">
        <w:trPr>
          <w:trHeight w:val="458"/>
        </w:trPr>
        <w:tc>
          <w:tcPr>
            <w:tcW w:w="2805" w:type="dxa"/>
            <w:tcBorders>
              <w:left w:val="double" w:sz="4" w:space="0" w:color="auto"/>
            </w:tcBorders>
            <w:shd w:val="clear" w:color="auto" w:fill="BFBFBF" w:themeFill="background1" w:themeFillShade="BF"/>
          </w:tcPr>
          <w:p w14:paraId="3E827AB1" w14:textId="77777777" w:rsidR="008E3515" w:rsidRPr="00340149" w:rsidRDefault="008E3515" w:rsidP="00B13EA7">
            <w:pPr>
              <w:spacing w:after="200" w:line="276" w:lineRule="auto"/>
              <w:jc w:val="both"/>
              <w:rPr>
                <w:rFonts w:asciiTheme="majorHAnsi" w:hAnsiTheme="majorHAnsi" w:cs="Times New Roman"/>
                <w:b/>
                <w:lang w:val="sr-Latn-CS"/>
              </w:rPr>
            </w:pPr>
            <w:r w:rsidRPr="00340149">
              <w:rPr>
                <w:rFonts w:asciiTheme="majorHAnsi" w:hAnsiTheme="majorHAnsi" w:cs="Times New Roman"/>
                <w:b/>
                <w:lang w:val="sr-Latn-CS"/>
              </w:rPr>
              <w:t>Aktivnosti koje je potrebno preduzeti da bi se realizovala obaveza</w:t>
            </w:r>
          </w:p>
        </w:tc>
        <w:tc>
          <w:tcPr>
            <w:tcW w:w="2870" w:type="dxa"/>
            <w:shd w:val="clear" w:color="auto" w:fill="BFBFBF" w:themeFill="background1" w:themeFillShade="BF"/>
          </w:tcPr>
          <w:p w14:paraId="2EA9B417" w14:textId="77777777" w:rsidR="008E3515" w:rsidRPr="00340149" w:rsidRDefault="008E3515"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Način realizacije</w:t>
            </w:r>
          </w:p>
        </w:tc>
        <w:tc>
          <w:tcPr>
            <w:tcW w:w="1336" w:type="dxa"/>
            <w:shd w:val="clear" w:color="auto" w:fill="BFBFBF" w:themeFill="background1" w:themeFillShade="BF"/>
          </w:tcPr>
          <w:p w14:paraId="3F6E9D63" w14:textId="77777777" w:rsidR="008E3515" w:rsidRPr="00340149" w:rsidRDefault="008E3515"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Nadležna institucija</w:t>
            </w:r>
          </w:p>
        </w:tc>
        <w:tc>
          <w:tcPr>
            <w:tcW w:w="1531" w:type="dxa"/>
            <w:shd w:val="clear" w:color="auto" w:fill="BFBFBF" w:themeFill="background1" w:themeFillShade="BF"/>
          </w:tcPr>
          <w:p w14:paraId="1198C04D" w14:textId="77777777" w:rsidR="008E3515" w:rsidRPr="00340149" w:rsidRDefault="008E3515"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Rok</w:t>
            </w:r>
          </w:p>
        </w:tc>
        <w:tc>
          <w:tcPr>
            <w:tcW w:w="1914" w:type="dxa"/>
            <w:shd w:val="clear" w:color="auto" w:fill="BFBFBF" w:themeFill="background1" w:themeFillShade="BF"/>
          </w:tcPr>
          <w:p w14:paraId="2C15FB94" w14:textId="77777777" w:rsidR="008E3515" w:rsidRPr="00340149" w:rsidRDefault="008E3515"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Indikator</w:t>
            </w:r>
          </w:p>
        </w:tc>
        <w:tc>
          <w:tcPr>
            <w:tcW w:w="2835" w:type="dxa"/>
            <w:tcBorders>
              <w:right w:val="double" w:sz="4" w:space="0" w:color="auto"/>
            </w:tcBorders>
            <w:shd w:val="clear" w:color="auto" w:fill="BFBFBF" w:themeFill="background1" w:themeFillShade="BF"/>
          </w:tcPr>
          <w:p w14:paraId="626119AE" w14:textId="77777777" w:rsidR="008E3515" w:rsidRPr="00340149" w:rsidRDefault="008E3515"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Finansije</w:t>
            </w:r>
          </w:p>
        </w:tc>
      </w:tr>
      <w:tr w:rsidR="008E3515" w:rsidRPr="00CA30AF" w14:paraId="4026AF37" w14:textId="77777777" w:rsidTr="00823B4F">
        <w:trPr>
          <w:trHeight w:val="458"/>
        </w:trPr>
        <w:tc>
          <w:tcPr>
            <w:tcW w:w="2805" w:type="dxa"/>
            <w:vMerge w:val="restart"/>
            <w:tcBorders>
              <w:left w:val="double" w:sz="4" w:space="0" w:color="auto"/>
            </w:tcBorders>
            <w:vAlign w:val="center"/>
          </w:tcPr>
          <w:p w14:paraId="57F231C7" w14:textId="77777777" w:rsidR="008E3515" w:rsidRPr="00340149" w:rsidRDefault="008E3515" w:rsidP="00E97F6F">
            <w:pPr>
              <w:pStyle w:val="ListParagraph"/>
              <w:numPr>
                <w:ilvl w:val="1"/>
                <w:numId w:val="20"/>
              </w:numPr>
              <w:spacing w:after="200" w:line="276" w:lineRule="auto"/>
              <w:ind w:left="0" w:firstLine="0"/>
              <w:jc w:val="both"/>
              <w:rPr>
                <w:rFonts w:asciiTheme="majorHAnsi" w:hAnsiTheme="majorHAnsi"/>
                <w:lang w:val="sr-Latn-CS"/>
              </w:rPr>
            </w:pPr>
            <w:r w:rsidRPr="00340149">
              <w:rPr>
                <w:rFonts w:asciiTheme="majorHAnsi" w:hAnsiTheme="majorHAnsi"/>
                <w:lang w:val="sr-Latn-CS"/>
              </w:rPr>
              <w:t>Organizovanje kampanje za podizanje nivoa javne svijesti</w:t>
            </w:r>
            <w:r w:rsidRPr="00340149">
              <w:rPr>
                <w:rStyle w:val="FootnoteReference"/>
                <w:rFonts w:asciiTheme="majorHAnsi" w:hAnsiTheme="majorHAnsi"/>
                <w:lang w:val="sr-Latn-CS"/>
              </w:rPr>
              <w:footnoteReference w:id="35"/>
            </w:r>
            <w:r w:rsidRPr="00340149">
              <w:rPr>
                <w:rFonts w:asciiTheme="majorHAnsi" w:hAnsiTheme="majorHAnsi"/>
                <w:lang w:val="sr-Latn-CS"/>
              </w:rPr>
              <w:t xml:space="preserve"> za Stratešku kartu buke za Glavni grad Podgorica i Akcioni plan zaštite od buke u životnoj sredini</w:t>
            </w:r>
          </w:p>
        </w:tc>
        <w:tc>
          <w:tcPr>
            <w:tcW w:w="2870" w:type="dxa"/>
            <w:vAlign w:val="center"/>
          </w:tcPr>
          <w:p w14:paraId="016C765D" w14:textId="77777777" w:rsidR="008E3515" w:rsidRPr="00340149" w:rsidRDefault="008E3515" w:rsidP="00B13EA7">
            <w:pPr>
              <w:spacing w:after="200" w:line="276" w:lineRule="auto"/>
              <w:jc w:val="both"/>
              <w:rPr>
                <w:rFonts w:asciiTheme="majorHAnsi" w:hAnsiTheme="majorHAnsi"/>
                <w:lang w:val="sr-Latn-CS"/>
              </w:rPr>
            </w:pPr>
            <w:r w:rsidRPr="00340149">
              <w:rPr>
                <w:rFonts w:asciiTheme="majorHAnsi" w:hAnsiTheme="majorHAnsi"/>
                <w:lang w:val="sr-Latn-CS"/>
              </w:rPr>
              <w:t>Organizovanje kampanje u cilju podizanja javne svijesti</w:t>
            </w:r>
          </w:p>
        </w:tc>
        <w:tc>
          <w:tcPr>
            <w:tcW w:w="1336" w:type="dxa"/>
            <w:vMerge w:val="restart"/>
            <w:vAlign w:val="center"/>
          </w:tcPr>
          <w:p w14:paraId="390583CF" w14:textId="77777777" w:rsidR="008E3515" w:rsidRPr="00340149" w:rsidRDefault="008E3515" w:rsidP="00B13EA7">
            <w:pPr>
              <w:spacing w:after="200" w:line="276" w:lineRule="auto"/>
              <w:jc w:val="center"/>
              <w:rPr>
                <w:rFonts w:asciiTheme="majorHAnsi" w:hAnsiTheme="majorHAnsi"/>
                <w:lang w:val="sr-Latn-CS"/>
              </w:rPr>
            </w:pPr>
            <w:r w:rsidRPr="00340149">
              <w:rPr>
                <w:rFonts w:asciiTheme="majorHAnsi" w:hAnsiTheme="majorHAnsi"/>
                <w:lang w:val="sr-Latn-CS"/>
              </w:rPr>
              <w:t>Glavni grad</w:t>
            </w:r>
          </w:p>
        </w:tc>
        <w:tc>
          <w:tcPr>
            <w:tcW w:w="1531" w:type="dxa"/>
            <w:vMerge w:val="restart"/>
            <w:vAlign w:val="center"/>
          </w:tcPr>
          <w:p w14:paraId="239E749E" w14:textId="77777777" w:rsidR="008E3515" w:rsidRPr="00340149" w:rsidRDefault="008E3515" w:rsidP="00B13EA7">
            <w:pPr>
              <w:spacing w:after="200" w:line="276" w:lineRule="auto"/>
              <w:jc w:val="center"/>
              <w:rPr>
                <w:rFonts w:asciiTheme="majorHAnsi" w:hAnsiTheme="majorHAnsi" w:cs="Times New Roman"/>
                <w:lang w:val="sr-Latn-CS"/>
              </w:rPr>
            </w:pPr>
            <w:r w:rsidRPr="00340149">
              <w:rPr>
                <w:rFonts w:asciiTheme="majorHAnsi" w:hAnsiTheme="majorHAnsi"/>
                <w:lang w:val="sr-Latn-CS"/>
              </w:rPr>
              <w:t>2021.</w:t>
            </w:r>
          </w:p>
        </w:tc>
        <w:tc>
          <w:tcPr>
            <w:tcW w:w="1914" w:type="dxa"/>
            <w:vMerge w:val="restart"/>
            <w:vAlign w:val="center"/>
          </w:tcPr>
          <w:p w14:paraId="10EC9D3B" w14:textId="77777777" w:rsidR="008E3515" w:rsidRPr="00340149" w:rsidRDefault="008E3515" w:rsidP="00B13EA7">
            <w:pPr>
              <w:spacing w:after="200" w:line="276" w:lineRule="auto"/>
              <w:jc w:val="both"/>
              <w:rPr>
                <w:rFonts w:asciiTheme="majorHAnsi" w:hAnsiTheme="majorHAnsi"/>
                <w:lang w:val="sr-Latn-CS"/>
              </w:rPr>
            </w:pPr>
            <w:r w:rsidRPr="00340149">
              <w:rPr>
                <w:rFonts w:asciiTheme="majorHAnsi" w:hAnsiTheme="majorHAnsi"/>
                <w:lang w:val="sr-Latn-CS"/>
              </w:rPr>
              <w:t>Broj izrađenih/distribuiranih brošura i lifleta</w:t>
            </w:r>
          </w:p>
        </w:tc>
        <w:tc>
          <w:tcPr>
            <w:tcW w:w="2835" w:type="dxa"/>
            <w:vMerge w:val="restart"/>
            <w:tcBorders>
              <w:right w:val="double" w:sz="4" w:space="0" w:color="auto"/>
            </w:tcBorders>
            <w:vAlign w:val="center"/>
          </w:tcPr>
          <w:p w14:paraId="60588D04" w14:textId="3EF6F627" w:rsidR="008E3515" w:rsidRPr="00340149" w:rsidRDefault="008E3515" w:rsidP="005B24EE">
            <w:pPr>
              <w:spacing w:after="200" w:line="276" w:lineRule="auto"/>
              <w:jc w:val="both"/>
              <w:rPr>
                <w:rFonts w:asciiTheme="majorHAnsi" w:hAnsiTheme="majorHAnsi"/>
                <w:lang w:val="sr-Latn-CS"/>
              </w:rPr>
            </w:pPr>
            <w:r w:rsidRPr="00340149">
              <w:rPr>
                <w:rFonts w:asciiTheme="majorHAnsi" w:hAnsiTheme="majorHAnsi"/>
                <w:lang w:val="sr-Latn-CS"/>
              </w:rPr>
              <w:t xml:space="preserve">Potencijalni izvori sredstava: Budžet Glavnog grada Podgorica, uz podršku MRT kroz IPA </w:t>
            </w:r>
            <w:r w:rsidR="005B24EE">
              <w:rPr>
                <w:rFonts w:asciiTheme="majorHAnsi" w:hAnsiTheme="majorHAnsi"/>
                <w:lang w:val="sr-Latn-CS"/>
              </w:rPr>
              <w:t xml:space="preserve">III </w:t>
            </w:r>
          </w:p>
        </w:tc>
      </w:tr>
      <w:tr w:rsidR="008E3515" w:rsidRPr="00CA30AF" w14:paraId="242ACC90" w14:textId="77777777" w:rsidTr="00823B4F">
        <w:trPr>
          <w:trHeight w:val="458"/>
        </w:trPr>
        <w:tc>
          <w:tcPr>
            <w:tcW w:w="2805" w:type="dxa"/>
            <w:vMerge/>
            <w:tcBorders>
              <w:left w:val="double" w:sz="4" w:space="0" w:color="auto"/>
            </w:tcBorders>
          </w:tcPr>
          <w:p w14:paraId="271CA5E0" w14:textId="77777777" w:rsidR="008E3515" w:rsidRPr="00340149" w:rsidRDefault="008E3515" w:rsidP="00E97F6F">
            <w:pPr>
              <w:pStyle w:val="ListParagraph"/>
              <w:numPr>
                <w:ilvl w:val="1"/>
                <w:numId w:val="20"/>
              </w:numPr>
              <w:spacing w:after="200" w:line="276" w:lineRule="auto"/>
              <w:ind w:left="0" w:firstLine="0"/>
              <w:jc w:val="both"/>
              <w:rPr>
                <w:rFonts w:asciiTheme="majorHAnsi" w:hAnsiTheme="majorHAnsi"/>
                <w:lang w:val="sr-Latn-CS"/>
              </w:rPr>
            </w:pPr>
          </w:p>
        </w:tc>
        <w:tc>
          <w:tcPr>
            <w:tcW w:w="2870" w:type="dxa"/>
          </w:tcPr>
          <w:p w14:paraId="11145480" w14:textId="77777777" w:rsidR="008E3515" w:rsidRPr="00340149" w:rsidRDefault="008E3515" w:rsidP="00B13EA7">
            <w:pPr>
              <w:spacing w:after="200" w:line="276" w:lineRule="auto"/>
              <w:jc w:val="both"/>
              <w:rPr>
                <w:rFonts w:asciiTheme="majorHAnsi" w:hAnsiTheme="majorHAnsi"/>
                <w:lang w:val="sr-Latn-CS"/>
              </w:rPr>
            </w:pPr>
            <w:r w:rsidRPr="00340149">
              <w:rPr>
                <w:rFonts w:asciiTheme="majorHAnsi" w:hAnsiTheme="majorHAnsi"/>
                <w:lang w:val="sr-Latn-CS"/>
              </w:rPr>
              <w:t xml:space="preserve">U okviru kampanje održaće se okrugli sto na kojem će se prezentovati svi planovi predviđeni </w:t>
            </w:r>
            <w:r w:rsidRPr="00340149">
              <w:rPr>
                <w:rFonts w:asciiTheme="majorHAnsi" w:hAnsiTheme="majorHAnsi"/>
                <w:lang w:val="sr-Latn-CS"/>
              </w:rPr>
              <w:lastRenderedPageBreak/>
              <w:t>Akcionim planom</w:t>
            </w:r>
          </w:p>
        </w:tc>
        <w:tc>
          <w:tcPr>
            <w:tcW w:w="1336" w:type="dxa"/>
            <w:vMerge/>
            <w:vAlign w:val="center"/>
          </w:tcPr>
          <w:p w14:paraId="53FA68F9" w14:textId="77777777" w:rsidR="008E3515" w:rsidRPr="00340149" w:rsidRDefault="008E3515" w:rsidP="00B13EA7">
            <w:pPr>
              <w:spacing w:after="200" w:line="276" w:lineRule="auto"/>
              <w:jc w:val="center"/>
              <w:rPr>
                <w:rFonts w:asciiTheme="majorHAnsi" w:hAnsiTheme="majorHAnsi"/>
                <w:lang w:val="sr-Latn-CS"/>
              </w:rPr>
            </w:pPr>
          </w:p>
        </w:tc>
        <w:tc>
          <w:tcPr>
            <w:tcW w:w="1531" w:type="dxa"/>
            <w:vMerge/>
            <w:vAlign w:val="center"/>
          </w:tcPr>
          <w:p w14:paraId="4899F452" w14:textId="77777777" w:rsidR="008E3515" w:rsidRPr="00340149" w:rsidRDefault="008E3515" w:rsidP="00B13EA7">
            <w:pPr>
              <w:spacing w:after="200" w:line="276" w:lineRule="auto"/>
              <w:jc w:val="center"/>
              <w:rPr>
                <w:rFonts w:asciiTheme="majorHAnsi" w:hAnsiTheme="majorHAnsi"/>
                <w:lang w:val="sr-Latn-CS"/>
              </w:rPr>
            </w:pPr>
          </w:p>
        </w:tc>
        <w:tc>
          <w:tcPr>
            <w:tcW w:w="1914" w:type="dxa"/>
            <w:vMerge/>
            <w:vAlign w:val="center"/>
          </w:tcPr>
          <w:p w14:paraId="553EBBCA" w14:textId="77777777" w:rsidR="008E3515" w:rsidRPr="00340149" w:rsidRDefault="008E3515" w:rsidP="00B13EA7">
            <w:pPr>
              <w:spacing w:after="200" w:line="276" w:lineRule="auto"/>
              <w:jc w:val="both"/>
              <w:rPr>
                <w:rFonts w:asciiTheme="majorHAnsi" w:hAnsiTheme="majorHAnsi"/>
                <w:lang w:val="sr-Latn-CS"/>
              </w:rPr>
            </w:pPr>
          </w:p>
        </w:tc>
        <w:tc>
          <w:tcPr>
            <w:tcW w:w="2835" w:type="dxa"/>
            <w:vMerge/>
            <w:tcBorders>
              <w:right w:val="double" w:sz="4" w:space="0" w:color="auto"/>
            </w:tcBorders>
          </w:tcPr>
          <w:p w14:paraId="62B71198" w14:textId="77777777" w:rsidR="008E3515" w:rsidRPr="00340149" w:rsidRDefault="008E3515" w:rsidP="00B13EA7">
            <w:pPr>
              <w:spacing w:after="200" w:line="276" w:lineRule="auto"/>
              <w:jc w:val="both"/>
              <w:rPr>
                <w:rFonts w:asciiTheme="majorHAnsi" w:hAnsiTheme="majorHAnsi"/>
                <w:lang w:val="sr-Latn-CS"/>
              </w:rPr>
            </w:pPr>
          </w:p>
        </w:tc>
      </w:tr>
      <w:tr w:rsidR="008E3515" w:rsidRPr="00761DC6" w14:paraId="18503340" w14:textId="77777777" w:rsidTr="00823B4F">
        <w:trPr>
          <w:trHeight w:val="458"/>
        </w:trPr>
        <w:tc>
          <w:tcPr>
            <w:tcW w:w="2805" w:type="dxa"/>
            <w:vMerge/>
            <w:tcBorders>
              <w:left w:val="double" w:sz="4" w:space="0" w:color="auto"/>
            </w:tcBorders>
          </w:tcPr>
          <w:p w14:paraId="18F669B6" w14:textId="77777777" w:rsidR="008E3515" w:rsidRPr="00340149" w:rsidRDefault="008E3515" w:rsidP="00E97F6F">
            <w:pPr>
              <w:pStyle w:val="ListParagraph"/>
              <w:numPr>
                <w:ilvl w:val="1"/>
                <w:numId w:val="20"/>
              </w:numPr>
              <w:spacing w:after="200" w:line="276" w:lineRule="auto"/>
              <w:ind w:left="0" w:firstLine="0"/>
              <w:jc w:val="both"/>
              <w:rPr>
                <w:rFonts w:asciiTheme="majorHAnsi" w:hAnsiTheme="majorHAnsi"/>
                <w:lang w:val="sr-Latn-CS"/>
              </w:rPr>
            </w:pPr>
          </w:p>
        </w:tc>
        <w:tc>
          <w:tcPr>
            <w:tcW w:w="2870" w:type="dxa"/>
          </w:tcPr>
          <w:p w14:paraId="404223D7" w14:textId="77777777" w:rsidR="008E3515" w:rsidRPr="00340149" w:rsidRDefault="008E3515" w:rsidP="00B13EA7">
            <w:pPr>
              <w:spacing w:after="200" w:line="276" w:lineRule="auto"/>
              <w:jc w:val="both"/>
              <w:rPr>
                <w:rFonts w:asciiTheme="majorHAnsi" w:hAnsiTheme="majorHAnsi"/>
                <w:lang w:val="sr-Latn-CS"/>
              </w:rPr>
            </w:pPr>
            <w:r w:rsidRPr="00340149">
              <w:rPr>
                <w:rFonts w:asciiTheme="majorHAnsi" w:hAnsiTheme="majorHAnsi"/>
                <w:lang w:val="sr-Latn-CS"/>
              </w:rPr>
              <w:t>Izrada informativnog flajera</w:t>
            </w:r>
          </w:p>
        </w:tc>
        <w:tc>
          <w:tcPr>
            <w:tcW w:w="1336" w:type="dxa"/>
            <w:vMerge/>
            <w:vAlign w:val="center"/>
          </w:tcPr>
          <w:p w14:paraId="4465B5D6" w14:textId="77777777" w:rsidR="008E3515" w:rsidRPr="00340149" w:rsidRDefault="008E3515" w:rsidP="00B13EA7">
            <w:pPr>
              <w:spacing w:after="200" w:line="276" w:lineRule="auto"/>
              <w:jc w:val="center"/>
              <w:rPr>
                <w:rFonts w:asciiTheme="majorHAnsi" w:hAnsiTheme="majorHAnsi"/>
                <w:lang w:val="sr-Latn-CS"/>
              </w:rPr>
            </w:pPr>
          </w:p>
        </w:tc>
        <w:tc>
          <w:tcPr>
            <w:tcW w:w="1531" w:type="dxa"/>
            <w:vMerge/>
            <w:vAlign w:val="center"/>
          </w:tcPr>
          <w:p w14:paraId="0CFDBE91" w14:textId="77777777" w:rsidR="008E3515" w:rsidRPr="00340149" w:rsidRDefault="008E3515" w:rsidP="00B13EA7">
            <w:pPr>
              <w:spacing w:after="200" w:line="276" w:lineRule="auto"/>
              <w:jc w:val="center"/>
              <w:rPr>
                <w:rFonts w:asciiTheme="majorHAnsi" w:hAnsiTheme="majorHAnsi"/>
                <w:lang w:val="sr-Latn-CS"/>
              </w:rPr>
            </w:pPr>
          </w:p>
        </w:tc>
        <w:tc>
          <w:tcPr>
            <w:tcW w:w="1914" w:type="dxa"/>
            <w:vMerge/>
            <w:vAlign w:val="center"/>
          </w:tcPr>
          <w:p w14:paraId="7D8482C2" w14:textId="77777777" w:rsidR="008E3515" w:rsidRPr="00340149" w:rsidRDefault="008E3515" w:rsidP="00B13EA7">
            <w:pPr>
              <w:spacing w:after="200" w:line="276" w:lineRule="auto"/>
              <w:jc w:val="both"/>
              <w:rPr>
                <w:rFonts w:asciiTheme="majorHAnsi" w:hAnsiTheme="majorHAnsi"/>
                <w:lang w:val="sr-Latn-CS"/>
              </w:rPr>
            </w:pPr>
          </w:p>
        </w:tc>
        <w:tc>
          <w:tcPr>
            <w:tcW w:w="2835" w:type="dxa"/>
            <w:vMerge/>
            <w:tcBorders>
              <w:right w:val="double" w:sz="4" w:space="0" w:color="auto"/>
            </w:tcBorders>
          </w:tcPr>
          <w:p w14:paraId="5F99549F" w14:textId="77777777" w:rsidR="008E3515" w:rsidRPr="00340149" w:rsidRDefault="008E3515" w:rsidP="00B13EA7">
            <w:pPr>
              <w:spacing w:after="200" w:line="276" w:lineRule="auto"/>
              <w:jc w:val="both"/>
              <w:rPr>
                <w:rFonts w:asciiTheme="majorHAnsi" w:hAnsiTheme="majorHAnsi"/>
                <w:lang w:val="sr-Latn-CS"/>
              </w:rPr>
            </w:pPr>
          </w:p>
        </w:tc>
      </w:tr>
      <w:tr w:rsidR="008E3515" w:rsidRPr="00761DC6" w14:paraId="5EBB8F55" w14:textId="77777777" w:rsidTr="00823B4F">
        <w:trPr>
          <w:trHeight w:val="458"/>
        </w:trPr>
        <w:tc>
          <w:tcPr>
            <w:tcW w:w="2805" w:type="dxa"/>
            <w:tcBorders>
              <w:left w:val="double" w:sz="4" w:space="0" w:color="auto"/>
              <w:bottom w:val="double" w:sz="4" w:space="0" w:color="auto"/>
            </w:tcBorders>
            <w:vAlign w:val="center"/>
          </w:tcPr>
          <w:p w14:paraId="57CAEFC5" w14:textId="77777777" w:rsidR="008E3515" w:rsidRPr="00340149" w:rsidRDefault="008E3515" w:rsidP="00E97F6F">
            <w:pPr>
              <w:pStyle w:val="ListParagraph"/>
              <w:numPr>
                <w:ilvl w:val="1"/>
                <w:numId w:val="20"/>
              </w:numPr>
              <w:spacing w:after="200" w:line="276" w:lineRule="auto"/>
              <w:ind w:left="0" w:firstLine="0"/>
              <w:jc w:val="both"/>
              <w:rPr>
                <w:rFonts w:asciiTheme="majorHAnsi" w:hAnsiTheme="majorHAnsi"/>
                <w:lang w:val="sr-Latn-CS"/>
              </w:rPr>
            </w:pPr>
            <w:r w:rsidRPr="00340149">
              <w:rPr>
                <w:rFonts w:asciiTheme="majorHAnsi" w:hAnsiTheme="majorHAnsi"/>
                <w:lang w:val="sr-Latn-CS"/>
              </w:rPr>
              <w:t>Kontinuirana implementacija Akcionog plana</w:t>
            </w:r>
          </w:p>
        </w:tc>
        <w:tc>
          <w:tcPr>
            <w:tcW w:w="2870" w:type="dxa"/>
            <w:tcBorders>
              <w:bottom w:val="double" w:sz="4" w:space="0" w:color="auto"/>
            </w:tcBorders>
            <w:vAlign w:val="center"/>
          </w:tcPr>
          <w:p w14:paraId="1F5D4A63" w14:textId="77777777" w:rsidR="008E3515" w:rsidRPr="00340149" w:rsidRDefault="008E3515" w:rsidP="00B13EA7">
            <w:pPr>
              <w:spacing w:after="200" w:line="276" w:lineRule="auto"/>
              <w:rPr>
                <w:rFonts w:asciiTheme="majorHAnsi" w:hAnsiTheme="majorHAnsi"/>
                <w:lang w:val="sr-Latn-CS"/>
              </w:rPr>
            </w:pPr>
            <w:r w:rsidRPr="00340149">
              <w:rPr>
                <w:rFonts w:asciiTheme="majorHAnsi" w:hAnsiTheme="majorHAnsi"/>
                <w:lang w:val="sr-Latn-CS"/>
              </w:rPr>
              <w:t>Dostavljanje izvještaja o stepenu realizacije Akcionog plana JLS MRTu</w:t>
            </w:r>
          </w:p>
        </w:tc>
        <w:tc>
          <w:tcPr>
            <w:tcW w:w="1336" w:type="dxa"/>
            <w:tcBorders>
              <w:bottom w:val="double" w:sz="4" w:space="0" w:color="auto"/>
            </w:tcBorders>
            <w:vAlign w:val="center"/>
          </w:tcPr>
          <w:p w14:paraId="58FB6811" w14:textId="77777777" w:rsidR="008E3515" w:rsidRPr="00340149" w:rsidRDefault="008E3515" w:rsidP="00B13EA7">
            <w:pPr>
              <w:spacing w:after="200" w:line="276" w:lineRule="auto"/>
              <w:jc w:val="center"/>
              <w:rPr>
                <w:rFonts w:asciiTheme="majorHAnsi" w:hAnsiTheme="majorHAnsi"/>
                <w:lang w:val="sr-Latn-CS"/>
              </w:rPr>
            </w:pPr>
            <w:r w:rsidRPr="00340149">
              <w:rPr>
                <w:rFonts w:asciiTheme="majorHAnsi" w:hAnsiTheme="majorHAnsi"/>
                <w:lang w:val="sr-Latn-CS"/>
              </w:rPr>
              <w:t>JLS</w:t>
            </w:r>
          </w:p>
          <w:p w14:paraId="3FD4458B" w14:textId="77777777" w:rsidR="008E3515" w:rsidRPr="00340149" w:rsidRDefault="008E3515" w:rsidP="00B13EA7">
            <w:pPr>
              <w:spacing w:after="200" w:line="276" w:lineRule="auto"/>
              <w:jc w:val="center"/>
              <w:rPr>
                <w:rFonts w:asciiTheme="majorHAnsi" w:hAnsiTheme="majorHAnsi"/>
                <w:lang w:val="sr-Latn-CS"/>
              </w:rPr>
            </w:pPr>
            <w:r w:rsidRPr="00340149">
              <w:rPr>
                <w:rFonts w:asciiTheme="majorHAnsi" w:hAnsiTheme="majorHAnsi"/>
                <w:lang w:val="sr-Latn-CS"/>
              </w:rPr>
              <w:t>MRT</w:t>
            </w:r>
          </w:p>
        </w:tc>
        <w:tc>
          <w:tcPr>
            <w:tcW w:w="1531" w:type="dxa"/>
            <w:tcBorders>
              <w:bottom w:val="double" w:sz="4" w:space="0" w:color="auto"/>
            </w:tcBorders>
            <w:vAlign w:val="center"/>
          </w:tcPr>
          <w:p w14:paraId="4D7CB884" w14:textId="77777777" w:rsidR="008E3515" w:rsidRPr="00340149" w:rsidRDefault="008E3515" w:rsidP="00B13EA7">
            <w:pPr>
              <w:spacing w:after="200" w:line="276" w:lineRule="auto"/>
              <w:jc w:val="center"/>
              <w:rPr>
                <w:rFonts w:asciiTheme="majorHAnsi" w:hAnsiTheme="majorHAnsi"/>
                <w:i/>
                <w:lang w:val="sr-Latn-CS"/>
              </w:rPr>
            </w:pPr>
            <w:r w:rsidRPr="00340149">
              <w:rPr>
                <w:rFonts w:asciiTheme="majorHAnsi" w:hAnsiTheme="majorHAnsi"/>
                <w:i/>
                <w:lang w:val="sr-Latn-CS"/>
              </w:rPr>
              <w:t>Kontinuirano</w:t>
            </w:r>
          </w:p>
          <w:p w14:paraId="44BF83AF" w14:textId="77777777" w:rsidR="008E3515" w:rsidRPr="00340149" w:rsidRDefault="008E3515" w:rsidP="00B13EA7">
            <w:pPr>
              <w:spacing w:after="200" w:line="276" w:lineRule="auto"/>
              <w:jc w:val="center"/>
              <w:rPr>
                <w:rFonts w:asciiTheme="majorHAnsi" w:hAnsiTheme="majorHAnsi"/>
                <w:i/>
                <w:lang w:val="sr-Latn-CS"/>
              </w:rPr>
            </w:pPr>
            <w:r w:rsidRPr="00340149">
              <w:rPr>
                <w:rFonts w:asciiTheme="majorHAnsi" w:hAnsiTheme="majorHAnsi"/>
                <w:i/>
                <w:lang w:val="sr-Latn-CS"/>
              </w:rPr>
              <w:t>do 31. marta za prethodnu godinu</w:t>
            </w:r>
          </w:p>
        </w:tc>
        <w:tc>
          <w:tcPr>
            <w:tcW w:w="1914" w:type="dxa"/>
            <w:tcBorders>
              <w:bottom w:val="double" w:sz="4" w:space="0" w:color="auto"/>
            </w:tcBorders>
            <w:vAlign w:val="center"/>
          </w:tcPr>
          <w:p w14:paraId="022BA15A" w14:textId="77777777" w:rsidR="008E3515" w:rsidRPr="00340149" w:rsidRDefault="00801D87" w:rsidP="00B13EA7">
            <w:pPr>
              <w:spacing w:after="200" w:line="276" w:lineRule="auto"/>
              <w:jc w:val="both"/>
              <w:rPr>
                <w:rFonts w:asciiTheme="majorHAnsi" w:hAnsiTheme="majorHAnsi"/>
                <w:lang w:val="sr-Latn-CS"/>
              </w:rPr>
            </w:pPr>
            <w:r w:rsidRPr="00340149">
              <w:rPr>
                <w:rFonts w:asciiTheme="majorHAnsi" w:hAnsiTheme="majorHAnsi"/>
                <w:lang w:val="sr-Latn-CS"/>
              </w:rPr>
              <w:t>Izvještaj o realizaciji AP objavljen na sajtu Glavnog grada</w:t>
            </w:r>
          </w:p>
        </w:tc>
        <w:tc>
          <w:tcPr>
            <w:tcW w:w="2835" w:type="dxa"/>
            <w:tcBorders>
              <w:bottom w:val="double" w:sz="4" w:space="0" w:color="auto"/>
              <w:right w:val="double" w:sz="4" w:space="0" w:color="auto"/>
            </w:tcBorders>
            <w:vAlign w:val="center"/>
          </w:tcPr>
          <w:p w14:paraId="5ED9A5D4" w14:textId="77777777" w:rsidR="008E3515" w:rsidRPr="00340149" w:rsidRDefault="008E3515" w:rsidP="00B13EA7">
            <w:pPr>
              <w:spacing w:after="200" w:line="276" w:lineRule="auto"/>
              <w:jc w:val="both"/>
              <w:rPr>
                <w:rFonts w:asciiTheme="majorHAnsi" w:hAnsiTheme="majorHAnsi"/>
                <w:i/>
                <w:lang w:val="sr-Latn-CS"/>
              </w:rPr>
            </w:pPr>
            <w:r w:rsidRPr="00340149">
              <w:rPr>
                <w:rFonts w:asciiTheme="majorHAnsi" w:hAnsiTheme="majorHAnsi"/>
                <w:i/>
                <w:lang w:val="sr-Latn-CS"/>
              </w:rPr>
              <w:t>Nisu potrebna sredstva</w:t>
            </w:r>
          </w:p>
        </w:tc>
      </w:tr>
    </w:tbl>
    <w:p w14:paraId="5C768E23" w14:textId="77777777" w:rsidR="003624C9" w:rsidRPr="00340149" w:rsidRDefault="003624C9" w:rsidP="00B13EA7">
      <w:pPr>
        <w:spacing w:after="0" w:line="240" w:lineRule="auto"/>
        <w:rPr>
          <w:rFonts w:asciiTheme="majorHAnsi" w:hAnsiTheme="majorHAnsi"/>
          <w:sz w:val="20"/>
          <w:lang w:val="sr-Latn-CS"/>
        </w:rPr>
      </w:pP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802"/>
        <w:gridCol w:w="4536"/>
        <w:gridCol w:w="1275"/>
        <w:gridCol w:w="1560"/>
        <w:gridCol w:w="1275"/>
        <w:gridCol w:w="1728"/>
      </w:tblGrid>
      <w:tr w:rsidR="006367E8" w:rsidRPr="00CA30AF" w14:paraId="25542829" w14:textId="77777777" w:rsidTr="00727E92">
        <w:trPr>
          <w:trHeight w:val="458"/>
        </w:trPr>
        <w:tc>
          <w:tcPr>
            <w:tcW w:w="2802" w:type="dxa"/>
            <w:tcBorders>
              <w:top w:val="double" w:sz="4" w:space="0" w:color="auto"/>
              <w:left w:val="double" w:sz="4" w:space="0" w:color="auto"/>
            </w:tcBorders>
            <w:shd w:val="clear" w:color="auto" w:fill="C2D69B" w:themeFill="accent3" w:themeFillTint="99"/>
          </w:tcPr>
          <w:p w14:paraId="4B37C1E3" w14:textId="77777777" w:rsidR="006367E8" w:rsidRPr="00340149" w:rsidRDefault="006367E8" w:rsidP="00B13EA7">
            <w:pPr>
              <w:spacing w:after="200" w:line="276" w:lineRule="auto"/>
              <w:jc w:val="both"/>
              <w:rPr>
                <w:rFonts w:asciiTheme="majorHAnsi" w:hAnsiTheme="majorHAnsi"/>
                <w:b/>
                <w:lang w:val="sr-Latn-CS"/>
              </w:rPr>
            </w:pPr>
            <w:r w:rsidRPr="00340149">
              <w:rPr>
                <w:rFonts w:asciiTheme="majorHAnsi" w:hAnsiTheme="majorHAnsi"/>
                <w:b/>
                <w:lang w:val="sr-Latn-CS"/>
              </w:rPr>
              <w:t xml:space="preserve">Završno mjerilo </w:t>
            </w:r>
          </w:p>
        </w:tc>
        <w:tc>
          <w:tcPr>
            <w:tcW w:w="10374" w:type="dxa"/>
            <w:gridSpan w:val="5"/>
            <w:tcBorders>
              <w:top w:val="double" w:sz="4" w:space="0" w:color="auto"/>
              <w:right w:val="double" w:sz="4" w:space="0" w:color="auto"/>
            </w:tcBorders>
            <w:shd w:val="clear" w:color="auto" w:fill="C2D69B" w:themeFill="accent3" w:themeFillTint="99"/>
          </w:tcPr>
          <w:p w14:paraId="3515EDE5" w14:textId="77777777" w:rsidR="006367E8" w:rsidRPr="00340149" w:rsidRDefault="006367E8" w:rsidP="00B13EA7">
            <w:pPr>
              <w:spacing w:after="200" w:line="276" w:lineRule="auto"/>
              <w:jc w:val="both"/>
              <w:rPr>
                <w:rFonts w:asciiTheme="majorHAnsi" w:hAnsiTheme="majorHAnsi"/>
                <w:lang w:val="sr-Latn-CS"/>
              </w:rPr>
            </w:pPr>
            <w:r w:rsidRPr="00340149">
              <w:rPr>
                <w:rFonts w:asciiTheme="majorHAnsi" w:hAnsiTheme="majorHAnsi"/>
                <w:b/>
                <w:lang w:val="sr-Latn-CS"/>
              </w:rPr>
              <w:t xml:space="preserve">Crna Gora nastavlja svoje usklađivanje s pravnom tekovinom EU u sektorima hemikalija, </w:t>
            </w:r>
            <w:r w:rsidRPr="00340149">
              <w:rPr>
                <w:rFonts w:asciiTheme="majorHAnsi" w:hAnsiTheme="majorHAnsi"/>
                <w:b/>
                <w:u w:val="single"/>
                <w:lang w:val="sr-Latn-CS"/>
              </w:rPr>
              <w:t>buke</w:t>
            </w:r>
            <w:r w:rsidRPr="00340149">
              <w:rPr>
                <w:rFonts w:asciiTheme="majorHAnsi" w:hAnsiTheme="majorHAnsi"/>
                <w:b/>
                <w:lang w:val="sr-Latn-CS"/>
              </w:rPr>
              <w:t xml:space="preserve"> i civilne zaštite, i pokazuje da će biti u potpunosti spremna da osigura sprovođenje i primjenu zahtjeva EU na dan pristupanja</w:t>
            </w:r>
          </w:p>
        </w:tc>
      </w:tr>
      <w:tr w:rsidR="006367E8" w:rsidRPr="00CA30AF" w14:paraId="0DAC4455" w14:textId="77777777" w:rsidTr="00727E92">
        <w:trPr>
          <w:trHeight w:val="458"/>
        </w:trPr>
        <w:tc>
          <w:tcPr>
            <w:tcW w:w="2802" w:type="dxa"/>
            <w:tcBorders>
              <w:left w:val="double" w:sz="4" w:space="0" w:color="auto"/>
            </w:tcBorders>
            <w:shd w:val="clear" w:color="auto" w:fill="C2D69B" w:themeFill="accent3" w:themeFillTint="99"/>
          </w:tcPr>
          <w:p w14:paraId="289568B0" w14:textId="3B2A5C01" w:rsidR="006367E8" w:rsidRPr="00FA16E9" w:rsidRDefault="006367E8" w:rsidP="00E80635">
            <w:pPr>
              <w:pStyle w:val="ListParagraph"/>
              <w:numPr>
                <w:ilvl w:val="0"/>
                <w:numId w:val="53"/>
              </w:numPr>
              <w:ind w:left="0" w:firstLine="0"/>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10374" w:type="dxa"/>
            <w:gridSpan w:val="5"/>
            <w:tcBorders>
              <w:right w:val="double" w:sz="4" w:space="0" w:color="auto"/>
            </w:tcBorders>
            <w:shd w:val="clear" w:color="auto" w:fill="FFFFFF" w:themeFill="background1"/>
          </w:tcPr>
          <w:p w14:paraId="06DDFFD5" w14:textId="77777777" w:rsidR="006367E8" w:rsidRPr="00340149" w:rsidRDefault="006367E8" w:rsidP="00B13EA7">
            <w:pPr>
              <w:spacing w:after="200" w:line="276" w:lineRule="auto"/>
              <w:jc w:val="both"/>
              <w:rPr>
                <w:rFonts w:asciiTheme="majorHAnsi" w:hAnsiTheme="majorHAnsi"/>
                <w:lang w:val="sr-Latn-CS"/>
              </w:rPr>
            </w:pPr>
            <w:r w:rsidRPr="00340149">
              <w:rPr>
                <w:rFonts w:asciiTheme="majorHAnsi" w:hAnsiTheme="majorHAnsi"/>
                <w:lang w:val="sr-Latn-CS"/>
              </w:rPr>
              <w:t xml:space="preserve">EU prima k znanju nivo usklađenosti Crne Gore u oblasti buke i planove za dalje mjere sprovođenja: izrada karata buke i akcionih planova za upravljanje bukom za aglomeraciju i </w:t>
            </w:r>
            <w:r w:rsidRPr="00340149">
              <w:rPr>
                <w:rFonts w:asciiTheme="majorHAnsi" w:hAnsiTheme="majorHAnsi"/>
                <w:b/>
                <w:u w:val="single"/>
                <w:lang w:val="sr-Latn-CS"/>
              </w:rPr>
              <w:t>glavne puteve.</w:t>
            </w:r>
          </w:p>
        </w:tc>
      </w:tr>
      <w:tr w:rsidR="006D4170" w:rsidRPr="00761DC6" w14:paraId="4EE973D5" w14:textId="77777777" w:rsidTr="00727E92">
        <w:trPr>
          <w:trHeight w:val="458"/>
        </w:trPr>
        <w:tc>
          <w:tcPr>
            <w:tcW w:w="2802" w:type="dxa"/>
            <w:tcBorders>
              <w:left w:val="double" w:sz="4" w:space="0" w:color="auto"/>
            </w:tcBorders>
            <w:shd w:val="clear" w:color="auto" w:fill="BFBFBF" w:themeFill="background1" w:themeFillShade="BF"/>
          </w:tcPr>
          <w:p w14:paraId="24C61BF7" w14:textId="77777777" w:rsidR="006367E8" w:rsidRPr="00340149" w:rsidRDefault="006367E8" w:rsidP="00B13EA7">
            <w:pPr>
              <w:spacing w:after="200" w:line="276" w:lineRule="auto"/>
              <w:jc w:val="both"/>
              <w:rPr>
                <w:rFonts w:asciiTheme="majorHAnsi" w:hAnsiTheme="majorHAnsi" w:cs="Times New Roman"/>
                <w:b/>
                <w:lang w:val="sr-Latn-CS"/>
              </w:rPr>
            </w:pPr>
            <w:r w:rsidRPr="00340149">
              <w:rPr>
                <w:rFonts w:asciiTheme="majorHAnsi" w:hAnsiTheme="majorHAnsi" w:cs="Times New Roman"/>
                <w:b/>
                <w:lang w:val="sr-Latn-CS"/>
              </w:rPr>
              <w:t>Aktivnosti koje je potrebno preduzeti da bi se realizovala obaveza</w:t>
            </w:r>
          </w:p>
        </w:tc>
        <w:tc>
          <w:tcPr>
            <w:tcW w:w="4536" w:type="dxa"/>
            <w:shd w:val="clear" w:color="auto" w:fill="BFBFBF" w:themeFill="background1" w:themeFillShade="BF"/>
          </w:tcPr>
          <w:p w14:paraId="5F2B9737" w14:textId="77777777" w:rsidR="006367E8" w:rsidRPr="00340149" w:rsidRDefault="006367E8"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Način realizacije</w:t>
            </w:r>
          </w:p>
        </w:tc>
        <w:tc>
          <w:tcPr>
            <w:tcW w:w="1275" w:type="dxa"/>
            <w:shd w:val="clear" w:color="auto" w:fill="BFBFBF" w:themeFill="background1" w:themeFillShade="BF"/>
          </w:tcPr>
          <w:p w14:paraId="2654F392" w14:textId="77777777" w:rsidR="006367E8" w:rsidRPr="00340149" w:rsidRDefault="006367E8"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Nadležna institucija</w:t>
            </w:r>
          </w:p>
        </w:tc>
        <w:tc>
          <w:tcPr>
            <w:tcW w:w="1560" w:type="dxa"/>
            <w:shd w:val="clear" w:color="auto" w:fill="BFBFBF" w:themeFill="background1" w:themeFillShade="BF"/>
          </w:tcPr>
          <w:p w14:paraId="2410F2AB" w14:textId="77777777" w:rsidR="006367E8" w:rsidRPr="00340149" w:rsidRDefault="006367E8"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Rok</w:t>
            </w:r>
          </w:p>
        </w:tc>
        <w:tc>
          <w:tcPr>
            <w:tcW w:w="1275" w:type="dxa"/>
            <w:shd w:val="clear" w:color="auto" w:fill="BFBFBF" w:themeFill="background1" w:themeFillShade="BF"/>
          </w:tcPr>
          <w:p w14:paraId="393A60AA" w14:textId="77777777" w:rsidR="006367E8" w:rsidRPr="00340149" w:rsidRDefault="006367E8"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Indikator</w:t>
            </w:r>
          </w:p>
        </w:tc>
        <w:tc>
          <w:tcPr>
            <w:tcW w:w="1728" w:type="dxa"/>
            <w:tcBorders>
              <w:right w:val="double" w:sz="4" w:space="0" w:color="auto"/>
            </w:tcBorders>
            <w:shd w:val="clear" w:color="auto" w:fill="BFBFBF" w:themeFill="background1" w:themeFillShade="BF"/>
          </w:tcPr>
          <w:p w14:paraId="0F9B2BBC" w14:textId="77777777" w:rsidR="006367E8" w:rsidRPr="00340149" w:rsidRDefault="006367E8"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Finansije</w:t>
            </w:r>
          </w:p>
        </w:tc>
      </w:tr>
      <w:tr w:rsidR="006D4170" w:rsidRPr="009E10A8" w14:paraId="046B5150" w14:textId="77777777" w:rsidTr="00727E92">
        <w:trPr>
          <w:trHeight w:val="458"/>
        </w:trPr>
        <w:tc>
          <w:tcPr>
            <w:tcW w:w="2802" w:type="dxa"/>
            <w:tcBorders>
              <w:left w:val="double" w:sz="4" w:space="0" w:color="auto"/>
            </w:tcBorders>
            <w:vAlign w:val="center"/>
          </w:tcPr>
          <w:p w14:paraId="6D0D967B" w14:textId="77777777" w:rsidR="006367E8" w:rsidRPr="00340149" w:rsidRDefault="006367E8" w:rsidP="00E97F6F">
            <w:pPr>
              <w:pStyle w:val="ListParagraph"/>
              <w:numPr>
                <w:ilvl w:val="1"/>
                <w:numId w:val="20"/>
              </w:numPr>
              <w:spacing w:after="200" w:line="276" w:lineRule="auto"/>
              <w:ind w:left="0" w:firstLine="0"/>
              <w:jc w:val="both"/>
              <w:rPr>
                <w:rFonts w:asciiTheme="majorHAnsi" w:hAnsiTheme="majorHAnsi"/>
                <w:lang w:val="sr-Latn-CS"/>
              </w:rPr>
            </w:pPr>
            <w:r w:rsidRPr="00340149">
              <w:rPr>
                <w:rFonts w:asciiTheme="majorHAnsi" w:hAnsiTheme="majorHAnsi"/>
                <w:lang w:val="sr-Latn-CS"/>
              </w:rPr>
              <w:t xml:space="preserve">Donošenje Strateške karte buke za glavni put Virpazar – Podgorica (29,3 km) sa PGPS 3,741,040 (brojač saobraćaja na lokaciji željeznička stanica Zeta) </w:t>
            </w:r>
          </w:p>
        </w:tc>
        <w:tc>
          <w:tcPr>
            <w:tcW w:w="4536" w:type="dxa"/>
            <w:vMerge w:val="restart"/>
            <w:vAlign w:val="center"/>
          </w:tcPr>
          <w:p w14:paraId="3D52E04C" w14:textId="77777777" w:rsidR="006367E8" w:rsidRPr="00340149" w:rsidRDefault="006367E8"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AZPŽS će kroz sprovođenje tenderske procedure odabrati kompaniju koja je akreditovana prema standardu MEST ISO/IEC 17020 za izradu strateških karata;</w:t>
            </w:r>
          </w:p>
          <w:p w14:paraId="2F73A7F1" w14:textId="77777777" w:rsidR="006367E8" w:rsidRPr="00340149" w:rsidRDefault="006367E8" w:rsidP="00B13EA7">
            <w:pPr>
              <w:spacing w:after="200" w:line="276" w:lineRule="auto"/>
              <w:jc w:val="both"/>
              <w:rPr>
                <w:rFonts w:asciiTheme="majorHAnsi" w:hAnsiTheme="majorHAnsi" w:cs="Times New Roman"/>
                <w:sz w:val="16"/>
                <w:lang w:val="sr-Latn-CS"/>
              </w:rPr>
            </w:pPr>
          </w:p>
          <w:p w14:paraId="02FE8459" w14:textId="77777777" w:rsidR="006367E8" w:rsidRPr="00340149" w:rsidRDefault="006367E8"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Kompanija dostavlja Nacrt strateške karte buke za glavne puteve, sa korišćenim ulaznim podacima i metapodacima, radi unošenja </w:t>
            </w:r>
            <w:r w:rsidRPr="00340149">
              <w:rPr>
                <w:rFonts w:asciiTheme="majorHAnsi" w:hAnsiTheme="majorHAnsi" w:cs="Times New Roman"/>
                <w:lang w:val="sr-Latn-CS"/>
              </w:rPr>
              <w:lastRenderedPageBreak/>
              <w:t>podataka u Informacioni sistem zaštite životne sredine.</w:t>
            </w:r>
          </w:p>
          <w:p w14:paraId="7927FBDB" w14:textId="77777777" w:rsidR="006367E8" w:rsidRPr="00340149" w:rsidRDefault="006367E8" w:rsidP="00B13EA7">
            <w:pPr>
              <w:keepNext/>
              <w:keepLines/>
              <w:spacing w:before="200" w:after="200" w:line="276" w:lineRule="auto"/>
              <w:jc w:val="both"/>
              <w:outlineLvl w:val="4"/>
              <w:rPr>
                <w:rFonts w:asciiTheme="majorHAnsi" w:hAnsiTheme="majorHAnsi" w:cs="Times New Roman"/>
                <w:sz w:val="16"/>
                <w:lang w:val="sr-Latn-CS"/>
              </w:rPr>
            </w:pPr>
          </w:p>
          <w:p w14:paraId="0DF6033D" w14:textId="77777777" w:rsidR="006367E8" w:rsidRPr="00340149" w:rsidRDefault="006367E8"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Nacrt strateške karte buke postavlja se na uvid organima, organizacijama i zainteresovanoj javnosti o načinu i rokovima uvida u nacrt strateške karte buke, dostavljanju mišljenja, vremenu i mjestu održavanja javne rasprave;</w:t>
            </w:r>
          </w:p>
          <w:p w14:paraId="31E6FD53" w14:textId="77777777" w:rsidR="006367E8" w:rsidRPr="00340149" w:rsidRDefault="006367E8" w:rsidP="00B13EA7">
            <w:pPr>
              <w:spacing w:after="200" w:line="276" w:lineRule="auto"/>
              <w:jc w:val="both"/>
              <w:rPr>
                <w:rFonts w:asciiTheme="majorHAnsi" w:hAnsiTheme="majorHAnsi" w:cs="Times New Roman"/>
                <w:sz w:val="16"/>
                <w:lang w:val="sr-Latn-CS"/>
              </w:rPr>
            </w:pPr>
          </w:p>
          <w:p w14:paraId="05911B8B" w14:textId="77777777" w:rsidR="006367E8" w:rsidRPr="00340149" w:rsidRDefault="006367E8"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Integrisanje komentara i sugestija sa javne rasprave za strateške karte buke i priprema </w:t>
            </w:r>
            <w:r w:rsidRPr="00340149">
              <w:rPr>
                <w:rFonts w:asciiTheme="majorHAnsi" w:hAnsiTheme="majorHAnsi"/>
                <w:lang w:val="sr-Latn-CS"/>
              </w:rPr>
              <w:t xml:space="preserve"> </w:t>
            </w:r>
            <w:r w:rsidRPr="00340149">
              <w:rPr>
                <w:rFonts w:asciiTheme="majorHAnsi" w:hAnsiTheme="majorHAnsi" w:cs="Times New Roman"/>
                <w:lang w:val="sr-Latn-CS"/>
              </w:rPr>
              <w:t>Izvještaja sa javne rasprave;</w:t>
            </w:r>
          </w:p>
          <w:p w14:paraId="2ADA546D" w14:textId="77777777" w:rsidR="006367E8" w:rsidRPr="00340149" w:rsidRDefault="006367E8" w:rsidP="00B13EA7">
            <w:pPr>
              <w:spacing w:after="200" w:line="276" w:lineRule="auto"/>
              <w:jc w:val="both"/>
              <w:rPr>
                <w:rFonts w:asciiTheme="majorHAnsi" w:hAnsiTheme="majorHAnsi" w:cs="Times New Roman"/>
                <w:sz w:val="16"/>
                <w:lang w:val="sr-Latn-CS"/>
              </w:rPr>
            </w:pPr>
          </w:p>
          <w:p w14:paraId="14E5A487" w14:textId="77777777" w:rsidR="006367E8" w:rsidRPr="00340149" w:rsidRDefault="006D4170"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AZPŽS </w:t>
            </w:r>
            <w:r w:rsidR="006367E8" w:rsidRPr="00340149">
              <w:rPr>
                <w:rFonts w:asciiTheme="majorHAnsi" w:hAnsiTheme="majorHAnsi" w:cs="Times New Roman"/>
                <w:lang w:val="sr-Latn-CS"/>
              </w:rPr>
              <w:t>donosi Strateške karte buke za glavne puteve i iste objavljuje na sajtu s ciljem informisanje javnosti.</w:t>
            </w:r>
          </w:p>
        </w:tc>
        <w:tc>
          <w:tcPr>
            <w:tcW w:w="1275" w:type="dxa"/>
            <w:vMerge w:val="restart"/>
            <w:vAlign w:val="center"/>
          </w:tcPr>
          <w:p w14:paraId="48E59B18" w14:textId="77777777" w:rsidR="006367E8" w:rsidRPr="00340149" w:rsidRDefault="006D4170"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lastRenderedPageBreak/>
              <w:t>AZPŽS</w:t>
            </w:r>
          </w:p>
        </w:tc>
        <w:tc>
          <w:tcPr>
            <w:tcW w:w="1560" w:type="dxa"/>
            <w:vMerge w:val="restart"/>
            <w:vAlign w:val="center"/>
          </w:tcPr>
          <w:p w14:paraId="2B7BCF92" w14:textId="7DF578E3" w:rsidR="006367E8" w:rsidRPr="00340149" w:rsidRDefault="006367E8" w:rsidP="008101D4">
            <w:pPr>
              <w:spacing w:after="200" w:line="276" w:lineRule="auto"/>
              <w:jc w:val="center"/>
              <w:rPr>
                <w:rFonts w:asciiTheme="majorHAnsi" w:hAnsiTheme="majorHAnsi" w:cs="Times New Roman"/>
                <w:lang w:val="sr-Latn-CS"/>
              </w:rPr>
            </w:pPr>
            <w:r w:rsidRPr="00EA7556">
              <w:rPr>
                <w:rFonts w:asciiTheme="majorHAnsi" w:hAnsiTheme="majorHAnsi"/>
                <w:lang w:val="sr-Latn-CS"/>
              </w:rPr>
              <w:t>202</w:t>
            </w:r>
            <w:r w:rsidR="008101D4" w:rsidRPr="00EA7556">
              <w:rPr>
                <w:rFonts w:asciiTheme="majorHAnsi" w:hAnsiTheme="majorHAnsi"/>
                <w:lang w:val="sr-Latn-CS"/>
              </w:rPr>
              <w:t>3</w:t>
            </w:r>
            <w:r w:rsidRPr="00EA7556">
              <w:rPr>
                <w:rFonts w:asciiTheme="majorHAnsi" w:hAnsiTheme="majorHAnsi"/>
                <w:lang w:val="sr-Latn-CS"/>
              </w:rPr>
              <w:t>.</w:t>
            </w:r>
          </w:p>
        </w:tc>
        <w:tc>
          <w:tcPr>
            <w:tcW w:w="1275" w:type="dxa"/>
            <w:vMerge w:val="restart"/>
            <w:vAlign w:val="center"/>
          </w:tcPr>
          <w:p w14:paraId="47D6E470" w14:textId="77777777" w:rsidR="006367E8" w:rsidRPr="00340149" w:rsidRDefault="006367E8"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Izrađene 3 strateške karte buke za glavne puteve</w:t>
            </w:r>
          </w:p>
        </w:tc>
        <w:tc>
          <w:tcPr>
            <w:tcW w:w="1728" w:type="dxa"/>
            <w:vMerge w:val="restart"/>
            <w:tcBorders>
              <w:right w:val="double" w:sz="4" w:space="0" w:color="auto"/>
            </w:tcBorders>
            <w:vAlign w:val="center"/>
          </w:tcPr>
          <w:p w14:paraId="1A0672B5" w14:textId="06EE012A" w:rsidR="006367E8" w:rsidRPr="00340149" w:rsidRDefault="006367E8" w:rsidP="005B24EE">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IPA II</w:t>
            </w:r>
            <w:r w:rsidR="005B24EE">
              <w:rPr>
                <w:rFonts w:asciiTheme="majorHAnsi" w:hAnsiTheme="majorHAnsi" w:cs="Times New Roman"/>
                <w:lang w:val="sr-Latn-CS"/>
              </w:rPr>
              <w:t>I</w:t>
            </w:r>
          </w:p>
        </w:tc>
      </w:tr>
      <w:tr w:rsidR="006D4170" w:rsidRPr="009E10A8" w14:paraId="738A6FA2" w14:textId="77777777" w:rsidTr="00727E92">
        <w:trPr>
          <w:trHeight w:val="458"/>
        </w:trPr>
        <w:tc>
          <w:tcPr>
            <w:tcW w:w="2802" w:type="dxa"/>
            <w:tcBorders>
              <w:left w:val="double" w:sz="4" w:space="0" w:color="auto"/>
            </w:tcBorders>
          </w:tcPr>
          <w:p w14:paraId="241B2F73" w14:textId="77777777" w:rsidR="006367E8" w:rsidRPr="00340149" w:rsidRDefault="006367E8" w:rsidP="00E97F6F">
            <w:pPr>
              <w:pStyle w:val="ListParagraph"/>
              <w:numPr>
                <w:ilvl w:val="1"/>
                <w:numId w:val="20"/>
              </w:numPr>
              <w:spacing w:after="200" w:line="276" w:lineRule="auto"/>
              <w:ind w:left="0" w:firstLine="0"/>
              <w:jc w:val="both"/>
              <w:rPr>
                <w:rFonts w:asciiTheme="majorHAnsi" w:hAnsiTheme="majorHAnsi"/>
                <w:lang w:val="sr-Latn-CS"/>
              </w:rPr>
            </w:pPr>
            <w:r w:rsidRPr="00340149">
              <w:rPr>
                <w:rFonts w:asciiTheme="majorHAnsi" w:hAnsiTheme="majorHAnsi"/>
                <w:lang w:val="sr-Latn-CS"/>
              </w:rPr>
              <w:t xml:space="preserve">Donošenje Strateške karte buke za </w:t>
            </w:r>
            <w:r w:rsidRPr="00340149">
              <w:rPr>
                <w:rFonts w:asciiTheme="majorHAnsi" w:hAnsiTheme="majorHAnsi"/>
                <w:lang w:val="sr-Latn-CS"/>
              </w:rPr>
              <w:lastRenderedPageBreak/>
              <w:t xml:space="preserve">glavni put Tivat - Budva (25 km) sa PGPS 5,790,196 (brojač saobraćaja na lokaciji Radanovići) </w:t>
            </w:r>
          </w:p>
        </w:tc>
        <w:tc>
          <w:tcPr>
            <w:tcW w:w="4536" w:type="dxa"/>
            <w:vMerge/>
          </w:tcPr>
          <w:p w14:paraId="41F809E5" w14:textId="77777777" w:rsidR="006367E8" w:rsidRPr="00340149" w:rsidRDefault="006367E8" w:rsidP="00B13EA7">
            <w:pPr>
              <w:spacing w:after="200" w:line="276" w:lineRule="auto"/>
              <w:jc w:val="both"/>
              <w:rPr>
                <w:rFonts w:asciiTheme="majorHAnsi" w:hAnsiTheme="majorHAnsi" w:cs="Times New Roman"/>
                <w:lang w:val="sr-Latn-CS"/>
              </w:rPr>
            </w:pPr>
          </w:p>
        </w:tc>
        <w:tc>
          <w:tcPr>
            <w:tcW w:w="1275" w:type="dxa"/>
            <w:vMerge/>
            <w:vAlign w:val="center"/>
          </w:tcPr>
          <w:p w14:paraId="63A07C18" w14:textId="77777777" w:rsidR="006367E8" w:rsidRPr="00340149" w:rsidRDefault="006367E8" w:rsidP="00B13EA7">
            <w:pPr>
              <w:spacing w:after="200" w:line="276" w:lineRule="auto"/>
              <w:jc w:val="center"/>
              <w:rPr>
                <w:rFonts w:asciiTheme="majorHAnsi" w:hAnsiTheme="majorHAnsi" w:cs="Times New Roman"/>
                <w:lang w:val="sr-Latn-CS"/>
              </w:rPr>
            </w:pPr>
          </w:p>
        </w:tc>
        <w:tc>
          <w:tcPr>
            <w:tcW w:w="1560" w:type="dxa"/>
            <w:vMerge/>
            <w:vAlign w:val="center"/>
          </w:tcPr>
          <w:p w14:paraId="1EC57FC2" w14:textId="77777777" w:rsidR="006367E8" w:rsidRPr="00340149" w:rsidRDefault="006367E8" w:rsidP="00B13EA7">
            <w:pPr>
              <w:spacing w:after="200" w:line="276" w:lineRule="auto"/>
              <w:jc w:val="both"/>
              <w:rPr>
                <w:rFonts w:asciiTheme="majorHAnsi" w:hAnsiTheme="majorHAnsi" w:cs="Times New Roman"/>
                <w:highlight w:val="yellow"/>
                <w:lang w:val="sr-Latn-CS"/>
              </w:rPr>
            </w:pPr>
          </w:p>
        </w:tc>
        <w:tc>
          <w:tcPr>
            <w:tcW w:w="1275" w:type="dxa"/>
            <w:vMerge/>
            <w:vAlign w:val="center"/>
          </w:tcPr>
          <w:p w14:paraId="19C3038E" w14:textId="77777777" w:rsidR="006367E8" w:rsidRPr="00340149" w:rsidRDefault="006367E8" w:rsidP="00B13EA7">
            <w:pPr>
              <w:spacing w:after="200" w:line="276" w:lineRule="auto"/>
              <w:jc w:val="both"/>
              <w:rPr>
                <w:rFonts w:asciiTheme="majorHAnsi" w:hAnsiTheme="majorHAnsi" w:cs="Times New Roman"/>
                <w:highlight w:val="yellow"/>
                <w:lang w:val="sr-Latn-CS"/>
              </w:rPr>
            </w:pPr>
          </w:p>
        </w:tc>
        <w:tc>
          <w:tcPr>
            <w:tcW w:w="1728" w:type="dxa"/>
            <w:vMerge/>
            <w:tcBorders>
              <w:right w:val="double" w:sz="4" w:space="0" w:color="auto"/>
            </w:tcBorders>
            <w:vAlign w:val="center"/>
          </w:tcPr>
          <w:p w14:paraId="696C1C66" w14:textId="77777777" w:rsidR="006367E8" w:rsidRPr="00340149" w:rsidRDefault="006367E8" w:rsidP="00B13EA7">
            <w:pPr>
              <w:spacing w:after="200" w:line="276" w:lineRule="auto"/>
              <w:jc w:val="both"/>
              <w:rPr>
                <w:rFonts w:asciiTheme="majorHAnsi" w:hAnsiTheme="majorHAnsi" w:cs="Times New Roman"/>
                <w:highlight w:val="yellow"/>
                <w:lang w:val="sr-Latn-CS"/>
              </w:rPr>
            </w:pPr>
          </w:p>
        </w:tc>
      </w:tr>
      <w:tr w:rsidR="006D4170" w:rsidRPr="009E10A8" w14:paraId="0C49C37F" w14:textId="77777777" w:rsidTr="00727E92">
        <w:trPr>
          <w:trHeight w:val="458"/>
        </w:trPr>
        <w:tc>
          <w:tcPr>
            <w:tcW w:w="2802" w:type="dxa"/>
          </w:tcPr>
          <w:p w14:paraId="20E9A05A" w14:textId="77777777" w:rsidR="006367E8" w:rsidRPr="00340149" w:rsidRDefault="006367E8" w:rsidP="00E97F6F">
            <w:pPr>
              <w:pStyle w:val="ListParagraph"/>
              <w:numPr>
                <w:ilvl w:val="1"/>
                <w:numId w:val="20"/>
              </w:numPr>
              <w:spacing w:after="200" w:line="276" w:lineRule="auto"/>
              <w:ind w:left="0" w:firstLine="0"/>
              <w:jc w:val="both"/>
              <w:rPr>
                <w:rFonts w:asciiTheme="majorHAnsi" w:hAnsiTheme="majorHAnsi"/>
                <w:lang w:val="sr-Latn-CS"/>
              </w:rPr>
            </w:pPr>
            <w:r w:rsidRPr="00340149">
              <w:rPr>
                <w:rFonts w:asciiTheme="majorHAnsi" w:hAnsiTheme="majorHAnsi"/>
                <w:lang w:val="sr-Latn-CS"/>
              </w:rPr>
              <w:lastRenderedPageBreak/>
              <w:t>Donošenje Strateške karte buke za glavni put Herceg Novi – Kamenari (15,4 km) sa PGPS 3,898,656 (brojač saobraćaja se nalazi na lokaciji Kumbor)</w:t>
            </w:r>
          </w:p>
        </w:tc>
        <w:tc>
          <w:tcPr>
            <w:tcW w:w="4536" w:type="dxa"/>
            <w:vMerge/>
          </w:tcPr>
          <w:p w14:paraId="3DB951F8" w14:textId="77777777" w:rsidR="006367E8" w:rsidRPr="00340149" w:rsidRDefault="006367E8" w:rsidP="00B13EA7">
            <w:pPr>
              <w:spacing w:after="200" w:line="276" w:lineRule="auto"/>
              <w:jc w:val="both"/>
              <w:rPr>
                <w:rFonts w:asciiTheme="majorHAnsi" w:hAnsiTheme="majorHAnsi" w:cs="Times New Roman"/>
                <w:lang w:val="sr-Latn-CS"/>
              </w:rPr>
            </w:pPr>
          </w:p>
        </w:tc>
        <w:tc>
          <w:tcPr>
            <w:tcW w:w="1275" w:type="dxa"/>
            <w:vMerge/>
            <w:vAlign w:val="center"/>
          </w:tcPr>
          <w:p w14:paraId="098A768E" w14:textId="77777777" w:rsidR="006367E8" w:rsidRPr="00340149" w:rsidRDefault="006367E8" w:rsidP="00B13EA7">
            <w:pPr>
              <w:spacing w:after="200" w:line="276" w:lineRule="auto"/>
              <w:jc w:val="center"/>
              <w:rPr>
                <w:rFonts w:asciiTheme="majorHAnsi" w:hAnsiTheme="majorHAnsi" w:cs="Times New Roman"/>
                <w:lang w:val="sr-Latn-CS"/>
              </w:rPr>
            </w:pPr>
          </w:p>
        </w:tc>
        <w:tc>
          <w:tcPr>
            <w:tcW w:w="1560" w:type="dxa"/>
            <w:vMerge/>
            <w:vAlign w:val="center"/>
          </w:tcPr>
          <w:p w14:paraId="1FF2E8CD" w14:textId="77777777" w:rsidR="006367E8" w:rsidRPr="00340149" w:rsidRDefault="006367E8" w:rsidP="00B13EA7">
            <w:pPr>
              <w:spacing w:after="200" w:line="276" w:lineRule="auto"/>
              <w:jc w:val="both"/>
              <w:rPr>
                <w:rFonts w:asciiTheme="majorHAnsi" w:hAnsiTheme="majorHAnsi" w:cs="Times New Roman"/>
                <w:highlight w:val="yellow"/>
                <w:lang w:val="sr-Latn-CS"/>
              </w:rPr>
            </w:pPr>
          </w:p>
        </w:tc>
        <w:tc>
          <w:tcPr>
            <w:tcW w:w="1275" w:type="dxa"/>
            <w:vMerge/>
            <w:vAlign w:val="center"/>
          </w:tcPr>
          <w:p w14:paraId="44D9B153" w14:textId="77777777" w:rsidR="006367E8" w:rsidRPr="00340149" w:rsidRDefault="006367E8" w:rsidP="00B13EA7">
            <w:pPr>
              <w:spacing w:after="200" w:line="276" w:lineRule="auto"/>
              <w:jc w:val="both"/>
              <w:rPr>
                <w:rFonts w:asciiTheme="majorHAnsi" w:hAnsiTheme="majorHAnsi" w:cs="Times New Roman"/>
                <w:highlight w:val="yellow"/>
                <w:lang w:val="sr-Latn-CS"/>
              </w:rPr>
            </w:pPr>
          </w:p>
        </w:tc>
        <w:tc>
          <w:tcPr>
            <w:tcW w:w="1728" w:type="dxa"/>
            <w:vMerge/>
            <w:tcBorders>
              <w:right w:val="double" w:sz="4" w:space="0" w:color="auto"/>
            </w:tcBorders>
            <w:vAlign w:val="center"/>
          </w:tcPr>
          <w:p w14:paraId="6E74A779" w14:textId="77777777" w:rsidR="006367E8" w:rsidRPr="00340149" w:rsidRDefault="006367E8" w:rsidP="00B13EA7">
            <w:pPr>
              <w:spacing w:after="200" w:line="276" w:lineRule="auto"/>
              <w:jc w:val="both"/>
              <w:rPr>
                <w:rFonts w:asciiTheme="majorHAnsi" w:hAnsiTheme="majorHAnsi" w:cs="Times New Roman"/>
                <w:highlight w:val="yellow"/>
                <w:lang w:val="sr-Latn-CS"/>
              </w:rPr>
            </w:pPr>
          </w:p>
        </w:tc>
      </w:tr>
      <w:tr w:rsidR="006D4170" w:rsidRPr="00761DC6" w14:paraId="071FF124" w14:textId="77777777" w:rsidTr="00727E92">
        <w:trPr>
          <w:trHeight w:val="458"/>
        </w:trPr>
        <w:tc>
          <w:tcPr>
            <w:tcW w:w="2802" w:type="dxa"/>
            <w:vMerge w:val="restart"/>
            <w:tcBorders>
              <w:left w:val="double" w:sz="4" w:space="0" w:color="auto"/>
            </w:tcBorders>
            <w:vAlign w:val="center"/>
          </w:tcPr>
          <w:p w14:paraId="04DDA067" w14:textId="77777777" w:rsidR="00E35129" w:rsidRPr="00340149" w:rsidRDefault="00E35129" w:rsidP="00E97F6F">
            <w:pPr>
              <w:pStyle w:val="ListParagraph"/>
              <w:numPr>
                <w:ilvl w:val="1"/>
                <w:numId w:val="20"/>
              </w:numPr>
              <w:spacing w:after="200" w:line="276" w:lineRule="auto"/>
              <w:ind w:left="0" w:firstLine="0"/>
              <w:jc w:val="both"/>
              <w:rPr>
                <w:rFonts w:asciiTheme="majorHAnsi" w:hAnsiTheme="majorHAnsi"/>
                <w:lang w:val="sr-Latn-CS"/>
              </w:rPr>
            </w:pPr>
            <w:r w:rsidRPr="00340149">
              <w:rPr>
                <w:rFonts w:asciiTheme="majorHAnsi" w:hAnsiTheme="majorHAnsi"/>
                <w:lang w:val="sr-Latn-CS"/>
              </w:rPr>
              <w:t>Praćenje prometa na saobraćajnicama u cilju adekvatnog identifikovanja potencijalno novih putnih pravaca za koje je potrebno raditi strateške karte buke</w:t>
            </w:r>
          </w:p>
        </w:tc>
        <w:tc>
          <w:tcPr>
            <w:tcW w:w="4536" w:type="dxa"/>
            <w:vAlign w:val="center"/>
          </w:tcPr>
          <w:p w14:paraId="455F4AE9" w14:textId="77777777" w:rsidR="00E35129" w:rsidRPr="00340149" w:rsidRDefault="00E35129" w:rsidP="00B13EA7">
            <w:pPr>
              <w:spacing w:after="200" w:line="276" w:lineRule="auto"/>
              <w:rPr>
                <w:rFonts w:asciiTheme="majorHAnsi" w:hAnsiTheme="majorHAnsi" w:cs="Times New Roman"/>
                <w:lang w:val="sr-Latn-CS"/>
              </w:rPr>
            </w:pPr>
            <w:r w:rsidRPr="00340149">
              <w:rPr>
                <w:rFonts w:asciiTheme="majorHAnsi" w:hAnsiTheme="majorHAnsi" w:cs="Times New Roman"/>
                <w:lang w:val="sr-Latn-CS"/>
              </w:rPr>
              <w:t>Određivanje lokacija za brojače saobraćaja</w:t>
            </w:r>
          </w:p>
        </w:tc>
        <w:tc>
          <w:tcPr>
            <w:tcW w:w="1275" w:type="dxa"/>
            <w:vMerge w:val="restart"/>
            <w:vAlign w:val="center"/>
          </w:tcPr>
          <w:p w14:paraId="73C9AF06" w14:textId="77777777" w:rsidR="00E35129" w:rsidRPr="00340149" w:rsidRDefault="00E35129"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MRT</w:t>
            </w:r>
          </w:p>
          <w:p w14:paraId="1B4C65FA" w14:textId="77777777" w:rsidR="00E35129" w:rsidRPr="00340149" w:rsidRDefault="00E35129"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Uprava za saobraćaj</w:t>
            </w:r>
          </w:p>
        </w:tc>
        <w:tc>
          <w:tcPr>
            <w:tcW w:w="1560" w:type="dxa"/>
            <w:vMerge w:val="restart"/>
            <w:vAlign w:val="center"/>
          </w:tcPr>
          <w:p w14:paraId="5CF0F7C4" w14:textId="77777777" w:rsidR="00E35129" w:rsidRPr="00340149" w:rsidRDefault="00E35129" w:rsidP="00B13EA7">
            <w:pPr>
              <w:spacing w:after="200" w:line="276" w:lineRule="auto"/>
              <w:rPr>
                <w:rFonts w:asciiTheme="majorHAnsi" w:hAnsiTheme="majorHAnsi" w:cs="Times New Roman"/>
                <w:i/>
                <w:highlight w:val="yellow"/>
                <w:lang w:val="sr-Latn-CS"/>
              </w:rPr>
            </w:pPr>
            <w:r w:rsidRPr="00340149">
              <w:rPr>
                <w:rFonts w:asciiTheme="majorHAnsi" w:hAnsiTheme="majorHAnsi" w:cs="Times New Roman"/>
                <w:i/>
                <w:lang w:val="sr-Latn-CS"/>
              </w:rPr>
              <w:t>Kontinuirano</w:t>
            </w:r>
          </w:p>
        </w:tc>
        <w:tc>
          <w:tcPr>
            <w:tcW w:w="1275" w:type="dxa"/>
            <w:vMerge w:val="restart"/>
            <w:vAlign w:val="center"/>
          </w:tcPr>
          <w:p w14:paraId="235E1324" w14:textId="77777777" w:rsidR="00E35129" w:rsidRPr="00340149" w:rsidRDefault="00E35129" w:rsidP="00B13EA7">
            <w:pPr>
              <w:spacing w:after="200" w:line="276" w:lineRule="auto"/>
              <w:rPr>
                <w:rFonts w:asciiTheme="majorHAnsi" w:hAnsiTheme="majorHAnsi" w:cs="Times New Roman"/>
                <w:lang w:val="sr-Latn-CS"/>
              </w:rPr>
            </w:pPr>
            <w:r w:rsidRPr="00340149">
              <w:rPr>
                <w:rFonts w:asciiTheme="majorHAnsi" w:hAnsiTheme="majorHAnsi" w:cs="Times New Roman"/>
                <w:lang w:val="sr-Latn-CS"/>
              </w:rPr>
              <w:t xml:space="preserve">Dostavljen Izvještaj sa brojem prelaza </w:t>
            </w:r>
          </w:p>
        </w:tc>
        <w:tc>
          <w:tcPr>
            <w:tcW w:w="1728" w:type="dxa"/>
            <w:vMerge w:val="restart"/>
            <w:tcBorders>
              <w:right w:val="double" w:sz="4" w:space="0" w:color="auto"/>
            </w:tcBorders>
            <w:vAlign w:val="center"/>
          </w:tcPr>
          <w:p w14:paraId="6B1105FF" w14:textId="77777777" w:rsidR="00E35129" w:rsidRPr="00340149" w:rsidRDefault="00E35129" w:rsidP="00B13EA7">
            <w:pPr>
              <w:spacing w:after="200" w:line="276" w:lineRule="auto"/>
              <w:rPr>
                <w:rFonts w:asciiTheme="majorHAnsi" w:hAnsiTheme="majorHAnsi" w:cs="Times New Roman"/>
                <w:i/>
                <w:highlight w:val="yellow"/>
                <w:lang w:val="sr-Latn-CS"/>
              </w:rPr>
            </w:pPr>
            <w:r w:rsidRPr="00340149">
              <w:rPr>
                <w:rFonts w:asciiTheme="majorHAnsi" w:hAnsiTheme="majorHAnsi" w:cs="Times New Roman"/>
                <w:i/>
                <w:lang w:val="sr-Latn-CS"/>
              </w:rPr>
              <w:t>Nisu potrebna sredstva</w:t>
            </w:r>
          </w:p>
        </w:tc>
      </w:tr>
      <w:tr w:rsidR="006D4170" w:rsidRPr="00761DC6" w14:paraId="62302E14" w14:textId="77777777" w:rsidTr="00727E92">
        <w:trPr>
          <w:trHeight w:val="458"/>
        </w:trPr>
        <w:tc>
          <w:tcPr>
            <w:tcW w:w="2802" w:type="dxa"/>
            <w:vMerge/>
            <w:tcBorders>
              <w:left w:val="double" w:sz="4" w:space="0" w:color="auto"/>
            </w:tcBorders>
          </w:tcPr>
          <w:p w14:paraId="6F729BF6" w14:textId="77777777" w:rsidR="00E35129" w:rsidRPr="00340149" w:rsidRDefault="00E35129" w:rsidP="00E97F6F">
            <w:pPr>
              <w:pStyle w:val="ListParagraph"/>
              <w:numPr>
                <w:ilvl w:val="1"/>
                <w:numId w:val="20"/>
              </w:numPr>
              <w:spacing w:after="200" w:line="276" w:lineRule="auto"/>
              <w:rPr>
                <w:rFonts w:asciiTheme="majorHAnsi" w:hAnsiTheme="majorHAnsi"/>
                <w:lang w:val="sr-Latn-CS"/>
              </w:rPr>
            </w:pPr>
          </w:p>
        </w:tc>
        <w:tc>
          <w:tcPr>
            <w:tcW w:w="4536" w:type="dxa"/>
          </w:tcPr>
          <w:p w14:paraId="1AD61AD0" w14:textId="77777777" w:rsidR="00E35129" w:rsidRPr="00340149" w:rsidRDefault="00E3512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Praćenje prometa</w:t>
            </w:r>
          </w:p>
        </w:tc>
        <w:tc>
          <w:tcPr>
            <w:tcW w:w="1275" w:type="dxa"/>
            <w:vMerge/>
          </w:tcPr>
          <w:p w14:paraId="22CF6D83" w14:textId="77777777" w:rsidR="00E35129" w:rsidRPr="00340149" w:rsidRDefault="00E35129" w:rsidP="00B13EA7">
            <w:pPr>
              <w:spacing w:after="200" w:line="276" w:lineRule="auto"/>
              <w:jc w:val="both"/>
              <w:rPr>
                <w:rFonts w:asciiTheme="majorHAnsi" w:hAnsiTheme="majorHAnsi" w:cs="Times New Roman"/>
                <w:lang w:val="sr-Latn-CS"/>
              </w:rPr>
            </w:pPr>
          </w:p>
        </w:tc>
        <w:tc>
          <w:tcPr>
            <w:tcW w:w="1560" w:type="dxa"/>
            <w:vMerge/>
          </w:tcPr>
          <w:p w14:paraId="0AA90D2A" w14:textId="77777777" w:rsidR="00E35129" w:rsidRPr="00340149" w:rsidRDefault="00E35129" w:rsidP="00B13EA7">
            <w:pPr>
              <w:spacing w:after="200" w:line="276" w:lineRule="auto"/>
              <w:jc w:val="both"/>
              <w:rPr>
                <w:rFonts w:asciiTheme="majorHAnsi" w:hAnsiTheme="majorHAnsi" w:cs="Times New Roman"/>
                <w:i/>
                <w:lang w:val="sr-Latn-CS"/>
              </w:rPr>
            </w:pPr>
          </w:p>
        </w:tc>
        <w:tc>
          <w:tcPr>
            <w:tcW w:w="1275" w:type="dxa"/>
            <w:vMerge/>
          </w:tcPr>
          <w:p w14:paraId="126ABE2E" w14:textId="77777777" w:rsidR="00E35129" w:rsidRPr="00340149" w:rsidRDefault="00E35129" w:rsidP="00B13EA7">
            <w:pPr>
              <w:spacing w:after="200" w:line="276" w:lineRule="auto"/>
              <w:jc w:val="both"/>
              <w:rPr>
                <w:rFonts w:asciiTheme="majorHAnsi" w:hAnsiTheme="majorHAnsi" w:cs="Times New Roman"/>
                <w:i/>
                <w:lang w:val="sr-Latn-CS"/>
              </w:rPr>
            </w:pPr>
          </w:p>
        </w:tc>
        <w:tc>
          <w:tcPr>
            <w:tcW w:w="1728" w:type="dxa"/>
            <w:vMerge/>
            <w:tcBorders>
              <w:right w:val="double" w:sz="4" w:space="0" w:color="auto"/>
            </w:tcBorders>
          </w:tcPr>
          <w:p w14:paraId="240EADD9" w14:textId="77777777" w:rsidR="00E35129" w:rsidRPr="00340149" w:rsidRDefault="00E35129" w:rsidP="00B13EA7">
            <w:pPr>
              <w:spacing w:after="200" w:line="276" w:lineRule="auto"/>
              <w:jc w:val="both"/>
              <w:rPr>
                <w:rFonts w:asciiTheme="majorHAnsi" w:hAnsiTheme="majorHAnsi" w:cs="Times New Roman"/>
                <w:i/>
                <w:lang w:val="sr-Latn-CS"/>
              </w:rPr>
            </w:pPr>
          </w:p>
        </w:tc>
      </w:tr>
      <w:tr w:rsidR="006D4170" w:rsidRPr="00761DC6" w14:paraId="29DD33E1" w14:textId="77777777" w:rsidTr="00727E92">
        <w:trPr>
          <w:trHeight w:val="458"/>
        </w:trPr>
        <w:tc>
          <w:tcPr>
            <w:tcW w:w="2802" w:type="dxa"/>
            <w:vMerge/>
            <w:tcBorders>
              <w:left w:val="double" w:sz="4" w:space="0" w:color="auto"/>
            </w:tcBorders>
          </w:tcPr>
          <w:p w14:paraId="6D64A3B5" w14:textId="77777777" w:rsidR="00E35129" w:rsidRPr="00340149" w:rsidRDefault="00E35129" w:rsidP="00E97F6F">
            <w:pPr>
              <w:pStyle w:val="ListParagraph"/>
              <w:numPr>
                <w:ilvl w:val="1"/>
                <w:numId w:val="20"/>
              </w:numPr>
              <w:spacing w:after="200" w:line="276" w:lineRule="auto"/>
              <w:rPr>
                <w:rFonts w:asciiTheme="majorHAnsi" w:hAnsiTheme="majorHAnsi"/>
                <w:lang w:val="sr-Latn-CS"/>
              </w:rPr>
            </w:pPr>
          </w:p>
        </w:tc>
        <w:tc>
          <w:tcPr>
            <w:tcW w:w="4536" w:type="dxa"/>
          </w:tcPr>
          <w:p w14:paraId="48E94CEA" w14:textId="77777777" w:rsidR="00E35129" w:rsidRPr="00340149" w:rsidRDefault="00E3512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Dostavljanje izvještaja MRTu</w:t>
            </w:r>
          </w:p>
        </w:tc>
        <w:tc>
          <w:tcPr>
            <w:tcW w:w="1275" w:type="dxa"/>
            <w:vMerge/>
          </w:tcPr>
          <w:p w14:paraId="39389815" w14:textId="77777777" w:rsidR="00E35129" w:rsidRPr="00340149" w:rsidRDefault="00E35129" w:rsidP="00B13EA7">
            <w:pPr>
              <w:spacing w:after="200" w:line="276" w:lineRule="auto"/>
              <w:jc w:val="both"/>
              <w:rPr>
                <w:rFonts w:asciiTheme="majorHAnsi" w:hAnsiTheme="majorHAnsi" w:cs="Times New Roman"/>
                <w:lang w:val="sr-Latn-CS"/>
              </w:rPr>
            </w:pPr>
          </w:p>
        </w:tc>
        <w:tc>
          <w:tcPr>
            <w:tcW w:w="1560" w:type="dxa"/>
            <w:vMerge/>
          </w:tcPr>
          <w:p w14:paraId="4B2F26C2" w14:textId="77777777" w:rsidR="00E35129" w:rsidRPr="00340149" w:rsidRDefault="00E35129" w:rsidP="00B13EA7">
            <w:pPr>
              <w:spacing w:after="200" w:line="276" w:lineRule="auto"/>
              <w:jc w:val="both"/>
              <w:rPr>
                <w:rFonts w:asciiTheme="majorHAnsi" w:hAnsiTheme="majorHAnsi" w:cs="Times New Roman"/>
                <w:i/>
                <w:lang w:val="sr-Latn-CS"/>
              </w:rPr>
            </w:pPr>
          </w:p>
        </w:tc>
        <w:tc>
          <w:tcPr>
            <w:tcW w:w="1275" w:type="dxa"/>
            <w:vMerge/>
          </w:tcPr>
          <w:p w14:paraId="6AEEC51A" w14:textId="77777777" w:rsidR="00E35129" w:rsidRPr="00340149" w:rsidRDefault="00E35129" w:rsidP="00B13EA7">
            <w:pPr>
              <w:spacing w:after="200" w:line="276" w:lineRule="auto"/>
              <w:jc w:val="both"/>
              <w:rPr>
                <w:rFonts w:asciiTheme="majorHAnsi" w:hAnsiTheme="majorHAnsi" w:cs="Times New Roman"/>
                <w:i/>
                <w:lang w:val="sr-Latn-CS"/>
              </w:rPr>
            </w:pPr>
          </w:p>
        </w:tc>
        <w:tc>
          <w:tcPr>
            <w:tcW w:w="1728" w:type="dxa"/>
            <w:vMerge/>
            <w:tcBorders>
              <w:right w:val="double" w:sz="4" w:space="0" w:color="auto"/>
            </w:tcBorders>
          </w:tcPr>
          <w:p w14:paraId="650C7479" w14:textId="77777777" w:rsidR="00E35129" w:rsidRPr="00340149" w:rsidRDefault="00E35129" w:rsidP="00B13EA7">
            <w:pPr>
              <w:spacing w:after="200" w:line="276" w:lineRule="auto"/>
              <w:jc w:val="both"/>
              <w:rPr>
                <w:rFonts w:asciiTheme="majorHAnsi" w:hAnsiTheme="majorHAnsi" w:cs="Times New Roman"/>
                <w:i/>
                <w:lang w:val="sr-Latn-CS"/>
              </w:rPr>
            </w:pPr>
          </w:p>
        </w:tc>
      </w:tr>
      <w:tr w:rsidR="006D4170" w:rsidRPr="00CA30AF" w14:paraId="181C758B" w14:textId="77777777" w:rsidTr="00727E92">
        <w:trPr>
          <w:trHeight w:val="458"/>
        </w:trPr>
        <w:tc>
          <w:tcPr>
            <w:tcW w:w="2802" w:type="dxa"/>
            <w:vMerge w:val="restart"/>
            <w:tcBorders>
              <w:left w:val="double" w:sz="4" w:space="0" w:color="auto"/>
            </w:tcBorders>
            <w:vAlign w:val="center"/>
          </w:tcPr>
          <w:p w14:paraId="261C0420" w14:textId="77777777" w:rsidR="00E35129" w:rsidRPr="00340149" w:rsidRDefault="00E35129" w:rsidP="00E97F6F">
            <w:pPr>
              <w:pStyle w:val="ListParagraph"/>
              <w:numPr>
                <w:ilvl w:val="1"/>
                <w:numId w:val="20"/>
              </w:numPr>
              <w:spacing w:after="200" w:line="276" w:lineRule="auto"/>
              <w:ind w:left="0" w:firstLine="0"/>
              <w:jc w:val="both"/>
              <w:rPr>
                <w:rFonts w:asciiTheme="majorHAnsi" w:hAnsiTheme="majorHAnsi"/>
                <w:lang w:val="sr-Latn-CS"/>
              </w:rPr>
            </w:pPr>
            <w:r w:rsidRPr="00340149">
              <w:rPr>
                <w:rFonts w:asciiTheme="majorHAnsi" w:hAnsiTheme="majorHAnsi"/>
                <w:lang w:val="sr-Latn-CS"/>
              </w:rPr>
              <w:t xml:space="preserve">Usvajanje Akcionog plana zaštite od buke za </w:t>
            </w:r>
            <w:r w:rsidRPr="00340149">
              <w:rPr>
                <w:rFonts w:asciiTheme="majorHAnsi" w:hAnsiTheme="majorHAnsi"/>
                <w:lang w:val="sr-Latn-CS"/>
              </w:rPr>
              <w:lastRenderedPageBreak/>
              <w:t>glavne puteve</w:t>
            </w:r>
          </w:p>
        </w:tc>
        <w:tc>
          <w:tcPr>
            <w:tcW w:w="4536" w:type="dxa"/>
            <w:vAlign w:val="center"/>
          </w:tcPr>
          <w:p w14:paraId="1BD6FABF" w14:textId="77777777" w:rsidR="00E35129" w:rsidRPr="00340149" w:rsidRDefault="00E3512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lastRenderedPageBreak/>
              <w:t xml:space="preserve">MSP priprema Akcioni plan za glavne puteve na osnovu izrađenih karata buke, uz </w:t>
            </w:r>
            <w:r w:rsidRPr="00340149">
              <w:rPr>
                <w:rFonts w:asciiTheme="majorHAnsi" w:hAnsiTheme="majorHAnsi" w:cs="Times New Roman"/>
                <w:lang w:val="sr-Latn-CS"/>
              </w:rPr>
              <w:lastRenderedPageBreak/>
              <w:t>prethodno pribavljeno mišljenje MRTa</w:t>
            </w:r>
          </w:p>
        </w:tc>
        <w:tc>
          <w:tcPr>
            <w:tcW w:w="1275" w:type="dxa"/>
            <w:vMerge w:val="restart"/>
            <w:vAlign w:val="center"/>
          </w:tcPr>
          <w:p w14:paraId="215E30EE" w14:textId="77777777" w:rsidR="00E35129" w:rsidRPr="00340149" w:rsidRDefault="00622FF3" w:rsidP="00B13EA7">
            <w:pPr>
              <w:spacing w:after="200" w:line="276" w:lineRule="auto"/>
              <w:rPr>
                <w:rFonts w:asciiTheme="majorHAnsi" w:hAnsiTheme="majorHAnsi" w:cs="Times New Roman"/>
                <w:lang w:val="sr-Latn-CS"/>
              </w:rPr>
            </w:pPr>
            <w:r w:rsidRPr="00340149">
              <w:rPr>
                <w:rFonts w:asciiTheme="majorHAnsi" w:hAnsiTheme="majorHAnsi" w:cs="Times New Roman"/>
                <w:lang w:val="sr-Latn-CS"/>
              </w:rPr>
              <w:lastRenderedPageBreak/>
              <w:t xml:space="preserve">MSP </w:t>
            </w:r>
          </w:p>
        </w:tc>
        <w:tc>
          <w:tcPr>
            <w:tcW w:w="1560" w:type="dxa"/>
            <w:vMerge w:val="restart"/>
            <w:vAlign w:val="center"/>
          </w:tcPr>
          <w:p w14:paraId="3587CF23" w14:textId="0E9376C7" w:rsidR="00E35129" w:rsidRPr="00340149" w:rsidRDefault="00E35129" w:rsidP="005B24EE">
            <w:pPr>
              <w:spacing w:after="200" w:line="276" w:lineRule="auto"/>
              <w:rPr>
                <w:rFonts w:asciiTheme="majorHAnsi" w:hAnsiTheme="majorHAnsi" w:cs="Times New Roman"/>
                <w:lang w:val="sr-Latn-CS"/>
              </w:rPr>
            </w:pPr>
            <w:r w:rsidRPr="00340149">
              <w:rPr>
                <w:rFonts w:asciiTheme="majorHAnsi" w:hAnsiTheme="majorHAnsi" w:cs="Times New Roman"/>
                <w:lang w:val="sr-Latn-CS"/>
              </w:rPr>
              <w:t>202</w:t>
            </w:r>
            <w:r w:rsidR="005B24EE">
              <w:rPr>
                <w:rFonts w:asciiTheme="majorHAnsi" w:hAnsiTheme="majorHAnsi" w:cs="Times New Roman"/>
                <w:lang w:val="sr-Latn-CS"/>
              </w:rPr>
              <w:t>5</w:t>
            </w:r>
            <w:r w:rsidRPr="00340149">
              <w:rPr>
                <w:rStyle w:val="FootnoteReference"/>
                <w:rFonts w:asciiTheme="majorHAnsi" w:hAnsiTheme="majorHAnsi" w:cs="Times New Roman"/>
                <w:lang w:val="sr-Latn-CS"/>
              </w:rPr>
              <w:footnoteReference w:id="36"/>
            </w:r>
          </w:p>
        </w:tc>
        <w:tc>
          <w:tcPr>
            <w:tcW w:w="1275" w:type="dxa"/>
            <w:vMerge w:val="restart"/>
            <w:vAlign w:val="center"/>
          </w:tcPr>
          <w:p w14:paraId="36223FCB" w14:textId="77777777" w:rsidR="00E35129" w:rsidRPr="00340149" w:rsidRDefault="00E35129" w:rsidP="00B13EA7">
            <w:pPr>
              <w:spacing w:after="200" w:line="276" w:lineRule="auto"/>
              <w:rPr>
                <w:rFonts w:asciiTheme="majorHAnsi" w:hAnsiTheme="majorHAnsi" w:cs="Times New Roman"/>
                <w:lang w:val="sr-Latn-CS"/>
              </w:rPr>
            </w:pPr>
            <w:r w:rsidRPr="00340149">
              <w:rPr>
                <w:rFonts w:asciiTheme="majorHAnsi" w:eastAsia="Calibri" w:hAnsiTheme="majorHAnsi" w:cs="Times New Roman"/>
                <w:lang w:val="sr-Latn-CS"/>
              </w:rPr>
              <w:t xml:space="preserve">Usvojen i objavljen </w:t>
            </w:r>
            <w:r w:rsidRPr="00340149">
              <w:rPr>
                <w:rFonts w:asciiTheme="majorHAnsi" w:eastAsia="Calibri" w:hAnsiTheme="majorHAnsi" w:cs="Times New Roman"/>
                <w:lang w:val="sr-Latn-CS"/>
              </w:rPr>
              <w:lastRenderedPageBreak/>
              <w:t>AP za glavne puteve</w:t>
            </w:r>
          </w:p>
        </w:tc>
        <w:tc>
          <w:tcPr>
            <w:tcW w:w="1728" w:type="dxa"/>
            <w:vMerge w:val="restart"/>
            <w:tcBorders>
              <w:right w:val="double" w:sz="4" w:space="0" w:color="auto"/>
            </w:tcBorders>
            <w:vAlign w:val="center"/>
          </w:tcPr>
          <w:p w14:paraId="5AF60C90" w14:textId="77777777" w:rsidR="00E35129" w:rsidRPr="00340149" w:rsidRDefault="00E35129" w:rsidP="00B13EA7">
            <w:pPr>
              <w:spacing w:after="200" w:line="276" w:lineRule="auto"/>
              <w:rPr>
                <w:rFonts w:asciiTheme="majorHAnsi" w:hAnsiTheme="majorHAnsi" w:cs="Times New Roman"/>
                <w:lang w:val="sr-Latn-CS"/>
              </w:rPr>
            </w:pPr>
            <w:r w:rsidRPr="00340149">
              <w:rPr>
                <w:rFonts w:asciiTheme="majorHAnsi" w:hAnsiTheme="majorHAnsi" w:cs="Times New Roman"/>
                <w:lang w:val="sr-Latn-CS"/>
              </w:rPr>
              <w:lastRenderedPageBreak/>
              <w:t xml:space="preserve">Sredstva će se procijeniti </w:t>
            </w:r>
            <w:r w:rsidRPr="00340149">
              <w:rPr>
                <w:rFonts w:asciiTheme="majorHAnsi" w:hAnsiTheme="majorHAnsi" w:cs="Times New Roman"/>
                <w:lang w:val="sr-Latn-CS"/>
              </w:rPr>
              <w:lastRenderedPageBreak/>
              <w:t>nakon izrade karata buke za glavne puteve</w:t>
            </w:r>
          </w:p>
          <w:p w14:paraId="2C4CC489" w14:textId="28B7B3E2" w:rsidR="00E35129" w:rsidRPr="00340149" w:rsidRDefault="005B24EE" w:rsidP="005B24EE">
            <w:pPr>
              <w:spacing w:after="200" w:line="276" w:lineRule="auto"/>
              <w:rPr>
                <w:rFonts w:asciiTheme="majorHAnsi" w:hAnsiTheme="majorHAnsi" w:cs="Times New Roman"/>
                <w:lang w:val="fr-FR"/>
              </w:rPr>
            </w:pPr>
            <w:r>
              <w:rPr>
                <w:rFonts w:asciiTheme="majorHAnsi" w:hAnsiTheme="majorHAnsi" w:cs="Times New Roman"/>
                <w:lang w:val="sr-Latn-CS"/>
              </w:rPr>
              <w:t xml:space="preserve">Ista će se planirati kroz IPA III </w:t>
            </w:r>
          </w:p>
        </w:tc>
      </w:tr>
      <w:tr w:rsidR="006D4170" w:rsidRPr="00CA30AF" w14:paraId="723E7C30" w14:textId="77777777" w:rsidTr="00727E92">
        <w:trPr>
          <w:trHeight w:val="458"/>
        </w:trPr>
        <w:tc>
          <w:tcPr>
            <w:tcW w:w="2802" w:type="dxa"/>
            <w:vMerge/>
            <w:tcBorders>
              <w:left w:val="double" w:sz="4" w:space="0" w:color="auto"/>
            </w:tcBorders>
          </w:tcPr>
          <w:p w14:paraId="16D60AB3" w14:textId="77777777" w:rsidR="00E35129" w:rsidRPr="00340149" w:rsidRDefault="00E35129" w:rsidP="00E97F6F">
            <w:pPr>
              <w:pStyle w:val="ListParagraph"/>
              <w:numPr>
                <w:ilvl w:val="1"/>
                <w:numId w:val="20"/>
              </w:numPr>
              <w:spacing w:after="200" w:line="276" w:lineRule="auto"/>
              <w:ind w:left="0" w:firstLine="0"/>
              <w:rPr>
                <w:rFonts w:asciiTheme="majorHAnsi" w:hAnsiTheme="majorHAnsi"/>
                <w:lang w:val="sr-Latn-CS"/>
              </w:rPr>
            </w:pPr>
          </w:p>
        </w:tc>
        <w:tc>
          <w:tcPr>
            <w:tcW w:w="4536" w:type="dxa"/>
          </w:tcPr>
          <w:p w14:paraId="2C652728" w14:textId="77777777" w:rsidR="00E35129" w:rsidRPr="00340149" w:rsidRDefault="00E3512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MSP će obavjestiti organe, organizacije i zainteresovanu javnost o načinu i rokovima uvida u nacrt akcionog plana, dostavljanju mišljenja, vremenu i mjestu održavanja javne rasprave</w:t>
            </w:r>
          </w:p>
        </w:tc>
        <w:tc>
          <w:tcPr>
            <w:tcW w:w="1275" w:type="dxa"/>
            <w:vMerge/>
          </w:tcPr>
          <w:p w14:paraId="3F9BF0DD" w14:textId="77777777" w:rsidR="00E35129" w:rsidRPr="00340149" w:rsidRDefault="00E35129" w:rsidP="00B13EA7">
            <w:pPr>
              <w:spacing w:after="200" w:line="276" w:lineRule="auto"/>
              <w:jc w:val="both"/>
              <w:rPr>
                <w:rFonts w:asciiTheme="majorHAnsi" w:hAnsiTheme="majorHAnsi" w:cs="Times New Roman"/>
                <w:lang w:val="sr-Latn-CS"/>
              </w:rPr>
            </w:pPr>
          </w:p>
        </w:tc>
        <w:tc>
          <w:tcPr>
            <w:tcW w:w="1560" w:type="dxa"/>
            <w:vMerge/>
          </w:tcPr>
          <w:p w14:paraId="5C742520" w14:textId="77777777" w:rsidR="00E35129" w:rsidRPr="00340149" w:rsidRDefault="00E35129" w:rsidP="00B13EA7">
            <w:pPr>
              <w:spacing w:after="200" w:line="276" w:lineRule="auto"/>
              <w:jc w:val="both"/>
              <w:rPr>
                <w:rFonts w:asciiTheme="majorHAnsi" w:hAnsiTheme="majorHAnsi" w:cs="Times New Roman"/>
                <w:lang w:val="sr-Latn-CS"/>
              </w:rPr>
            </w:pPr>
          </w:p>
        </w:tc>
        <w:tc>
          <w:tcPr>
            <w:tcW w:w="1275" w:type="dxa"/>
            <w:vMerge/>
          </w:tcPr>
          <w:p w14:paraId="6EC12A78" w14:textId="77777777" w:rsidR="00E35129" w:rsidRPr="00340149" w:rsidRDefault="00E35129" w:rsidP="00B13EA7">
            <w:pPr>
              <w:spacing w:after="200" w:line="276" w:lineRule="auto"/>
              <w:jc w:val="both"/>
              <w:rPr>
                <w:rFonts w:asciiTheme="majorHAnsi" w:hAnsiTheme="majorHAnsi" w:cs="Times New Roman"/>
                <w:lang w:val="sr-Latn-CS"/>
              </w:rPr>
            </w:pPr>
          </w:p>
        </w:tc>
        <w:tc>
          <w:tcPr>
            <w:tcW w:w="1728" w:type="dxa"/>
            <w:vMerge/>
            <w:tcBorders>
              <w:right w:val="double" w:sz="4" w:space="0" w:color="auto"/>
            </w:tcBorders>
          </w:tcPr>
          <w:p w14:paraId="03872260" w14:textId="77777777" w:rsidR="00E35129" w:rsidRPr="00340149" w:rsidRDefault="00E35129" w:rsidP="00B13EA7">
            <w:pPr>
              <w:spacing w:after="200" w:line="276" w:lineRule="auto"/>
              <w:jc w:val="both"/>
              <w:rPr>
                <w:rFonts w:asciiTheme="majorHAnsi" w:hAnsiTheme="majorHAnsi" w:cs="Times New Roman"/>
                <w:lang w:val="sr-Latn-CS"/>
              </w:rPr>
            </w:pPr>
          </w:p>
        </w:tc>
      </w:tr>
      <w:tr w:rsidR="006D4170" w:rsidRPr="00CA30AF" w14:paraId="6867E4A3" w14:textId="77777777" w:rsidTr="00727E92">
        <w:trPr>
          <w:trHeight w:val="458"/>
        </w:trPr>
        <w:tc>
          <w:tcPr>
            <w:tcW w:w="2802" w:type="dxa"/>
            <w:vMerge/>
            <w:tcBorders>
              <w:left w:val="double" w:sz="4" w:space="0" w:color="auto"/>
            </w:tcBorders>
          </w:tcPr>
          <w:p w14:paraId="622F29EF" w14:textId="77777777" w:rsidR="00E35129" w:rsidRPr="00340149" w:rsidRDefault="00E35129" w:rsidP="00E97F6F">
            <w:pPr>
              <w:pStyle w:val="ListParagraph"/>
              <w:numPr>
                <w:ilvl w:val="1"/>
                <w:numId w:val="20"/>
              </w:numPr>
              <w:spacing w:after="200" w:line="276" w:lineRule="auto"/>
              <w:ind w:left="0" w:firstLine="0"/>
              <w:rPr>
                <w:rFonts w:asciiTheme="majorHAnsi" w:hAnsiTheme="majorHAnsi"/>
                <w:lang w:val="sr-Latn-CS"/>
              </w:rPr>
            </w:pPr>
          </w:p>
        </w:tc>
        <w:tc>
          <w:tcPr>
            <w:tcW w:w="4536" w:type="dxa"/>
          </w:tcPr>
          <w:p w14:paraId="46689043" w14:textId="77777777" w:rsidR="00E35129" w:rsidRPr="00340149" w:rsidRDefault="00E3512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MSP sačinjava Izvještaj o sprovedenoj javnoj raspravi</w:t>
            </w:r>
          </w:p>
        </w:tc>
        <w:tc>
          <w:tcPr>
            <w:tcW w:w="1275" w:type="dxa"/>
            <w:vMerge/>
          </w:tcPr>
          <w:p w14:paraId="34733D65" w14:textId="77777777" w:rsidR="00E35129" w:rsidRPr="00340149" w:rsidRDefault="00E35129" w:rsidP="00B13EA7">
            <w:pPr>
              <w:spacing w:after="200" w:line="276" w:lineRule="auto"/>
              <w:jc w:val="both"/>
              <w:rPr>
                <w:rFonts w:asciiTheme="majorHAnsi" w:hAnsiTheme="majorHAnsi" w:cs="Times New Roman"/>
                <w:lang w:val="sr-Latn-CS"/>
              </w:rPr>
            </w:pPr>
          </w:p>
        </w:tc>
        <w:tc>
          <w:tcPr>
            <w:tcW w:w="1560" w:type="dxa"/>
            <w:vMerge/>
          </w:tcPr>
          <w:p w14:paraId="44072A7A" w14:textId="77777777" w:rsidR="00E35129" w:rsidRPr="00340149" w:rsidRDefault="00E35129" w:rsidP="00B13EA7">
            <w:pPr>
              <w:spacing w:after="200" w:line="276" w:lineRule="auto"/>
              <w:jc w:val="both"/>
              <w:rPr>
                <w:rFonts w:asciiTheme="majorHAnsi" w:hAnsiTheme="majorHAnsi" w:cs="Times New Roman"/>
                <w:lang w:val="sr-Latn-CS"/>
              </w:rPr>
            </w:pPr>
          </w:p>
        </w:tc>
        <w:tc>
          <w:tcPr>
            <w:tcW w:w="1275" w:type="dxa"/>
            <w:vMerge/>
          </w:tcPr>
          <w:p w14:paraId="61F55B8A" w14:textId="77777777" w:rsidR="00E35129" w:rsidRPr="00340149" w:rsidRDefault="00E35129" w:rsidP="00B13EA7">
            <w:pPr>
              <w:spacing w:after="200" w:line="276" w:lineRule="auto"/>
              <w:jc w:val="both"/>
              <w:rPr>
                <w:rFonts w:asciiTheme="majorHAnsi" w:hAnsiTheme="majorHAnsi" w:cs="Times New Roman"/>
                <w:lang w:val="sr-Latn-CS"/>
              </w:rPr>
            </w:pPr>
          </w:p>
        </w:tc>
        <w:tc>
          <w:tcPr>
            <w:tcW w:w="1728" w:type="dxa"/>
            <w:vMerge/>
            <w:tcBorders>
              <w:right w:val="double" w:sz="4" w:space="0" w:color="auto"/>
            </w:tcBorders>
          </w:tcPr>
          <w:p w14:paraId="1CC5B971" w14:textId="77777777" w:rsidR="00E35129" w:rsidRPr="00340149" w:rsidRDefault="00E35129" w:rsidP="00B13EA7">
            <w:pPr>
              <w:spacing w:after="200" w:line="276" w:lineRule="auto"/>
              <w:jc w:val="both"/>
              <w:rPr>
                <w:rFonts w:asciiTheme="majorHAnsi" w:hAnsiTheme="majorHAnsi" w:cs="Times New Roman"/>
                <w:lang w:val="sr-Latn-CS"/>
              </w:rPr>
            </w:pPr>
          </w:p>
        </w:tc>
      </w:tr>
      <w:tr w:rsidR="006D4170" w:rsidRPr="00CA30AF" w14:paraId="282EBA06" w14:textId="77777777" w:rsidTr="00727E92">
        <w:trPr>
          <w:trHeight w:val="458"/>
        </w:trPr>
        <w:tc>
          <w:tcPr>
            <w:tcW w:w="2802" w:type="dxa"/>
            <w:vMerge/>
            <w:tcBorders>
              <w:left w:val="double" w:sz="4" w:space="0" w:color="auto"/>
            </w:tcBorders>
          </w:tcPr>
          <w:p w14:paraId="74BB3114" w14:textId="77777777" w:rsidR="00E35129" w:rsidRPr="00340149" w:rsidRDefault="00E35129" w:rsidP="00E97F6F">
            <w:pPr>
              <w:pStyle w:val="ListParagraph"/>
              <w:numPr>
                <w:ilvl w:val="1"/>
                <w:numId w:val="20"/>
              </w:numPr>
              <w:spacing w:after="200" w:line="276" w:lineRule="auto"/>
              <w:ind w:left="0" w:firstLine="0"/>
              <w:rPr>
                <w:rFonts w:asciiTheme="majorHAnsi" w:hAnsiTheme="majorHAnsi"/>
                <w:lang w:val="sr-Latn-CS"/>
              </w:rPr>
            </w:pPr>
          </w:p>
        </w:tc>
        <w:tc>
          <w:tcPr>
            <w:tcW w:w="4536" w:type="dxa"/>
          </w:tcPr>
          <w:p w14:paraId="4C56D3BC" w14:textId="77777777" w:rsidR="00E35129" w:rsidRPr="00340149" w:rsidRDefault="00E3512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Akcioni plan donosi Vlada Crne Gore</w:t>
            </w:r>
          </w:p>
        </w:tc>
        <w:tc>
          <w:tcPr>
            <w:tcW w:w="1275" w:type="dxa"/>
            <w:vMerge/>
          </w:tcPr>
          <w:p w14:paraId="3A05BCB9" w14:textId="77777777" w:rsidR="00E35129" w:rsidRPr="00340149" w:rsidRDefault="00E35129" w:rsidP="00B13EA7">
            <w:pPr>
              <w:spacing w:after="200" w:line="276" w:lineRule="auto"/>
              <w:jc w:val="both"/>
              <w:rPr>
                <w:rFonts w:asciiTheme="majorHAnsi" w:hAnsiTheme="majorHAnsi" w:cs="Times New Roman"/>
                <w:lang w:val="sr-Latn-CS"/>
              </w:rPr>
            </w:pPr>
          </w:p>
        </w:tc>
        <w:tc>
          <w:tcPr>
            <w:tcW w:w="1560" w:type="dxa"/>
            <w:vMerge/>
          </w:tcPr>
          <w:p w14:paraId="0925CE7E" w14:textId="77777777" w:rsidR="00E35129" w:rsidRPr="00340149" w:rsidRDefault="00E35129" w:rsidP="00B13EA7">
            <w:pPr>
              <w:spacing w:after="200" w:line="276" w:lineRule="auto"/>
              <w:jc w:val="both"/>
              <w:rPr>
                <w:rFonts w:asciiTheme="majorHAnsi" w:hAnsiTheme="majorHAnsi" w:cs="Times New Roman"/>
                <w:lang w:val="sr-Latn-CS"/>
              </w:rPr>
            </w:pPr>
          </w:p>
        </w:tc>
        <w:tc>
          <w:tcPr>
            <w:tcW w:w="1275" w:type="dxa"/>
            <w:vMerge/>
          </w:tcPr>
          <w:p w14:paraId="0A6F5D9E" w14:textId="77777777" w:rsidR="00E35129" w:rsidRPr="00340149" w:rsidRDefault="00E35129" w:rsidP="00B13EA7">
            <w:pPr>
              <w:spacing w:after="200" w:line="276" w:lineRule="auto"/>
              <w:jc w:val="both"/>
              <w:rPr>
                <w:rFonts w:asciiTheme="majorHAnsi" w:hAnsiTheme="majorHAnsi" w:cs="Times New Roman"/>
                <w:lang w:val="sr-Latn-CS"/>
              </w:rPr>
            </w:pPr>
          </w:p>
        </w:tc>
        <w:tc>
          <w:tcPr>
            <w:tcW w:w="1728" w:type="dxa"/>
            <w:vMerge/>
            <w:tcBorders>
              <w:right w:val="double" w:sz="4" w:space="0" w:color="auto"/>
            </w:tcBorders>
          </w:tcPr>
          <w:p w14:paraId="6D671F75" w14:textId="77777777" w:rsidR="00E35129" w:rsidRPr="00340149" w:rsidRDefault="00E35129" w:rsidP="00B13EA7">
            <w:pPr>
              <w:spacing w:after="200" w:line="276" w:lineRule="auto"/>
              <w:jc w:val="both"/>
              <w:rPr>
                <w:rFonts w:asciiTheme="majorHAnsi" w:hAnsiTheme="majorHAnsi" w:cs="Times New Roman"/>
                <w:lang w:val="sr-Latn-CS"/>
              </w:rPr>
            </w:pPr>
          </w:p>
        </w:tc>
      </w:tr>
      <w:tr w:rsidR="006D4170" w:rsidRPr="00CA30AF" w14:paraId="36C7F46D" w14:textId="77777777" w:rsidTr="00727E92">
        <w:trPr>
          <w:trHeight w:val="458"/>
        </w:trPr>
        <w:tc>
          <w:tcPr>
            <w:tcW w:w="2802" w:type="dxa"/>
            <w:vMerge/>
            <w:tcBorders>
              <w:left w:val="double" w:sz="4" w:space="0" w:color="auto"/>
            </w:tcBorders>
          </w:tcPr>
          <w:p w14:paraId="23A34F06" w14:textId="77777777" w:rsidR="00E35129" w:rsidRPr="00340149" w:rsidRDefault="00E35129" w:rsidP="00E97F6F">
            <w:pPr>
              <w:pStyle w:val="ListParagraph"/>
              <w:numPr>
                <w:ilvl w:val="1"/>
                <w:numId w:val="20"/>
              </w:numPr>
              <w:spacing w:after="200" w:line="276" w:lineRule="auto"/>
              <w:ind w:left="0" w:firstLine="0"/>
              <w:rPr>
                <w:rFonts w:asciiTheme="majorHAnsi" w:hAnsiTheme="majorHAnsi"/>
                <w:lang w:val="sr-Latn-CS"/>
              </w:rPr>
            </w:pPr>
          </w:p>
        </w:tc>
        <w:tc>
          <w:tcPr>
            <w:tcW w:w="4536" w:type="dxa"/>
          </w:tcPr>
          <w:p w14:paraId="4B1B60A9" w14:textId="77777777" w:rsidR="00E35129" w:rsidRPr="00340149" w:rsidRDefault="00E3512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Usvojen Akcioni plan se objavljuje  na sajtu MSP; MORT i AZPŽS</w:t>
            </w:r>
          </w:p>
        </w:tc>
        <w:tc>
          <w:tcPr>
            <w:tcW w:w="1275" w:type="dxa"/>
            <w:vMerge/>
          </w:tcPr>
          <w:p w14:paraId="7458182C" w14:textId="77777777" w:rsidR="00E35129" w:rsidRPr="00340149" w:rsidRDefault="00E35129" w:rsidP="00B13EA7">
            <w:pPr>
              <w:spacing w:after="200" w:line="276" w:lineRule="auto"/>
              <w:jc w:val="both"/>
              <w:rPr>
                <w:rFonts w:asciiTheme="majorHAnsi" w:hAnsiTheme="majorHAnsi" w:cs="Times New Roman"/>
                <w:lang w:val="sr-Latn-CS"/>
              </w:rPr>
            </w:pPr>
          </w:p>
        </w:tc>
        <w:tc>
          <w:tcPr>
            <w:tcW w:w="1560" w:type="dxa"/>
            <w:vMerge/>
          </w:tcPr>
          <w:p w14:paraId="72A43596" w14:textId="77777777" w:rsidR="00E35129" w:rsidRPr="00340149" w:rsidRDefault="00E35129" w:rsidP="00B13EA7">
            <w:pPr>
              <w:spacing w:after="200" w:line="276" w:lineRule="auto"/>
              <w:jc w:val="both"/>
              <w:rPr>
                <w:rFonts w:asciiTheme="majorHAnsi" w:hAnsiTheme="majorHAnsi" w:cs="Times New Roman"/>
                <w:lang w:val="sr-Latn-CS"/>
              </w:rPr>
            </w:pPr>
          </w:p>
        </w:tc>
        <w:tc>
          <w:tcPr>
            <w:tcW w:w="1275" w:type="dxa"/>
            <w:vMerge/>
          </w:tcPr>
          <w:p w14:paraId="20A8A106" w14:textId="77777777" w:rsidR="00E35129" w:rsidRPr="00340149" w:rsidRDefault="00E35129" w:rsidP="00B13EA7">
            <w:pPr>
              <w:spacing w:after="200" w:line="276" w:lineRule="auto"/>
              <w:jc w:val="both"/>
              <w:rPr>
                <w:rFonts w:asciiTheme="majorHAnsi" w:hAnsiTheme="majorHAnsi" w:cs="Times New Roman"/>
                <w:lang w:val="sr-Latn-CS"/>
              </w:rPr>
            </w:pPr>
          </w:p>
        </w:tc>
        <w:tc>
          <w:tcPr>
            <w:tcW w:w="1728" w:type="dxa"/>
            <w:vMerge/>
            <w:tcBorders>
              <w:right w:val="double" w:sz="4" w:space="0" w:color="auto"/>
            </w:tcBorders>
          </w:tcPr>
          <w:p w14:paraId="00361B74" w14:textId="77777777" w:rsidR="00E35129" w:rsidRPr="00340149" w:rsidRDefault="00E35129" w:rsidP="00B13EA7">
            <w:pPr>
              <w:spacing w:after="200" w:line="276" w:lineRule="auto"/>
              <w:jc w:val="both"/>
              <w:rPr>
                <w:rFonts w:asciiTheme="majorHAnsi" w:hAnsiTheme="majorHAnsi" w:cs="Times New Roman"/>
                <w:lang w:val="sr-Latn-CS"/>
              </w:rPr>
            </w:pPr>
          </w:p>
        </w:tc>
      </w:tr>
      <w:tr w:rsidR="006D4170" w:rsidRPr="00761DC6" w14:paraId="37124247" w14:textId="77777777" w:rsidTr="00727E92">
        <w:trPr>
          <w:trHeight w:val="458"/>
        </w:trPr>
        <w:tc>
          <w:tcPr>
            <w:tcW w:w="2802" w:type="dxa"/>
            <w:tcBorders>
              <w:left w:val="double" w:sz="4" w:space="0" w:color="auto"/>
            </w:tcBorders>
            <w:vAlign w:val="center"/>
          </w:tcPr>
          <w:p w14:paraId="2FF8D7C9" w14:textId="77777777" w:rsidR="006367E8" w:rsidRPr="00340149" w:rsidRDefault="006367E8" w:rsidP="00E97F6F">
            <w:pPr>
              <w:pStyle w:val="ListParagraph"/>
              <w:numPr>
                <w:ilvl w:val="1"/>
                <w:numId w:val="20"/>
              </w:numPr>
              <w:spacing w:after="200" w:line="276" w:lineRule="auto"/>
              <w:ind w:left="0" w:firstLine="0"/>
              <w:jc w:val="both"/>
              <w:rPr>
                <w:rFonts w:asciiTheme="majorHAnsi" w:hAnsiTheme="majorHAnsi"/>
                <w:lang w:val="sr-Latn-CS"/>
              </w:rPr>
            </w:pPr>
            <w:r w:rsidRPr="00340149">
              <w:rPr>
                <w:rFonts w:asciiTheme="majorHAnsi" w:hAnsiTheme="majorHAnsi" w:cs="Times New Roman"/>
                <w:lang w:val="sr-Latn-CS"/>
              </w:rPr>
              <w:t xml:space="preserve">Kontinuirana implementacija Akcionog plana </w:t>
            </w:r>
            <w:r w:rsidRPr="00340149">
              <w:rPr>
                <w:rFonts w:asciiTheme="majorHAnsi" w:hAnsiTheme="majorHAnsi"/>
              </w:rPr>
              <w:t xml:space="preserve"> </w:t>
            </w:r>
            <w:r w:rsidRPr="00340149">
              <w:rPr>
                <w:rFonts w:asciiTheme="majorHAnsi" w:hAnsiTheme="majorHAnsi" w:cs="Times New Roman"/>
                <w:lang w:val="sr-Latn-CS"/>
              </w:rPr>
              <w:t>zaštite od buke za glavne puteve</w:t>
            </w:r>
          </w:p>
        </w:tc>
        <w:tc>
          <w:tcPr>
            <w:tcW w:w="4536" w:type="dxa"/>
            <w:vAlign w:val="center"/>
          </w:tcPr>
          <w:p w14:paraId="787B083E" w14:textId="77777777" w:rsidR="006367E8" w:rsidRPr="00340149" w:rsidRDefault="006367E8"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Dostavljanje redovnog izvještaja MRTu o stepenu realizacije mjera predviđenih Akcionim planom </w:t>
            </w:r>
          </w:p>
        </w:tc>
        <w:tc>
          <w:tcPr>
            <w:tcW w:w="1275" w:type="dxa"/>
            <w:vAlign w:val="center"/>
          </w:tcPr>
          <w:p w14:paraId="22F824A4" w14:textId="77777777" w:rsidR="006367E8" w:rsidRPr="00340149" w:rsidRDefault="006367E8"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MSP</w:t>
            </w:r>
          </w:p>
          <w:p w14:paraId="24A273A2" w14:textId="77777777" w:rsidR="006367E8" w:rsidRPr="00340149" w:rsidRDefault="006367E8"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MRT</w:t>
            </w:r>
          </w:p>
        </w:tc>
        <w:tc>
          <w:tcPr>
            <w:tcW w:w="1560" w:type="dxa"/>
            <w:vAlign w:val="center"/>
          </w:tcPr>
          <w:p w14:paraId="073ACF58" w14:textId="77777777" w:rsidR="006367E8" w:rsidRPr="00340149" w:rsidRDefault="006367E8" w:rsidP="00B13EA7">
            <w:pPr>
              <w:spacing w:after="200" w:line="276" w:lineRule="auto"/>
              <w:jc w:val="center"/>
              <w:rPr>
                <w:rFonts w:asciiTheme="majorHAnsi" w:hAnsiTheme="majorHAnsi" w:cs="Times New Roman"/>
                <w:i/>
                <w:lang w:val="sr-Latn-CS"/>
              </w:rPr>
            </w:pPr>
            <w:r w:rsidRPr="00340149">
              <w:rPr>
                <w:rFonts w:asciiTheme="majorHAnsi" w:hAnsiTheme="majorHAnsi" w:cs="Times New Roman"/>
                <w:i/>
                <w:lang w:val="sr-Latn-CS"/>
              </w:rPr>
              <w:t>Kontinuirano</w:t>
            </w:r>
          </w:p>
          <w:p w14:paraId="76310D00" w14:textId="77777777" w:rsidR="006367E8" w:rsidRPr="00340149" w:rsidRDefault="006367E8" w:rsidP="00B13EA7">
            <w:pPr>
              <w:spacing w:after="200" w:line="276" w:lineRule="auto"/>
              <w:jc w:val="center"/>
              <w:rPr>
                <w:rFonts w:asciiTheme="majorHAnsi" w:hAnsiTheme="majorHAnsi" w:cs="Times New Roman"/>
                <w:i/>
                <w:lang w:val="sr-Latn-CS"/>
              </w:rPr>
            </w:pPr>
            <w:r w:rsidRPr="00340149">
              <w:rPr>
                <w:rFonts w:asciiTheme="majorHAnsi" w:hAnsiTheme="majorHAnsi" w:cs="Times New Roman"/>
                <w:i/>
                <w:lang w:val="sr-Latn-CS"/>
              </w:rPr>
              <w:t>do 31. marta za prethodnu godiu</w:t>
            </w:r>
          </w:p>
        </w:tc>
        <w:tc>
          <w:tcPr>
            <w:tcW w:w="1275" w:type="dxa"/>
            <w:vAlign w:val="center"/>
          </w:tcPr>
          <w:p w14:paraId="52CCB561" w14:textId="77777777" w:rsidR="006367E8" w:rsidRPr="00340149" w:rsidRDefault="00E35129" w:rsidP="00B13EA7">
            <w:pPr>
              <w:spacing w:after="200" w:line="276" w:lineRule="auto"/>
              <w:rPr>
                <w:rFonts w:asciiTheme="majorHAnsi" w:hAnsiTheme="majorHAnsi" w:cs="Times New Roman"/>
                <w:lang w:val="sr-Latn-CS"/>
              </w:rPr>
            </w:pPr>
            <w:r w:rsidRPr="00340149">
              <w:rPr>
                <w:rFonts w:asciiTheme="majorHAnsi" w:hAnsiTheme="majorHAnsi" w:cs="Times New Roman"/>
                <w:lang w:val="sr-Latn-CS"/>
              </w:rPr>
              <w:t>Izvještaj o realizaciji AP objavljen na sajtu MSP i MRT</w:t>
            </w:r>
          </w:p>
        </w:tc>
        <w:tc>
          <w:tcPr>
            <w:tcW w:w="1728" w:type="dxa"/>
            <w:tcBorders>
              <w:right w:val="double" w:sz="4" w:space="0" w:color="auto"/>
            </w:tcBorders>
            <w:vAlign w:val="center"/>
          </w:tcPr>
          <w:p w14:paraId="12573829" w14:textId="77777777" w:rsidR="006367E8" w:rsidRPr="00340149" w:rsidRDefault="006367E8" w:rsidP="00B13EA7">
            <w:pPr>
              <w:spacing w:after="200" w:line="276" w:lineRule="auto"/>
              <w:rPr>
                <w:rFonts w:asciiTheme="majorHAnsi" w:hAnsiTheme="majorHAnsi" w:cs="Times New Roman"/>
                <w:i/>
                <w:lang w:val="sr-Latn-CS"/>
              </w:rPr>
            </w:pPr>
            <w:r w:rsidRPr="00340149">
              <w:rPr>
                <w:rFonts w:asciiTheme="majorHAnsi" w:hAnsiTheme="majorHAnsi" w:cs="Times New Roman"/>
                <w:i/>
                <w:lang w:val="sr-Latn-CS"/>
              </w:rPr>
              <w:t>Nisu potrebna dodatna sredstva</w:t>
            </w:r>
          </w:p>
        </w:tc>
      </w:tr>
      <w:tr w:rsidR="006D4170" w:rsidRPr="00761DC6" w14:paraId="757DE6D1" w14:textId="77777777" w:rsidTr="00727E92">
        <w:trPr>
          <w:trHeight w:val="458"/>
        </w:trPr>
        <w:tc>
          <w:tcPr>
            <w:tcW w:w="2802" w:type="dxa"/>
            <w:tcBorders>
              <w:left w:val="double" w:sz="4" w:space="0" w:color="auto"/>
              <w:bottom w:val="double" w:sz="4" w:space="0" w:color="auto"/>
            </w:tcBorders>
            <w:vAlign w:val="center"/>
          </w:tcPr>
          <w:p w14:paraId="52857F46" w14:textId="77777777" w:rsidR="006367E8" w:rsidRPr="00340149" w:rsidRDefault="006367E8" w:rsidP="00E97F6F">
            <w:pPr>
              <w:pStyle w:val="ListParagraph"/>
              <w:numPr>
                <w:ilvl w:val="1"/>
                <w:numId w:val="20"/>
              </w:numPr>
              <w:spacing w:after="200" w:line="276" w:lineRule="auto"/>
              <w:ind w:left="0" w:firstLine="0"/>
              <w:jc w:val="both"/>
              <w:rPr>
                <w:rFonts w:asciiTheme="majorHAnsi" w:hAnsiTheme="majorHAnsi"/>
                <w:lang w:val="sr-Latn-CS"/>
              </w:rPr>
            </w:pPr>
            <w:r w:rsidRPr="00340149">
              <w:rPr>
                <w:rFonts w:asciiTheme="majorHAnsi" w:hAnsiTheme="majorHAnsi"/>
                <w:lang w:val="sr-Latn-CS"/>
              </w:rPr>
              <w:t>Organizovana kampanja za podizanje nivoa javne svijesti</w:t>
            </w:r>
          </w:p>
        </w:tc>
        <w:tc>
          <w:tcPr>
            <w:tcW w:w="4536" w:type="dxa"/>
            <w:tcBorders>
              <w:bottom w:val="double" w:sz="4" w:space="0" w:color="auto"/>
            </w:tcBorders>
            <w:vAlign w:val="center"/>
          </w:tcPr>
          <w:p w14:paraId="66708655" w14:textId="77777777" w:rsidR="006367E8" w:rsidRPr="00340149" w:rsidRDefault="006367E8"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Organizovanje kampanja, u vidu okruglog stola na kojem će se javnost upoznati sa procjenom broja stanovnika izloženih buci, mjerama koje treba preduzeti za smanjenje buke, kao i planiranim projektima, planiranim mjerama i aktivnostima koje će se preduzimati, očekivanim rezultate sprovođenja akcionog plana i način njihovog </w:t>
            </w:r>
            <w:r w:rsidRPr="00340149">
              <w:rPr>
                <w:rFonts w:asciiTheme="majorHAnsi" w:hAnsiTheme="majorHAnsi" w:cs="Times New Roman"/>
                <w:lang w:val="sr-Latn-CS"/>
              </w:rPr>
              <w:lastRenderedPageBreak/>
              <w:t>vrednovanja</w:t>
            </w:r>
          </w:p>
        </w:tc>
        <w:tc>
          <w:tcPr>
            <w:tcW w:w="1275" w:type="dxa"/>
            <w:tcBorders>
              <w:bottom w:val="double" w:sz="4" w:space="0" w:color="auto"/>
            </w:tcBorders>
            <w:vAlign w:val="center"/>
          </w:tcPr>
          <w:p w14:paraId="05DE45EC" w14:textId="77777777" w:rsidR="006367E8" w:rsidRPr="00340149" w:rsidRDefault="006367E8"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lastRenderedPageBreak/>
              <w:t>MSP</w:t>
            </w:r>
          </w:p>
        </w:tc>
        <w:tc>
          <w:tcPr>
            <w:tcW w:w="1560" w:type="dxa"/>
            <w:tcBorders>
              <w:bottom w:val="double" w:sz="4" w:space="0" w:color="auto"/>
            </w:tcBorders>
            <w:vAlign w:val="center"/>
          </w:tcPr>
          <w:p w14:paraId="3B2D1672" w14:textId="24D87BE0" w:rsidR="006367E8" w:rsidRPr="00340149" w:rsidRDefault="006367E8" w:rsidP="005B24EE">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202</w:t>
            </w:r>
            <w:r w:rsidR="005B24EE">
              <w:rPr>
                <w:rFonts w:asciiTheme="majorHAnsi" w:hAnsiTheme="majorHAnsi" w:cs="Times New Roman"/>
                <w:lang w:val="sr-Latn-CS"/>
              </w:rPr>
              <w:t>5</w:t>
            </w:r>
            <w:r w:rsidRPr="00340149">
              <w:rPr>
                <w:rFonts w:asciiTheme="majorHAnsi" w:hAnsiTheme="majorHAnsi" w:cs="Times New Roman"/>
                <w:lang w:val="sr-Latn-CS"/>
              </w:rPr>
              <w:t>.</w:t>
            </w:r>
          </w:p>
        </w:tc>
        <w:tc>
          <w:tcPr>
            <w:tcW w:w="1275" w:type="dxa"/>
            <w:tcBorders>
              <w:bottom w:val="double" w:sz="4" w:space="0" w:color="auto"/>
            </w:tcBorders>
            <w:vAlign w:val="center"/>
          </w:tcPr>
          <w:p w14:paraId="4BC2F798" w14:textId="77777777" w:rsidR="006367E8" w:rsidRPr="00340149" w:rsidRDefault="00E35129" w:rsidP="00B13EA7">
            <w:pPr>
              <w:spacing w:after="200" w:line="276" w:lineRule="auto"/>
              <w:rPr>
                <w:rFonts w:asciiTheme="majorHAnsi" w:hAnsiTheme="majorHAnsi" w:cs="Times New Roman"/>
                <w:lang w:val="sr-Latn-CS"/>
              </w:rPr>
            </w:pPr>
            <w:r w:rsidRPr="00340149">
              <w:rPr>
                <w:rFonts w:asciiTheme="majorHAnsi" w:hAnsiTheme="majorHAnsi" w:cs="Times New Roman"/>
                <w:lang w:val="sr-Latn-CS"/>
              </w:rPr>
              <w:t>Broj izrađenih/distribuiranih brošura i lifleta</w:t>
            </w:r>
          </w:p>
        </w:tc>
        <w:tc>
          <w:tcPr>
            <w:tcW w:w="1728" w:type="dxa"/>
            <w:tcBorders>
              <w:bottom w:val="double" w:sz="4" w:space="0" w:color="auto"/>
              <w:right w:val="double" w:sz="4" w:space="0" w:color="auto"/>
            </w:tcBorders>
            <w:vAlign w:val="center"/>
          </w:tcPr>
          <w:p w14:paraId="11A15671" w14:textId="77777777" w:rsidR="006367E8" w:rsidRPr="00340149" w:rsidRDefault="006367E8" w:rsidP="00B13EA7">
            <w:pPr>
              <w:spacing w:after="200" w:line="276" w:lineRule="auto"/>
              <w:rPr>
                <w:rFonts w:asciiTheme="majorHAnsi" w:hAnsiTheme="majorHAnsi" w:cs="Times New Roman"/>
                <w:lang w:val="sr-Latn-CS"/>
              </w:rPr>
            </w:pPr>
            <w:r w:rsidRPr="00340149">
              <w:rPr>
                <w:rFonts w:asciiTheme="majorHAnsi" w:hAnsiTheme="majorHAnsi" w:cs="Times New Roman"/>
                <w:lang w:val="sr-Latn-CS"/>
              </w:rPr>
              <w:t>Budžet MSP</w:t>
            </w:r>
            <w:r w:rsidRPr="00340149">
              <w:rPr>
                <w:rStyle w:val="FootnoteReference"/>
                <w:rFonts w:asciiTheme="majorHAnsi" w:hAnsiTheme="majorHAnsi" w:cs="Times New Roman"/>
                <w:lang w:val="sr-Latn-CS"/>
              </w:rPr>
              <w:footnoteReference w:id="37"/>
            </w:r>
            <w:r w:rsidRPr="00340149">
              <w:rPr>
                <w:rFonts w:asciiTheme="majorHAnsi" w:hAnsiTheme="majorHAnsi" w:cs="Times New Roman"/>
                <w:lang w:val="sr-Latn-CS"/>
              </w:rPr>
              <w:t xml:space="preserve"> </w:t>
            </w:r>
          </w:p>
        </w:tc>
      </w:tr>
    </w:tbl>
    <w:p w14:paraId="7A0CE1D9" w14:textId="77777777" w:rsidR="00545292" w:rsidRPr="00340149" w:rsidRDefault="00545292" w:rsidP="00B13EA7">
      <w:pPr>
        <w:spacing w:after="0" w:line="240" w:lineRule="auto"/>
        <w:rPr>
          <w:rFonts w:asciiTheme="majorHAnsi" w:hAnsiTheme="majorHAnsi"/>
          <w:lang w:val="sr-Latn-CS"/>
        </w:rPr>
      </w:pPr>
    </w:p>
    <w:tbl>
      <w:tblPr>
        <w:tblStyle w:val="TableGrid"/>
        <w:tblpPr w:leftFromText="180" w:rightFromText="180" w:vertAnchor="text" w:tblpY="1"/>
        <w:tblOverlap w:val="never"/>
        <w:tblW w:w="0" w:type="auto"/>
        <w:tblLook w:val="04A0" w:firstRow="1" w:lastRow="0" w:firstColumn="1" w:lastColumn="0" w:noHBand="0" w:noVBand="1"/>
      </w:tblPr>
      <w:tblGrid>
        <w:gridCol w:w="2802"/>
        <w:gridCol w:w="4394"/>
        <w:gridCol w:w="1276"/>
        <w:gridCol w:w="992"/>
        <w:gridCol w:w="2553"/>
        <w:gridCol w:w="1159"/>
      </w:tblGrid>
      <w:tr w:rsidR="00E35129" w:rsidRPr="00CA30AF" w14:paraId="37254C90" w14:textId="77777777" w:rsidTr="0019385C">
        <w:trPr>
          <w:trHeight w:val="458"/>
        </w:trPr>
        <w:tc>
          <w:tcPr>
            <w:tcW w:w="2802" w:type="dxa"/>
            <w:tcBorders>
              <w:top w:val="double" w:sz="4" w:space="0" w:color="auto"/>
              <w:left w:val="double" w:sz="4" w:space="0" w:color="auto"/>
            </w:tcBorders>
            <w:shd w:val="clear" w:color="auto" w:fill="C2D69B" w:themeFill="accent3" w:themeFillTint="99"/>
          </w:tcPr>
          <w:p w14:paraId="5B4140D6" w14:textId="77777777" w:rsidR="00E35129" w:rsidRPr="00340149" w:rsidRDefault="00E35129" w:rsidP="00B13EA7">
            <w:pPr>
              <w:spacing w:after="200" w:line="276" w:lineRule="auto"/>
              <w:jc w:val="both"/>
              <w:rPr>
                <w:rFonts w:asciiTheme="majorHAnsi" w:hAnsiTheme="majorHAnsi"/>
                <w:b/>
                <w:lang w:val="sr-Latn-CS"/>
              </w:rPr>
            </w:pPr>
            <w:r w:rsidRPr="00340149">
              <w:rPr>
                <w:rFonts w:asciiTheme="majorHAnsi" w:hAnsiTheme="majorHAnsi"/>
                <w:b/>
                <w:lang w:val="sr-Latn-CS"/>
              </w:rPr>
              <w:t xml:space="preserve">Završno mjerilo </w:t>
            </w:r>
          </w:p>
        </w:tc>
        <w:tc>
          <w:tcPr>
            <w:tcW w:w="10374" w:type="dxa"/>
            <w:gridSpan w:val="5"/>
            <w:tcBorders>
              <w:top w:val="double" w:sz="4" w:space="0" w:color="auto"/>
              <w:right w:val="double" w:sz="4" w:space="0" w:color="auto"/>
            </w:tcBorders>
            <w:shd w:val="clear" w:color="auto" w:fill="C2D69B" w:themeFill="accent3" w:themeFillTint="99"/>
          </w:tcPr>
          <w:p w14:paraId="71612715" w14:textId="77777777" w:rsidR="00E35129" w:rsidRPr="00340149" w:rsidRDefault="00E35129" w:rsidP="00B13EA7">
            <w:pPr>
              <w:spacing w:after="200" w:line="276" w:lineRule="auto"/>
              <w:jc w:val="both"/>
              <w:rPr>
                <w:rFonts w:asciiTheme="majorHAnsi" w:hAnsiTheme="majorHAnsi"/>
                <w:lang w:val="sr-Latn-CS"/>
              </w:rPr>
            </w:pPr>
            <w:r w:rsidRPr="00340149">
              <w:rPr>
                <w:rFonts w:asciiTheme="majorHAnsi" w:hAnsiTheme="majorHAnsi"/>
                <w:b/>
                <w:lang w:val="sr-Latn-CS"/>
              </w:rPr>
              <w:t xml:space="preserve">Crna Gora nastavlja svoje usklađivanje s pravnom tekovinom EU u sektorima hemikalija, </w:t>
            </w:r>
            <w:r w:rsidRPr="00340149">
              <w:rPr>
                <w:rFonts w:asciiTheme="majorHAnsi" w:hAnsiTheme="majorHAnsi"/>
                <w:b/>
                <w:u w:val="single"/>
                <w:lang w:val="sr-Latn-CS"/>
              </w:rPr>
              <w:t>buke</w:t>
            </w:r>
            <w:r w:rsidRPr="00340149">
              <w:rPr>
                <w:rFonts w:asciiTheme="majorHAnsi" w:hAnsiTheme="majorHAnsi"/>
                <w:b/>
                <w:lang w:val="sr-Latn-CS"/>
              </w:rPr>
              <w:t xml:space="preserve"> i civilne zaštite, i pokazuje da će biti u potpunosti spremna da osigura sprovođenje i primjenu zahtjeva EU na dan pristupanja</w:t>
            </w:r>
          </w:p>
        </w:tc>
      </w:tr>
      <w:tr w:rsidR="00E35129" w:rsidRPr="00CA30AF" w14:paraId="4D2C2FFC" w14:textId="77777777" w:rsidTr="0019385C">
        <w:trPr>
          <w:trHeight w:val="458"/>
        </w:trPr>
        <w:tc>
          <w:tcPr>
            <w:tcW w:w="2802" w:type="dxa"/>
            <w:tcBorders>
              <w:left w:val="double" w:sz="4" w:space="0" w:color="auto"/>
            </w:tcBorders>
            <w:shd w:val="clear" w:color="auto" w:fill="C2D69B" w:themeFill="accent3" w:themeFillTint="99"/>
          </w:tcPr>
          <w:p w14:paraId="2CF6F493" w14:textId="03E17D5C" w:rsidR="00E35129" w:rsidRPr="00FA16E9" w:rsidRDefault="00E35129" w:rsidP="00E80635">
            <w:pPr>
              <w:pStyle w:val="ListParagraph"/>
              <w:numPr>
                <w:ilvl w:val="0"/>
                <w:numId w:val="53"/>
              </w:numPr>
              <w:ind w:left="0" w:firstLine="0"/>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10374" w:type="dxa"/>
            <w:gridSpan w:val="5"/>
            <w:tcBorders>
              <w:right w:val="double" w:sz="4" w:space="0" w:color="auto"/>
            </w:tcBorders>
            <w:shd w:val="clear" w:color="auto" w:fill="FFFFFF" w:themeFill="background1"/>
          </w:tcPr>
          <w:p w14:paraId="19117117" w14:textId="77777777" w:rsidR="00E35129" w:rsidRPr="00340149" w:rsidRDefault="00E35129" w:rsidP="00B13EA7">
            <w:pPr>
              <w:spacing w:after="200" w:line="276" w:lineRule="auto"/>
              <w:jc w:val="both"/>
              <w:rPr>
                <w:rFonts w:asciiTheme="majorHAnsi" w:hAnsiTheme="majorHAnsi"/>
                <w:lang w:val="sr-Latn-CS"/>
              </w:rPr>
            </w:pPr>
            <w:r w:rsidRPr="00340149">
              <w:rPr>
                <w:rFonts w:asciiTheme="majorHAnsi" w:hAnsiTheme="majorHAnsi"/>
                <w:lang w:val="sr-Latn-CS"/>
              </w:rPr>
              <w:t xml:space="preserve">...dalje korišćenje </w:t>
            </w:r>
            <w:r w:rsidRPr="00340149">
              <w:rPr>
                <w:rFonts w:asciiTheme="majorHAnsi" w:hAnsiTheme="majorHAnsi"/>
                <w:u w:val="single"/>
                <w:lang w:val="sr-Latn-CS"/>
              </w:rPr>
              <w:t>centralizovanog informacionog sistema</w:t>
            </w:r>
            <w:r w:rsidRPr="00340149">
              <w:rPr>
                <w:rFonts w:asciiTheme="majorHAnsi" w:hAnsiTheme="majorHAnsi"/>
                <w:lang w:val="sr-Latn-CS"/>
              </w:rPr>
              <w:t xml:space="preserve"> u okviru Agencije za zaštitu prirode i životne sredine.</w:t>
            </w:r>
          </w:p>
        </w:tc>
      </w:tr>
      <w:tr w:rsidR="00E35129" w:rsidRPr="00761DC6" w14:paraId="356C68CD" w14:textId="77777777" w:rsidTr="0019385C">
        <w:trPr>
          <w:trHeight w:val="458"/>
        </w:trPr>
        <w:tc>
          <w:tcPr>
            <w:tcW w:w="2802" w:type="dxa"/>
            <w:tcBorders>
              <w:left w:val="double" w:sz="4" w:space="0" w:color="auto"/>
            </w:tcBorders>
            <w:shd w:val="clear" w:color="auto" w:fill="BFBFBF" w:themeFill="background1" w:themeFillShade="BF"/>
          </w:tcPr>
          <w:p w14:paraId="3339ABF7" w14:textId="77777777" w:rsidR="00E35129" w:rsidRPr="00340149" w:rsidRDefault="00E35129" w:rsidP="00B13EA7">
            <w:pPr>
              <w:spacing w:after="200" w:line="276" w:lineRule="auto"/>
              <w:jc w:val="both"/>
              <w:rPr>
                <w:rFonts w:asciiTheme="majorHAnsi" w:hAnsiTheme="majorHAnsi" w:cs="Times New Roman"/>
                <w:b/>
                <w:lang w:val="sr-Latn-CS"/>
              </w:rPr>
            </w:pPr>
            <w:r w:rsidRPr="00340149">
              <w:rPr>
                <w:rFonts w:asciiTheme="majorHAnsi" w:hAnsiTheme="majorHAnsi" w:cs="Times New Roman"/>
                <w:b/>
                <w:lang w:val="sr-Latn-CS"/>
              </w:rPr>
              <w:t>Aktivnosti koje je potrebno preduzeti da bi se realizovala obaveza</w:t>
            </w:r>
          </w:p>
        </w:tc>
        <w:tc>
          <w:tcPr>
            <w:tcW w:w="4394" w:type="dxa"/>
            <w:shd w:val="clear" w:color="auto" w:fill="BFBFBF" w:themeFill="background1" w:themeFillShade="BF"/>
          </w:tcPr>
          <w:p w14:paraId="4686FF44" w14:textId="77777777" w:rsidR="00E35129" w:rsidRPr="00340149" w:rsidRDefault="00E35129"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Način realizacije</w:t>
            </w:r>
          </w:p>
        </w:tc>
        <w:tc>
          <w:tcPr>
            <w:tcW w:w="1276" w:type="dxa"/>
            <w:shd w:val="clear" w:color="auto" w:fill="BFBFBF" w:themeFill="background1" w:themeFillShade="BF"/>
          </w:tcPr>
          <w:p w14:paraId="43FBBA0E" w14:textId="77777777" w:rsidR="00E35129" w:rsidRPr="00340149" w:rsidRDefault="00E35129"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Nadležna institucija</w:t>
            </w:r>
          </w:p>
        </w:tc>
        <w:tc>
          <w:tcPr>
            <w:tcW w:w="992" w:type="dxa"/>
            <w:shd w:val="clear" w:color="auto" w:fill="BFBFBF" w:themeFill="background1" w:themeFillShade="BF"/>
          </w:tcPr>
          <w:p w14:paraId="2B1D8992" w14:textId="77777777" w:rsidR="00E35129" w:rsidRPr="00340149" w:rsidRDefault="00E35129"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Rok</w:t>
            </w:r>
          </w:p>
        </w:tc>
        <w:tc>
          <w:tcPr>
            <w:tcW w:w="2553" w:type="dxa"/>
            <w:shd w:val="clear" w:color="auto" w:fill="BFBFBF" w:themeFill="background1" w:themeFillShade="BF"/>
          </w:tcPr>
          <w:p w14:paraId="273381C1" w14:textId="77777777" w:rsidR="00E35129" w:rsidRPr="00340149" w:rsidRDefault="00E35129"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Indikator</w:t>
            </w:r>
          </w:p>
        </w:tc>
        <w:tc>
          <w:tcPr>
            <w:tcW w:w="1159" w:type="dxa"/>
            <w:tcBorders>
              <w:right w:val="double" w:sz="4" w:space="0" w:color="auto"/>
            </w:tcBorders>
            <w:shd w:val="clear" w:color="auto" w:fill="BFBFBF" w:themeFill="background1" w:themeFillShade="BF"/>
          </w:tcPr>
          <w:p w14:paraId="7E05892C" w14:textId="77777777" w:rsidR="00E35129" w:rsidRPr="00340149" w:rsidRDefault="00E35129"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Finansije</w:t>
            </w:r>
          </w:p>
        </w:tc>
      </w:tr>
      <w:tr w:rsidR="00E35129" w:rsidRPr="00761DC6" w14:paraId="4AD8906E" w14:textId="77777777" w:rsidTr="0019385C">
        <w:trPr>
          <w:trHeight w:val="458"/>
        </w:trPr>
        <w:tc>
          <w:tcPr>
            <w:tcW w:w="2802" w:type="dxa"/>
            <w:vMerge w:val="restart"/>
            <w:tcBorders>
              <w:left w:val="double" w:sz="4" w:space="0" w:color="auto"/>
            </w:tcBorders>
            <w:vAlign w:val="center"/>
          </w:tcPr>
          <w:p w14:paraId="1AFD5837" w14:textId="77777777" w:rsidR="00E35129" w:rsidRPr="00340149" w:rsidRDefault="00E35129" w:rsidP="00E97F6F">
            <w:pPr>
              <w:pStyle w:val="ListParagraph"/>
              <w:numPr>
                <w:ilvl w:val="1"/>
                <w:numId w:val="20"/>
              </w:numPr>
              <w:spacing w:after="200" w:line="276" w:lineRule="auto"/>
              <w:ind w:left="0" w:firstLine="0"/>
              <w:jc w:val="both"/>
              <w:rPr>
                <w:rFonts w:asciiTheme="majorHAnsi" w:hAnsiTheme="majorHAnsi"/>
                <w:lang w:val="sr-Latn-CS"/>
              </w:rPr>
            </w:pPr>
            <w:r w:rsidRPr="00340149">
              <w:rPr>
                <w:rFonts w:asciiTheme="majorHAnsi" w:hAnsiTheme="majorHAnsi"/>
                <w:lang w:val="sr-Latn-CS"/>
              </w:rPr>
              <w:t>Obezbjeđivanje adekvatnog softverskog rješenja i aplikacije za unošenje podataka mjerenja nivoa buke kao i prikaz istih za potrebe informisanja javnosti</w:t>
            </w:r>
          </w:p>
        </w:tc>
        <w:tc>
          <w:tcPr>
            <w:tcW w:w="4394" w:type="dxa"/>
            <w:vAlign w:val="center"/>
          </w:tcPr>
          <w:p w14:paraId="042E045C" w14:textId="77777777" w:rsidR="00E35129" w:rsidRPr="00340149" w:rsidRDefault="00E35129" w:rsidP="00B13EA7">
            <w:pPr>
              <w:spacing w:after="200" w:line="276" w:lineRule="auto"/>
              <w:rPr>
                <w:rFonts w:asciiTheme="majorHAnsi" w:hAnsiTheme="majorHAnsi" w:cs="Times New Roman"/>
                <w:lang w:val="sr-Latn-CS"/>
              </w:rPr>
            </w:pPr>
            <w:r w:rsidRPr="00340149">
              <w:rPr>
                <w:rFonts w:asciiTheme="majorHAnsi" w:hAnsiTheme="majorHAnsi" w:cs="Times New Roman"/>
                <w:lang w:val="sr-Latn-CS"/>
              </w:rPr>
              <w:t>Razviti adekvatne IT alate, koji bi omogućili:</w:t>
            </w:r>
          </w:p>
          <w:p w14:paraId="7469F0BF" w14:textId="77777777" w:rsidR="00E35129" w:rsidRPr="00340149" w:rsidRDefault="00E35129" w:rsidP="00B13EA7">
            <w:pPr>
              <w:spacing w:after="200" w:line="276" w:lineRule="auto"/>
              <w:rPr>
                <w:rFonts w:asciiTheme="majorHAnsi" w:hAnsiTheme="majorHAnsi" w:cs="Times New Roman"/>
                <w:lang w:val="sr-Latn-CS"/>
              </w:rPr>
            </w:pPr>
            <w:r w:rsidRPr="00340149">
              <w:rPr>
                <w:rFonts w:asciiTheme="majorHAnsi" w:hAnsiTheme="majorHAnsi" w:cs="Times New Roman"/>
                <w:lang w:val="sr-Latn-CS"/>
              </w:rPr>
              <w:t>-</w:t>
            </w:r>
            <w:r w:rsidRPr="00340149">
              <w:rPr>
                <w:rFonts w:asciiTheme="majorHAnsi" w:hAnsiTheme="majorHAnsi" w:cs="Times New Roman"/>
                <w:lang w:val="sr-Latn-CS"/>
              </w:rPr>
              <w:tab/>
              <w:t xml:space="preserve">adekvatno čuvanje i statističku obradu dostupnih podataka,  </w:t>
            </w:r>
          </w:p>
          <w:p w14:paraId="1F45B97D" w14:textId="77777777" w:rsidR="00E35129" w:rsidRPr="00340149" w:rsidRDefault="00E35129" w:rsidP="00B13EA7">
            <w:pPr>
              <w:spacing w:after="200" w:line="276" w:lineRule="auto"/>
              <w:rPr>
                <w:rFonts w:asciiTheme="majorHAnsi" w:hAnsiTheme="majorHAnsi" w:cs="Times New Roman"/>
                <w:lang w:val="sr-Latn-CS"/>
              </w:rPr>
            </w:pPr>
            <w:r w:rsidRPr="00340149">
              <w:rPr>
                <w:rFonts w:asciiTheme="majorHAnsi" w:hAnsiTheme="majorHAnsi" w:cs="Times New Roman"/>
                <w:lang w:val="sr-Latn-CS"/>
              </w:rPr>
              <w:t>-</w:t>
            </w:r>
            <w:r w:rsidRPr="00340149">
              <w:rPr>
                <w:rFonts w:asciiTheme="majorHAnsi" w:hAnsiTheme="majorHAnsi" w:cs="Times New Roman"/>
                <w:lang w:val="sr-Latn-CS"/>
              </w:rPr>
              <w:tab/>
              <w:t>podršku za uspostavljanje sigurne veze sa EU bazama podataka</w:t>
            </w:r>
          </w:p>
        </w:tc>
        <w:tc>
          <w:tcPr>
            <w:tcW w:w="1276" w:type="dxa"/>
            <w:vMerge w:val="restart"/>
            <w:vAlign w:val="center"/>
          </w:tcPr>
          <w:p w14:paraId="50E9ABAD" w14:textId="77777777" w:rsidR="00E35129" w:rsidRPr="00340149" w:rsidRDefault="00E35129"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AZPŽS</w:t>
            </w:r>
          </w:p>
        </w:tc>
        <w:tc>
          <w:tcPr>
            <w:tcW w:w="992" w:type="dxa"/>
            <w:vMerge w:val="restart"/>
            <w:vAlign w:val="center"/>
          </w:tcPr>
          <w:p w14:paraId="2F6BFFB0" w14:textId="6314933D" w:rsidR="00E35129" w:rsidRPr="00340149" w:rsidRDefault="00E35129" w:rsidP="005B24EE">
            <w:pPr>
              <w:spacing w:after="200" w:line="276" w:lineRule="auto"/>
              <w:jc w:val="center"/>
              <w:rPr>
                <w:rFonts w:asciiTheme="majorHAnsi" w:hAnsiTheme="majorHAnsi" w:cs="Times New Roman"/>
                <w:lang w:val="sr-Latn-CS"/>
              </w:rPr>
            </w:pPr>
            <w:r w:rsidRPr="00340149">
              <w:rPr>
                <w:rFonts w:asciiTheme="majorHAnsi" w:hAnsiTheme="majorHAnsi"/>
                <w:lang w:val="sr-Latn-CS"/>
              </w:rPr>
              <w:t>202</w:t>
            </w:r>
            <w:r w:rsidR="005B24EE">
              <w:rPr>
                <w:rFonts w:asciiTheme="majorHAnsi" w:hAnsiTheme="majorHAnsi"/>
                <w:lang w:val="sr-Latn-CS"/>
              </w:rPr>
              <w:t>3</w:t>
            </w:r>
            <w:r w:rsidRPr="00340149">
              <w:rPr>
                <w:rFonts w:asciiTheme="majorHAnsi" w:hAnsiTheme="majorHAnsi"/>
                <w:lang w:val="sr-Latn-CS"/>
              </w:rPr>
              <w:t>.</w:t>
            </w:r>
          </w:p>
        </w:tc>
        <w:tc>
          <w:tcPr>
            <w:tcW w:w="2553" w:type="dxa"/>
            <w:vAlign w:val="center"/>
          </w:tcPr>
          <w:p w14:paraId="5D3CD5BB" w14:textId="77777777" w:rsidR="00E35129" w:rsidRPr="00340149" w:rsidRDefault="00E3512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IT alati nabavljeni i instalirani</w:t>
            </w:r>
          </w:p>
        </w:tc>
        <w:tc>
          <w:tcPr>
            <w:tcW w:w="1159" w:type="dxa"/>
            <w:vMerge w:val="restart"/>
            <w:tcBorders>
              <w:right w:val="double" w:sz="4" w:space="0" w:color="auto"/>
            </w:tcBorders>
            <w:vAlign w:val="center"/>
          </w:tcPr>
          <w:p w14:paraId="01E05C20" w14:textId="77777777" w:rsidR="00E35129" w:rsidRPr="00340149" w:rsidRDefault="00E35129"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Budžet AZPŽS</w:t>
            </w:r>
          </w:p>
          <w:p w14:paraId="173AEE67" w14:textId="61DC1B19" w:rsidR="00E35129" w:rsidRPr="00340149" w:rsidRDefault="00E35129"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IPA</w:t>
            </w:r>
            <w:r w:rsidR="005B24EE">
              <w:rPr>
                <w:rFonts w:asciiTheme="majorHAnsi" w:hAnsiTheme="majorHAnsi" w:cs="Times New Roman"/>
                <w:lang w:val="sr-Latn-CS"/>
              </w:rPr>
              <w:t xml:space="preserve"> III</w:t>
            </w:r>
          </w:p>
        </w:tc>
      </w:tr>
      <w:tr w:rsidR="00E35129" w:rsidRPr="00761DC6" w14:paraId="72FE3589" w14:textId="77777777" w:rsidTr="0019385C">
        <w:trPr>
          <w:trHeight w:val="458"/>
        </w:trPr>
        <w:tc>
          <w:tcPr>
            <w:tcW w:w="2802" w:type="dxa"/>
            <w:vMerge/>
            <w:tcBorders>
              <w:left w:val="double" w:sz="4" w:space="0" w:color="auto"/>
            </w:tcBorders>
          </w:tcPr>
          <w:p w14:paraId="7129A07A" w14:textId="77777777" w:rsidR="00E35129" w:rsidRPr="00340149" w:rsidRDefault="00E35129" w:rsidP="00E97F6F">
            <w:pPr>
              <w:pStyle w:val="ListParagraph"/>
              <w:numPr>
                <w:ilvl w:val="1"/>
                <w:numId w:val="20"/>
              </w:numPr>
              <w:spacing w:after="200" w:line="276" w:lineRule="auto"/>
              <w:ind w:left="0" w:firstLine="0"/>
              <w:jc w:val="both"/>
              <w:rPr>
                <w:rFonts w:asciiTheme="majorHAnsi" w:hAnsiTheme="majorHAnsi"/>
                <w:lang w:val="sr-Latn-CS"/>
              </w:rPr>
            </w:pPr>
          </w:p>
        </w:tc>
        <w:tc>
          <w:tcPr>
            <w:tcW w:w="4394" w:type="dxa"/>
          </w:tcPr>
          <w:p w14:paraId="64FE6453" w14:textId="77777777" w:rsidR="00E35129" w:rsidRPr="00340149" w:rsidRDefault="00E3512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ME"/>
              </w:rPr>
              <w:t>Sprovođenje obuke o upotrebi kreiranog softvera, kao i za</w:t>
            </w:r>
            <w:r w:rsidRPr="00340149">
              <w:rPr>
                <w:rFonts w:asciiTheme="majorHAnsi" w:hAnsiTheme="majorHAnsi"/>
                <w:lang w:val="sr-Latn-CS"/>
              </w:rPr>
              <w:t xml:space="preserve"> </w:t>
            </w:r>
            <w:r w:rsidRPr="00340149">
              <w:rPr>
                <w:rFonts w:asciiTheme="majorHAnsi" w:hAnsiTheme="majorHAnsi" w:cs="Times New Roman"/>
                <w:lang w:val="sr-Latn-ME"/>
              </w:rPr>
              <w:t>integrisanje podataka o buci u Informacioni sistem</w:t>
            </w:r>
          </w:p>
        </w:tc>
        <w:tc>
          <w:tcPr>
            <w:tcW w:w="1276" w:type="dxa"/>
            <w:vMerge/>
            <w:vAlign w:val="center"/>
          </w:tcPr>
          <w:p w14:paraId="0E5BB5AC" w14:textId="77777777" w:rsidR="00E35129" w:rsidRPr="00340149" w:rsidRDefault="00E35129" w:rsidP="00B13EA7">
            <w:pPr>
              <w:spacing w:after="200" w:line="276" w:lineRule="auto"/>
              <w:jc w:val="both"/>
              <w:rPr>
                <w:rFonts w:asciiTheme="majorHAnsi" w:hAnsiTheme="majorHAnsi" w:cs="Times New Roman"/>
                <w:lang w:val="sr-Latn-CS"/>
              </w:rPr>
            </w:pPr>
          </w:p>
        </w:tc>
        <w:tc>
          <w:tcPr>
            <w:tcW w:w="992" w:type="dxa"/>
            <w:vMerge/>
            <w:vAlign w:val="center"/>
          </w:tcPr>
          <w:p w14:paraId="6F554213" w14:textId="77777777" w:rsidR="00E35129" w:rsidRPr="00340149" w:rsidRDefault="00E35129" w:rsidP="00B13EA7">
            <w:pPr>
              <w:spacing w:after="200" w:line="276" w:lineRule="auto"/>
              <w:jc w:val="both"/>
              <w:rPr>
                <w:rFonts w:asciiTheme="majorHAnsi" w:hAnsiTheme="majorHAnsi"/>
                <w:lang w:val="sr-Latn-CS"/>
              </w:rPr>
            </w:pPr>
          </w:p>
        </w:tc>
        <w:tc>
          <w:tcPr>
            <w:tcW w:w="2553" w:type="dxa"/>
            <w:vAlign w:val="center"/>
          </w:tcPr>
          <w:p w14:paraId="34D4D4C1" w14:textId="77777777" w:rsidR="00E35129" w:rsidRPr="00340149" w:rsidRDefault="00E3512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Broj obučenih ljudi</w:t>
            </w:r>
          </w:p>
        </w:tc>
        <w:tc>
          <w:tcPr>
            <w:tcW w:w="1159" w:type="dxa"/>
            <w:vMerge/>
            <w:tcBorders>
              <w:right w:val="double" w:sz="4" w:space="0" w:color="auto"/>
            </w:tcBorders>
          </w:tcPr>
          <w:p w14:paraId="63F2C1B5" w14:textId="77777777" w:rsidR="00E35129" w:rsidRPr="00340149" w:rsidRDefault="00E35129" w:rsidP="00B13EA7">
            <w:pPr>
              <w:spacing w:after="200" w:line="276" w:lineRule="auto"/>
              <w:jc w:val="both"/>
              <w:rPr>
                <w:rFonts w:asciiTheme="majorHAnsi" w:hAnsiTheme="majorHAnsi" w:cs="Times New Roman"/>
                <w:lang w:val="sr-Latn-CS"/>
              </w:rPr>
            </w:pPr>
          </w:p>
        </w:tc>
      </w:tr>
      <w:tr w:rsidR="00E35129" w:rsidRPr="00CA30AF" w14:paraId="3D09CC6E" w14:textId="77777777" w:rsidTr="0019385C">
        <w:trPr>
          <w:trHeight w:val="458"/>
        </w:trPr>
        <w:tc>
          <w:tcPr>
            <w:tcW w:w="2802" w:type="dxa"/>
            <w:vMerge/>
            <w:tcBorders>
              <w:left w:val="double" w:sz="4" w:space="0" w:color="auto"/>
            </w:tcBorders>
          </w:tcPr>
          <w:p w14:paraId="1D58C17B" w14:textId="77777777" w:rsidR="00E35129" w:rsidRPr="00340149" w:rsidRDefault="00E35129" w:rsidP="00E97F6F">
            <w:pPr>
              <w:pStyle w:val="ListParagraph"/>
              <w:numPr>
                <w:ilvl w:val="1"/>
                <w:numId w:val="20"/>
              </w:numPr>
              <w:spacing w:after="200" w:line="276" w:lineRule="auto"/>
              <w:ind w:left="0" w:firstLine="0"/>
              <w:jc w:val="both"/>
              <w:rPr>
                <w:rFonts w:asciiTheme="majorHAnsi" w:hAnsiTheme="majorHAnsi"/>
                <w:lang w:val="sr-Latn-CS"/>
              </w:rPr>
            </w:pPr>
          </w:p>
        </w:tc>
        <w:tc>
          <w:tcPr>
            <w:tcW w:w="4394" w:type="dxa"/>
          </w:tcPr>
          <w:p w14:paraId="71035722" w14:textId="77777777" w:rsidR="00E35129" w:rsidRPr="00340149" w:rsidRDefault="00E3512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ME"/>
              </w:rPr>
              <w:t>Izrada uputstva za korišćenje softverskog alata</w:t>
            </w:r>
          </w:p>
        </w:tc>
        <w:tc>
          <w:tcPr>
            <w:tcW w:w="1276" w:type="dxa"/>
            <w:vMerge/>
            <w:vAlign w:val="center"/>
          </w:tcPr>
          <w:p w14:paraId="2832B02F" w14:textId="77777777" w:rsidR="00E35129" w:rsidRPr="00340149" w:rsidRDefault="00E35129" w:rsidP="00B13EA7">
            <w:pPr>
              <w:spacing w:after="200" w:line="276" w:lineRule="auto"/>
              <w:jc w:val="both"/>
              <w:rPr>
                <w:rFonts w:asciiTheme="majorHAnsi" w:hAnsiTheme="majorHAnsi" w:cs="Times New Roman"/>
                <w:lang w:val="sr-Latn-CS"/>
              </w:rPr>
            </w:pPr>
          </w:p>
        </w:tc>
        <w:tc>
          <w:tcPr>
            <w:tcW w:w="992" w:type="dxa"/>
            <w:vMerge/>
            <w:vAlign w:val="center"/>
          </w:tcPr>
          <w:p w14:paraId="3B9DC63A" w14:textId="77777777" w:rsidR="00E35129" w:rsidRPr="00340149" w:rsidRDefault="00E35129" w:rsidP="00B13EA7">
            <w:pPr>
              <w:spacing w:after="200" w:line="276" w:lineRule="auto"/>
              <w:jc w:val="both"/>
              <w:rPr>
                <w:rFonts w:asciiTheme="majorHAnsi" w:hAnsiTheme="majorHAnsi"/>
                <w:lang w:val="sr-Latn-CS"/>
              </w:rPr>
            </w:pPr>
          </w:p>
        </w:tc>
        <w:tc>
          <w:tcPr>
            <w:tcW w:w="2553" w:type="dxa"/>
            <w:vAlign w:val="center"/>
          </w:tcPr>
          <w:p w14:paraId="2ECA8007" w14:textId="77777777" w:rsidR="00E35129" w:rsidRPr="00340149" w:rsidRDefault="00E3512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Izrađeno uputstvo za korišćenje softvetskog alata</w:t>
            </w:r>
          </w:p>
        </w:tc>
        <w:tc>
          <w:tcPr>
            <w:tcW w:w="1159" w:type="dxa"/>
            <w:vMerge/>
            <w:tcBorders>
              <w:right w:val="double" w:sz="4" w:space="0" w:color="auto"/>
            </w:tcBorders>
          </w:tcPr>
          <w:p w14:paraId="299E6808" w14:textId="77777777" w:rsidR="00E35129" w:rsidRPr="00340149" w:rsidRDefault="00E35129" w:rsidP="00B13EA7">
            <w:pPr>
              <w:spacing w:after="200" w:line="276" w:lineRule="auto"/>
              <w:jc w:val="both"/>
              <w:rPr>
                <w:rFonts w:asciiTheme="majorHAnsi" w:hAnsiTheme="majorHAnsi" w:cs="Times New Roman"/>
                <w:lang w:val="sr-Latn-CS"/>
              </w:rPr>
            </w:pPr>
          </w:p>
        </w:tc>
      </w:tr>
      <w:tr w:rsidR="00E35129" w:rsidRPr="00761DC6" w14:paraId="4F19979C" w14:textId="77777777" w:rsidTr="0019385C">
        <w:trPr>
          <w:trHeight w:val="458"/>
        </w:trPr>
        <w:tc>
          <w:tcPr>
            <w:tcW w:w="2802" w:type="dxa"/>
            <w:vMerge/>
            <w:tcBorders>
              <w:left w:val="double" w:sz="4" w:space="0" w:color="auto"/>
              <w:bottom w:val="double" w:sz="4" w:space="0" w:color="auto"/>
            </w:tcBorders>
          </w:tcPr>
          <w:p w14:paraId="3BF4636A" w14:textId="77777777" w:rsidR="00E35129" w:rsidRPr="00761DC6" w:rsidRDefault="00E35129" w:rsidP="00E97F6F">
            <w:pPr>
              <w:pStyle w:val="ListParagraph"/>
              <w:numPr>
                <w:ilvl w:val="1"/>
                <w:numId w:val="20"/>
              </w:numPr>
              <w:spacing w:after="200" w:line="276" w:lineRule="auto"/>
              <w:ind w:left="0" w:firstLine="0"/>
              <w:jc w:val="both"/>
              <w:rPr>
                <w:rFonts w:asciiTheme="majorHAnsi" w:hAnsiTheme="majorHAnsi"/>
                <w:lang w:val="sr-Latn-CS"/>
                <w:rPrChange w:id="2" w:author="Brankica Cmiljanovic" w:date="2020-04-22T21:03:00Z">
                  <w:rPr>
                    <w:rFonts w:ascii="Cambria" w:hAnsi="Cambria"/>
                    <w:lang w:val="sr-Latn-CS"/>
                  </w:rPr>
                </w:rPrChange>
              </w:rPr>
            </w:pPr>
          </w:p>
        </w:tc>
        <w:tc>
          <w:tcPr>
            <w:tcW w:w="4394" w:type="dxa"/>
            <w:tcBorders>
              <w:bottom w:val="double" w:sz="4" w:space="0" w:color="auto"/>
            </w:tcBorders>
          </w:tcPr>
          <w:p w14:paraId="2996AFFA" w14:textId="77777777" w:rsidR="00E35129" w:rsidRPr="00761DC6" w:rsidRDefault="00E35129" w:rsidP="00B13EA7">
            <w:pPr>
              <w:spacing w:after="200" w:line="276" w:lineRule="auto"/>
              <w:jc w:val="both"/>
              <w:rPr>
                <w:rFonts w:asciiTheme="majorHAnsi" w:hAnsiTheme="majorHAnsi" w:cs="Times New Roman"/>
                <w:lang w:val="sr-Latn-CS"/>
                <w:rPrChange w:id="3" w:author="Brankica Cmiljanovic" w:date="2020-04-22T21:03:00Z">
                  <w:rPr>
                    <w:rFonts w:ascii="Cambria" w:hAnsi="Cambria" w:cs="Times New Roman"/>
                    <w:lang w:val="sr-Latn-CS"/>
                  </w:rPr>
                </w:rPrChange>
              </w:rPr>
            </w:pPr>
            <w:r w:rsidRPr="00761DC6">
              <w:rPr>
                <w:rFonts w:asciiTheme="majorHAnsi" w:hAnsiTheme="majorHAnsi" w:cs="Times New Roman"/>
                <w:lang w:val="sr-Latn-CS"/>
                <w:rPrChange w:id="4" w:author="Brankica Cmiljanovic" w:date="2020-04-22T21:03:00Z">
                  <w:rPr>
                    <w:rFonts w:ascii="Cambria" w:hAnsi="Cambria" w:cs="Times New Roman"/>
                    <w:lang w:val="sr-Latn-CS"/>
                  </w:rPr>
                </w:rPrChange>
              </w:rPr>
              <w:t>Kreiran link na web stranici AZPŽS za potrebe informisanja javnosti</w:t>
            </w:r>
          </w:p>
        </w:tc>
        <w:tc>
          <w:tcPr>
            <w:tcW w:w="1276" w:type="dxa"/>
            <w:vMerge/>
            <w:tcBorders>
              <w:bottom w:val="double" w:sz="4" w:space="0" w:color="auto"/>
            </w:tcBorders>
            <w:vAlign w:val="center"/>
          </w:tcPr>
          <w:p w14:paraId="14E9D4D4" w14:textId="77777777" w:rsidR="00E35129" w:rsidRPr="00761DC6" w:rsidRDefault="00E35129" w:rsidP="00B13EA7">
            <w:pPr>
              <w:spacing w:after="200" w:line="276" w:lineRule="auto"/>
              <w:jc w:val="both"/>
              <w:rPr>
                <w:rFonts w:asciiTheme="majorHAnsi" w:hAnsiTheme="majorHAnsi" w:cs="Times New Roman"/>
                <w:lang w:val="sr-Latn-CS"/>
                <w:rPrChange w:id="5" w:author="Brankica Cmiljanovic" w:date="2020-04-22T21:03:00Z">
                  <w:rPr>
                    <w:rFonts w:ascii="Cambria" w:hAnsi="Cambria" w:cs="Times New Roman"/>
                    <w:lang w:val="sr-Latn-CS"/>
                  </w:rPr>
                </w:rPrChange>
              </w:rPr>
            </w:pPr>
          </w:p>
        </w:tc>
        <w:tc>
          <w:tcPr>
            <w:tcW w:w="992" w:type="dxa"/>
            <w:vMerge/>
            <w:tcBorders>
              <w:bottom w:val="double" w:sz="4" w:space="0" w:color="auto"/>
            </w:tcBorders>
            <w:vAlign w:val="center"/>
          </w:tcPr>
          <w:p w14:paraId="699675AC" w14:textId="77777777" w:rsidR="00E35129" w:rsidRPr="00761DC6" w:rsidRDefault="00E35129" w:rsidP="00B13EA7">
            <w:pPr>
              <w:spacing w:after="200" w:line="276" w:lineRule="auto"/>
              <w:jc w:val="both"/>
              <w:rPr>
                <w:rFonts w:asciiTheme="majorHAnsi" w:hAnsiTheme="majorHAnsi"/>
                <w:lang w:val="sr-Latn-CS"/>
                <w:rPrChange w:id="6" w:author="Brankica Cmiljanovic" w:date="2020-04-22T21:03:00Z">
                  <w:rPr>
                    <w:rFonts w:ascii="Cambria" w:hAnsi="Cambria"/>
                    <w:lang w:val="sr-Latn-CS"/>
                  </w:rPr>
                </w:rPrChange>
              </w:rPr>
            </w:pPr>
          </w:p>
        </w:tc>
        <w:tc>
          <w:tcPr>
            <w:tcW w:w="2553" w:type="dxa"/>
            <w:tcBorders>
              <w:bottom w:val="double" w:sz="4" w:space="0" w:color="auto"/>
            </w:tcBorders>
            <w:vAlign w:val="center"/>
          </w:tcPr>
          <w:p w14:paraId="4C2D2B37" w14:textId="77777777" w:rsidR="00E35129" w:rsidRPr="00761DC6" w:rsidRDefault="00E35129" w:rsidP="00B13EA7">
            <w:pPr>
              <w:spacing w:after="200" w:line="276" w:lineRule="auto"/>
              <w:jc w:val="both"/>
              <w:rPr>
                <w:rFonts w:asciiTheme="majorHAnsi" w:hAnsiTheme="majorHAnsi" w:cs="Times New Roman"/>
                <w:lang w:val="sr-Latn-CS"/>
                <w:rPrChange w:id="7" w:author="Brankica Cmiljanovic" w:date="2020-04-22T21:03:00Z">
                  <w:rPr>
                    <w:rFonts w:ascii="Cambria" w:hAnsi="Cambria" w:cs="Times New Roman"/>
                    <w:lang w:val="sr-Latn-CS"/>
                  </w:rPr>
                </w:rPrChange>
              </w:rPr>
            </w:pPr>
            <w:r w:rsidRPr="00761DC6">
              <w:rPr>
                <w:rFonts w:asciiTheme="majorHAnsi" w:hAnsiTheme="majorHAnsi" w:cs="Times New Roman"/>
                <w:lang w:val="sr-Latn-CS"/>
                <w:rPrChange w:id="8" w:author="Brankica Cmiljanovic" w:date="2020-04-22T21:03:00Z">
                  <w:rPr>
                    <w:rFonts w:ascii="Cambria" w:hAnsi="Cambria" w:cs="Times New Roman"/>
                    <w:lang w:val="sr-Latn-CS"/>
                  </w:rPr>
                </w:rPrChange>
              </w:rPr>
              <w:t>Kreiran link</w:t>
            </w:r>
            <w:r w:rsidR="001613A5" w:rsidRPr="00761DC6">
              <w:rPr>
                <w:rFonts w:asciiTheme="majorHAnsi" w:hAnsiTheme="majorHAnsi" w:cs="Times New Roman"/>
                <w:lang w:val="sr-Latn-CS"/>
                <w:rPrChange w:id="9" w:author="Brankica Cmiljanovic" w:date="2020-04-22T21:03:00Z">
                  <w:rPr>
                    <w:rFonts w:ascii="Cambria" w:hAnsi="Cambria" w:cs="Times New Roman"/>
                    <w:lang w:val="sr-Latn-CS"/>
                  </w:rPr>
                </w:rPrChange>
              </w:rPr>
              <w:t xml:space="preserve"> na web stranici AZPŽS</w:t>
            </w:r>
          </w:p>
        </w:tc>
        <w:tc>
          <w:tcPr>
            <w:tcW w:w="1159" w:type="dxa"/>
            <w:vMerge/>
            <w:tcBorders>
              <w:bottom w:val="double" w:sz="4" w:space="0" w:color="auto"/>
              <w:right w:val="double" w:sz="4" w:space="0" w:color="auto"/>
            </w:tcBorders>
          </w:tcPr>
          <w:p w14:paraId="7BDFADC0" w14:textId="77777777" w:rsidR="00E35129" w:rsidRPr="00761DC6" w:rsidRDefault="00E35129" w:rsidP="00B13EA7">
            <w:pPr>
              <w:spacing w:after="200" w:line="276" w:lineRule="auto"/>
              <w:jc w:val="both"/>
              <w:rPr>
                <w:rFonts w:asciiTheme="majorHAnsi" w:hAnsiTheme="majorHAnsi" w:cs="Times New Roman"/>
                <w:lang w:val="sr-Latn-CS"/>
                <w:rPrChange w:id="10" w:author="Brankica Cmiljanovic" w:date="2020-04-22T21:03:00Z">
                  <w:rPr>
                    <w:rFonts w:ascii="Cambria" w:hAnsi="Cambria" w:cs="Times New Roman"/>
                    <w:lang w:val="sr-Latn-CS"/>
                  </w:rPr>
                </w:rPrChange>
              </w:rPr>
            </w:pPr>
          </w:p>
        </w:tc>
      </w:tr>
    </w:tbl>
    <w:p w14:paraId="23DA1510" w14:textId="77777777" w:rsidR="003624C9" w:rsidRPr="00340149" w:rsidRDefault="003624C9" w:rsidP="00B13EA7">
      <w:pPr>
        <w:spacing w:after="0" w:line="240" w:lineRule="auto"/>
        <w:rPr>
          <w:rFonts w:asciiTheme="majorHAnsi" w:hAnsiTheme="majorHAnsi"/>
          <w:sz w:val="20"/>
          <w:lang w:val="sr-Latn-CS"/>
        </w:rPr>
      </w:pPr>
    </w:p>
    <w:tbl>
      <w:tblPr>
        <w:tblStyle w:val="TableGrid"/>
        <w:tblpPr w:leftFromText="180" w:rightFromText="180" w:vertAnchor="text" w:tblpY="1"/>
        <w:tblOverlap w:val="never"/>
        <w:tblW w:w="13186" w:type="dxa"/>
        <w:tblLayout w:type="fixed"/>
        <w:tblLook w:val="04A0" w:firstRow="1" w:lastRow="0" w:firstColumn="1" w:lastColumn="0" w:noHBand="0" w:noVBand="1"/>
      </w:tblPr>
      <w:tblGrid>
        <w:gridCol w:w="2518"/>
        <w:gridCol w:w="3969"/>
        <w:gridCol w:w="1276"/>
        <w:gridCol w:w="1165"/>
        <w:gridCol w:w="1980"/>
        <w:gridCol w:w="2278"/>
      </w:tblGrid>
      <w:tr w:rsidR="001613A5" w:rsidRPr="00CA30AF" w14:paraId="356D1DF2" w14:textId="77777777" w:rsidTr="0019385C">
        <w:trPr>
          <w:trHeight w:val="845"/>
        </w:trPr>
        <w:tc>
          <w:tcPr>
            <w:tcW w:w="2518" w:type="dxa"/>
            <w:tcBorders>
              <w:top w:val="double" w:sz="4" w:space="0" w:color="auto"/>
              <w:left w:val="double" w:sz="4" w:space="0" w:color="auto"/>
            </w:tcBorders>
            <w:shd w:val="clear" w:color="auto" w:fill="C2D69B" w:themeFill="accent3" w:themeFillTint="99"/>
          </w:tcPr>
          <w:p w14:paraId="0066D50B" w14:textId="77777777" w:rsidR="001613A5" w:rsidRPr="00340149" w:rsidRDefault="001613A5" w:rsidP="00B13EA7">
            <w:pPr>
              <w:spacing w:after="200" w:line="276" w:lineRule="auto"/>
              <w:jc w:val="both"/>
              <w:rPr>
                <w:rFonts w:asciiTheme="majorHAnsi" w:hAnsiTheme="majorHAnsi"/>
                <w:b/>
                <w:lang w:val="sr-Latn-CS"/>
              </w:rPr>
            </w:pPr>
            <w:r w:rsidRPr="00340149">
              <w:rPr>
                <w:rFonts w:asciiTheme="majorHAnsi" w:hAnsiTheme="majorHAnsi"/>
                <w:b/>
                <w:lang w:val="sr-Latn-CS"/>
              </w:rPr>
              <w:lastRenderedPageBreak/>
              <w:t xml:space="preserve">Završno mjerilo </w:t>
            </w:r>
          </w:p>
        </w:tc>
        <w:tc>
          <w:tcPr>
            <w:tcW w:w="10668" w:type="dxa"/>
            <w:gridSpan w:val="5"/>
            <w:tcBorders>
              <w:top w:val="double" w:sz="4" w:space="0" w:color="auto"/>
              <w:right w:val="double" w:sz="4" w:space="0" w:color="auto"/>
            </w:tcBorders>
            <w:shd w:val="clear" w:color="auto" w:fill="C2D69B" w:themeFill="accent3" w:themeFillTint="99"/>
          </w:tcPr>
          <w:p w14:paraId="0407AC64" w14:textId="77777777" w:rsidR="001613A5" w:rsidRPr="00340149" w:rsidRDefault="001613A5" w:rsidP="00B13EA7">
            <w:pPr>
              <w:spacing w:after="200" w:line="276" w:lineRule="auto"/>
              <w:jc w:val="both"/>
              <w:rPr>
                <w:rFonts w:asciiTheme="majorHAnsi" w:hAnsiTheme="majorHAnsi"/>
                <w:b/>
                <w:lang w:val="sr-Latn-CS"/>
              </w:rPr>
            </w:pPr>
            <w:r w:rsidRPr="00340149">
              <w:rPr>
                <w:rFonts w:asciiTheme="majorHAnsi" w:hAnsiTheme="majorHAnsi"/>
                <w:b/>
                <w:lang w:val="sr-Latn-CS"/>
              </w:rPr>
              <w:t>Crna Gora nastavlja usklađivanje sa pravnom tekovinom EU u sektoru buke i pokazuje da će u potpunosti biti spremna osigurati primjenu i sprovođenje zahtjeva EU danom pristupanja</w:t>
            </w:r>
          </w:p>
        </w:tc>
      </w:tr>
      <w:tr w:rsidR="001613A5" w:rsidRPr="00CA30AF" w14:paraId="2C4F8A36" w14:textId="77777777" w:rsidTr="0019385C">
        <w:trPr>
          <w:trHeight w:val="458"/>
        </w:trPr>
        <w:tc>
          <w:tcPr>
            <w:tcW w:w="2518" w:type="dxa"/>
            <w:tcBorders>
              <w:left w:val="double" w:sz="4" w:space="0" w:color="auto"/>
            </w:tcBorders>
            <w:shd w:val="clear" w:color="auto" w:fill="C2D69B" w:themeFill="accent3" w:themeFillTint="99"/>
          </w:tcPr>
          <w:p w14:paraId="362295CE" w14:textId="303E5B23" w:rsidR="001613A5" w:rsidRPr="00FA16E9" w:rsidRDefault="001613A5" w:rsidP="00E80635">
            <w:pPr>
              <w:pStyle w:val="ListParagraph"/>
              <w:numPr>
                <w:ilvl w:val="0"/>
                <w:numId w:val="53"/>
              </w:numPr>
              <w:ind w:left="0" w:firstLine="0"/>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10668" w:type="dxa"/>
            <w:gridSpan w:val="5"/>
            <w:tcBorders>
              <w:right w:val="double" w:sz="4" w:space="0" w:color="auto"/>
            </w:tcBorders>
            <w:shd w:val="clear" w:color="auto" w:fill="FFFFFF" w:themeFill="background1"/>
          </w:tcPr>
          <w:p w14:paraId="67D9DF11" w14:textId="77777777" w:rsidR="001613A5" w:rsidRPr="00340149" w:rsidRDefault="001613A5" w:rsidP="00B13EA7">
            <w:pPr>
              <w:spacing w:after="200" w:line="276" w:lineRule="auto"/>
              <w:jc w:val="both"/>
              <w:rPr>
                <w:rFonts w:asciiTheme="majorHAnsi" w:hAnsiTheme="majorHAnsi"/>
                <w:lang w:val="sr-Latn-CS"/>
              </w:rPr>
            </w:pPr>
            <w:r w:rsidRPr="00340149">
              <w:rPr>
                <w:rFonts w:asciiTheme="majorHAnsi" w:hAnsiTheme="majorHAnsi"/>
                <w:lang w:val="sr-Latn-CS"/>
              </w:rPr>
              <w:t>EU konstatuje namjeru Crne Gore da obezbjedi obuku osoblja Agencije za zaštitu prirode i životne sredine za izradu karata buke i Akcionih planova, kao i da zaposli još jednog inspektora u Upravi za inspekcijske poslove.</w:t>
            </w:r>
          </w:p>
        </w:tc>
      </w:tr>
      <w:tr w:rsidR="001613A5" w:rsidRPr="00761DC6" w14:paraId="7F9E790C" w14:textId="77777777" w:rsidTr="0019385C">
        <w:trPr>
          <w:trHeight w:val="458"/>
        </w:trPr>
        <w:tc>
          <w:tcPr>
            <w:tcW w:w="2518" w:type="dxa"/>
            <w:tcBorders>
              <w:left w:val="double" w:sz="4" w:space="0" w:color="auto"/>
            </w:tcBorders>
            <w:shd w:val="clear" w:color="auto" w:fill="BFBFBF" w:themeFill="background1" w:themeFillShade="BF"/>
          </w:tcPr>
          <w:p w14:paraId="0275F6D6" w14:textId="77777777" w:rsidR="001613A5" w:rsidRPr="00340149" w:rsidRDefault="001613A5" w:rsidP="00B13EA7">
            <w:pPr>
              <w:spacing w:after="200" w:line="276" w:lineRule="auto"/>
              <w:jc w:val="both"/>
              <w:rPr>
                <w:rFonts w:asciiTheme="majorHAnsi" w:hAnsiTheme="majorHAnsi" w:cs="Times New Roman"/>
                <w:b/>
                <w:lang w:val="sr-Latn-CS"/>
              </w:rPr>
            </w:pPr>
            <w:r w:rsidRPr="00340149">
              <w:rPr>
                <w:rFonts w:asciiTheme="majorHAnsi" w:hAnsiTheme="majorHAnsi" w:cs="Times New Roman"/>
                <w:b/>
                <w:lang w:val="sr-Latn-CS"/>
              </w:rPr>
              <w:t>Aktivnosti koje je potrebno preduzeti da bi se realizovala obaveza</w:t>
            </w:r>
          </w:p>
        </w:tc>
        <w:tc>
          <w:tcPr>
            <w:tcW w:w="3969" w:type="dxa"/>
            <w:shd w:val="clear" w:color="auto" w:fill="BFBFBF" w:themeFill="background1" w:themeFillShade="BF"/>
          </w:tcPr>
          <w:p w14:paraId="028B3295" w14:textId="77777777" w:rsidR="001613A5" w:rsidRPr="00340149" w:rsidRDefault="001613A5"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Način realizacije</w:t>
            </w:r>
          </w:p>
        </w:tc>
        <w:tc>
          <w:tcPr>
            <w:tcW w:w="1276" w:type="dxa"/>
            <w:shd w:val="clear" w:color="auto" w:fill="BFBFBF" w:themeFill="background1" w:themeFillShade="BF"/>
          </w:tcPr>
          <w:p w14:paraId="31203282" w14:textId="77777777" w:rsidR="001613A5" w:rsidRPr="00340149" w:rsidRDefault="001613A5"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Nadležna institucija</w:t>
            </w:r>
          </w:p>
        </w:tc>
        <w:tc>
          <w:tcPr>
            <w:tcW w:w="1165" w:type="dxa"/>
            <w:shd w:val="clear" w:color="auto" w:fill="BFBFBF" w:themeFill="background1" w:themeFillShade="BF"/>
          </w:tcPr>
          <w:p w14:paraId="3B3E6E6D" w14:textId="77777777" w:rsidR="001613A5" w:rsidRPr="00340149" w:rsidRDefault="001613A5"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Rok</w:t>
            </w:r>
          </w:p>
        </w:tc>
        <w:tc>
          <w:tcPr>
            <w:tcW w:w="1980" w:type="dxa"/>
            <w:shd w:val="clear" w:color="auto" w:fill="BFBFBF" w:themeFill="background1" w:themeFillShade="BF"/>
          </w:tcPr>
          <w:p w14:paraId="651F2F8D" w14:textId="77777777" w:rsidR="001613A5" w:rsidRPr="00340149" w:rsidRDefault="001613A5"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Indikator</w:t>
            </w:r>
          </w:p>
        </w:tc>
        <w:tc>
          <w:tcPr>
            <w:tcW w:w="2278" w:type="dxa"/>
            <w:tcBorders>
              <w:right w:val="double" w:sz="4" w:space="0" w:color="auto"/>
            </w:tcBorders>
            <w:shd w:val="clear" w:color="auto" w:fill="BFBFBF" w:themeFill="background1" w:themeFillShade="BF"/>
          </w:tcPr>
          <w:p w14:paraId="787019E6" w14:textId="77777777" w:rsidR="001613A5" w:rsidRPr="00340149" w:rsidRDefault="001613A5" w:rsidP="00B13EA7">
            <w:pPr>
              <w:spacing w:after="200" w:line="276" w:lineRule="auto"/>
              <w:jc w:val="center"/>
              <w:rPr>
                <w:rFonts w:asciiTheme="majorHAnsi" w:hAnsiTheme="majorHAnsi" w:cs="Times New Roman"/>
                <w:b/>
                <w:lang w:val="sr-Latn-CS"/>
              </w:rPr>
            </w:pPr>
            <w:r w:rsidRPr="00340149">
              <w:rPr>
                <w:rFonts w:asciiTheme="majorHAnsi" w:hAnsiTheme="majorHAnsi" w:cs="Times New Roman"/>
                <w:b/>
                <w:lang w:val="sr-Latn-CS"/>
              </w:rPr>
              <w:t>Finansije</w:t>
            </w:r>
          </w:p>
        </w:tc>
      </w:tr>
      <w:tr w:rsidR="003624C9" w:rsidRPr="00761DC6" w14:paraId="61479B72" w14:textId="77777777" w:rsidTr="0019385C">
        <w:trPr>
          <w:trHeight w:val="458"/>
        </w:trPr>
        <w:tc>
          <w:tcPr>
            <w:tcW w:w="2518" w:type="dxa"/>
            <w:vMerge w:val="restart"/>
            <w:tcBorders>
              <w:left w:val="double" w:sz="4" w:space="0" w:color="auto"/>
            </w:tcBorders>
            <w:vAlign w:val="center"/>
          </w:tcPr>
          <w:p w14:paraId="7D96C228" w14:textId="77777777" w:rsidR="003624C9" w:rsidRPr="00340149" w:rsidRDefault="003624C9" w:rsidP="00E97F6F">
            <w:pPr>
              <w:pStyle w:val="ListParagraph"/>
              <w:numPr>
                <w:ilvl w:val="1"/>
                <w:numId w:val="20"/>
              </w:numPr>
              <w:spacing w:after="200" w:line="276" w:lineRule="auto"/>
              <w:ind w:left="0" w:firstLine="0"/>
              <w:jc w:val="both"/>
              <w:rPr>
                <w:rFonts w:asciiTheme="majorHAnsi" w:hAnsiTheme="majorHAnsi"/>
                <w:lang w:val="sr-Latn-CS"/>
              </w:rPr>
            </w:pPr>
            <w:r w:rsidRPr="00340149">
              <w:rPr>
                <w:rFonts w:asciiTheme="majorHAnsi" w:hAnsiTheme="majorHAnsi"/>
                <w:lang w:val="sr-Latn-CS"/>
              </w:rPr>
              <w:t xml:space="preserve">Zapošljavanje ekološkog inspektora </w:t>
            </w:r>
          </w:p>
        </w:tc>
        <w:tc>
          <w:tcPr>
            <w:tcW w:w="3969" w:type="dxa"/>
            <w:vAlign w:val="center"/>
          </w:tcPr>
          <w:p w14:paraId="1BA38207" w14:textId="77777777" w:rsidR="003624C9" w:rsidRPr="00340149" w:rsidRDefault="003624C9" w:rsidP="00B13EA7">
            <w:pPr>
              <w:spacing w:after="200" w:line="276" w:lineRule="auto"/>
              <w:rPr>
                <w:rFonts w:asciiTheme="majorHAnsi" w:hAnsiTheme="majorHAnsi" w:cs="Times New Roman"/>
                <w:lang w:val="sr-Latn-CS"/>
              </w:rPr>
            </w:pPr>
            <w:r w:rsidRPr="00340149">
              <w:rPr>
                <w:rFonts w:asciiTheme="majorHAnsi" w:hAnsiTheme="majorHAnsi" w:cs="Times New Roman"/>
                <w:lang w:val="sr-Latn-CS"/>
              </w:rPr>
              <w:t xml:space="preserve">Sistematizacijom UIP, pored postojećih 8 inspektora za Poglavlje 27, planirano je kadrovsko jačanje sa još 3 inspektora tehničko-tehnološke struke i zaštite životne sredine, </w:t>
            </w:r>
            <w:r w:rsidRPr="00340149">
              <w:rPr>
                <w:rFonts w:asciiTheme="majorHAnsi" w:hAnsiTheme="majorHAnsi" w:cs="Times New Roman"/>
                <w:u w:val="single"/>
                <w:lang w:val="sr-Latn-CS"/>
              </w:rPr>
              <w:t>koji će pored ostalog biti zaduženi i za buku</w:t>
            </w:r>
          </w:p>
        </w:tc>
        <w:tc>
          <w:tcPr>
            <w:tcW w:w="1276" w:type="dxa"/>
            <w:vMerge w:val="restart"/>
            <w:vAlign w:val="center"/>
          </w:tcPr>
          <w:p w14:paraId="6AC00601" w14:textId="77777777" w:rsidR="003624C9" w:rsidRPr="00340149" w:rsidRDefault="003624C9"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UIP</w:t>
            </w:r>
          </w:p>
        </w:tc>
        <w:tc>
          <w:tcPr>
            <w:tcW w:w="1165" w:type="dxa"/>
            <w:vMerge w:val="restart"/>
            <w:vAlign w:val="center"/>
          </w:tcPr>
          <w:p w14:paraId="63B34ECB" w14:textId="08EE6F61" w:rsidR="003624C9" w:rsidRPr="00340149" w:rsidRDefault="003624C9" w:rsidP="005B24EE">
            <w:pPr>
              <w:spacing w:after="200" w:line="276" w:lineRule="auto"/>
              <w:rPr>
                <w:rFonts w:asciiTheme="majorHAnsi" w:hAnsiTheme="majorHAnsi" w:cs="Times New Roman"/>
                <w:highlight w:val="yellow"/>
                <w:lang w:val="sr-Latn-CS"/>
              </w:rPr>
            </w:pPr>
            <w:r w:rsidRPr="00340149">
              <w:rPr>
                <w:rFonts w:asciiTheme="majorHAnsi" w:hAnsiTheme="majorHAnsi"/>
                <w:lang w:val="sr-Latn-CS"/>
              </w:rPr>
              <w:t>202</w:t>
            </w:r>
            <w:r w:rsidR="005B24EE">
              <w:rPr>
                <w:rFonts w:asciiTheme="majorHAnsi" w:hAnsiTheme="majorHAnsi"/>
                <w:lang w:val="sr-Latn-CS"/>
              </w:rPr>
              <w:t>1</w:t>
            </w:r>
            <w:r w:rsidRPr="00340149">
              <w:rPr>
                <w:rFonts w:asciiTheme="majorHAnsi" w:hAnsiTheme="majorHAnsi"/>
                <w:lang w:val="sr-Latn-CS"/>
              </w:rPr>
              <w:t>/202</w:t>
            </w:r>
            <w:r w:rsidR="005B24EE">
              <w:rPr>
                <w:rFonts w:asciiTheme="majorHAnsi" w:hAnsiTheme="majorHAnsi"/>
                <w:lang w:val="sr-Latn-CS"/>
              </w:rPr>
              <w:t>2</w:t>
            </w:r>
          </w:p>
        </w:tc>
        <w:tc>
          <w:tcPr>
            <w:tcW w:w="1980" w:type="dxa"/>
            <w:vMerge w:val="restart"/>
            <w:vAlign w:val="center"/>
          </w:tcPr>
          <w:p w14:paraId="70E2BA4E" w14:textId="77777777" w:rsidR="003624C9" w:rsidRPr="00340149" w:rsidRDefault="003624C9"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Povećanje broja zaposlenih</w:t>
            </w:r>
            <w:r w:rsidRPr="00340149">
              <w:rPr>
                <w:rStyle w:val="FootnoteReference"/>
                <w:rFonts w:asciiTheme="majorHAnsi" w:hAnsiTheme="majorHAnsi" w:cs="Times New Roman"/>
                <w:lang w:val="sr-Latn-CS"/>
              </w:rPr>
              <w:footnoteReference w:id="38"/>
            </w:r>
          </w:p>
        </w:tc>
        <w:tc>
          <w:tcPr>
            <w:tcW w:w="2278" w:type="dxa"/>
            <w:vMerge w:val="restart"/>
            <w:tcBorders>
              <w:right w:val="double" w:sz="4" w:space="0" w:color="auto"/>
            </w:tcBorders>
            <w:vAlign w:val="center"/>
          </w:tcPr>
          <w:p w14:paraId="45122624" w14:textId="77777777" w:rsidR="003624C9" w:rsidRPr="00340149" w:rsidRDefault="003624C9"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u w:val="single"/>
                <w:lang w:val="sr-Latn-CS"/>
              </w:rPr>
              <w:t>Procjena potrebnih sredstava</w:t>
            </w:r>
            <w:r w:rsidRPr="00340149">
              <w:rPr>
                <w:rFonts w:asciiTheme="majorHAnsi" w:hAnsiTheme="majorHAnsi" w:cs="Times New Roman"/>
                <w:lang w:val="sr-Latn-CS"/>
              </w:rPr>
              <w:t>: bruto plata na godišnjem nivou.</w:t>
            </w:r>
          </w:p>
          <w:p w14:paraId="644E0AD1" w14:textId="77777777" w:rsidR="003624C9" w:rsidRPr="00340149" w:rsidRDefault="003624C9" w:rsidP="00B13EA7">
            <w:pPr>
              <w:spacing w:after="200" w:line="276" w:lineRule="auto"/>
              <w:jc w:val="center"/>
              <w:rPr>
                <w:rFonts w:asciiTheme="majorHAnsi" w:hAnsiTheme="majorHAnsi" w:cs="Times New Roman"/>
                <w:highlight w:val="yellow"/>
                <w:lang w:val="sr-Latn-CS"/>
              </w:rPr>
            </w:pPr>
          </w:p>
          <w:p w14:paraId="2101E8AB" w14:textId="77777777" w:rsidR="003624C9" w:rsidRPr="00340149" w:rsidRDefault="003624C9" w:rsidP="00B13EA7">
            <w:pPr>
              <w:spacing w:after="200" w:line="276" w:lineRule="auto"/>
              <w:jc w:val="center"/>
              <w:rPr>
                <w:rFonts w:asciiTheme="majorHAnsi" w:hAnsiTheme="majorHAnsi" w:cs="Times New Roman"/>
                <w:highlight w:val="yellow"/>
                <w:lang w:val="sr-Latn-CS"/>
              </w:rPr>
            </w:pPr>
            <w:r w:rsidRPr="00340149">
              <w:rPr>
                <w:rFonts w:asciiTheme="majorHAnsi" w:hAnsiTheme="majorHAnsi" w:cs="Times New Roman"/>
                <w:u w:val="single"/>
                <w:lang w:val="sr-Latn-CS"/>
              </w:rPr>
              <w:t>Potencijalni izvori sredstava</w:t>
            </w:r>
            <w:r w:rsidRPr="00340149">
              <w:rPr>
                <w:rFonts w:asciiTheme="majorHAnsi" w:hAnsiTheme="majorHAnsi" w:cs="Times New Roman"/>
                <w:lang w:val="sr-Latn-CS"/>
              </w:rPr>
              <w:t>: budžet UIP</w:t>
            </w:r>
          </w:p>
        </w:tc>
      </w:tr>
      <w:tr w:rsidR="003624C9" w:rsidRPr="00CA30AF" w14:paraId="2534CE1D" w14:textId="77777777" w:rsidTr="0019385C">
        <w:trPr>
          <w:trHeight w:val="458"/>
        </w:trPr>
        <w:tc>
          <w:tcPr>
            <w:tcW w:w="2518" w:type="dxa"/>
            <w:vMerge/>
            <w:tcBorders>
              <w:left w:val="double" w:sz="4" w:space="0" w:color="auto"/>
            </w:tcBorders>
          </w:tcPr>
          <w:p w14:paraId="13234E84" w14:textId="77777777" w:rsidR="003624C9" w:rsidRPr="00340149" w:rsidRDefault="003624C9" w:rsidP="00E97F6F">
            <w:pPr>
              <w:pStyle w:val="ListParagraph"/>
              <w:numPr>
                <w:ilvl w:val="1"/>
                <w:numId w:val="20"/>
              </w:numPr>
              <w:spacing w:after="200" w:line="276" w:lineRule="auto"/>
              <w:ind w:left="0" w:firstLine="0"/>
              <w:jc w:val="both"/>
              <w:rPr>
                <w:rFonts w:asciiTheme="majorHAnsi" w:hAnsiTheme="majorHAnsi"/>
                <w:lang w:val="sr-Latn-CS"/>
              </w:rPr>
            </w:pPr>
          </w:p>
        </w:tc>
        <w:tc>
          <w:tcPr>
            <w:tcW w:w="3969" w:type="dxa"/>
          </w:tcPr>
          <w:p w14:paraId="4C87D939" w14:textId="77777777" w:rsidR="003624C9" w:rsidRPr="00340149" w:rsidRDefault="003624C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Dobijanje saglasnosti MF na zapošljavanje</w:t>
            </w:r>
          </w:p>
        </w:tc>
        <w:tc>
          <w:tcPr>
            <w:tcW w:w="1276" w:type="dxa"/>
            <w:vMerge/>
            <w:vAlign w:val="center"/>
          </w:tcPr>
          <w:p w14:paraId="12A52D30" w14:textId="77777777" w:rsidR="003624C9" w:rsidRPr="00340149" w:rsidRDefault="003624C9" w:rsidP="00B13EA7">
            <w:pPr>
              <w:spacing w:after="200" w:line="276" w:lineRule="auto"/>
              <w:jc w:val="center"/>
              <w:rPr>
                <w:rFonts w:asciiTheme="majorHAnsi" w:hAnsiTheme="majorHAnsi" w:cs="Times New Roman"/>
                <w:lang w:val="sr-Latn-CS"/>
              </w:rPr>
            </w:pPr>
          </w:p>
        </w:tc>
        <w:tc>
          <w:tcPr>
            <w:tcW w:w="1165" w:type="dxa"/>
            <w:vMerge/>
            <w:vAlign w:val="center"/>
          </w:tcPr>
          <w:p w14:paraId="65C336DE" w14:textId="77777777" w:rsidR="003624C9" w:rsidRPr="00340149" w:rsidRDefault="003624C9" w:rsidP="00B13EA7">
            <w:pPr>
              <w:spacing w:after="200" w:line="276" w:lineRule="auto"/>
              <w:jc w:val="both"/>
              <w:rPr>
                <w:rFonts w:asciiTheme="majorHAnsi" w:hAnsiTheme="majorHAnsi"/>
                <w:lang w:val="sr-Latn-CS"/>
              </w:rPr>
            </w:pPr>
          </w:p>
        </w:tc>
        <w:tc>
          <w:tcPr>
            <w:tcW w:w="1980" w:type="dxa"/>
            <w:vMerge/>
            <w:vAlign w:val="center"/>
          </w:tcPr>
          <w:p w14:paraId="0D1CD7D7" w14:textId="77777777" w:rsidR="003624C9" w:rsidRPr="00340149" w:rsidRDefault="003624C9" w:rsidP="00B13EA7">
            <w:pPr>
              <w:spacing w:after="200" w:line="276" w:lineRule="auto"/>
              <w:jc w:val="center"/>
              <w:rPr>
                <w:rFonts w:asciiTheme="majorHAnsi" w:hAnsiTheme="majorHAnsi" w:cs="Times New Roman"/>
                <w:u w:val="single"/>
                <w:lang w:val="sr-Latn-CS"/>
              </w:rPr>
            </w:pPr>
          </w:p>
        </w:tc>
        <w:tc>
          <w:tcPr>
            <w:tcW w:w="2278" w:type="dxa"/>
            <w:vMerge/>
            <w:tcBorders>
              <w:right w:val="double" w:sz="4" w:space="0" w:color="auto"/>
            </w:tcBorders>
            <w:vAlign w:val="center"/>
          </w:tcPr>
          <w:p w14:paraId="269109E1" w14:textId="77777777" w:rsidR="003624C9" w:rsidRPr="00340149" w:rsidRDefault="003624C9" w:rsidP="00B13EA7">
            <w:pPr>
              <w:spacing w:after="200" w:line="276" w:lineRule="auto"/>
              <w:jc w:val="center"/>
              <w:rPr>
                <w:rFonts w:asciiTheme="majorHAnsi" w:hAnsiTheme="majorHAnsi" w:cs="Times New Roman"/>
                <w:u w:val="single"/>
                <w:lang w:val="sr-Latn-CS"/>
              </w:rPr>
            </w:pPr>
          </w:p>
        </w:tc>
      </w:tr>
      <w:tr w:rsidR="003624C9" w:rsidRPr="00761DC6" w14:paraId="11921F3D" w14:textId="77777777" w:rsidTr="0019385C">
        <w:trPr>
          <w:trHeight w:val="458"/>
        </w:trPr>
        <w:tc>
          <w:tcPr>
            <w:tcW w:w="2518" w:type="dxa"/>
            <w:vMerge/>
            <w:tcBorders>
              <w:left w:val="double" w:sz="4" w:space="0" w:color="auto"/>
            </w:tcBorders>
          </w:tcPr>
          <w:p w14:paraId="75D3EC0C" w14:textId="77777777" w:rsidR="003624C9" w:rsidRPr="00340149" w:rsidRDefault="003624C9" w:rsidP="00E97F6F">
            <w:pPr>
              <w:pStyle w:val="ListParagraph"/>
              <w:numPr>
                <w:ilvl w:val="1"/>
                <w:numId w:val="20"/>
              </w:numPr>
              <w:spacing w:after="200" w:line="276" w:lineRule="auto"/>
              <w:ind w:left="0" w:firstLine="0"/>
              <w:jc w:val="both"/>
              <w:rPr>
                <w:rFonts w:asciiTheme="majorHAnsi" w:hAnsiTheme="majorHAnsi"/>
                <w:lang w:val="sr-Latn-CS"/>
              </w:rPr>
            </w:pPr>
          </w:p>
        </w:tc>
        <w:tc>
          <w:tcPr>
            <w:tcW w:w="3969" w:type="dxa"/>
          </w:tcPr>
          <w:p w14:paraId="5E138D6E" w14:textId="77777777" w:rsidR="003624C9" w:rsidRPr="00340149" w:rsidRDefault="003624C9"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Sprovođenje javnog/internog oglasa</w:t>
            </w:r>
          </w:p>
        </w:tc>
        <w:tc>
          <w:tcPr>
            <w:tcW w:w="1276" w:type="dxa"/>
            <w:vMerge/>
            <w:vAlign w:val="center"/>
          </w:tcPr>
          <w:p w14:paraId="2F25A594" w14:textId="77777777" w:rsidR="003624C9" w:rsidRPr="00340149" w:rsidRDefault="003624C9" w:rsidP="00B13EA7">
            <w:pPr>
              <w:spacing w:after="200" w:line="276" w:lineRule="auto"/>
              <w:jc w:val="center"/>
              <w:rPr>
                <w:rFonts w:asciiTheme="majorHAnsi" w:hAnsiTheme="majorHAnsi" w:cs="Times New Roman"/>
                <w:lang w:val="sr-Latn-CS"/>
              </w:rPr>
            </w:pPr>
          </w:p>
        </w:tc>
        <w:tc>
          <w:tcPr>
            <w:tcW w:w="1165" w:type="dxa"/>
            <w:vMerge/>
            <w:vAlign w:val="center"/>
          </w:tcPr>
          <w:p w14:paraId="524DF8D4" w14:textId="77777777" w:rsidR="003624C9" w:rsidRPr="00340149" w:rsidRDefault="003624C9" w:rsidP="00B13EA7">
            <w:pPr>
              <w:spacing w:after="200" w:line="276" w:lineRule="auto"/>
              <w:jc w:val="both"/>
              <w:rPr>
                <w:rFonts w:asciiTheme="majorHAnsi" w:hAnsiTheme="majorHAnsi"/>
                <w:lang w:val="sr-Latn-CS"/>
              </w:rPr>
            </w:pPr>
          </w:p>
        </w:tc>
        <w:tc>
          <w:tcPr>
            <w:tcW w:w="1980" w:type="dxa"/>
            <w:vMerge/>
            <w:vAlign w:val="center"/>
          </w:tcPr>
          <w:p w14:paraId="144FC398" w14:textId="77777777" w:rsidR="003624C9" w:rsidRPr="00340149" w:rsidRDefault="003624C9" w:rsidP="00B13EA7">
            <w:pPr>
              <w:spacing w:after="200" w:line="276" w:lineRule="auto"/>
              <w:jc w:val="center"/>
              <w:rPr>
                <w:rFonts w:asciiTheme="majorHAnsi" w:hAnsiTheme="majorHAnsi" w:cs="Times New Roman"/>
                <w:u w:val="single"/>
                <w:lang w:val="sr-Latn-CS"/>
              </w:rPr>
            </w:pPr>
          </w:p>
        </w:tc>
        <w:tc>
          <w:tcPr>
            <w:tcW w:w="2278" w:type="dxa"/>
            <w:vMerge/>
            <w:tcBorders>
              <w:right w:val="double" w:sz="4" w:space="0" w:color="auto"/>
            </w:tcBorders>
            <w:vAlign w:val="center"/>
          </w:tcPr>
          <w:p w14:paraId="530F6B3F" w14:textId="77777777" w:rsidR="003624C9" w:rsidRPr="00340149" w:rsidRDefault="003624C9" w:rsidP="00B13EA7">
            <w:pPr>
              <w:spacing w:after="200" w:line="276" w:lineRule="auto"/>
              <w:jc w:val="center"/>
              <w:rPr>
                <w:rFonts w:asciiTheme="majorHAnsi" w:hAnsiTheme="majorHAnsi" w:cs="Times New Roman"/>
                <w:u w:val="single"/>
                <w:lang w:val="sr-Latn-CS"/>
              </w:rPr>
            </w:pPr>
          </w:p>
        </w:tc>
      </w:tr>
      <w:tr w:rsidR="001613A5" w:rsidRPr="00CA30AF" w14:paraId="41E29C99" w14:textId="77777777" w:rsidTr="0019385C">
        <w:trPr>
          <w:trHeight w:val="458"/>
        </w:trPr>
        <w:tc>
          <w:tcPr>
            <w:tcW w:w="2518" w:type="dxa"/>
            <w:vMerge w:val="restart"/>
            <w:tcBorders>
              <w:left w:val="double" w:sz="4" w:space="0" w:color="auto"/>
            </w:tcBorders>
          </w:tcPr>
          <w:p w14:paraId="2DC52859" w14:textId="77777777" w:rsidR="001613A5" w:rsidRPr="00340149" w:rsidRDefault="001613A5" w:rsidP="00E97F6F">
            <w:pPr>
              <w:pStyle w:val="ListParagraph"/>
              <w:numPr>
                <w:ilvl w:val="1"/>
                <w:numId w:val="20"/>
              </w:numPr>
              <w:spacing w:after="200" w:line="276" w:lineRule="auto"/>
              <w:ind w:left="0" w:firstLine="0"/>
              <w:jc w:val="both"/>
              <w:rPr>
                <w:rFonts w:asciiTheme="majorHAnsi" w:hAnsiTheme="majorHAnsi"/>
                <w:lang w:val="sr-Latn-CS"/>
              </w:rPr>
            </w:pPr>
            <w:r w:rsidRPr="00340149">
              <w:rPr>
                <w:rFonts w:asciiTheme="majorHAnsi" w:hAnsiTheme="majorHAnsi"/>
                <w:lang w:val="sr-Latn-CS"/>
              </w:rPr>
              <w:t>Jačanje administrativnih kapaciteta</w:t>
            </w:r>
          </w:p>
        </w:tc>
        <w:tc>
          <w:tcPr>
            <w:tcW w:w="3969" w:type="dxa"/>
          </w:tcPr>
          <w:p w14:paraId="7FA9B937" w14:textId="77777777" w:rsidR="001613A5" w:rsidRPr="00340149" w:rsidRDefault="001613A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 xml:space="preserve">Priprema aplikacije za obuke od strane predstavnika AZPŽS za potrebe dobijanja obuka na temu; </w:t>
            </w:r>
          </w:p>
          <w:p w14:paraId="2D337FD9" w14:textId="77777777" w:rsidR="001613A5" w:rsidRPr="00340149" w:rsidRDefault="001613A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a)</w:t>
            </w:r>
            <w:r w:rsidRPr="00340149">
              <w:rPr>
                <w:rFonts w:asciiTheme="majorHAnsi" w:hAnsiTheme="majorHAnsi" w:cs="Times New Roman"/>
                <w:lang w:val="sr-Latn-CS"/>
              </w:rPr>
              <w:tab/>
              <w:t>izradu strateških karata buke i izračunavanje nivoa buke;</w:t>
            </w:r>
          </w:p>
          <w:p w14:paraId="2BBC6DE4" w14:textId="77777777" w:rsidR="001613A5" w:rsidRPr="00340149" w:rsidRDefault="001613A5"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lastRenderedPageBreak/>
              <w:t>b) pripremu Akcionih planova;</w:t>
            </w:r>
          </w:p>
          <w:p w14:paraId="76D0974C" w14:textId="77777777" w:rsidR="001613A5" w:rsidRPr="00340149" w:rsidRDefault="001613A5" w:rsidP="00B13EA7">
            <w:pPr>
              <w:spacing w:after="200" w:line="276" w:lineRule="auto"/>
              <w:jc w:val="both"/>
              <w:rPr>
                <w:rFonts w:asciiTheme="majorHAnsi" w:hAnsiTheme="majorHAnsi"/>
                <w:lang w:val="sr-Latn-CS"/>
              </w:rPr>
            </w:pPr>
            <w:r w:rsidRPr="00340149">
              <w:rPr>
                <w:rFonts w:asciiTheme="majorHAnsi" w:hAnsiTheme="majorHAnsi"/>
                <w:lang w:val="sr-Latn-CS"/>
              </w:rPr>
              <w:t>c) način upotrebe softvera i ažuriranje aplikacije.</w:t>
            </w:r>
          </w:p>
          <w:p w14:paraId="3B4925C9" w14:textId="77777777" w:rsidR="001613A5" w:rsidRPr="00340149" w:rsidRDefault="001613A5" w:rsidP="00B13EA7">
            <w:pPr>
              <w:spacing w:after="200" w:line="276" w:lineRule="auto"/>
              <w:jc w:val="both"/>
              <w:rPr>
                <w:rFonts w:asciiTheme="majorHAnsi" w:hAnsiTheme="majorHAnsi"/>
                <w:lang w:val="sr-Latn-CS"/>
              </w:rPr>
            </w:pPr>
          </w:p>
          <w:p w14:paraId="003B6E82" w14:textId="77777777" w:rsidR="001613A5" w:rsidRPr="00340149" w:rsidRDefault="001613A5" w:rsidP="00B13EA7">
            <w:pPr>
              <w:spacing w:after="200" w:line="276" w:lineRule="auto"/>
              <w:jc w:val="both"/>
              <w:rPr>
                <w:rFonts w:asciiTheme="majorHAnsi" w:hAnsiTheme="majorHAnsi" w:cs="Times New Roman"/>
                <w:lang w:val="sr-Latn-CS"/>
              </w:rPr>
            </w:pPr>
            <w:r w:rsidRPr="00340149">
              <w:rPr>
                <w:rFonts w:asciiTheme="majorHAnsi" w:hAnsiTheme="majorHAnsi"/>
                <w:lang w:val="sr-Latn-CS"/>
              </w:rPr>
              <w:t>Organizovanje navedenih obuka.</w:t>
            </w:r>
          </w:p>
        </w:tc>
        <w:tc>
          <w:tcPr>
            <w:tcW w:w="1276" w:type="dxa"/>
            <w:vAlign w:val="center"/>
          </w:tcPr>
          <w:p w14:paraId="030B2694" w14:textId="77777777" w:rsidR="001613A5" w:rsidRPr="00340149" w:rsidRDefault="001613A5"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lastRenderedPageBreak/>
              <w:t>AZPŽS</w:t>
            </w:r>
          </w:p>
        </w:tc>
        <w:tc>
          <w:tcPr>
            <w:tcW w:w="1165" w:type="dxa"/>
            <w:vAlign w:val="center"/>
          </w:tcPr>
          <w:p w14:paraId="5DD3BBD4" w14:textId="4495583B" w:rsidR="001613A5" w:rsidRPr="00340149" w:rsidRDefault="001613A5" w:rsidP="00E97F6F">
            <w:pPr>
              <w:pStyle w:val="ListParagraph"/>
              <w:numPr>
                <w:ilvl w:val="0"/>
                <w:numId w:val="16"/>
              </w:numPr>
              <w:spacing w:after="200" w:line="276" w:lineRule="auto"/>
              <w:ind w:left="4" w:firstLine="0"/>
              <w:jc w:val="both"/>
              <w:rPr>
                <w:rFonts w:asciiTheme="majorHAnsi" w:hAnsiTheme="majorHAnsi"/>
                <w:lang w:val="sr-Latn-CS"/>
              </w:rPr>
            </w:pPr>
            <w:r w:rsidRPr="00340149">
              <w:rPr>
                <w:rFonts w:asciiTheme="majorHAnsi" w:hAnsiTheme="majorHAnsi"/>
                <w:lang w:val="sr-Latn-CS"/>
              </w:rPr>
              <w:t>I</w:t>
            </w:r>
            <w:r w:rsidR="005B24EE">
              <w:rPr>
                <w:rFonts w:asciiTheme="majorHAnsi" w:hAnsiTheme="majorHAnsi"/>
                <w:lang w:val="sr-Latn-CS"/>
              </w:rPr>
              <w:t>V</w:t>
            </w:r>
            <w:r w:rsidRPr="00340149">
              <w:rPr>
                <w:rFonts w:asciiTheme="majorHAnsi" w:hAnsiTheme="majorHAnsi"/>
                <w:lang w:val="sr-Latn-CS"/>
              </w:rPr>
              <w:t>kvartal 2020</w:t>
            </w:r>
            <w:r w:rsidR="005B24EE">
              <w:rPr>
                <w:rStyle w:val="FootnoteReference"/>
                <w:rFonts w:asciiTheme="majorHAnsi" w:hAnsiTheme="majorHAnsi"/>
                <w:lang w:val="sr-Latn-CS"/>
              </w:rPr>
              <w:footnoteReference w:id="39"/>
            </w:r>
            <w:r w:rsidRPr="00340149">
              <w:rPr>
                <w:rFonts w:asciiTheme="majorHAnsi" w:hAnsiTheme="majorHAnsi"/>
                <w:lang w:val="sr-Latn-CS"/>
              </w:rPr>
              <w:t>;</w:t>
            </w:r>
          </w:p>
          <w:p w14:paraId="1ED9A7D8" w14:textId="77777777" w:rsidR="001613A5" w:rsidRPr="00340149" w:rsidRDefault="001613A5" w:rsidP="00E97F6F">
            <w:pPr>
              <w:pStyle w:val="ListParagraph"/>
              <w:numPr>
                <w:ilvl w:val="0"/>
                <w:numId w:val="16"/>
              </w:numPr>
              <w:spacing w:after="200" w:line="276" w:lineRule="auto"/>
              <w:ind w:left="4" w:firstLine="0"/>
              <w:jc w:val="both"/>
              <w:rPr>
                <w:rFonts w:asciiTheme="majorHAnsi" w:hAnsiTheme="majorHAnsi" w:cs="Times New Roman"/>
                <w:lang w:val="sr-Latn-CS"/>
              </w:rPr>
            </w:pPr>
            <w:r w:rsidRPr="00340149">
              <w:rPr>
                <w:rFonts w:asciiTheme="majorHAnsi" w:hAnsiTheme="majorHAnsi"/>
                <w:lang w:val="sr-Latn-CS"/>
              </w:rPr>
              <w:t>III kvartal 2021;</w:t>
            </w:r>
          </w:p>
          <w:p w14:paraId="1F08DC57" w14:textId="77777777" w:rsidR="001613A5" w:rsidRPr="00340149" w:rsidRDefault="001613A5" w:rsidP="00E97F6F">
            <w:pPr>
              <w:pStyle w:val="ListParagraph"/>
              <w:numPr>
                <w:ilvl w:val="0"/>
                <w:numId w:val="16"/>
              </w:numPr>
              <w:spacing w:after="200" w:line="276" w:lineRule="auto"/>
              <w:ind w:left="4" w:firstLine="0"/>
              <w:jc w:val="both"/>
              <w:rPr>
                <w:rFonts w:asciiTheme="majorHAnsi" w:hAnsiTheme="majorHAnsi" w:cs="Times New Roman"/>
                <w:lang w:val="sr-Latn-CS"/>
              </w:rPr>
            </w:pPr>
            <w:r w:rsidRPr="00340149">
              <w:rPr>
                <w:rFonts w:asciiTheme="majorHAnsi" w:hAnsiTheme="majorHAnsi" w:cs="Times New Roman"/>
                <w:lang w:val="sr-Latn-CS"/>
              </w:rPr>
              <w:lastRenderedPageBreak/>
              <w:t>III kvartal 2022</w:t>
            </w:r>
          </w:p>
        </w:tc>
        <w:tc>
          <w:tcPr>
            <w:tcW w:w="1980" w:type="dxa"/>
            <w:vAlign w:val="center"/>
          </w:tcPr>
          <w:p w14:paraId="31F9CB66" w14:textId="77777777" w:rsidR="001613A5" w:rsidRPr="00340149" w:rsidRDefault="003624C9"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lastRenderedPageBreak/>
              <w:t>Broj učesnika ≥15 – broj održanih obuka</w:t>
            </w:r>
          </w:p>
        </w:tc>
        <w:tc>
          <w:tcPr>
            <w:tcW w:w="2278" w:type="dxa"/>
            <w:tcBorders>
              <w:right w:val="double" w:sz="4" w:space="0" w:color="auto"/>
            </w:tcBorders>
            <w:vAlign w:val="center"/>
          </w:tcPr>
          <w:p w14:paraId="56FCE112" w14:textId="77777777" w:rsidR="001613A5" w:rsidRPr="00340149" w:rsidRDefault="001613A5"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TAIEX</w:t>
            </w:r>
          </w:p>
          <w:p w14:paraId="1AFC6DE1" w14:textId="7D5675E9" w:rsidR="001613A5" w:rsidRPr="00340149" w:rsidRDefault="001613A5"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 xml:space="preserve">IPA </w:t>
            </w:r>
            <w:r w:rsidR="00905702">
              <w:rPr>
                <w:rFonts w:asciiTheme="majorHAnsi" w:hAnsiTheme="majorHAnsi" w:cs="Times New Roman"/>
                <w:lang w:val="sr-Latn-CS"/>
              </w:rPr>
              <w:t>III</w:t>
            </w:r>
          </w:p>
          <w:p w14:paraId="61101AD7" w14:textId="77777777" w:rsidR="001613A5" w:rsidRPr="00340149" w:rsidRDefault="001613A5" w:rsidP="00B13EA7">
            <w:pPr>
              <w:spacing w:after="200" w:line="276" w:lineRule="auto"/>
              <w:jc w:val="center"/>
              <w:rPr>
                <w:rFonts w:asciiTheme="majorHAnsi" w:hAnsiTheme="majorHAnsi" w:cs="Times New Roman"/>
                <w:lang w:val="sr-Latn-CS"/>
              </w:rPr>
            </w:pPr>
            <w:r w:rsidRPr="00340149">
              <w:rPr>
                <w:rFonts w:asciiTheme="majorHAnsi" w:hAnsiTheme="majorHAnsi" w:cs="Times New Roman"/>
                <w:lang w:val="sr-Latn-CS"/>
              </w:rPr>
              <w:t xml:space="preserve">UNDP projekat ,,Jačanje kapaciteta za ubrzanje procesa </w:t>
            </w:r>
            <w:r w:rsidRPr="00340149">
              <w:rPr>
                <w:rFonts w:asciiTheme="majorHAnsi" w:hAnsiTheme="majorHAnsi" w:cs="Times New Roman"/>
                <w:lang w:val="sr-Latn-CS"/>
              </w:rPr>
              <w:lastRenderedPageBreak/>
              <w:t>pristupanja EU II“</w:t>
            </w:r>
          </w:p>
        </w:tc>
      </w:tr>
      <w:tr w:rsidR="001613A5" w:rsidRPr="00761DC6" w14:paraId="29946A82" w14:textId="77777777" w:rsidTr="0019385C">
        <w:trPr>
          <w:trHeight w:val="458"/>
        </w:trPr>
        <w:tc>
          <w:tcPr>
            <w:tcW w:w="2518" w:type="dxa"/>
            <w:vMerge/>
            <w:tcBorders>
              <w:left w:val="double" w:sz="4" w:space="0" w:color="auto"/>
              <w:bottom w:val="double" w:sz="4" w:space="0" w:color="auto"/>
            </w:tcBorders>
          </w:tcPr>
          <w:p w14:paraId="2D9E620A" w14:textId="77777777" w:rsidR="001613A5" w:rsidRPr="00761DC6" w:rsidRDefault="001613A5" w:rsidP="00B13EA7">
            <w:pPr>
              <w:spacing w:after="200" w:line="276" w:lineRule="auto"/>
              <w:jc w:val="both"/>
              <w:rPr>
                <w:rFonts w:asciiTheme="majorHAnsi" w:hAnsiTheme="majorHAnsi"/>
                <w:highlight w:val="green"/>
                <w:lang w:val="sr-Latn-CS"/>
                <w:rPrChange w:id="11" w:author="Brankica Cmiljanovic" w:date="2020-04-22T21:03:00Z">
                  <w:rPr>
                    <w:rFonts w:ascii="Cambria" w:hAnsi="Cambria"/>
                    <w:highlight w:val="green"/>
                    <w:lang w:val="sr-Latn-CS"/>
                  </w:rPr>
                </w:rPrChange>
              </w:rPr>
            </w:pPr>
          </w:p>
        </w:tc>
        <w:tc>
          <w:tcPr>
            <w:tcW w:w="3969" w:type="dxa"/>
            <w:tcBorders>
              <w:bottom w:val="double" w:sz="4" w:space="0" w:color="auto"/>
            </w:tcBorders>
          </w:tcPr>
          <w:p w14:paraId="3023E5E9" w14:textId="77777777" w:rsidR="001613A5" w:rsidRPr="00E80635" w:rsidRDefault="001613A5" w:rsidP="00B13EA7">
            <w:pPr>
              <w:spacing w:after="200" w:line="276" w:lineRule="auto"/>
              <w:jc w:val="both"/>
              <w:rPr>
                <w:rFonts w:asciiTheme="majorHAnsi" w:hAnsiTheme="majorHAnsi" w:cs="Times New Roman"/>
                <w:lang w:val="sr-Latn-CS"/>
              </w:rPr>
            </w:pPr>
            <w:r w:rsidRPr="00E80635">
              <w:rPr>
                <w:rFonts w:asciiTheme="majorHAnsi" w:hAnsiTheme="majorHAnsi" w:cs="Times New Roman"/>
                <w:lang w:val="sr-Latn-CS"/>
              </w:rPr>
              <w:t xml:space="preserve">Priprema aplikacionog formulara za </w:t>
            </w:r>
            <w:r w:rsidRPr="00E80635">
              <w:rPr>
                <w:rFonts w:asciiTheme="majorHAnsi" w:hAnsiTheme="majorHAnsi"/>
                <w:lang w:val="sr-Latn-CS"/>
              </w:rPr>
              <w:t xml:space="preserve"> </w:t>
            </w:r>
            <w:r w:rsidRPr="00E80635">
              <w:rPr>
                <w:rFonts w:asciiTheme="majorHAnsi" w:hAnsiTheme="majorHAnsi" w:cs="Times New Roman"/>
                <w:lang w:val="sr-Latn-CS"/>
              </w:rPr>
              <w:t>obuku koja se odnosi na izvještavanje u skladu sa Direktivom 2002/49/EC;</w:t>
            </w:r>
          </w:p>
          <w:p w14:paraId="6C37F209" w14:textId="77777777" w:rsidR="001613A5" w:rsidRPr="00E80635" w:rsidRDefault="001613A5" w:rsidP="00B13EA7">
            <w:pPr>
              <w:spacing w:after="200" w:line="276" w:lineRule="auto"/>
              <w:jc w:val="both"/>
              <w:rPr>
                <w:rFonts w:asciiTheme="majorHAnsi" w:hAnsiTheme="majorHAnsi" w:cs="Times New Roman"/>
                <w:lang w:val="sr-Latn-CS"/>
              </w:rPr>
            </w:pPr>
            <w:r w:rsidRPr="00E80635">
              <w:rPr>
                <w:rFonts w:asciiTheme="majorHAnsi" w:hAnsiTheme="majorHAnsi" w:cs="Times New Roman"/>
                <w:lang w:val="sr-Latn-CS"/>
              </w:rPr>
              <w:t>a) u cilju upoznavanja sa obaveznim sadržajem izvještaja o nivou buke u životnoj sredini koji treba da pripremi AZPŽS;</w:t>
            </w:r>
          </w:p>
          <w:p w14:paraId="60DDD043" w14:textId="01C16EA7" w:rsidR="001613A5" w:rsidRPr="00E80635" w:rsidRDefault="001613A5" w:rsidP="00B13EA7">
            <w:pPr>
              <w:spacing w:after="200" w:line="276" w:lineRule="auto"/>
              <w:jc w:val="both"/>
              <w:rPr>
                <w:rFonts w:asciiTheme="majorHAnsi" w:hAnsiTheme="majorHAnsi" w:cs="Times New Roman"/>
                <w:lang w:val="sr-Latn-CS"/>
              </w:rPr>
            </w:pPr>
            <w:r w:rsidRPr="00E80635">
              <w:rPr>
                <w:rFonts w:asciiTheme="majorHAnsi" w:hAnsiTheme="majorHAnsi" w:cs="Times New Roman"/>
                <w:lang w:val="sr-Latn-CS"/>
              </w:rPr>
              <w:t>b) način na koji MORT dostavlja izvještaj EK.</w:t>
            </w:r>
            <w:r w:rsidRPr="00E80635">
              <w:rPr>
                <w:rFonts w:asciiTheme="majorHAnsi" w:hAnsiTheme="majorHAnsi" w:cs="Times New Roman"/>
                <w:highlight w:val="green"/>
                <w:lang w:val="sr-Latn-CS"/>
              </w:rPr>
              <w:t xml:space="preserve"> </w:t>
            </w:r>
          </w:p>
          <w:p w14:paraId="388B7DB2" w14:textId="77777777" w:rsidR="001613A5" w:rsidRPr="00E80635" w:rsidRDefault="001613A5" w:rsidP="00B13EA7">
            <w:pPr>
              <w:spacing w:after="200" w:line="276" w:lineRule="auto"/>
              <w:jc w:val="both"/>
              <w:rPr>
                <w:rFonts w:asciiTheme="majorHAnsi" w:hAnsiTheme="majorHAnsi" w:cs="Times New Roman"/>
                <w:lang w:val="sr-Latn-CS"/>
              </w:rPr>
            </w:pPr>
            <w:r w:rsidRPr="00E80635">
              <w:rPr>
                <w:rFonts w:asciiTheme="majorHAnsi" w:hAnsiTheme="majorHAnsi" w:cs="Times New Roman"/>
                <w:lang w:val="sr-Latn-CS"/>
              </w:rPr>
              <w:t>Organizovanje navedenih obuka.</w:t>
            </w:r>
          </w:p>
        </w:tc>
        <w:tc>
          <w:tcPr>
            <w:tcW w:w="1276" w:type="dxa"/>
            <w:tcBorders>
              <w:bottom w:val="double" w:sz="4" w:space="0" w:color="auto"/>
            </w:tcBorders>
            <w:vAlign w:val="center"/>
          </w:tcPr>
          <w:p w14:paraId="5A61E9F5" w14:textId="77777777" w:rsidR="001613A5" w:rsidRPr="00E80635" w:rsidRDefault="001613A5" w:rsidP="00B13EA7">
            <w:pPr>
              <w:spacing w:after="200" w:line="276" w:lineRule="auto"/>
              <w:jc w:val="center"/>
              <w:rPr>
                <w:rFonts w:asciiTheme="majorHAnsi" w:hAnsiTheme="majorHAnsi" w:cs="Times New Roman"/>
                <w:lang w:val="sr-Latn-CS"/>
              </w:rPr>
            </w:pPr>
            <w:r w:rsidRPr="00E80635">
              <w:rPr>
                <w:rFonts w:asciiTheme="majorHAnsi" w:hAnsiTheme="majorHAnsi" w:cs="Times New Roman"/>
                <w:lang w:val="sr-Latn-CS"/>
              </w:rPr>
              <w:t>AZPŽS</w:t>
            </w:r>
          </w:p>
          <w:p w14:paraId="7959431A" w14:textId="77777777" w:rsidR="001613A5" w:rsidRPr="00E80635" w:rsidRDefault="001613A5" w:rsidP="00B13EA7">
            <w:pPr>
              <w:spacing w:after="200" w:line="276" w:lineRule="auto"/>
              <w:jc w:val="center"/>
              <w:rPr>
                <w:rFonts w:asciiTheme="majorHAnsi" w:hAnsiTheme="majorHAnsi" w:cs="Times New Roman"/>
                <w:lang w:val="sr-Latn-CS"/>
              </w:rPr>
            </w:pPr>
          </w:p>
          <w:p w14:paraId="70703A3F" w14:textId="77777777" w:rsidR="001613A5" w:rsidRPr="00E80635" w:rsidRDefault="0019385C" w:rsidP="00B13EA7">
            <w:pPr>
              <w:spacing w:after="200" w:line="276" w:lineRule="auto"/>
              <w:jc w:val="center"/>
              <w:rPr>
                <w:rFonts w:asciiTheme="majorHAnsi" w:hAnsiTheme="majorHAnsi" w:cs="Times New Roman"/>
                <w:lang w:val="sr-Latn-CS"/>
              </w:rPr>
            </w:pPr>
            <w:r w:rsidRPr="00E80635">
              <w:rPr>
                <w:rFonts w:asciiTheme="majorHAnsi" w:hAnsiTheme="majorHAnsi" w:cs="Times New Roman"/>
                <w:lang w:val="sr-Latn-CS"/>
              </w:rPr>
              <w:t>MRT</w:t>
            </w:r>
          </w:p>
        </w:tc>
        <w:tc>
          <w:tcPr>
            <w:tcW w:w="1165" w:type="dxa"/>
            <w:tcBorders>
              <w:bottom w:val="double" w:sz="4" w:space="0" w:color="auto"/>
            </w:tcBorders>
            <w:vAlign w:val="center"/>
          </w:tcPr>
          <w:p w14:paraId="1C778231" w14:textId="77777777" w:rsidR="001613A5" w:rsidRPr="00E80635" w:rsidRDefault="001613A5" w:rsidP="00B13EA7">
            <w:pPr>
              <w:spacing w:after="200" w:line="276" w:lineRule="auto"/>
              <w:jc w:val="both"/>
              <w:rPr>
                <w:rFonts w:asciiTheme="majorHAnsi" w:hAnsiTheme="majorHAnsi" w:cs="Times New Roman"/>
                <w:lang w:val="sr-Latn-CS"/>
              </w:rPr>
            </w:pPr>
            <w:r w:rsidRPr="00E80635">
              <w:rPr>
                <w:rFonts w:asciiTheme="majorHAnsi" w:hAnsiTheme="majorHAnsi"/>
                <w:lang w:val="sr-Latn-CS"/>
              </w:rPr>
              <w:t>2022.</w:t>
            </w:r>
          </w:p>
        </w:tc>
        <w:tc>
          <w:tcPr>
            <w:tcW w:w="1980" w:type="dxa"/>
            <w:tcBorders>
              <w:bottom w:val="double" w:sz="4" w:space="0" w:color="auto"/>
            </w:tcBorders>
            <w:vAlign w:val="center"/>
          </w:tcPr>
          <w:p w14:paraId="2FCA5CA8" w14:textId="77777777" w:rsidR="001613A5" w:rsidRPr="00E80635" w:rsidRDefault="003624C9" w:rsidP="00B13EA7">
            <w:pPr>
              <w:spacing w:after="200" w:line="276" w:lineRule="auto"/>
              <w:jc w:val="center"/>
              <w:rPr>
                <w:rFonts w:asciiTheme="majorHAnsi" w:hAnsiTheme="majorHAnsi" w:cs="Times New Roman"/>
                <w:lang w:val="sr-Latn-CS"/>
              </w:rPr>
            </w:pPr>
            <w:r w:rsidRPr="00E80635">
              <w:rPr>
                <w:rFonts w:asciiTheme="majorHAnsi" w:hAnsiTheme="majorHAnsi" w:cs="Times New Roman"/>
                <w:lang w:val="sr-Latn-CS"/>
              </w:rPr>
              <w:t>Broj učesnika ≥15 – broj održanih  obuka</w:t>
            </w:r>
          </w:p>
        </w:tc>
        <w:tc>
          <w:tcPr>
            <w:tcW w:w="2278" w:type="dxa"/>
            <w:tcBorders>
              <w:bottom w:val="double" w:sz="4" w:space="0" w:color="auto"/>
              <w:right w:val="double" w:sz="4" w:space="0" w:color="auto"/>
            </w:tcBorders>
            <w:vAlign w:val="center"/>
          </w:tcPr>
          <w:p w14:paraId="01515E1F" w14:textId="77777777" w:rsidR="001613A5" w:rsidRPr="00E80635" w:rsidRDefault="001613A5" w:rsidP="00B13EA7">
            <w:pPr>
              <w:spacing w:after="200" w:line="276" w:lineRule="auto"/>
              <w:jc w:val="center"/>
              <w:rPr>
                <w:rFonts w:asciiTheme="majorHAnsi" w:hAnsiTheme="majorHAnsi"/>
              </w:rPr>
            </w:pPr>
            <w:r w:rsidRPr="00E80635">
              <w:rPr>
                <w:rFonts w:asciiTheme="majorHAnsi" w:hAnsiTheme="majorHAnsi" w:cs="Times New Roman"/>
                <w:lang w:val="sr-Latn-CS"/>
              </w:rPr>
              <w:t>TAIEX</w:t>
            </w:r>
          </w:p>
        </w:tc>
      </w:tr>
    </w:tbl>
    <w:p w14:paraId="3DC6CD40" w14:textId="77777777" w:rsidR="009E519F" w:rsidRPr="00340149" w:rsidRDefault="009E519F" w:rsidP="00B13EA7">
      <w:pPr>
        <w:spacing w:line="240" w:lineRule="auto"/>
        <w:rPr>
          <w:rFonts w:asciiTheme="majorHAnsi" w:hAnsiTheme="majorHAnsi"/>
          <w:lang w:val="sr-Latn-CS"/>
        </w:rPr>
      </w:pPr>
      <w:r w:rsidRPr="00340149">
        <w:rPr>
          <w:rFonts w:asciiTheme="majorHAnsi" w:hAnsiTheme="majorHAnsi"/>
          <w:lang w:val="sr-Latn-CS"/>
        </w:rPr>
        <w:br w:type="page"/>
      </w:r>
    </w:p>
    <w:p w14:paraId="0EBCF54B" w14:textId="77777777" w:rsidR="00704EED" w:rsidRPr="00340149" w:rsidRDefault="00BC5613" w:rsidP="00B13EA7">
      <w:pPr>
        <w:pStyle w:val="Heading1"/>
        <w:numPr>
          <w:ilvl w:val="0"/>
          <w:numId w:val="2"/>
        </w:numPr>
        <w:spacing w:line="240" w:lineRule="auto"/>
        <w:ind w:left="0" w:firstLine="0"/>
        <w:rPr>
          <w:color w:val="auto"/>
          <w:sz w:val="24"/>
          <w:szCs w:val="22"/>
          <w:lang w:val="bs-Latn-BA"/>
        </w:rPr>
      </w:pPr>
      <w:r w:rsidRPr="00340149">
        <w:rPr>
          <w:color w:val="auto"/>
          <w:sz w:val="24"/>
          <w:szCs w:val="22"/>
          <w:lang w:val="bs-Latn-BA"/>
        </w:rPr>
        <w:lastRenderedPageBreak/>
        <w:t>CIVILNA ZAŠTITA</w:t>
      </w:r>
    </w:p>
    <w:p w14:paraId="021B02BC" w14:textId="77777777" w:rsidR="009E519F" w:rsidRPr="00340149" w:rsidRDefault="009E519F" w:rsidP="00B13EA7">
      <w:pPr>
        <w:spacing w:line="240" w:lineRule="auto"/>
        <w:rPr>
          <w:rFonts w:asciiTheme="majorHAnsi" w:hAnsiTheme="majorHAnsi"/>
          <w:sz w:val="20"/>
          <w:lang w:val="sr-Latn-CS"/>
        </w:rPr>
      </w:pPr>
    </w:p>
    <w:tbl>
      <w:tblPr>
        <w:tblStyle w:val="TableGrid"/>
        <w:tblpPr w:leftFromText="180" w:rightFromText="180" w:vertAnchor="text" w:tblpY="1"/>
        <w:tblOverlap w:val="never"/>
        <w:tblW w:w="0" w:type="auto"/>
        <w:tblLook w:val="04A0" w:firstRow="1" w:lastRow="0" w:firstColumn="1" w:lastColumn="0" w:noHBand="0" w:noVBand="1"/>
      </w:tblPr>
      <w:tblGrid>
        <w:gridCol w:w="3618"/>
        <w:gridCol w:w="4003"/>
        <w:gridCol w:w="1276"/>
        <w:gridCol w:w="1276"/>
        <w:gridCol w:w="3003"/>
      </w:tblGrid>
      <w:tr w:rsidR="009E519F" w:rsidRPr="00CA30AF" w14:paraId="41B2B13F" w14:textId="77777777" w:rsidTr="00026616">
        <w:trPr>
          <w:trHeight w:val="845"/>
        </w:trPr>
        <w:tc>
          <w:tcPr>
            <w:tcW w:w="3618" w:type="dxa"/>
            <w:tcBorders>
              <w:top w:val="double" w:sz="4" w:space="0" w:color="auto"/>
              <w:left w:val="double" w:sz="4" w:space="0" w:color="auto"/>
            </w:tcBorders>
            <w:shd w:val="clear" w:color="auto" w:fill="C2D69B" w:themeFill="accent3" w:themeFillTint="99"/>
          </w:tcPr>
          <w:p w14:paraId="61449A85" w14:textId="77777777" w:rsidR="009E519F" w:rsidRPr="00340149" w:rsidRDefault="009E519F" w:rsidP="00B13EA7">
            <w:pPr>
              <w:spacing w:after="200" w:line="276" w:lineRule="auto"/>
              <w:jc w:val="both"/>
              <w:rPr>
                <w:rFonts w:asciiTheme="majorHAnsi" w:hAnsiTheme="majorHAnsi"/>
                <w:b/>
                <w:lang w:val="sr-Latn-CS"/>
              </w:rPr>
            </w:pPr>
            <w:r w:rsidRPr="00340149">
              <w:rPr>
                <w:rFonts w:asciiTheme="majorHAnsi" w:hAnsiTheme="majorHAnsi"/>
                <w:b/>
                <w:lang w:val="sr-Latn-CS"/>
              </w:rPr>
              <w:t xml:space="preserve">Završno mjerilo </w:t>
            </w:r>
          </w:p>
        </w:tc>
        <w:tc>
          <w:tcPr>
            <w:tcW w:w="9558" w:type="dxa"/>
            <w:gridSpan w:val="4"/>
            <w:tcBorders>
              <w:top w:val="double" w:sz="4" w:space="0" w:color="auto"/>
              <w:right w:val="double" w:sz="4" w:space="0" w:color="auto"/>
            </w:tcBorders>
            <w:shd w:val="clear" w:color="auto" w:fill="C2D69B" w:themeFill="accent3" w:themeFillTint="99"/>
          </w:tcPr>
          <w:p w14:paraId="1FE8D150" w14:textId="77777777" w:rsidR="009E519F" w:rsidRPr="00340149" w:rsidRDefault="009E519F" w:rsidP="00B13EA7">
            <w:pPr>
              <w:pStyle w:val="Default"/>
              <w:jc w:val="both"/>
              <w:rPr>
                <w:rFonts w:asciiTheme="majorHAnsi" w:hAnsiTheme="majorHAnsi"/>
                <w:b/>
                <w:sz w:val="22"/>
                <w:szCs w:val="22"/>
                <w:lang w:val="sr-Latn-CS"/>
              </w:rPr>
            </w:pPr>
            <w:r w:rsidRPr="00340149">
              <w:rPr>
                <w:rFonts w:asciiTheme="majorHAnsi" w:hAnsiTheme="majorHAnsi"/>
                <w:b/>
                <w:sz w:val="22"/>
                <w:szCs w:val="22"/>
              </w:rPr>
              <w:t>Crna</w:t>
            </w:r>
            <w:r w:rsidRPr="00340149">
              <w:rPr>
                <w:rFonts w:asciiTheme="majorHAnsi" w:hAnsiTheme="majorHAnsi"/>
                <w:b/>
                <w:sz w:val="22"/>
                <w:szCs w:val="22"/>
                <w:lang w:val="sr-Latn-CS"/>
              </w:rPr>
              <w:t xml:space="preserve"> </w:t>
            </w:r>
            <w:r w:rsidRPr="00340149">
              <w:rPr>
                <w:rFonts w:asciiTheme="majorHAnsi" w:hAnsiTheme="majorHAnsi"/>
                <w:b/>
                <w:sz w:val="22"/>
                <w:szCs w:val="22"/>
              </w:rPr>
              <w:t>Gora</w:t>
            </w:r>
            <w:r w:rsidRPr="00340149">
              <w:rPr>
                <w:rFonts w:asciiTheme="majorHAnsi" w:hAnsiTheme="majorHAnsi"/>
                <w:b/>
                <w:sz w:val="22"/>
                <w:szCs w:val="22"/>
                <w:lang w:val="sr-Latn-CS"/>
              </w:rPr>
              <w:t xml:space="preserve"> </w:t>
            </w:r>
            <w:r w:rsidRPr="00340149">
              <w:rPr>
                <w:rFonts w:asciiTheme="majorHAnsi" w:hAnsiTheme="majorHAnsi"/>
                <w:b/>
                <w:sz w:val="22"/>
                <w:szCs w:val="22"/>
              </w:rPr>
              <w:t>nastavlja</w:t>
            </w:r>
            <w:r w:rsidRPr="00340149">
              <w:rPr>
                <w:rFonts w:asciiTheme="majorHAnsi" w:hAnsiTheme="majorHAnsi"/>
                <w:b/>
                <w:sz w:val="22"/>
                <w:szCs w:val="22"/>
                <w:lang w:val="sr-Latn-CS"/>
              </w:rPr>
              <w:t xml:space="preserve"> </w:t>
            </w:r>
            <w:r w:rsidRPr="00340149">
              <w:rPr>
                <w:rFonts w:asciiTheme="majorHAnsi" w:hAnsiTheme="majorHAnsi"/>
                <w:b/>
                <w:sz w:val="22"/>
                <w:szCs w:val="22"/>
              </w:rPr>
              <w:t>svoje</w:t>
            </w:r>
            <w:r w:rsidRPr="00340149">
              <w:rPr>
                <w:rFonts w:asciiTheme="majorHAnsi" w:hAnsiTheme="majorHAnsi"/>
                <w:b/>
                <w:sz w:val="22"/>
                <w:szCs w:val="22"/>
                <w:lang w:val="sr-Latn-CS"/>
              </w:rPr>
              <w:t xml:space="preserve"> </w:t>
            </w:r>
            <w:r w:rsidRPr="00340149">
              <w:rPr>
                <w:rFonts w:asciiTheme="majorHAnsi" w:hAnsiTheme="majorHAnsi"/>
                <w:b/>
                <w:sz w:val="22"/>
                <w:szCs w:val="22"/>
              </w:rPr>
              <w:t>uskla</w:t>
            </w:r>
            <w:r w:rsidRPr="00340149">
              <w:rPr>
                <w:rFonts w:asciiTheme="majorHAnsi" w:hAnsiTheme="majorHAnsi"/>
                <w:b/>
                <w:sz w:val="22"/>
                <w:szCs w:val="22"/>
                <w:lang w:val="sr-Latn-CS"/>
              </w:rPr>
              <w:t>đ</w:t>
            </w:r>
            <w:r w:rsidRPr="00340149">
              <w:rPr>
                <w:rFonts w:asciiTheme="majorHAnsi" w:hAnsiTheme="majorHAnsi"/>
                <w:b/>
                <w:sz w:val="22"/>
                <w:szCs w:val="22"/>
              </w:rPr>
              <w:t>ivanje</w:t>
            </w:r>
            <w:r w:rsidRPr="00340149">
              <w:rPr>
                <w:rFonts w:asciiTheme="majorHAnsi" w:hAnsiTheme="majorHAnsi"/>
                <w:b/>
                <w:sz w:val="22"/>
                <w:szCs w:val="22"/>
                <w:lang w:val="sr-Latn-CS"/>
              </w:rPr>
              <w:t xml:space="preserve"> </w:t>
            </w:r>
            <w:r w:rsidRPr="00340149">
              <w:rPr>
                <w:rFonts w:asciiTheme="majorHAnsi" w:hAnsiTheme="majorHAnsi"/>
                <w:b/>
                <w:sz w:val="22"/>
                <w:szCs w:val="22"/>
              </w:rPr>
              <w:t>s</w:t>
            </w:r>
            <w:r w:rsidRPr="00340149">
              <w:rPr>
                <w:rFonts w:asciiTheme="majorHAnsi" w:hAnsiTheme="majorHAnsi"/>
                <w:b/>
                <w:sz w:val="22"/>
                <w:szCs w:val="22"/>
                <w:lang w:val="sr-Latn-CS"/>
              </w:rPr>
              <w:t xml:space="preserve"> </w:t>
            </w:r>
            <w:r w:rsidRPr="00340149">
              <w:rPr>
                <w:rFonts w:asciiTheme="majorHAnsi" w:hAnsiTheme="majorHAnsi"/>
                <w:b/>
                <w:sz w:val="22"/>
                <w:szCs w:val="22"/>
              </w:rPr>
              <w:t>pravnom</w:t>
            </w:r>
            <w:r w:rsidRPr="00340149">
              <w:rPr>
                <w:rFonts w:asciiTheme="majorHAnsi" w:hAnsiTheme="majorHAnsi"/>
                <w:b/>
                <w:sz w:val="22"/>
                <w:szCs w:val="22"/>
                <w:lang w:val="sr-Latn-CS"/>
              </w:rPr>
              <w:t xml:space="preserve"> </w:t>
            </w:r>
            <w:r w:rsidRPr="00340149">
              <w:rPr>
                <w:rFonts w:asciiTheme="majorHAnsi" w:hAnsiTheme="majorHAnsi"/>
                <w:b/>
                <w:sz w:val="22"/>
                <w:szCs w:val="22"/>
              </w:rPr>
              <w:t>tekovinom</w:t>
            </w:r>
            <w:r w:rsidRPr="00340149">
              <w:rPr>
                <w:rFonts w:asciiTheme="majorHAnsi" w:hAnsiTheme="majorHAnsi"/>
                <w:b/>
                <w:sz w:val="22"/>
                <w:szCs w:val="22"/>
                <w:lang w:val="sr-Latn-CS"/>
              </w:rPr>
              <w:t xml:space="preserve"> </w:t>
            </w:r>
            <w:r w:rsidRPr="00340149">
              <w:rPr>
                <w:rFonts w:asciiTheme="majorHAnsi" w:hAnsiTheme="majorHAnsi"/>
                <w:b/>
                <w:sz w:val="22"/>
                <w:szCs w:val="22"/>
              </w:rPr>
              <w:t>EU</w:t>
            </w:r>
            <w:r w:rsidRPr="00340149">
              <w:rPr>
                <w:rFonts w:asciiTheme="majorHAnsi" w:hAnsiTheme="majorHAnsi"/>
                <w:b/>
                <w:sz w:val="22"/>
                <w:szCs w:val="22"/>
                <w:lang w:val="sr-Latn-CS"/>
              </w:rPr>
              <w:t xml:space="preserve"> </w:t>
            </w:r>
            <w:r w:rsidRPr="00340149">
              <w:rPr>
                <w:rFonts w:asciiTheme="majorHAnsi" w:hAnsiTheme="majorHAnsi"/>
                <w:b/>
                <w:sz w:val="22"/>
                <w:szCs w:val="22"/>
              </w:rPr>
              <w:t>u</w:t>
            </w:r>
            <w:r w:rsidRPr="00340149">
              <w:rPr>
                <w:rFonts w:asciiTheme="majorHAnsi" w:hAnsiTheme="majorHAnsi"/>
                <w:b/>
                <w:sz w:val="22"/>
                <w:szCs w:val="22"/>
                <w:lang w:val="sr-Latn-CS"/>
              </w:rPr>
              <w:t xml:space="preserve"> </w:t>
            </w:r>
            <w:r w:rsidRPr="00340149">
              <w:rPr>
                <w:rFonts w:asciiTheme="majorHAnsi" w:hAnsiTheme="majorHAnsi"/>
                <w:b/>
                <w:sz w:val="22"/>
                <w:szCs w:val="22"/>
              </w:rPr>
              <w:t>sektorima</w:t>
            </w:r>
            <w:r w:rsidRPr="00340149">
              <w:rPr>
                <w:rFonts w:asciiTheme="majorHAnsi" w:hAnsiTheme="majorHAnsi"/>
                <w:b/>
                <w:sz w:val="22"/>
                <w:szCs w:val="22"/>
                <w:lang w:val="sr-Latn-CS"/>
              </w:rPr>
              <w:t xml:space="preserve"> </w:t>
            </w:r>
            <w:r w:rsidRPr="00340149">
              <w:rPr>
                <w:rFonts w:asciiTheme="majorHAnsi" w:hAnsiTheme="majorHAnsi"/>
                <w:b/>
                <w:sz w:val="22"/>
                <w:szCs w:val="22"/>
              </w:rPr>
              <w:t>hemikalija</w:t>
            </w:r>
            <w:r w:rsidRPr="00340149">
              <w:rPr>
                <w:rFonts w:asciiTheme="majorHAnsi" w:hAnsiTheme="majorHAnsi"/>
                <w:b/>
                <w:sz w:val="22"/>
                <w:szCs w:val="22"/>
                <w:lang w:val="sr-Latn-CS"/>
              </w:rPr>
              <w:t xml:space="preserve">, </w:t>
            </w:r>
            <w:r w:rsidRPr="00340149">
              <w:rPr>
                <w:rFonts w:asciiTheme="majorHAnsi" w:hAnsiTheme="majorHAnsi"/>
                <w:b/>
                <w:sz w:val="22"/>
                <w:szCs w:val="22"/>
              </w:rPr>
              <w:t>buke</w:t>
            </w:r>
            <w:r w:rsidRPr="00340149">
              <w:rPr>
                <w:rFonts w:asciiTheme="majorHAnsi" w:hAnsiTheme="majorHAnsi"/>
                <w:b/>
                <w:sz w:val="22"/>
                <w:szCs w:val="22"/>
                <w:lang w:val="sr-Latn-CS"/>
              </w:rPr>
              <w:t xml:space="preserve"> </w:t>
            </w:r>
            <w:r w:rsidRPr="00340149">
              <w:rPr>
                <w:rFonts w:asciiTheme="majorHAnsi" w:hAnsiTheme="majorHAnsi"/>
                <w:b/>
                <w:sz w:val="22"/>
                <w:szCs w:val="22"/>
              </w:rPr>
              <w:t>i</w:t>
            </w:r>
            <w:r w:rsidRPr="00340149">
              <w:rPr>
                <w:rFonts w:asciiTheme="majorHAnsi" w:hAnsiTheme="majorHAnsi"/>
                <w:b/>
                <w:sz w:val="22"/>
                <w:szCs w:val="22"/>
                <w:lang w:val="sr-Latn-CS"/>
              </w:rPr>
              <w:t xml:space="preserve"> </w:t>
            </w:r>
            <w:r w:rsidRPr="00340149">
              <w:rPr>
                <w:rFonts w:asciiTheme="majorHAnsi" w:hAnsiTheme="majorHAnsi"/>
                <w:b/>
                <w:sz w:val="22"/>
                <w:szCs w:val="22"/>
                <w:u w:val="single"/>
              </w:rPr>
              <w:t>civilne</w:t>
            </w:r>
            <w:r w:rsidRPr="00340149">
              <w:rPr>
                <w:rFonts w:asciiTheme="majorHAnsi" w:hAnsiTheme="majorHAnsi"/>
                <w:b/>
                <w:sz w:val="22"/>
                <w:szCs w:val="22"/>
                <w:u w:val="single"/>
                <w:lang w:val="sr-Latn-CS"/>
              </w:rPr>
              <w:t xml:space="preserve"> </w:t>
            </w:r>
            <w:r w:rsidRPr="00340149">
              <w:rPr>
                <w:rFonts w:asciiTheme="majorHAnsi" w:hAnsiTheme="majorHAnsi"/>
                <w:b/>
                <w:sz w:val="22"/>
                <w:szCs w:val="22"/>
                <w:u w:val="single"/>
              </w:rPr>
              <w:t>za</w:t>
            </w:r>
            <w:r w:rsidRPr="00340149">
              <w:rPr>
                <w:rFonts w:asciiTheme="majorHAnsi" w:hAnsiTheme="majorHAnsi"/>
                <w:b/>
                <w:sz w:val="22"/>
                <w:szCs w:val="22"/>
                <w:u w:val="single"/>
                <w:lang w:val="sr-Latn-CS"/>
              </w:rPr>
              <w:t>š</w:t>
            </w:r>
            <w:r w:rsidRPr="00340149">
              <w:rPr>
                <w:rFonts w:asciiTheme="majorHAnsi" w:hAnsiTheme="majorHAnsi"/>
                <w:b/>
                <w:sz w:val="22"/>
                <w:szCs w:val="22"/>
                <w:u w:val="single"/>
              </w:rPr>
              <w:t>tite</w:t>
            </w:r>
            <w:r w:rsidRPr="00340149">
              <w:rPr>
                <w:rFonts w:asciiTheme="majorHAnsi" w:hAnsiTheme="majorHAnsi"/>
                <w:b/>
                <w:sz w:val="22"/>
                <w:szCs w:val="22"/>
                <w:lang w:val="sr-Latn-CS"/>
              </w:rPr>
              <w:t xml:space="preserve">, </w:t>
            </w:r>
            <w:r w:rsidRPr="00340149">
              <w:rPr>
                <w:rFonts w:asciiTheme="majorHAnsi" w:hAnsiTheme="majorHAnsi"/>
                <w:b/>
                <w:sz w:val="22"/>
                <w:szCs w:val="22"/>
              </w:rPr>
              <w:t>i</w:t>
            </w:r>
            <w:r w:rsidRPr="00340149">
              <w:rPr>
                <w:rFonts w:asciiTheme="majorHAnsi" w:hAnsiTheme="majorHAnsi"/>
                <w:b/>
                <w:sz w:val="22"/>
                <w:szCs w:val="22"/>
                <w:lang w:val="sr-Latn-CS"/>
              </w:rPr>
              <w:t xml:space="preserve"> </w:t>
            </w:r>
            <w:r w:rsidRPr="00340149">
              <w:rPr>
                <w:rFonts w:asciiTheme="majorHAnsi" w:hAnsiTheme="majorHAnsi"/>
                <w:b/>
                <w:sz w:val="22"/>
                <w:szCs w:val="22"/>
              </w:rPr>
              <w:t>pokazuje</w:t>
            </w:r>
            <w:r w:rsidRPr="00340149">
              <w:rPr>
                <w:rFonts w:asciiTheme="majorHAnsi" w:hAnsiTheme="majorHAnsi"/>
                <w:b/>
                <w:sz w:val="22"/>
                <w:szCs w:val="22"/>
                <w:lang w:val="sr-Latn-CS"/>
              </w:rPr>
              <w:t xml:space="preserve"> </w:t>
            </w:r>
            <w:r w:rsidRPr="00340149">
              <w:rPr>
                <w:rFonts w:asciiTheme="majorHAnsi" w:hAnsiTheme="majorHAnsi"/>
                <w:b/>
                <w:sz w:val="22"/>
                <w:szCs w:val="22"/>
              </w:rPr>
              <w:t>da</w:t>
            </w:r>
            <w:r w:rsidRPr="00340149">
              <w:rPr>
                <w:rFonts w:asciiTheme="majorHAnsi" w:hAnsiTheme="majorHAnsi"/>
                <w:b/>
                <w:sz w:val="22"/>
                <w:szCs w:val="22"/>
                <w:lang w:val="sr-Latn-CS"/>
              </w:rPr>
              <w:t xml:space="preserve"> ć</w:t>
            </w:r>
            <w:r w:rsidRPr="00340149">
              <w:rPr>
                <w:rFonts w:asciiTheme="majorHAnsi" w:hAnsiTheme="majorHAnsi"/>
                <w:b/>
                <w:sz w:val="22"/>
                <w:szCs w:val="22"/>
              </w:rPr>
              <w:t>e</w:t>
            </w:r>
            <w:r w:rsidRPr="00340149">
              <w:rPr>
                <w:rFonts w:asciiTheme="majorHAnsi" w:hAnsiTheme="majorHAnsi"/>
                <w:b/>
                <w:sz w:val="22"/>
                <w:szCs w:val="22"/>
                <w:lang w:val="sr-Latn-CS"/>
              </w:rPr>
              <w:t xml:space="preserve"> </w:t>
            </w:r>
            <w:r w:rsidRPr="00340149">
              <w:rPr>
                <w:rFonts w:asciiTheme="majorHAnsi" w:hAnsiTheme="majorHAnsi"/>
                <w:b/>
                <w:sz w:val="22"/>
                <w:szCs w:val="22"/>
              </w:rPr>
              <w:t>biti</w:t>
            </w:r>
            <w:r w:rsidRPr="00340149">
              <w:rPr>
                <w:rFonts w:asciiTheme="majorHAnsi" w:hAnsiTheme="majorHAnsi"/>
                <w:b/>
                <w:sz w:val="22"/>
                <w:szCs w:val="22"/>
                <w:lang w:val="sr-Latn-CS"/>
              </w:rPr>
              <w:t xml:space="preserve"> </w:t>
            </w:r>
            <w:r w:rsidRPr="00340149">
              <w:rPr>
                <w:rFonts w:asciiTheme="majorHAnsi" w:hAnsiTheme="majorHAnsi"/>
                <w:b/>
                <w:sz w:val="22"/>
                <w:szCs w:val="22"/>
              </w:rPr>
              <w:t>u</w:t>
            </w:r>
            <w:r w:rsidRPr="00340149">
              <w:rPr>
                <w:rFonts w:asciiTheme="majorHAnsi" w:hAnsiTheme="majorHAnsi"/>
                <w:b/>
                <w:sz w:val="22"/>
                <w:szCs w:val="22"/>
                <w:lang w:val="sr-Latn-CS"/>
              </w:rPr>
              <w:t xml:space="preserve"> </w:t>
            </w:r>
            <w:r w:rsidRPr="00340149">
              <w:rPr>
                <w:rFonts w:asciiTheme="majorHAnsi" w:hAnsiTheme="majorHAnsi"/>
                <w:b/>
                <w:sz w:val="22"/>
                <w:szCs w:val="22"/>
              </w:rPr>
              <w:t>potpunosti</w:t>
            </w:r>
            <w:r w:rsidRPr="00340149">
              <w:rPr>
                <w:rFonts w:asciiTheme="majorHAnsi" w:hAnsiTheme="majorHAnsi"/>
                <w:b/>
                <w:sz w:val="22"/>
                <w:szCs w:val="22"/>
                <w:lang w:val="sr-Latn-CS"/>
              </w:rPr>
              <w:t xml:space="preserve"> </w:t>
            </w:r>
            <w:r w:rsidRPr="00340149">
              <w:rPr>
                <w:rFonts w:asciiTheme="majorHAnsi" w:hAnsiTheme="majorHAnsi"/>
                <w:b/>
                <w:sz w:val="22"/>
                <w:szCs w:val="22"/>
              </w:rPr>
              <w:t>spremna</w:t>
            </w:r>
            <w:r w:rsidRPr="00340149">
              <w:rPr>
                <w:rFonts w:asciiTheme="majorHAnsi" w:hAnsiTheme="majorHAnsi"/>
                <w:b/>
                <w:sz w:val="22"/>
                <w:szCs w:val="22"/>
                <w:lang w:val="sr-Latn-CS"/>
              </w:rPr>
              <w:t xml:space="preserve"> </w:t>
            </w:r>
            <w:r w:rsidRPr="00340149">
              <w:rPr>
                <w:rFonts w:asciiTheme="majorHAnsi" w:hAnsiTheme="majorHAnsi"/>
                <w:b/>
                <w:sz w:val="22"/>
                <w:szCs w:val="22"/>
              </w:rPr>
              <w:t>da</w:t>
            </w:r>
            <w:r w:rsidRPr="00340149">
              <w:rPr>
                <w:rFonts w:asciiTheme="majorHAnsi" w:hAnsiTheme="majorHAnsi"/>
                <w:b/>
                <w:sz w:val="22"/>
                <w:szCs w:val="22"/>
                <w:lang w:val="sr-Latn-CS"/>
              </w:rPr>
              <w:t xml:space="preserve"> </w:t>
            </w:r>
            <w:r w:rsidRPr="00340149">
              <w:rPr>
                <w:rFonts w:asciiTheme="majorHAnsi" w:hAnsiTheme="majorHAnsi"/>
                <w:b/>
                <w:sz w:val="22"/>
                <w:szCs w:val="22"/>
              </w:rPr>
              <w:t>osigura</w:t>
            </w:r>
            <w:r w:rsidRPr="00340149">
              <w:rPr>
                <w:rFonts w:asciiTheme="majorHAnsi" w:hAnsiTheme="majorHAnsi"/>
                <w:b/>
                <w:sz w:val="22"/>
                <w:szCs w:val="22"/>
                <w:lang w:val="sr-Latn-CS"/>
              </w:rPr>
              <w:t xml:space="preserve"> </w:t>
            </w:r>
            <w:r w:rsidRPr="00340149">
              <w:rPr>
                <w:rFonts w:asciiTheme="majorHAnsi" w:hAnsiTheme="majorHAnsi"/>
                <w:b/>
                <w:sz w:val="22"/>
                <w:szCs w:val="22"/>
              </w:rPr>
              <w:t>sprovo</w:t>
            </w:r>
            <w:r w:rsidRPr="00340149">
              <w:rPr>
                <w:rFonts w:asciiTheme="majorHAnsi" w:hAnsiTheme="majorHAnsi"/>
                <w:b/>
                <w:sz w:val="22"/>
                <w:szCs w:val="22"/>
                <w:lang w:val="sr-Latn-CS"/>
              </w:rPr>
              <w:t>đ</w:t>
            </w:r>
            <w:r w:rsidRPr="00340149">
              <w:rPr>
                <w:rFonts w:asciiTheme="majorHAnsi" w:hAnsiTheme="majorHAnsi"/>
                <w:b/>
                <w:sz w:val="22"/>
                <w:szCs w:val="22"/>
              </w:rPr>
              <w:t>enje</w:t>
            </w:r>
            <w:r w:rsidRPr="00340149">
              <w:rPr>
                <w:rFonts w:asciiTheme="majorHAnsi" w:hAnsiTheme="majorHAnsi"/>
                <w:b/>
                <w:sz w:val="22"/>
                <w:szCs w:val="22"/>
                <w:lang w:val="sr-Latn-CS"/>
              </w:rPr>
              <w:t xml:space="preserve"> </w:t>
            </w:r>
            <w:r w:rsidRPr="00340149">
              <w:rPr>
                <w:rFonts w:asciiTheme="majorHAnsi" w:hAnsiTheme="majorHAnsi"/>
                <w:b/>
                <w:sz w:val="22"/>
                <w:szCs w:val="22"/>
              </w:rPr>
              <w:t>i</w:t>
            </w:r>
            <w:r w:rsidRPr="00340149">
              <w:rPr>
                <w:rFonts w:asciiTheme="majorHAnsi" w:hAnsiTheme="majorHAnsi"/>
                <w:b/>
                <w:sz w:val="22"/>
                <w:szCs w:val="22"/>
                <w:lang w:val="sr-Latn-CS"/>
              </w:rPr>
              <w:t xml:space="preserve"> </w:t>
            </w:r>
            <w:r w:rsidRPr="00340149">
              <w:rPr>
                <w:rFonts w:asciiTheme="majorHAnsi" w:hAnsiTheme="majorHAnsi"/>
                <w:b/>
                <w:sz w:val="22"/>
                <w:szCs w:val="22"/>
              </w:rPr>
              <w:t>primjenu</w:t>
            </w:r>
            <w:r w:rsidRPr="00340149">
              <w:rPr>
                <w:rFonts w:asciiTheme="majorHAnsi" w:hAnsiTheme="majorHAnsi"/>
                <w:b/>
                <w:sz w:val="22"/>
                <w:szCs w:val="22"/>
                <w:lang w:val="sr-Latn-CS"/>
              </w:rPr>
              <w:t xml:space="preserve"> </w:t>
            </w:r>
            <w:r w:rsidRPr="00340149">
              <w:rPr>
                <w:rFonts w:asciiTheme="majorHAnsi" w:hAnsiTheme="majorHAnsi"/>
                <w:b/>
                <w:sz w:val="22"/>
                <w:szCs w:val="22"/>
              </w:rPr>
              <w:t>zahtjeva</w:t>
            </w:r>
            <w:r w:rsidRPr="00340149">
              <w:rPr>
                <w:rFonts w:asciiTheme="majorHAnsi" w:hAnsiTheme="majorHAnsi"/>
                <w:b/>
                <w:sz w:val="22"/>
                <w:szCs w:val="22"/>
                <w:lang w:val="sr-Latn-CS"/>
              </w:rPr>
              <w:t xml:space="preserve"> </w:t>
            </w:r>
            <w:r w:rsidRPr="00340149">
              <w:rPr>
                <w:rFonts w:asciiTheme="majorHAnsi" w:hAnsiTheme="majorHAnsi"/>
                <w:b/>
                <w:sz w:val="22"/>
                <w:szCs w:val="22"/>
              </w:rPr>
              <w:t>EU</w:t>
            </w:r>
            <w:r w:rsidRPr="00340149">
              <w:rPr>
                <w:rFonts w:asciiTheme="majorHAnsi" w:hAnsiTheme="majorHAnsi"/>
                <w:b/>
                <w:sz w:val="22"/>
                <w:szCs w:val="22"/>
                <w:lang w:val="sr-Latn-CS"/>
              </w:rPr>
              <w:t xml:space="preserve"> </w:t>
            </w:r>
            <w:r w:rsidRPr="00340149">
              <w:rPr>
                <w:rFonts w:asciiTheme="majorHAnsi" w:hAnsiTheme="majorHAnsi"/>
                <w:b/>
                <w:sz w:val="22"/>
                <w:szCs w:val="22"/>
              </w:rPr>
              <w:t>na</w:t>
            </w:r>
            <w:r w:rsidRPr="00340149">
              <w:rPr>
                <w:rFonts w:asciiTheme="majorHAnsi" w:hAnsiTheme="majorHAnsi"/>
                <w:b/>
                <w:sz w:val="22"/>
                <w:szCs w:val="22"/>
                <w:lang w:val="sr-Latn-CS"/>
              </w:rPr>
              <w:t xml:space="preserve"> </w:t>
            </w:r>
            <w:r w:rsidRPr="00340149">
              <w:rPr>
                <w:rFonts w:asciiTheme="majorHAnsi" w:hAnsiTheme="majorHAnsi"/>
                <w:b/>
                <w:sz w:val="22"/>
                <w:szCs w:val="22"/>
              </w:rPr>
              <w:t>dan</w:t>
            </w:r>
            <w:r w:rsidRPr="00340149">
              <w:rPr>
                <w:rFonts w:asciiTheme="majorHAnsi" w:hAnsiTheme="majorHAnsi"/>
                <w:b/>
                <w:sz w:val="22"/>
                <w:szCs w:val="22"/>
                <w:lang w:val="sr-Latn-CS"/>
              </w:rPr>
              <w:t xml:space="preserve"> </w:t>
            </w:r>
            <w:r w:rsidRPr="00340149">
              <w:rPr>
                <w:rFonts w:asciiTheme="majorHAnsi" w:hAnsiTheme="majorHAnsi"/>
                <w:b/>
                <w:sz w:val="22"/>
                <w:szCs w:val="22"/>
              </w:rPr>
              <w:t>pristupanja</w:t>
            </w:r>
            <w:r w:rsidRPr="00340149">
              <w:rPr>
                <w:rFonts w:asciiTheme="majorHAnsi" w:hAnsiTheme="majorHAnsi"/>
                <w:b/>
                <w:sz w:val="22"/>
                <w:szCs w:val="22"/>
                <w:lang w:val="sr-Latn-CS"/>
              </w:rPr>
              <w:t xml:space="preserve"> </w:t>
            </w:r>
          </w:p>
        </w:tc>
      </w:tr>
      <w:tr w:rsidR="009E519F" w:rsidRPr="00761DC6" w14:paraId="5DE2849F" w14:textId="77777777" w:rsidTr="00026616">
        <w:trPr>
          <w:trHeight w:val="458"/>
        </w:trPr>
        <w:tc>
          <w:tcPr>
            <w:tcW w:w="3618" w:type="dxa"/>
            <w:tcBorders>
              <w:left w:val="double" w:sz="4" w:space="0" w:color="auto"/>
            </w:tcBorders>
            <w:shd w:val="clear" w:color="auto" w:fill="C2D69B" w:themeFill="accent3" w:themeFillTint="99"/>
          </w:tcPr>
          <w:p w14:paraId="7F4686CA" w14:textId="5E065B87" w:rsidR="009E519F" w:rsidRPr="00FA16E9" w:rsidRDefault="009E519F" w:rsidP="00E80635">
            <w:pPr>
              <w:pStyle w:val="ListParagraph"/>
              <w:numPr>
                <w:ilvl w:val="0"/>
                <w:numId w:val="54"/>
              </w:numPr>
              <w:ind w:left="0" w:firstLine="0"/>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9558" w:type="dxa"/>
            <w:gridSpan w:val="4"/>
            <w:tcBorders>
              <w:right w:val="double" w:sz="4" w:space="0" w:color="auto"/>
            </w:tcBorders>
          </w:tcPr>
          <w:p w14:paraId="4FADE978" w14:textId="77777777" w:rsidR="009E519F" w:rsidRPr="00340149" w:rsidRDefault="009E519F" w:rsidP="00B13EA7">
            <w:pPr>
              <w:spacing w:before="120" w:after="120" w:line="276" w:lineRule="auto"/>
              <w:jc w:val="both"/>
              <w:rPr>
                <w:rFonts w:asciiTheme="majorHAnsi" w:hAnsiTheme="majorHAnsi" w:cs="Times New Roman"/>
                <w:lang w:val="sr-Latn-ME"/>
              </w:rPr>
            </w:pPr>
            <w:r w:rsidRPr="00340149">
              <w:rPr>
                <w:rFonts w:asciiTheme="majorHAnsi" w:hAnsiTheme="majorHAnsi" w:cs="Times New Roman"/>
                <w:bCs/>
                <w:lang w:val="sr-Latn-CS"/>
              </w:rPr>
              <w:t>EU podsjeća na potrebu da Crna Gora nastavi rad na transpoziciji zahtjeva koji proizlaze iz potpisanog Sporazuma o učešću Crne Gore u Mehanizmu unije za civilnu zaštitu, kao i za povezivanje sa Zajedničkim komunikacijskim i informacijskim sistemom za hitne slučajeve (CECIS). EU podsjeća da Crna Gora treba da uspostavi Sigurni trans-evropski servis za telematiku između administracija (sTESTA) između svog ministarstva, koje bi bilo odgovorno za komunikaciju, i Komisije, kao i sTESTA liniju s Ministarstvom unutrašnjih poslova. Ovo je preduslov za pristup CECIS-u.</w:t>
            </w:r>
            <w:r w:rsidRPr="00340149">
              <w:rPr>
                <w:rFonts w:asciiTheme="majorHAnsi" w:hAnsiTheme="majorHAnsi" w:cs="Times New Roman"/>
                <w:color w:val="000000" w:themeColor="text1"/>
                <w:lang w:val="sr-Latn-ME"/>
              </w:rPr>
              <w:t xml:space="preserve"> </w:t>
            </w:r>
          </w:p>
        </w:tc>
      </w:tr>
      <w:tr w:rsidR="009E519F" w:rsidRPr="00761DC6" w14:paraId="4D1F21F6" w14:textId="77777777" w:rsidTr="005E3256">
        <w:trPr>
          <w:trHeight w:val="458"/>
        </w:trPr>
        <w:tc>
          <w:tcPr>
            <w:tcW w:w="3618" w:type="dxa"/>
            <w:tcBorders>
              <w:left w:val="double" w:sz="4" w:space="0" w:color="auto"/>
            </w:tcBorders>
            <w:shd w:val="clear" w:color="auto" w:fill="BFBFBF" w:themeFill="background1" w:themeFillShade="BF"/>
          </w:tcPr>
          <w:p w14:paraId="5606B468" w14:textId="77777777" w:rsidR="009E519F" w:rsidRPr="00340149" w:rsidRDefault="009E519F" w:rsidP="00B13EA7">
            <w:pPr>
              <w:spacing w:before="120" w:after="120" w:line="276" w:lineRule="auto"/>
              <w:jc w:val="both"/>
              <w:rPr>
                <w:rFonts w:asciiTheme="majorHAnsi" w:hAnsiTheme="majorHAnsi" w:cs="Times New Roman"/>
                <w:b/>
                <w:color w:val="000000" w:themeColor="text1"/>
                <w:lang w:val="sr-Latn-ME"/>
              </w:rPr>
            </w:pPr>
            <w:r w:rsidRPr="00340149">
              <w:rPr>
                <w:rFonts w:asciiTheme="majorHAnsi" w:hAnsiTheme="majorHAnsi" w:cs="Times New Roman"/>
                <w:b/>
                <w:color w:val="000000" w:themeColor="text1"/>
                <w:lang w:val="sr-Latn-ME"/>
              </w:rPr>
              <w:t>Aktivnosti koje je potrebno preduzeti da bi se realizovala obaveza</w:t>
            </w:r>
          </w:p>
        </w:tc>
        <w:tc>
          <w:tcPr>
            <w:tcW w:w="4003" w:type="dxa"/>
            <w:shd w:val="clear" w:color="auto" w:fill="BFBFBF" w:themeFill="background1" w:themeFillShade="BF"/>
          </w:tcPr>
          <w:p w14:paraId="5A43E228" w14:textId="77777777" w:rsidR="009E519F" w:rsidRPr="00340149" w:rsidRDefault="009E519F" w:rsidP="00B13EA7">
            <w:pPr>
              <w:spacing w:before="120" w:after="120" w:line="276" w:lineRule="auto"/>
              <w:jc w:val="center"/>
              <w:rPr>
                <w:rFonts w:asciiTheme="majorHAnsi" w:hAnsiTheme="majorHAnsi" w:cs="Times New Roman"/>
                <w:b/>
                <w:color w:val="000000" w:themeColor="text1"/>
                <w:lang w:val="sr-Latn-ME"/>
              </w:rPr>
            </w:pPr>
            <w:r w:rsidRPr="00340149">
              <w:rPr>
                <w:rFonts w:asciiTheme="majorHAnsi" w:hAnsiTheme="majorHAnsi" w:cs="Times New Roman"/>
                <w:b/>
                <w:color w:val="000000" w:themeColor="text1"/>
                <w:lang w:val="sr-Latn-ME"/>
              </w:rPr>
              <w:t>Način realizacije</w:t>
            </w:r>
          </w:p>
        </w:tc>
        <w:tc>
          <w:tcPr>
            <w:tcW w:w="1276" w:type="dxa"/>
            <w:shd w:val="clear" w:color="auto" w:fill="BFBFBF" w:themeFill="background1" w:themeFillShade="BF"/>
          </w:tcPr>
          <w:p w14:paraId="7947F357" w14:textId="77777777" w:rsidR="009E519F" w:rsidRPr="00340149" w:rsidRDefault="009E519F" w:rsidP="00B13EA7">
            <w:pPr>
              <w:spacing w:before="120" w:after="120" w:line="276" w:lineRule="auto"/>
              <w:jc w:val="center"/>
              <w:rPr>
                <w:rFonts w:asciiTheme="majorHAnsi" w:hAnsiTheme="majorHAnsi" w:cs="Times New Roman"/>
                <w:b/>
                <w:color w:val="000000" w:themeColor="text1"/>
                <w:lang w:val="sr-Latn-ME"/>
              </w:rPr>
            </w:pPr>
            <w:r w:rsidRPr="00340149">
              <w:rPr>
                <w:rFonts w:asciiTheme="majorHAnsi" w:hAnsiTheme="majorHAnsi" w:cs="Times New Roman"/>
                <w:b/>
                <w:color w:val="000000" w:themeColor="text1"/>
                <w:lang w:val="sr-Latn-ME"/>
              </w:rPr>
              <w:t>Nadležna institucija</w:t>
            </w:r>
          </w:p>
        </w:tc>
        <w:tc>
          <w:tcPr>
            <w:tcW w:w="1276" w:type="dxa"/>
            <w:shd w:val="clear" w:color="auto" w:fill="BFBFBF" w:themeFill="background1" w:themeFillShade="BF"/>
          </w:tcPr>
          <w:p w14:paraId="584F5680" w14:textId="77777777" w:rsidR="009E519F" w:rsidRPr="00340149" w:rsidRDefault="009E519F" w:rsidP="00B13EA7">
            <w:pPr>
              <w:spacing w:before="120" w:after="120" w:line="276" w:lineRule="auto"/>
              <w:jc w:val="center"/>
              <w:rPr>
                <w:rFonts w:asciiTheme="majorHAnsi" w:hAnsiTheme="majorHAnsi" w:cs="Times New Roman"/>
                <w:b/>
                <w:color w:val="000000" w:themeColor="text1"/>
                <w:lang w:val="sr-Latn-ME"/>
              </w:rPr>
            </w:pPr>
            <w:r w:rsidRPr="00340149">
              <w:rPr>
                <w:rFonts w:asciiTheme="majorHAnsi" w:hAnsiTheme="majorHAnsi" w:cs="Times New Roman"/>
                <w:b/>
                <w:color w:val="000000" w:themeColor="text1"/>
                <w:lang w:val="sr-Latn-ME"/>
              </w:rPr>
              <w:t>Rok</w:t>
            </w:r>
          </w:p>
        </w:tc>
        <w:tc>
          <w:tcPr>
            <w:tcW w:w="3003" w:type="dxa"/>
            <w:tcBorders>
              <w:right w:val="double" w:sz="4" w:space="0" w:color="auto"/>
            </w:tcBorders>
            <w:shd w:val="clear" w:color="auto" w:fill="BFBFBF" w:themeFill="background1" w:themeFillShade="BF"/>
          </w:tcPr>
          <w:p w14:paraId="76B65D1D" w14:textId="77777777" w:rsidR="009E519F" w:rsidRPr="00340149" w:rsidRDefault="009E519F" w:rsidP="00B13EA7">
            <w:pPr>
              <w:spacing w:before="120" w:after="120" w:line="276" w:lineRule="auto"/>
              <w:jc w:val="center"/>
              <w:rPr>
                <w:rFonts w:asciiTheme="majorHAnsi" w:hAnsiTheme="majorHAnsi" w:cs="Times New Roman"/>
                <w:b/>
                <w:color w:val="000000" w:themeColor="text1"/>
                <w:lang w:val="sr-Latn-ME"/>
              </w:rPr>
            </w:pPr>
            <w:r w:rsidRPr="00340149">
              <w:rPr>
                <w:rFonts w:asciiTheme="majorHAnsi" w:hAnsiTheme="majorHAnsi" w:cs="Times New Roman"/>
                <w:b/>
                <w:color w:val="000000" w:themeColor="text1"/>
                <w:lang w:val="sr-Latn-ME"/>
              </w:rPr>
              <w:t>Finansije</w:t>
            </w:r>
          </w:p>
        </w:tc>
      </w:tr>
      <w:tr w:rsidR="005E3256" w:rsidRPr="00761DC6" w14:paraId="2482A9FB" w14:textId="77777777" w:rsidTr="005E3256">
        <w:trPr>
          <w:trHeight w:val="458"/>
        </w:trPr>
        <w:tc>
          <w:tcPr>
            <w:tcW w:w="3618" w:type="dxa"/>
            <w:vMerge w:val="restart"/>
            <w:tcBorders>
              <w:left w:val="double" w:sz="4" w:space="0" w:color="auto"/>
            </w:tcBorders>
            <w:vAlign w:val="center"/>
          </w:tcPr>
          <w:p w14:paraId="3E66C118" w14:textId="77777777" w:rsidR="005E3256" w:rsidRPr="00340149" w:rsidRDefault="005E3256" w:rsidP="00B13EA7">
            <w:pPr>
              <w:spacing w:after="200" w:line="276" w:lineRule="auto"/>
              <w:jc w:val="both"/>
              <w:rPr>
                <w:rFonts w:asciiTheme="majorHAnsi" w:hAnsiTheme="majorHAnsi"/>
                <w:lang w:val="sr-Latn-CS"/>
              </w:rPr>
            </w:pPr>
            <w:r w:rsidRPr="00340149">
              <w:rPr>
                <w:rFonts w:asciiTheme="majorHAnsi" w:hAnsiTheme="majorHAnsi" w:cs="Times New Roman"/>
                <w:lang w:val="sr-Latn-CS"/>
              </w:rPr>
              <w:t>9.1. Uspostavljanje sTESTA u Ministarstvu unutrašnjih poslova.</w:t>
            </w:r>
          </w:p>
        </w:tc>
        <w:tc>
          <w:tcPr>
            <w:tcW w:w="4003" w:type="dxa"/>
            <w:vAlign w:val="center"/>
          </w:tcPr>
          <w:p w14:paraId="070A90AF" w14:textId="77777777" w:rsidR="005E3256" w:rsidRPr="00340149" w:rsidRDefault="005E3256" w:rsidP="00B13EA7">
            <w:pPr>
              <w:spacing w:after="200" w:line="276" w:lineRule="auto"/>
              <w:jc w:val="both"/>
              <w:rPr>
                <w:rFonts w:asciiTheme="majorHAnsi" w:hAnsiTheme="majorHAnsi"/>
                <w:lang w:val="sr-Latn-CS"/>
              </w:rPr>
            </w:pPr>
            <w:r w:rsidRPr="00340149">
              <w:rPr>
                <w:rFonts w:asciiTheme="majorHAnsi" w:hAnsiTheme="majorHAnsi"/>
                <w:lang w:val="sr-Latn-CS"/>
              </w:rPr>
              <w:t>Komunikacija sa EK u vezi uspostavljanjem sTESTE</w:t>
            </w:r>
          </w:p>
        </w:tc>
        <w:tc>
          <w:tcPr>
            <w:tcW w:w="1276" w:type="dxa"/>
            <w:vMerge w:val="restart"/>
            <w:vAlign w:val="center"/>
          </w:tcPr>
          <w:p w14:paraId="3B5D50AF" w14:textId="77777777" w:rsidR="005E3256" w:rsidRPr="00340149" w:rsidRDefault="005E3256" w:rsidP="00B13EA7">
            <w:pPr>
              <w:spacing w:after="200" w:line="276" w:lineRule="auto"/>
              <w:jc w:val="center"/>
              <w:rPr>
                <w:rFonts w:asciiTheme="majorHAnsi" w:hAnsiTheme="majorHAnsi"/>
                <w:lang w:val="sr-Latn-CS"/>
              </w:rPr>
            </w:pPr>
            <w:r w:rsidRPr="00340149">
              <w:rPr>
                <w:rFonts w:asciiTheme="majorHAnsi" w:hAnsiTheme="majorHAnsi"/>
                <w:lang w:val="sr-Latn-CS"/>
              </w:rPr>
              <w:t>MUP - Direktorat za vanredne situacije</w:t>
            </w:r>
          </w:p>
        </w:tc>
        <w:tc>
          <w:tcPr>
            <w:tcW w:w="1276" w:type="dxa"/>
            <w:vMerge w:val="restart"/>
            <w:vAlign w:val="center"/>
          </w:tcPr>
          <w:p w14:paraId="05ED0B84" w14:textId="572B2A6B" w:rsidR="005E3256" w:rsidRPr="00340149" w:rsidRDefault="005E3256" w:rsidP="00475CD2">
            <w:pPr>
              <w:spacing w:before="120" w:after="120" w:line="276" w:lineRule="auto"/>
              <w:jc w:val="center"/>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Decembar 202</w:t>
            </w:r>
            <w:r w:rsidR="00475CD2">
              <w:rPr>
                <w:rFonts w:asciiTheme="majorHAnsi" w:hAnsiTheme="majorHAnsi" w:cs="Times New Roman"/>
                <w:color w:val="000000" w:themeColor="text1"/>
                <w:lang w:val="sr-Latn-CS"/>
              </w:rPr>
              <w:t>1</w:t>
            </w:r>
            <w:r w:rsidRPr="00340149">
              <w:rPr>
                <w:rFonts w:asciiTheme="majorHAnsi" w:hAnsiTheme="majorHAnsi" w:cs="Times New Roman"/>
                <w:color w:val="000000" w:themeColor="text1"/>
                <w:lang w:val="sr-Latn-CS"/>
              </w:rPr>
              <w:t>.</w:t>
            </w:r>
          </w:p>
        </w:tc>
        <w:tc>
          <w:tcPr>
            <w:tcW w:w="3003" w:type="dxa"/>
            <w:vMerge w:val="restart"/>
            <w:tcBorders>
              <w:right w:val="double" w:sz="4" w:space="0" w:color="auto"/>
            </w:tcBorders>
            <w:vAlign w:val="center"/>
          </w:tcPr>
          <w:p w14:paraId="71DF746F" w14:textId="77777777" w:rsidR="005E3256" w:rsidRPr="00340149" w:rsidRDefault="005E3256" w:rsidP="00B13EA7">
            <w:pPr>
              <w:spacing w:after="200" w:line="276" w:lineRule="auto"/>
              <w:jc w:val="center"/>
              <w:rPr>
                <w:rFonts w:asciiTheme="majorHAnsi" w:hAnsiTheme="majorHAnsi" w:cs="Times New Roman"/>
                <w:color w:val="000000" w:themeColor="text1"/>
                <w:lang w:val="sr-Latn-CS"/>
              </w:rPr>
            </w:pPr>
            <w:r w:rsidRPr="00340149">
              <w:rPr>
                <w:rFonts w:asciiTheme="majorHAnsi" w:hAnsiTheme="majorHAnsi" w:cs="Times New Roman"/>
                <w:lang w:val="sr-Latn-ME"/>
              </w:rPr>
              <w:t>B</w:t>
            </w:r>
            <w:r w:rsidRPr="00340149">
              <w:rPr>
                <w:rFonts w:asciiTheme="majorHAnsi" w:hAnsiTheme="majorHAnsi" w:cs="Times New Roman"/>
                <w:color w:val="000000" w:themeColor="text1"/>
                <w:lang w:val="sr-Latn-CS"/>
              </w:rPr>
              <w:t>udžet Ministarstva javne uprave</w:t>
            </w:r>
            <w:r w:rsidRPr="00340149">
              <w:rPr>
                <w:rStyle w:val="FootnoteReference"/>
                <w:rFonts w:asciiTheme="majorHAnsi" w:hAnsiTheme="majorHAnsi" w:cs="Times New Roman"/>
                <w:color w:val="000000" w:themeColor="text1"/>
                <w:lang w:val="sr-Latn-CS"/>
              </w:rPr>
              <w:footnoteReference w:id="40"/>
            </w:r>
          </w:p>
        </w:tc>
      </w:tr>
      <w:tr w:rsidR="005E3256" w:rsidRPr="00761DC6" w14:paraId="18F3A679" w14:textId="77777777" w:rsidTr="005E3256">
        <w:trPr>
          <w:trHeight w:val="458"/>
        </w:trPr>
        <w:tc>
          <w:tcPr>
            <w:tcW w:w="3618" w:type="dxa"/>
            <w:vMerge/>
            <w:tcBorders>
              <w:left w:val="double" w:sz="4" w:space="0" w:color="auto"/>
            </w:tcBorders>
          </w:tcPr>
          <w:p w14:paraId="43BFCC23" w14:textId="77777777" w:rsidR="005E3256" w:rsidRPr="00340149" w:rsidRDefault="005E3256" w:rsidP="00B13EA7">
            <w:pPr>
              <w:spacing w:after="200" w:line="276" w:lineRule="auto"/>
              <w:jc w:val="both"/>
              <w:rPr>
                <w:rFonts w:asciiTheme="majorHAnsi" w:hAnsiTheme="majorHAnsi" w:cs="Times New Roman"/>
                <w:lang w:val="sr-Latn-CS"/>
              </w:rPr>
            </w:pPr>
          </w:p>
        </w:tc>
        <w:tc>
          <w:tcPr>
            <w:tcW w:w="4003" w:type="dxa"/>
          </w:tcPr>
          <w:p w14:paraId="30073F45" w14:textId="16746324" w:rsidR="005E3256" w:rsidRPr="00340149" w:rsidRDefault="005E3256" w:rsidP="00B13EA7">
            <w:pPr>
              <w:spacing w:after="200" w:line="276" w:lineRule="auto"/>
              <w:jc w:val="both"/>
              <w:rPr>
                <w:rFonts w:asciiTheme="majorHAnsi" w:hAnsiTheme="majorHAnsi"/>
                <w:lang w:val="sr-Latn-CS"/>
              </w:rPr>
            </w:pPr>
            <w:r w:rsidRPr="00340149">
              <w:rPr>
                <w:rFonts w:asciiTheme="majorHAnsi" w:hAnsiTheme="majorHAnsi"/>
                <w:lang w:val="sr-Latn-CS"/>
              </w:rPr>
              <w:t xml:space="preserve">Nabavka </w:t>
            </w:r>
            <w:r w:rsidR="00475CD2">
              <w:rPr>
                <w:rFonts w:asciiTheme="majorHAnsi" w:hAnsiTheme="majorHAnsi"/>
                <w:lang w:val="sr-Latn-CS"/>
              </w:rPr>
              <w:t xml:space="preserve">opreme koja će biti smještena </w:t>
            </w:r>
            <w:r w:rsidRPr="00340149">
              <w:rPr>
                <w:rFonts w:asciiTheme="majorHAnsi" w:hAnsiTheme="majorHAnsi"/>
                <w:lang w:val="sr-Latn-CS"/>
              </w:rPr>
              <w:t>u UP</w:t>
            </w:r>
          </w:p>
        </w:tc>
        <w:tc>
          <w:tcPr>
            <w:tcW w:w="1276" w:type="dxa"/>
            <w:vMerge/>
          </w:tcPr>
          <w:p w14:paraId="21130AC4" w14:textId="77777777" w:rsidR="005E3256" w:rsidRPr="00340149" w:rsidRDefault="005E3256" w:rsidP="00B13EA7">
            <w:pPr>
              <w:spacing w:after="200" w:line="276" w:lineRule="auto"/>
              <w:jc w:val="both"/>
              <w:rPr>
                <w:rFonts w:asciiTheme="majorHAnsi" w:hAnsiTheme="majorHAnsi"/>
                <w:lang w:val="sr-Latn-CS"/>
              </w:rPr>
            </w:pPr>
          </w:p>
        </w:tc>
        <w:tc>
          <w:tcPr>
            <w:tcW w:w="1276" w:type="dxa"/>
            <w:vMerge/>
          </w:tcPr>
          <w:p w14:paraId="7290CCBA" w14:textId="77777777" w:rsidR="005E3256" w:rsidRPr="00340149" w:rsidRDefault="005E3256" w:rsidP="00B13EA7">
            <w:pPr>
              <w:spacing w:before="120" w:after="120" w:line="276" w:lineRule="auto"/>
              <w:jc w:val="center"/>
              <w:rPr>
                <w:rFonts w:asciiTheme="majorHAnsi" w:hAnsiTheme="majorHAnsi" w:cs="Times New Roman"/>
                <w:color w:val="000000" w:themeColor="text1"/>
                <w:lang w:val="sr-Latn-CS"/>
              </w:rPr>
            </w:pPr>
          </w:p>
        </w:tc>
        <w:tc>
          <w:tcPr>
            <w:tcW w:w="3003" w:type="dxa"/>
            <w:vMerge/>
            <w:tcBorders>
              <w:right w:val="double" w:sz="4" w:space="0" w:color="auto"/>
            </w:tcBorders>
          </w:tcPr>
          <w:p w14:paraId="380AFF5F" w14:textId="77777777" w:rsidR="005E3256" w:rsidRPr="00340149" w:rsidRDefault="005E3256" w:rsidP="00B13EA7">
            <w:pPr>
              <w:spacing w:after="200" w:line="276" w:lineRule="auto"/>
              <w:jc w:val="center"/>
              <w:rPr>
                <w:rFonts w:asciiTheme="majorHAnsi" w:hAnsiTheme="majorHAnsi" w:cs="Times New Roman"/>
                <w:lang w:val="sr-Latn-ME"/>
              </w:rPr>
            </w:pPr>
          </w:p>
        </w:tc>
      </w:tr>
      <w:tr w:rsidR="005E3256" w:rsidRPr="009E10A8" w14:paraId="7D90FAFB" w14:textId="77777777" w:rsidTr="005E3256">
        <w:trPr>
          <w:trHeight w:val="88"/>
        </w:trPr>
        <w:tc>
          <w:tcPr>
            <w:tcW w:w="3618" w:type="dxa"/>
            <w:vMerge/>
            <w:tcBorders>
              <w:left w:val="double" w:sz="4" w:space="0" w:color="auto"/>
            </w:tcBorders>
          </w:tcPr>
          <w:p w14:paraId="564623F5" w14:textId="77777777" w:rsidR="005E3256" w:rsidRPr="00340149" w:rsidRDefault="005E3256" w:rsidP="00B13EA7">
            <w:pPr>
              <w:spacing w:after="200" w:line="276" w:lineRule="auto"/>
              <w:jc w:val="both"/>
              <w:rPr>
                <w:rFonts w:asciiTheme="majorHAnsi" w:hAnsiTheme="majorHAnsi" w:cs="Times New Roman"/>
                <w:lang w:val="sr-Latn-CS"/>
              </w:rPr>
            </w:pPr>
          </w:p>
        </w:tc>
        <w:tc>
          <w:tcPr>
            <w:tcW w:w="4003" w:type="dxa"/>
          </w:tcPr>
          <w:p w14:paraId="5BDE4A17" w14:textId="178031D2" w:rsidR="005E3256" w:rsidRPr="00340149" w:rsidRDefault="00475CD2" w:rsidP="00475CD2">
            <w:pPr>
              <w:spacing w:after="200" w:line="276" w:lineRule="auto"/>
              <w:jc w:val="both"/>
              <w:rPr>
                <w:rFonts w:asciiTheme="majorHAnsi" w:hAnsiTheme="majorHAnsi"/>
                <w:lang w:val="sr-Latn-CS"/>
              </w:rPr>
            </w:pPr>
            <w:r>
              <w:rPr>
                <w:rFonts w:asciiTheme="majorHAnsi" w:hAnsiTheme="majorHAnsi"/>
                <w:lang w:val="sr-Latn-CS"/>
              </w:rPr>
              <w:t>Instaliranje opreme</w:t>
            </w:r>
          </w:p>
        </w:tc>
        <w:tc>
          <w:tcPr>
            <w:tcW w:w="1276" w:type="dxa"/>
            <w:vMerge/>
          </w:tcPr>
          <w:p w14:paraId="79CD3742" w14:textId="77777777" w:rsidR="005E3256" w:rsidRPr="00340149" w:rsidRDefault="005E3256" w:rsidP="00B13EA7">
            <w:pPr>
              <w:spacing w:after="200" w:line="276" w:lineRule="auto"/>
              <w:jc w:val="both"/>
              <w:rPr>
                <w:rFonts w:asciiTheme="majorHAnsi" w:hAnsiTheme="majorHAnsi"/>
                <w:lang w:val="sr-Latn-CS"/>
              </w:rPr>
            </w:pPr>
          </w:p>
        </w:tc>
        <w:tc>
          <w:tcPr>
            <w:tcW w:w="1276" w:type="dxa"/>
            <w:vMerge/>
          </w:tcPr>
          <w:p w14:paraId="50CDD630" w14:textId="77777777" w:rsidR="005E3256" w:rsidRPr="00340149" w:rsidRDefault="005E3256" w:rsidP="00B13EA7">
            <w:pPr>
              <w:spacing w:before="120" w:after="120" w:line="276" w:lineRule="auto"/>
              <w:jc w:val="center"/>
              <w:rPr>
                <w:rFonts w:asciiTheme="majorHAnsi" w:hAnsiTheme="majorHAnsi" w:cs="Times New Roman"/>
                <w:color w:val="000000" w:themeColor="text1"/>
                <w:lang w:val="sr-Latn-CS"/>
              </w:rPr>
            </w:pPr>
          </w:p>
        </w:tc>
        <w:tc>
          <w:tcPr>
            <w:tcW w:w="3003" w:type="dxa"/>
            <w:vMerge/>
            <w:tcBorders>
              <w:right w:val="double" w:sz="4" w:space="0" w:color="auto"/>
            </w:tcBorders>
          </w:tcPr>
          <w:p w14:paraId="039EC8FB" w14:textId="77777777" w:rsidR="005E3256" w:rsidRPr="00340149" w:rsidRDefault="005E3256" w:rsidP="00B13EA7">
            <w:pPr>
              <w:spacing w:after="200" w:line="276" w:lineRule="auto"/>
              <w:jc w:val="center"/>
              <w:rPr>
                <w:rFonts w:asciiTheme="majorHAnsi" w:hAnsiTheme="majorHAnsi" w:cs="Times New Roman"/>
                <w:lang w:val="sr-Latn-ME"/>
              </w:rPr>
            </w:pPr>
          </w:p>
        </w:tc>
      </w:tr>
      <w:tr w:rsidR="005E3256" w:rsidRPr="00761DC6" w14:paraId="02F5BD0F" w14:textId="77777777" w:rsidTr="005E3256">
        <w:trPr>
          <w:trHeight w:val="458"/>
        </w:trPr>
        <w:tc>
          <w:tcPr>
            <w:tcW w:w="3618" w:type="dxa"/>
            <w:tcBorders>
              <w:left w:val="double" w:sz="4" w:space="0" w:color="auto"/>
            </w:tcBorders>
            <w:vAlign w:val="center"/>
          </w:tcPr>
          <w:p w14:paraId="3DF9590F" w14:textId="77777777" w:rsidR="005E3256" w:rsidRPr="00340149" w:rsidRDefault="005E3256"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t>9.2. Utvrditi kontaktnu tačku u okviru Direktorata za vanredne situacije za pristup i korišćenje CECIS-a</w:t>
            </w:r>
          </w:p>
        </w:tc>
        <w:tc>
          <w:tcPr>
            <w:tcW w:w="4003" w:type="dxa"/>
            <w:vAlign w:val="center"/>
          </w:tcPr>
          <w:p w14:paraId="21DA6141" w14:textId="77777777" w:rsidR="005E3256" w:rsidRPr="00340149" w:rsidRDefault="005E3256" w:rsidP="00B13EA7">
            <w:pPr>
              <w:spacing w:after="200" w:line="276" w:lineRule="auto"/>
              <w:jc w:val="both"/>
              <w:rPr>
                <w:rFonts w:asciiTheme="majorHAnsi" w:hAnsiTheme="majorHAnsi"/>
                <w:lang w:val="sr-Latn-CS"/>
              </w:rPr>
            </w:pPr>
            <w:r w:rsidRPr="00340149">
              <w:rPr>
                <w:rFonts w:asciiTheme="majorHAnsi" w:hAnsiTheme="majorHAnsi"/>
                <w:lang w:val="sr-Latn-CS"/>
              </w:rPr>
              <w:t>Imenovanje kontakt osobe i dostavljanje imenovanja EK</w:t>
            </w:r>
          </w:p>
        </w:tc>
        <w:tc>
          <w:tcPr>
            <w:tcW w:w="1276" w:type="dxa"/>
            <w:vMerge/>
            <w:vAlign w:val="center"/>
          </w:tcPr>
          <w:p w14:paraId="51D1B50E" w14:textId="77777777" w:rsidR="005E3256" w:rsidRPr="00340149" w:rsidRDefault="005E3256" w:rsidP="00B13EA7">
            <w:pPr>
              <w:spacing w:after="200" w:line="276" w:lineRule="auto"/>
              <w:rPr>
                <w:rFonts w:asciiTheme="majorHAnsi" w:hAnsiTheme="majorHAnsi"/>
                <w:lang w:val="sr-Latn-CS"/>
              </w:rPr>
            </w:pPr>
          </w:p>
        </w:tc>
        <w:tc>
          <w:tcPr>
            <w:tcW w:w="1276" w:type="dxa"/>
            <w:vAlign w:val="center"/>
          </w:tcPr>
          <w:p w14:paraId="751BCDFF" w14:textId="76E537FC" w:rsidR="005E3256" w:rsidRPr="00340149" w:rsidRDefault="00475CD2" w:rsidP="00B13EA7">
            <w:pPr>
              <w:spacing w:before="120" w:after="120" w:line="276" w:lineRule="auto"/>
              <w:jc w:val="center"/>
              <w:rPr>
                <w:rFonts w:asciiTheme="majorHAnsi" w:hAnsiTheme="majorHAnsi" w:cs="Times New Roman"/>
                <w:color w:val="000000" w:themeColor="text1"/>
                <w:lang w:val="sr-Latn-CS"/>
              </w:rPr>
            </w:pPr>
            <w:r>
              <w:rPr>
                <w:rFonts w:asciiTheme="majorHAnsi" w:hAnsiTheme="majorHAnsi" w:cs="Times New Roman"/>
                <w:color w:val="000000" w:themeColor="text1"/>
                <w:lang w:val="sr-Latn-CS"/>
              </w:rPr>
              <w:t>Jun 2022</w:t>
            </w:r>
            <w:r w:rsidR="005E3256" w:rsidRPr="00340149">
              <w:rPr>
                <w:rFonts w:asciiTheme="majorHAnsi" w:hAnsiTheme="majorHAnsi" w:cs="Times New Roman"/>
                <w:color w:val="000000" w:themeColor="text1"/>
                <w:lang w:val="sr-Latn-CS"/>
              </w:rPr>
              <w:t>.</w:t>
            </w:r>
          </w:p>
        </w:tc>
        <w:tc>
          <w:tcPr>
            <w:tcW w:w="3003" w:type="dxa"/>
            <w:tcBorders>
              <w:right w:val="double" w:sz="4" w:space="0" w:color="auto"/>
            </w:tcBorders>
            <w:vAlign w:val="center"/>
          </w:tcPr>
          <w:p w14:paraId="46BAAFC4" w14:textId="77777777" w:rsidR="005E3256" w:rsidRPr="00340149" w:rsidRDefault="005E3256" w:rsidP="00B13EA7">
            <w:pPr>
              <w:spacing w:after="200" w:line="276" w:lineRule="auto"/>
              <w:jc w:val="center"/>
              <w:rPr>
                <w:rFonts w:asciiTheme="majorHAnsi" w:hAnsiTheme="majorHAnsi" w:cs="Times New Roman"/>
                <w:i/>
                <w:color w:val="000000" w:themeColor="text1"/>
                <w:lang w:val="sr-Latn-CS"/>
              </w:rPr>
            </w:pPr>
            <w:r w:rsidRPr="00340149">
              <w:rPr>
                <w:rFonts w:asciiTheme="majorHAnsi" w:hAnsiTheme="majorHAnsi" w:cs="Times New Roman"/>
                <w:i/>
                <w:color w:val="000000" w:themeColor="text1"/>
                <w:lang w:val="sr-Latn-CS"/>
              </w:rPr>
              <w:t>Finansijska sredstva nisu potrebna.</w:t>
            </w:r>
          </w:p>
        </w:tc>
      </w:tr>
      <w:tr w:rsidR="005E3256" w:rsidRPr="00761DC6" w14:paraId="2BE85E92" w14:textId="77777777" w:rsidTr="005E3256">
        <w:trPr>
          <w:trHeight w:val="458"/>
        </w:trPr>
        <w:tc>
          <w:tcPr>
            <w:tcW w:w="3618" w:type="dxa"/>
            <w:tcBorders>
              <w:left w:val="double" w:sz="4" w:space="0" w:color="auto"/>
              <w:bottom w:val="double" w:sz="4" w:space="0" w:color="auto"/>
            </w:tcBorders>
            <w:vAlign w:val="center"/>
          </w:tcPr>
          <w:p w14:paraId="2862AD89" w14:textId="77777777" w:rsidR="005E3256" w:rsidRPr="00340149" w:rsidRDefault="005E3256" w:rsidP="00B13EA7">
            <w:pPr>
              <w:spacing w:after="200" w:line="276" w:lineRule="auto"/>
              <w:jc w:val="both"/>
              <w:rPr>
                <w:rFonts w:asciiTheme="majorHAnsi" w:hAnsiTheme="majorHAnsi" w:cs="Times New Roman"/>
                <w:lang w:val="sr-Latn-CS"/>
              </w:rPr>
            </w:pPr>
            <w:r w:rsidRPr="00340149">
              <w:rPr>
                <w:rFonts w:asciiTheme="majorHAnsi" w:hAnsiTheme="majorHAnsi" w:cs="Times New Roman"/>
                <w:lang w:val="sr-Latn-CS"/>
              </w:rPr>
              <w:lastRenderedPageBreak/>
              <w:t>9.3. Organizovati obuku za korišćenje CECIS-a.</w:t>
            </w:r>
          </w:p>
        </w:tc>
        <w:tc>
          <w:tcPr>
            <w:tcW w:w="4003" w:type="dxa"/>
            <w:tcBorders>
              <w:bottom w:val="double" w:sz="4" w:space="0" w:color="auto"/>
            </w:tcBorders>
            <w:vAlign w:val="center"/>
          </w:tcPr>
          <w:p w14:paraId="6CA82661" w14:textId="77777777" w:rsidR="005E3256" w:rsidRPr="00340149" w:rsidRDefault="005E3256" w:rsidP="00B13EA7">
            <w:pPr>
              <w:spacing w:after="200" w:line="276" w:lineRule="auto"/>
              <w:jc w:val="both"/>
              <w:rPr>
                <w:rFonts w:asciiTheme="majorHAnsi" w:hAnsiTheme="majorHAnsi"/>
                <w:lang w:val="sr-Latn-CS"/>
              </w:rPr>
            </w:pPr>
            <w:r w:rsidRPr="00340149">
              <w:rPr>
                <w:rFonts w:asciiTheme="majorHAnsi" w:hAnsiTheme="majorHAnsi"/>
                <w:lang w:val="sr-Latn-CS"/>
              </w:rPr>
              <w:t>Organizovanje obuke o korišćenju CECIS-a za predstavnika MUP-a</w:t>
            </w:r>
          </w:p>
        </w:tc>
        <w:tc>
          <w:tcPr>
            <w:tcW w:w="1276" w:type="dxa"/>
            <w:vMerge/>
            <w:tcBorders>
              <w:bottom w:val="double" w:sz="4" w:space="0" w:color="auto"/>
            </w:tcBorders>
            <w:vAlign w:val="center"/>
          </w:tcPr>
          <w:p w14:paraId="09D53E45" w14:textId="77777777" w:rsidR="005E3256" w:rsidRPr="00340149" w:rsidRDefault="005E3256" w:rsidP="00B13EA7">
            <w:pPr>
              <w:spacing w:after="200" w:line="276" w:lineRule="auto"/>
              <w:rPr>
                <w:rFonts w:asciiTheme="majorHAnsi" w:hAnsiTheme="majorHAnsi"/>
                <w:lang w:val="sr-Latn-CS"/>
              </w:rPr>
            </w:pPr>
          </w:p>
        </w:tc>
        <w:tc>
          <w:tcPr>
            <w:tcW w:w="1276" w:type="dxa"/>
            <w:tcBorders>
              <w:bottom w:val="double" w:sz="4" w:space="0" w:color="auto"/>
            </w:tcBorders>
            <w:vAlign w:val="center"/>
          </w:tcPr>
          <w:p w14:paraId="54C28740" w14:textId="1E1D6BBE" w:rsidR="005E3256" w:rsidRPr="00340149" w:rsidRDefault="005E3256" w:rsidP="00475CD2">
            <w:pPr>
              <w:spacing w:before="120" w:after="120" w:line="276" w:lineRule="auto"/>
              <w:jc w:val="center"/>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Jun 202</w:t>
            </w:r>
            <w:r w:rsidR="00475CD2">
              <w:rPr>
                <w:rFonts w:asciiTheme="majorHAnsi" w:hAnsiTheme="majorHAnsi" w:cs="Times New Roman"/>
                <w:color w:val="000000" w:themeColor="text1"/>
                <w:lang w:val="sr-Latn-CS"/>
              </w:rPr>
              <w:t>2</w:t>
            </w:r>
            <w:r w:rsidRPr="00340149">
              <w:rPr>
                <w:rFonts w:asciiTheme="majorHAnsi" w:hAnsiTheme="majorHAnsi" w:cs="Times New Roman"/>
                <w:color w:val="000000" w:themeColor="text1"/>
                <w:lang w:val="sr-Latn-CS"/>
              </w:rPr>
              <w:t>.</w:t>
            </w:r>
          </w:p>
        </w:tc>
        <w:tc>
          <w:tcPr>
            <w:tcW w:w="3003" w:type="dxa"/>
            <w:tcBorders>
              <w:bottom w:val="double" w:sz="4" w:space="0" w:color="auto"/>
              <w:right w:val="double" w:sz="4" w:space="0" w:color="auto"/>
            </w:tcBorders>
            <w:vAlign w:val="center"/>
          </w:tcPr>
          <w:p w14:paraId="45CB8634" w14:textId="77777777" w:rsidR="005E3256" w:rsidRPr="00340149" w:rsidRDefault="005E3256" w:rsidP="00B13EA7">
            <w:pPr>
              <w:spacing w:after="200" w:line="276" w:lineRule="auto"/>
              <w:jc w:val="center"/>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Budžet MJU, MUP i/ili TAIEX</w:t>
            </w:r>
            <w:r w:rsidRPr="00340149">
              <w:rPr>
                <w:rStyle w:val="FootnoteReference"/>
                <w:rFonts w:asciiTheme="majorHAnsi" w:hAnsiTheme="majorHAnsi" w:cs="Times New Roman"/>
                <w:color w:val="000000" w:themeColor="text1"/>
                <w:lang w:val="sr-Latn-CS"/>
              </w:rPr>
              <w:footnoteReference w:id="41"/>
            </w:r>
          </w:p>
        </w:tc>
      </w:tr>
    </w:tbl>
    <w:p w14:paraId="0C80CD2D" w14:textId="77777777" w:rsidR="009E519F" w:rsidRPr="00340149" w:rsidRDefault="009E519F" w:rsidP="00B13EA7">
      <w:pPr>
        <w:spacing w:after="0" w:line="240" w:lineRule="auto"/>
        <w:rPr>
          <w:rFonts w:asciiTheme="majorHAnsi" w:hAnsiTheme="majorHAnsi"/>
          <w:lang w:val="sr-Latn-CS"/>
        </w:rPr>
      </w:pP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3618"/>
        <w:gridCol w:w="3720"/>
        <w:gridCol w:w="2220"/>
        <w:gridCol w:w="1182"/>
        <w:gridCol w:w="2436"/>
      </w:tblGrid>
      <w:tr w:rsidR="009E519F" w:rsidRPr="00CA30AF" w14:paraId="466E02AB" w14:textId="77777777" w:rsidTr="0043608B">
        <w:trPr>
          <w:trHeight w:val="957"/>
        </w:trPr>
        <w:tc>
          <w:tcPr>
            <w:tcW w:w="3618" w:type="dxa"/>
            <w:tcBorders>
              <w:top w:val="double" w:sz="4" w:space="0" w:color="auto"/>
              <w:left w:val="double" w:sz="4" w:space="0" w:color="auto"/>
            </w:tcBorders>
            <w:shd w:val="clear" w:color="auto" w:fill="C2D69B" w:themeFill="accent3" w:themeFillTint="99"/>
          </w:tcPr>
          <w:p w14:paraId="444BEB6C" w14:textId="77777777" w:rsidR="009E519F" w:rsidRPr="00340149" w:rsidRDefault="009E519F" w:rsidP="00B13EA7">
            <w:pPr>
              <w:spacing w:after="200" w:line="276" w:lineRule="auto"/>
              <w:jc w:val="both"/>
              <w:rPr>
                <w:rFonts w:asciiTheme="majorHAnsi" w:hAnsiTheme="majorHAnsi"/>
                <w:b/>
                <w:lang w:val="sr-Latn-CS"/>
              </w:rPr>
            </w:pPr>
            <w:r w:rsidRPr="00340149">
              <w:rPr>
                <w:rFonts w:asciiTheme="majorHAnsi" w:hAnsiTheme="majorHAnsi"/>
                <w:b/>
                <w:lang w:val="sr-Latn-CS"/>
              </w:rPr>
              <w:t xml:space="preserve">Završno mjerilo </w:t>
            </w:r>
          </w:p>
        </w:tc>
        <w:tc>
          <w:tcPr>
            <w:tcW w:w="9558" w:type="dxa"/>
            <w:gridSpan w:val="4"/>
            <w:tcBorders>
              <w:top w:val="double" w:sz="4" w:space="0" w:color="auto"/>
              <w:right w:val="double" w:sz="4" w:space="0" w:color="auto"/>
            </w:tcBorders>
            <w:shd w:val="clear" w:color="auto" w:fill="C2D69B" w:themeFill="accent3" w:themeFillTint="99"/>
          </w:tcPr>
          <w:p w14:paraId="2F93714A" w14:textId="77777777" w:rsidR="009E519F" w:rsidRPr="00340149" w:rsidRDefault="009E519F" w:rsidP="00B13EA7">
            <w:pPr>
              <w:spacing w:after="200" w:line="276" w:lineRule="auto"/>
              <w:jc w:val="both"/>
              <w:rPr>
                <w:rFonts w:asciiTheme="majorHAnsi" w:hAnsiTheme="majorHAnsi"/>
                <w:b/>
                <w:lang w:val="sr-Latn-CS"/>
              </w:rPr>
            </w:pPr>
            <w:r w:rsidRPr="00340149">
              <w:rPr>
                <w:rFonts w:asciiTheme="majorHAnsi" w:hAnsiTheme="majorHAnsi"/>
                <w:b/>
                <w:color w:val="000000" w:themeColor="text1"/>
                <w:lang w:val="sr-Latn-CS"/>
              </w:rPr>
              <w:t xml:space="preserve">Crna Gora nastavlja svoje usklađivanje s pravnom tekovinom EU u sektorima hemikalija, buke i </w:t>
            </w:r>
            <w:r w:rsidRPr="00340149">
              <w:rPr>
                <w:rFonts w:asciiTheme="majorHAnsi" w:hAnsiTheme="majorHAnsi"/>
                <w:b/>
                <w:color w:val="000000" w:themeColor="text1"/>
                <w:u w:val="single"/>
                <w:lang w:val="sr-Latn-CS"/>
              </w:rPr>
              <w:t>civilne zaštite</w:t>
            </w:r>
            <w:r w:rsidRPr="00340149">
              <w:rPr>
                <w:rFonts w:asciiTheme="majorHAnsi" w:hAnsiTheme="majorHAnsi"/>
                <w:b/>
                <w:color w:val="000000" w:themeColor="text1"/>
                <w:lang w:val="sr-Latn-CS"/>
              </w:rPr>
              <w:t>, i pokazuje da će biti u potpunosti spremna da osigura sprovođenje i primjenu zahtjeva EU na dan pristupanja.</w:t>
            </w:r>
          </w:p>
        </w:tc>
      </w:tr>
      <w:tr w:rsidR="009E519F" w:rsidRPr="00CA30AF" w14:paraId="49B36599" w14:textId="77777777" w:rsidTr="00026616">
        <w:trPr>
          <w:trHeight w:val="458"/>
        </w:trPr>
        <w:tc>
          <w:tcPr>
            <w:tcW w:w="3618" w:type="dxa"/>
            <w:tcBorders>
              <w:left w:val="double" w:sz="4" w:space="0" w:color="auto"/>
            </w:tcBorders>
            <w:shd w:val="clear" w:color="auto" w:fill="C2D69B" w:themeFill="accent3" w:themeFillTint="99"/>
          </w:tcPr>
          <w:p w14:paraId="05692B59" w14:textId="25660649" w:rsidR="009E519F" w:rsidRPr="00FA16E9" w:rsidRDefault="009E519F" w:rsidP="00E80635">
            <w:pPr>
              <w:pStyle w:val="ListParagraph"/>
              <w:numPr>
                <w:ilvl w:val="0"/>
                <w:numId w:val="54"/>
              </w:numPr>
              <w:ind w:left="0" w:firstLine="0"/>
              <w:jc w:val="both"/>
              <w:rPr>
                <w:rFonts w:asciiTheme="majorHAnsi" w:hAnsiTheme="majorHAnsi"/>
                <w:b/>
                <w:lang w:val="sr-Latn-CS"/>
              </w:rPr>
            </w:pPr>
            <w:r w:rsidRPr="00FA16E9">
              <w:rPr>
                <w:rFonts w:asciiTheme="majorHAnsi" w:hAnsiTheme="majorHAnsi"/>
                <w:b/>
                <w:lang w:val="sr-Latn-CS"/>
              </w:rPr>
              <w:t>Zahtjevi iz Zajedničke pozicije EU za PP 27</w:t>
            </w:r>
          </w:p>
        </w:tc>
        <w:tc>
          <w:tcPr>
            <w:tcW w:w="9558" w:type="dxa"/>
            <w:gridSpan w:val="4"/>
            <w:tcBorders>
              <w:right w:val="double" w:sz="4" w:space="0" w:color="auto"/>
            </w:tcBorders>
            <w:shd w:val="clear" w:color="auto" w:fill="FFFFFF" w:themeFill="background1"/>
          </w:tcPr>
          <w:p w14:paraId="2EB0A4EA" w14:textId="77777777" w:rsidR="009E519F" w:rsidRPr="00340149" w:rsidRDefault="009E519F" w:rsidP="00B13EA7">
            <w:pPr>
              <w:spacing w:after="200" w:line="276" w:lineRule="auto"/>
              <w:jc w:val="both"/>
              <w:rPr>
                <w:rFonts w:asciiTheme="majorHAnsi" w:hAnsiTheme="majorHAnsi"/>
                <w:lang w:val="sr-Latn-CS"/>
              </w:rPr>
            </w:pPr>
            <w:r w:rsidRPr="00340149">
              <w:rPr>
                <w:rFonts w:asciiTheme="majorHAnsi" w:hAnsiTheme="majorHAnsi"/>
              </w:rPr>
              <w:t>EU</w:t>
            </w:r>
            <w:r w:rsidRPr="00340149">
              <w:rPr>
                <w:rFonts w:asciiTheme="majorHAnsi" w:hAnsiTheme="majorHAnsi"/>
                <w:lang w:val="sr-Latn-CS"/>
              </w:rPr>
              <w:t xml:space="preserve"> </w:t>
            </w:r>
            <w:r w:rsidRPr="00340149">
              <w:rPr>
                <w:rFonts w:asciiTheme="majorHAnsi" w:hAnsiTheme="majorHAnsi"/>
              </w:rPr>
              <w:t>poziva</w:t>
            </w:r>
            <w:r w:rsidRPr="00340149">
              <w:rPr>
                <w:rFonts w:asciiTheme="majorHAnsi" w:hAnsiTheme="majorHAnsi"/>
                <w:lang w:val="sr-Latn-CS"/>
              </w:rPr>
              <w:t xml:space="preserve"> </w:t>
            </w:r>
            <w:r w:rsidRPr="00340149">
              <w:rPr>
                <w:rFonts w:asciiTheme="majorHAnsi" w:hAnsiTheme="majorHAnsi"/>
              </w:rPr>
              <w:t>Crnu</w:t>
            </w:r>
            <w:r w:rsidRPr="00340149">
              <w:rPr>
                <w:rFonts w:asciiTheme="majorHAnsi" w:hAnsiTheme="majorHAnsi"/>
                <w:lang w:val="sr-Latn-CS"/>
              </w:rPr>
              <w:t xml:space="preserve"> </w:t>
            </w:r>
            <w:r w:rsidRPr="00340149">
              <w:rPr>
                <w:rFonts w:asciiTheme="majorHAnsi" w:hAnsiTheme="majorHAnsi"/>
              </w:rPr>
              <w:t>Goru</w:t>
            </w:r>
            <w:r w:rsidRPr="00340149">
              <w:rPr>
                <w:rFonts w:asciiTheme="majorHAnsi" w:hAnsiTheme="majorHAnsi"/>
                <w:lang w:val="sr-Latn-CS"/>
              </w:rPr>
              <w:t xml:space="preserve"> </w:t>
            </w:r>
            <w:r w:rsidRPr="00340149">
              <w:rPr>
                <w:rFonts w:asciiTheme="majorHAnsi" w:hAnsiTheme="majorHAnsi"/>
              </w:rPr>
              <w:t>da</w:t>
            </w:r>
            <w:r w:rsidRPr="00340149">
              <w:rPr>
                <w:rFonts w:asciiTheme="majorHAnsi" w:hAnsiTheme="majorHAnsi"/>
                <w:lang w:val="sr-Latn-CS"/>
              </w:rPr>
              <w:t xml:space="preserve"> </w:t>
            </w:r>
            <w:r w:rsidRPr="00340149">
              <w:rPr>
                <w:rFonts w:asciiTheme="majorHAnsi" w:hAnsiTheme="majorHAnsi"/>
              </w:rPr>
              <w:t>oja</w:t>
            </w:r>
            <w:r w:rsidRPr="00340149">
              <w:rPr>
                <w:rFonts w:asciiTheme="majorHAnsi" w:hAnsiTheme="majorHAnsi"/>
                <w:lang w:val="sr-Latn-CS"/>
              </w:rPr>
              <w:t>č</w:t>
            </w:r>
            <w:r w:rsidRPr="00340149">
              <w:rPr>
                <w:rFonts w:asciiTheme="majorHAnsi" w:hAnsiTheme="majorHAnsi"/>
              </w:rPr>
              <w:t>a</w:t>
            </w:r>
            <w:r w:rsidRPr="00340149">
              <w:rPr>
                <w:rFonts w:asciiTheme="majorHAnsi" w:hAnsiTheme="majorHAnsi"/>
                <w:lang w:val="sr-Latn-CS"/>
              </w:rPr>
              <w:t xml:space="preserve"> </w:t>
            </w:r>
            <w:r w:rsidRPr="00340149">
              <w:rPr>
                <w:rFonts w:asciiTheme="majorHAnsi" w:hAnsiTheme="majorHAnsi"/>
              </w:rPr>
              <w:t>saradnju</w:t>
            </w:r>
            <w:r w:rsidRPr="00340149">
              <w:rPr>
                <w:rFonts w:asciiTheme="majorHAnsi" w:hAnsiTheme="majorHAnsi"/>
                <w:lang w:val="sr-Latn-CS"/>
              </w:rPr>
              <w:t xml:space="preserve"> </w:t>
            </w:r>
            <w:r w:rsidRPr="00340149">
              <w:rPr>
                <w:rFonts w:asciiTheme="majorHAnsi" w:hAnsiTheme="majorHAnsi"/>
              </w:rPr>
              <w:t>izme</w:t>
            </w:r>
            <w:r w:rsidRPr="00340149">
              <w:rPr>
                <w:rFonts w:asciiTheme="majorHAnsi" w:hAnsiTheme="majorHAnsi"/>
                <w:lang w:val="sr-Latn-CS"/>
              </w:rPr>
              <w:t>đ</w:t>
            </w:r>
            <w:r w:rsidRPr="00340149">
              <w:rPr>
                <w:rFonts w:asciiTheme="majorHAnsi" w:hAnsiTheme="majorHAnsi"/>
              </w:rPr>
              <w:t>u</w:t>
            </w:r>
            <w:r w:rsidRPr="00340149">
              <w:rPr>
                <w:rFonts w:asciiTheme="majorHAnsi" w:hAnsiTheme="majorHAnsi"/>
                <w:lang w:val="sr-Latn-CS"/>
              </w:rPr>
              <w:t xml:space="preserve"> </w:t>
            </w:r>
            <w:r w:rsidRPr="00340149">
              <w:rPr>
                <w:rFonts w:asciiTheme="majorHAnsi" w:hAnsiTheme="majorHAnsi"/>
              </w:rPr>
              <w:t>Ministarstva</w:t>
            </w:r>
            <w:r w:rsidRPr="00340149">
              <w:rPr>
                <w:rFonts w:asciiTheme="majorHAnsi" w:hAnsiTheme="majorHAnsi"/>
                <w:lang w:val="sr-Latn-CS"/>
              </w:rPr>
              <w:t xml:space="preserve"> </w:t>
            </w:r>
            <w:r w:rsidRPr="00340149">
              <w:rPr>
                <w:rFonts w:asciiTheme="majorHAnsi" w:hAnsiTheme="majorHAnsi"/>
              </w:rPr>
              <w:t>unutra</w:t>
            </w:r>
            <w:r w:rsidRPr="00340149">
              <w:rPr>
                <w:rFonts w:asciiTheme="majorHAnsi" w:hAnsiTheme="majorHAnsi"/>
                <w:lang w:val="sr-Latn-CS"/>
              </w:rPr>
              <w:t>š</w:t>
            </w:r>
            <w:r w:rsidRPr="00340149">
              <w:rPr>
                <w:rFonts w:asciiTheme="majorHAnsi" w:hAnsiTheme="majorHAnsi"/>
              </w:rPr>
              <w:t>njih</w:t>
            </w:r>
            <w:r w:rsidRPr="00340149">
              <w:rPr>
                <w:rFonts w:asciiTheme="majorHAnsi" w:hAnsiTheme="majorHAnsi"/>
                <w:lang w:val="sr-Latn-CS"/>
              </w:rPr>
              <w:t xml:space="preserve"> </w:t>
            </w:r>
            <w:r w:rsidRPr="00340149">
              <w:rPr>
                <w:rFonts w:asciiTheme="majorHAnsi" w:hAnsiTheme="majorHAnsi"/>
              </w:rPr>
              <w:t>poslova</w:t>
            </w:r>
            <w:r w:rsidRPr="00340149">
              <w:rPr>
                <w:rFonts w:asciiTheme="majorHAnsi" w:hAnsiTheme="majorHAnsi"/>
                <w:lang w:val="sr-Latn-CS"/>
              </w:rPr>
              <w:t xml:space="preserve">, </w:t>
            </w:r>
            <w:r w:rsidRPr="00340149">
              <w:rPr>
                <w:rFonts w:asciiTheme="majorHAnsi" w:hAnsiTheme="majorHAnsi"/>
              </w:rPr>
              <w:t>odgovornog</w:t>
            </w:r>
            <w:r w:rsidRPr="00340149">
              <w:rPr>
                <w:rFonts w:asciiTheme="majorHAnsi" w:hAnsiTheme="majorHAnsi"/>
                <w:lang w:val="sr-Latn-CS"/>
              </w:rPr>
              <w:t xml:space="preserve"> </w:t>
            </w:r>
            <w:r w:rsidRPr="00340149">
              <w:rPr>
                <w:rFonts w:asciiTheme="majorHAnsi" w:hAnsiTheme="majorHAnsi"/>
              </w:rPr>
              <w:t>za</w:t>
            </w:r>
            <w:r w:rsidRPr="00340149">
              <w:rPr>
                <w:rFonts w:asciiTheme="majorHAnsi" w:hAnsiTheme="majorHAnsi"/>
                <w:lang w:val="sr-Latn-CS"/>
              </w:rPr>
              <w:t xml:space="preserve"> </w:t>
            </w:r>
            <w:r w:rsidRPr="00340149">
              <w:rPr>
                <w:rFonts w:asciiTheme="majorHAnsi" w:hAnsiTheme="majorHAnsi"/>
              </w:rPr>
              <w:t>civilnu</w:t>
            </w:r>
            <w:r w:rsidRPr="00340149">
              <w:rPr>
                <w:rFonts w:asciiTheme="majorHAnsi" w:hAnsiTheme="majorHAnsi"/>
                <w:lang w:val="sr-Latn-CS"/>
              </w:rPr>
              <w:t xml:space="preserve"> </w:t>
            </w:r>
            <w:r w:rsidRPr="00340149">
              <w:rPr>
                <w:rFonts w:asciiTheme="majorHAnsi" w:hAnsiTheme="majorHAnsi"/>
              </w:rPr>
              <w:t>za</w:t>
            </w:r>
            <w:r w:rsidRPr="00340149">
              <w:rPr>
                <w:rFonts w:asciiTheme="majorHAnsi" w:hAnsiTheme="majorHAnsi"/>
                <w:lang w:val="sr-Latn-CS"/>
              </w:rPr>
              <w:t>š</w:t>
            </w:r>
            <w:r w:rsidRPr="00340149">
              <w:rPr>
                <w:rFonts w:asciiTheme="majorHAnsi" w:hAnsiTheme="majorHAnsi"/>
              </w:rPr>
              <w:t>titu</w:t>
            </w:r>
            <w:r w:rsidRPr="00340149">
              <w:rPr>
                <w:rFonts w:asciiTheme="majorHAnsi" w:hAnsiTheme="majorHAnsi"/>
                <w:lang w:val="sr-Latn-CS"/>
              </w:rPr>
              <w:t xml:space="preserve">, </w:t>
            </w:r>
            <w:r w:rsidRPr="00340149">
              <w:rPr>
                <w:rFonts w:asciiTheme="majorHAnsi" w:hAnsiTheme="majorHAnsi"/>
              </w:rPr>
              <w:t>i</w:t>
            </w:r>
            <w:r w:rsidRPr="00340149">
              <w:rPr>
                <w:rFonts w:asciiTheme="majorHAnsi" w:hAnsiTheme="majorHAnsi"/>
                <w:lang w:val="sr-Latn-CS"/>
              </w:rPr>
              <w:t xml:space="preserve"> </w:t>
            </w:r>
            <w:r w:rsidRPr="00340149">
              <w:rPr>
                <w:rFonts w:asciiTheme="majorHAnsi" w:hAnsiTheme="majorHAnsi"/>
              </w:rPr>
              <w:t>drugih</w:t>
            </w:r>
            <w:r w:rsidRPr="00340149">
              <w:rPr>
                <w:rFonts w:asciiTheme="majorHAnsi" w:hAnsiTheme="majorHAnsi"/>
                <w:lang w:val="sr-Latn-CS"/>
              </w:rPr>
              <w:t xml:space="preserve"> </w:t>
            </w:r>
            <w:r w:rsidRPr="00340149">
              <w:rPr>
                <w:rFonts w:asciiTheme="majorHAnsi" w:hAnsiTheme="majorHAnsi"/>
              </w:rPr>
              <w:t>relevantnih</w:t>
            </w:r>
            <w:r w:rsidRPr="00340149">
              <w:rPr>
                <w:rFonts w:asciiTheme="majorHAnsi" w:hAnsiTheme="majorHAnsi"/>
                <w:lang w:val="sr-Latn-CS"/>
              </w:rPr>
              <w:t xml:space="preserve"> </w:t>
            </w:r>
            <w:r w:rsidRPr="00340149">
              <w:rPr>
                <w:rFonts w:asciiTheme="majorHAnsi" w:hAnsiTheme="majorHAnsi"/>
              </w:rPr>
              <w:t>ministarstava</w:t>
            </w:r>
            <w:r w:rsidRPr="00340149">
              <w:rPr>
                <w:rFonts w:asciiTheme="majorHAnsi" w:hAnsiTheme="majorHAnsi"/>
                <w:lang w:val="sr-Latn-CS"/>
              </w:rPr>
              <w:t xml:space="preserve"> </w:t>
            </w:r>
            <w:r w:rsidRPr="00340149">
              <w:rPr>
                <w:rFonts w:asciiTheme="majorHAnsi" w:hAnsiTheme="majorHAnsi"/>
              </w:rPr>
              <w:t>odgovornih</w:t>
            </w:r>
            <w:r w:rsidRPr="00340149">
              <w:rPr>
                <w:rFonts w:asciiTheme="majorHAnsi" w:hAnsiTheme="majorHAnsi"/>
                <w:lang w:val="sr-Latn-CS"/>
              </w:rPr>
              <w:t xml:space="preserve"> </w:t>
            </w:r>
            <w:r w:rsidRPr="00340149">
              <w:rPr>
                <w:rFonts w:asciiTheme="majorHAnsi" w:hAnsiTheme="majorHAnsi"/>
              </w:rPr>
              <w:t>za</w:t>
            </w:r>
            <w:r w:rsidRPr="00340149">
              <w:rPr>
                <w:rFonts w:asciiTheme="majorHAnsi" w:hAnsiTheme="majorHAnsi"/>
                <w:lang w:val="sr-Latn-CS"/>
              </w:rPr>
              <w:t xml:space="preserve"> </w:t>
            </w:r>
            <w:r w:rsidRPr="00340149">
              <w:rPr>
                <w:rFonts w:asciiTheme="majorHAnsi" w:hAnsiTheme="majorHAnsi"/>
              </w:rPr>
              <w:t>upravljanje</w:t>
            </w:r>
            <w:r w:rsidRPr="00340149">
              <w:rPr>
                <w:rFonts w:asciiTheme="majorHAnsi" w:hAnsiTheme="majorHAnsi"/>
                <w:lang w:val="sr-Latn-CS"/>
              </w:rPr>
              <w:t xml:space="preserve"> </w:t>
            </w:r>
            <w:r w:rsidRPr="00340149">
              <w:rPr>
                <w:rFonts w:asciiTheme="majorHAnsi" w:hAnsiTheme="majorHAnsi"/>
              </w:rPr>
              <w:t>rizicima</w:t>
            </w:r>
            <w:r w:rsidRPr="00340149">
              <w:rPr>
                <w:rFonts w:asciiTheme="majorHAnsi" w:hAnsiTheme="majorHAnsi"/>
                <w:lang w:val="sr-Latn-CS"/>
              </w:rPr>
              <w:t xml:space="preserve"> </w:t>
            </w:r>
            <w:r w:rsidRPr="00340149">
              <w:rPr>
                <w:rFonts w:asciiTheme="majorHAnsi" w:hAnsiTheme="majorHAnsi"/>
              </w:rPr>
              <w:t>od</w:t>
            </w:r>
            <w:r w:rsidRPr="00340149">
              <w:rPr>
                <w:rFonts w:asciiTheme="majorHAnsi" w:hAnsiTheme="majorHAnsi"/>
                <w:lang w:val="sr-Latn-CS"/>
              </w:rPr>
              <w:t xml:space="preserve"> </w:t>
            </w:r>
            <w:r w:rsidRPr="00340149">
              <w:rPr>
                <w:rFonts w:asciiTheme="majorHAnsi" w:hAnsiTheme="majorHAnsi"/>
              </w:rPr>
              <w:t>katastrofa</w:t>
            </w:r>
            <w:r w:rsidRPr="00340149">
              <w:rPr>
                <w:rFonts w:asciiTheme="majorHAnsi" w:hAnsiTheme="majorHAnsi"/>
                <w:lang w:val="sr-Latn-CS"/>
              </w:rPr>
              <w:t xml:space="preserve">, </w:t>
            </w:r>
            <w:r w:rsidRPr="00340149">
              <w:rPr>
                <w:rFonts w:asciiTheme="majorHAnsi" w:hAnsiTheme="majorHAnsi"/>
              </w:rPr>
              <w:t>posebno</w:t>
            </w:r>
            <w:r w:rsidRPr="00340149">
              <w:rPr>
                <w:rFonts w:asciiTheme="majorHAnsi" w:hAnsiTheme="majorHAnsi"/>
                <w:lang w:val="sr-Latn-CS"/>
              </w:rPr>
              <w:t xml:space="preserve"> </w:t>
            </w:r>
            <w:r w:rsidRPr="00340149">
              <w:rPr>
                <w:rFonts w:asciiTheme="majorHAnsi" w:hAnsiTheme="majorHAnsi"/>
              </w:rPr>
              <w:t>u</w:t>
            </w:r>
            <w:r w:rsidRPr="00340149">
              <w:rPr>
                <w:rFonts w:asciiTheme="majorHAnsi" w:hAnsiTheme="majorHAnsi"/>
                <w:lang w:val="sr-Latn-CS"/>
              </w:rPr>
              <w:t xml:space="preserve"> </w:t>
            </w:r>
            <w:r w:rsidRPr="00340149">
              <w:rPr>
                <w:rFonts w:asciiTheme="majorHAnsi" w:hAnsiTheme="majorHAnsi"/>
              </w:rPr>
              <w:t>vezi</w:t>
            </w:r>
            <w:r w:rsidRPr="00340149">
              <w:rPr>
                <w:rFonts w:asciiTheme="majorHAnsi" w:hAnsiTheme="majorHAnsi"/>
                <w:lang w:val="sr-Latn-CS"/>
              </w:rPr>
              <w:t xml:space="preserve"> </w:t>
            </w:r>
            <w:r w:rsidRPr="00340149">
              <w:rPr>
                <w:rFonts w:asciiTheme="majorHAnsi" w:hAnsiTheme="majorHAnsi"/>
              </w:rPr>
              <w:t>s</w:t>
            </w:r>
            <w:r w:rsidRPr="00340149">
              <w:rPr>
                <w:rFonts w:asciiTheme="majorHAnsi" w:hAnsiTheme="majorHAnsi"/>
                <w:lang w:val="sr-Latn-CS"/>
              </w:rPr>
              <w:t xml:space="preserve"> </w:t>
            </w:r>
            <w:r w:rsidRPr="00340149">
              <w:rPr>
                <w:rFonts w:asciiTheme="majorHAnsi" w:hAnsiTheme="majorHAnsi"/>
              </w:rPr>
              <w:t>upravljanjem</w:t>
            </w:r>
            <w:r w:rsidRPr="00340149">
              <w:rPr>
                <w:rFonts w:asciiTheme="majorHAnsi" w:hAnsiTheme="majorHAnsi"/>
                <w:lang w:val="sr-Latn-CS"/>
              </w:rPr>
              <w:t xml:space="preserve"> </w:t>
            </w:r>
            <w:r w:rsidRPr="00340149">
              <w:rPr>
                <w:rFonts w:asciiTheme="majorHAnsi" w:hAnsiTheme="majorHAnsi"/>
              </w:rPr>
              <w:t>poplavama</w:t>
            </w:r>
            <w:r w:rsidRPr="00340149">
              <w:rPr>
                <w:rFonts w:asciiTheme="majorHAnsi" w:hAnsiTheme="majorHAnsi"/>
                <w:lang w:val="sr-Latn-CS"/>
              </w:rPr>
              <w:t xml:space="preserve"> </w:t>
            </w:r>
            <w:r w:rsidRPr="00340149">
              <w:rPr>
                <w:rFonts w:asciiTheme="majorHAnsi" w:hAnsiTheme="majorHAnsi"/>
              </w:rPr>
              <w:t>i</w:t>
            </w:r>
            <w:r w:rsidRPr="00340149">
              <w:rPr>
                <w:rFonts w:asciiTheme="majorHAnsi" w:hAnsiTheme="majorHAnsi"/>
                <w:lang w:val="sr-Latn-CS"/>
              </w:rPr>
              <w:t xml:space="preserve"> </w:t>
            </w:r>
            <w:r w:rsidRPr="00340149">
              <w:rPr>
                <w:rFonts w:asciiTheme="majorHAnsi" w:hAnsiTheme="majorHAnsi"/>
              </w:rPr>
              <w:t>industrijskim</w:t>
            </w:r>
            <w:r w:rsidRPr="00340149">
              <w:rPr>
                <w:rFonts w:asciiTheme="majorHAnsi" w:hAnsiTheme="majorHAnsi"/>
                <w:lang w:val="sr-Latn-CS"/>
              </w:rPr>
              <w:t xml:space="preserve"> </w:t>
            </w:r>
            <w:r w:rsidRPr="00340149">
              <w:rPr>
                <w:rFonts w:asciiTheme="majorHAnsi" w:hAnsiTheme="majorHAnsi"/>
              </w:rPr>
              <w:t>nesre</w:t>
            </w:r>
            <w:r w:rsidRPr="00340149">
              <w:rPr>
                <w:rFonts w:asciiTheme="majorHAnsi" w:hAnsiTheme="majorHAnsi"/>
                <w:lang w:val="sr-Latn-CS"/>
              </w:rPr>
              <w:t>ć</w:t>
            </w:r>
            <w:r w:rsidRPr="00340149">
              <w:rPr>
                <w:rFonts w:asciiTheme="majorHAnsi" w:hAnsiTheme="majorHAnsi"/>
              </w:rPr>
              <w:t>ama</w:t>
            </w:r>
            <w:r w:rsidRPr="00340149">
              <w:rPr>
                <w:rFonts w:asciiTheme="majorHAnsi" w:hAnsiTheme="majorHAnsi"/>
                <w:lang w:val="sr-Latn-CS"/>
              </w:rPr>
              <w:t>.</w:t>
            </w:r>
          </w:p>
        </w:tc>
      </w:tr>
      <w:tr w:rsidR="009E519F" w:rsidRPr="00761DC6" w14:paraId="4047C3D2" w14:textId="77777777" w:rsidTr="00CB12B1">
        <w:trPr>
          <w:trHeight w:val="458"/>
        </w:trPr>
        <w:tc>
          <w:tcPr>
            <w:tcW w:w="3618" w:type="dxa"/>
            <w:tcBorders>
              <w:left w:val="double" w:sz="4" w:space="0" w:color="auto"/>
            </w:tcBorders>
            <w:shd w:val="clear" w:color="auto" w:fill="BFBFBF" w:themeFill="background1" w:themeFillShade="BF"/>
          </w:tcPr>
          <w:p w14:paraId="024D6817" w14:textId="77777777" w:rsidR="009E519F" w:rsidRPr="00340149" w:rsidRDefault="009E519F" w:rsidP="00B13EA7">
            <w:pPr>
              <w:spacing w:after="200" w:line="276" w:lineRule="auto"/>
              <w:jc w:val="both"/>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Aktivnosti koje je potrebno preduzeti da bi se realizovala obaveza</w:t>
            </w:r>
          </w:p>
        </w:tc>
        <w:tc>
          <w:tcPr>
            <w:tcW w:w="3720" w:type="dxa"/>
            <w:shd w:val="clear" w:color="auto" w:fill="BFBFBF" w:themeFill="background1" w:themeFillShade="BF"/>
          </w:tcPr>
          <w:p w14:paraId="6E9EF519" w14:textId="77777777" w:rsidR="009E519F" w:rsidRPr="00340149" w:rsidRDefault="009E519F" w:rsidP="00B13EA7">
            <w:pPr>
              <w:spacing w:after="200" w:line="276" w:lineRule="auto"/>
              <w:jc w:val="both"/>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Način realizacije</w:t>
            </w:r>
          </w:p>
        </w:tc>
        <w:tc>
          <w:tcPr>
            <w:tcW w:w="2220" w:type="dxa"/>
            <w:shd w:val="clear" w:color="auto" w:fill="BFBFBF" w:themeFill="background1" w:themeFillShade="BF"/>
          </w:tcPr>
          <w:p w14:paraId="632DA982" w14:textId="77777777" w:rsidR="009E519F" w:rsidRPr="00340149" w:rsidRDefault="009E519F" w:rsidP="00B13EA7">
            <w:pPr>
              <w:spacing w:after="200" w:line="276" w:lineRule="auto"/>
              <w:jc w:val="center"/>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Nadležna institucija</w:t>
            </w:r>
          </w:p>
        </w:tc>
        <w:tc>
          <w:tcPr>
            <w:tcW w:w="1182" w:type="dxa"/>
            <w:shd w:val="clear" w:color="auto" w:fill="BFBFBF" w:themeFill="background1" w:themeFillShade="BF"/>
          </w:tcPr>
          <w:p w14:paraId="69CCC082" w14:textId="77777777" w:rsidR="009E519F" w:rsidRPr="00340149" w:rsidRDefault="009E519F" w:rsidP="00B13EA7">
            <w:pPr>
              <w:spacing w:after="200" w:line="276" w:lineRule="auto"/>
              <w:jc w:val="center"/>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Rok</w:t>
            </w:r>
          </w:p>
        </w:tc>
        <w:tc>
          <w:tcPr>
            <w:tcW w:w="2436" w:type="dxa"/>
            <w:tcBorders>
              <w:right w:val="double" w:sz="4" w:space="0" w:color="auto"/>
            </w:tcBorders>
            <w:shd w:val="clear" w:color="auto" w:fill="BFBFBF" w:themeFill="background1" w:themeFillShade="BF"/>
          </w:tcPr>
          <w:p w14:paraId="6F0224B9" w14:textId="77777777" w:rsidR="009E519F" w:rsidRPr="00340149" w:rsidRDefault="009E519F" w:rsidP="00B13EA7">
            <w:pPr>
              <w:spacing w:after="200" w:line="276" w:lineRule="auto"/>
              <w:jc w:val="center"/>
              <w:rPr>
                <w:rFonts w:asciiTheme="majorHAnsi" w:hAnsiTheme="majorHAnsi" w:cs="Times New Roman"/>
                <w:b/>
                <w:color w:val="000000" w:themeColor="text1"/>
                <w:lang w:val="sr-Latn-CS"/>
              </w:rPr>
            </w:pPr>
            <w:r w:rsidRPr="00340149">
              <w:rPr>
                <w:rFonts w:asciiTheme="majorHAnsi" w:hAnsiTheme="majorHAnsi" w:cs="Times New Roman"/>
                <w:b/>
                <w:color w:val="000000" w:themeColor="text1"/>
                <w:lang w:val="sr-Latn-CS"/>
              </w:rPr>
              <w:t>Finansije</w:t>
            </w:r>
          </w:p>
        </w:tc>
      </w:tr>
      <w:tr w:rsidR="009E519F" w:rsidRPr="00761DC6" w14:paraId="344229A1" w14:textId="77777777" w:rsidTr="0043608B">
        <w:trPr>
          <w:trHeight w:val="986"/>
        </w:trPr>
        <w:tc>
          <w:tcPr>
            <w:tcW w:w="3618" w:type="dxa"/>
            <w:tcBorders>
              <w:left w:val="double" w:sz="4" w:space="0" w:color="auto"/>
            </w:tcBorders>
            <w:vAlign w:val="center"/>
          </w:tcPr>
          <w:p w14:paraId="1C301773" w14:textId="77777777" w:rsidR="009E519F" w:rsidRPr="00340149" w:rsidRDefault="009E519F" w:rsidP="00E97F6F">
            <w:pPr>
              <w:pStyle w:val="ListParagraph"/>
              <w:numPr>
                <w:ilvl w:val="1"/>
                <w:numId w:val="21"/>
              </w:numPr>
              <w:spacing w:after="200" w:line="276" w:lineRule="auto"/>
              <w:ind w:left="0" w:firstLine="0"/>
              <w:jc w:val="both"/>
              <w:rPr>
                <w:rFonts w:asciiTheme="majorHAnsi" w:hAnsiTheme="majorHAnsi"/>
                <w:lang w:val="sr-Latn-CS"/>
              </w:rPr>
            </w:pPr>
            <w:r w:rsidRPr="00340149">
              <w:rPr>
                <w:rFonts w:asciiTheme="majorHAnsi" w:hAnsiTheme="majorHAnsi"/>
                <w:lang w:val="sr-Latn-CS"/>
              </w:rPr>
              <w:t xml:space="preserve">Izrada Nacionalnog plana zaštite i spašavanja od </w:t>
            </w:r>
            <w:r w:rsidR="0061549A" w:rsidRPr="00340149">
              <w:rPr>
                <w:rFonts w:asciiTheme="majorHAnsi" w:hAnsiTheme="majorHAnsi"/>
                <w:lang w:val="sr-Latn-CS"/>
              </w:rPr>
              <w:t>klizišta i odrona</w:t>
            </w:r>
          </w:p>
        </w:tc>
        <w:tc>
          <w:tcPr>
            <w:tcW w:w="3720" w:type="dxa"/>
            <w:vAlign w:val="center"/>
          </w:tcPr>
          <w:p w14:paraId="7C00472D" w14:textId="77777777" w:rsidR="009E519F" w:rsidRPr="00340149" w:rsidRDefault="009E519F" w:rsidP="00B13EA7">
            <w:pPr>
              <w:spacing w:after="200" w:line="276" w:lineRule="auto"/>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Priprema plana</w:t>
            </w:r>
          </w:p>
          <w:p w14:paraId="31B79697" w14:textId="77777777" w:rsidR="009E519F" w:rsidRPr="00340149" w:rsidRDefault="009E519F" w:rsidP="00B13EA7">
            <w:pPr>
              <w:spacing w:after="200" w:line="276" w:lineRule="auto"/>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Usvajanje na Vladi</w:t>
            </w:r>
          </w:p>
        </w:tc>
        <w:tc>
          <w:tcPr>
            <w:tcW w:w="2220" w:type="dxa"/>
            <w:vAlign w:val="center"/>
          </w:tcPr>
          <w:p w14:paraId="348E7E6E" w14:textId="745F6DEA" w:rsidR="009E519F" w:rsidRPr="00340149" w:rsidRDefault="009E519F" w:rsidP="00475CD2">
            <w:pPr>
              <w:spacing w:after="200" w:line="276" w:lineRule="auto"/>
              <w:jc w:val="center"/>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MUP-Direktora</w:t>
            </w:r>
            <w:r w:rsidR="00475CD2">
              <w:rPr>
                <w:rFonts w:asciiTheme="majorHAnsi" w:hAnsiTheme="majorHAnsi" w:cs="Times New Roman"/>
                <w:color w:val="000000" w:themeColor="text1"/>
                <w:lang w:val="sr-Latn-CS"/>
              </w:rPr>
              <w:t>t za vanredne situacije</w:t>
            </w:r>
          </w:p>
        </w:tc>
        <w:tc>
          <w:tcPr>
            <w:tcW w:w="1182" w:type="dxa"/>
            <w:vAlign w:val="center"/>
          </w:tcPr>
          <w:p w14:paraId="59950086" w14:textId="77777777" w:rsidR="009E519F" w:rsidRPr="00340149" w:rsidRDefault="0061549A" w:rsidP="00B13EA7">
            <w:pPr>
              <w:spacing w:after="200" w:line="276" w:lineRule="auto"/>
              <w:jc w:val="center"/>
              <w:rPr>
                <w:rFonts w:asciiTheme="majorHAnsi" w:hAnsiTheme="majorHAnsi" w:cs="Times New Roman"/>
                <w:color w:val="000000" w:themeColor="text1"/>
                <w:highlight w:val="yellow"/>
                <w:lang w:val="sr-Latn-CS"/>
              </w:rPr>
            </w:pPr>
            <w:r w:rsidRPr="00340149">
              <w:rPr>
                <w:rFonts w:asciiTheme="majorHAnsi" w:hAnsiTheme="majorHAnsi" w:cs="Times New Roman"/>
                <w:color w:val="000000" w:themeColor="text1"/>
                <w:lang w:val="sr-Latn-CS"/>
              </w:rPr>
              <w:t>Januar 2021</w:t>
            </w:r>
          </w:p>
        </w:tc>
        <w:tc>
          <w:tcPr>
            <w:tcW w:w="2436" w:type="dxa"/>
            <w:tcBorders>
              <w:right w:val="double" w:sz="4" w:space="0" w:color="auto"/>
            </w:tcBorders>
            <w:vAlign w:val="center"/>
          </w:tcPr>
          <w:p w14:paraId="44420838" w14:textId="77777777" w:rsidR="009E519F" w:rsidRPr="00340149" w:rsidRDefault="009E519F" w:rsidP="00B13EA7">
            <w:pPr>
              <w:spacing w:after="200" w:line="276" w:lineRule="auto"/>
              <w:jc w:val="center"/>
              <w:rPr>
                <w:rFonts w:asciiTheme="majorHAnsi" w:hAnsiTheme="majorHAnsi" w:cs="Times New Roman"/>
                <w:i/>
                <w:color w:val="000000" w:themeColor="text1"/>
                <w:highlight w:val="yellow"/>
                <w:lang w:val="sr-Latn-CS"/>
              </w:rPr>
            </w:pPr>
            <w:r w:rsidRPr="00340149">
              <w:rPr>
                <w:rFonts w:asciiTheme="majorHAnsi" w:hAnsiTheme="majorHAnsi" w:cs="Times New Roman"/>
                <w:i/>
                <w:color w:val="000000" w:themeColor="text1"/>
                <w:lang w:val="sr-Latn-CS"/>
              </w:rPr>
              <w:t>Finansijska sredstva nisu potrebna.</w:t>
            </w:r>
          </w:p>
        </w:tc>
      </w:tr>
      <w:tr w:rsidR="009E519F" w:rsidRPr="00761DC6" w14:paraId="0126696D" w14:textId="77777777" w:rsidTr="00CB12B1">
        <w:trPr>
          <w:trHeight w:val="458"/>
        </w:trPr>
        <w:tc>
          <w:tcPr>
            <w:tcW w:w="3618" w:type="dxa"/>
            <w:tcBorders>
              <w:left w:val="double" w:sz="4" w:space="0" w:color="auto"/>
            </w:tcBorders>
            <w:vAlign w:val="center"/>
          </w:tcPr>
          <w:p w14:paraId="6943E4CB" w14:textId="77777777" w:rsidR="009E519F" w:rsidRPr="00340149" w:rsidRDefault="009E519F" w:rsidP="00E97F6F">
            <w:pPr>
              <w:pStyle w:val="ListParagraph"/>
              <w:numPr>
                <w:ilvl w:val="1"/>
                <w:numId w:val="21"/>
              </w:numPr>
              <w:spacing w:after="200" w:line="276" w:lineRule="auto"/>
              <w:ind w:left="0" w:firstLine="0"/>
              <w:jc w:val="both"/>
              <w:rPr>
                <w:rFonts w:asciiTheme="majorHAnsi" w:hAnsiTheme="majorHAnsi"/>
                <w:lang w:val="sr-Latn-CS"/>
              </w:rPr>
            </w:pPr>
            <w:r w:rsidRPr="00340149">
              <w:rPr>
                <w:rFonts w:asciiTheme="majorHAnsi" w:hAnsiTheme="majorHAnsi"/>
                <w:lang w:val="sr-Latn-CS"/>
              </w:rPr>
              <w:t>Izrada Nacionalnog plana zaštite i spašavanja od</w:t>
            </w:r>
            <w:r w:rsidR="0061549A" w:rsidRPr="00340149">
              <w:rPr>
                <w:rFonts w:asciiTheme="majorHAnsi" w:hAnsiTheme="majorHAnsi"/>
                <w:lang w:val="sr-Latn-CS"/>
              </w:rPr>
              <w:t xml:space="preserve"> bioloških i hemijskih </w:t>
            </w:r>
            <w:r w:rsidRPr="00340149">
              <w:rPr>
                <w:rFonts w:asciiTheme="majorHAnsi" w:hAnsiTheme="majorHAnsi"/>
                <w:lang w:val="sr-Latn-CS"/>
              </w:rPr>
              <w:t xml:space="preserve">hazarda </w:t>
            </w:r>
          </w:p>
        </w:tc>
        <w:tc>
          <w:tcPr>
            <w:tcW w:w="3720" w:type="dxa"/>
            <w:vAlign w:val="center"/>
          </w:tcPr>
          <w:p w14:paraId="6CAD41BF" w14:textId="77777777" w:rsidR="009E519F" w:rsidRPr="00340149" w:rsidRDefault="009E519F" w:rsidP="00B13EA7">
            <w:pPr>
              <w:spacing w:after="200" w:line="276" w:lineRule="auto"/>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Priprema plana</w:t>
            </w:r>
          </w:p>
          <w:p w14:paraId="4DC01BD8" w14:textId="77777777" w:rsidR="009E519F" w:rsidRPr="00340149" w:rsidRDefault="009E519F" w:rsidP="00B13EA7">
            <w:pPr>
              <w:spacing w:after="200" w:line="276" w:lineRule="auto"/>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Usvajanje na Vladi</w:t>
            </w:r>
          </w:p>
        </w:tc>
        <w:tc>
          <w:tcPr>
            <w:tcW w:w="2220" w:type="dxa"/>
            <w:vAlign w:val="center"/>
          </w:tcPr>
          <w:p w14:paraId="37FB97F4" w14:textId="2254EDE5" w:rsidR="009E519F" w:rsidRPr="00340149" w:rsidRDefault="009E519F" w:rsidP="00475CD2">
            <w:pPr>
              <w:spacing w:after="200" w:line="276" w:lineRule="auto"/>
              <w:jc w:val="center"/>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MUP-D</w:t>
            </w:r>
            <w:r w:rsidR="00475CD2">
              <w:rPr>
                <w:rFonts w:asciiTheme="majorHAnsi" w:hAnsiTheme="majorHAnsi" w:cs="Times New Roman"/>
                <w:color w:val="000000" w:themeColor="text1"/>
                <w:lang w:val="sr-Latn-CS"/>
              </w:rPr>
              <w:t>irektorat za vanredne situacije</w:t>
            </w:r>
          </w:p>
        </w:tc>
        <w:tc>
          <w:tcPr>
            <w:tcW w:w="1182" w:type="dxa"/>
            <w:vAlign w:val="center"/>
          </w:tcPr>
          <w:p w14:paraId="4A014DB9" w14:textId="77777777" w:rsidR="009E519F" w:rsidRPr="00340149" w:rsidRDefault="0061549A" w:rsidP="00B13EA7">
            <w:pPr>
              <w:spacing w:after="200" w:line="276" w:lineRule="auto"/>
              <w:jc w:val="center"/>
              <w:rPr>
                <w:rFonts w:asciiTheme="majorHAnsi" w:hAnsiTheme="majorHAnsi" w:cs="Times New Roman"/>
                <w:color w:val="000000" w:themeColor="text1"/>
                <w:highlight w:val="yellow"/>
                <w:lang w:val="sr-Latn-CS"/>
              </w:rPr>
            </w:pPr>
            <w:r w:rsidRPr="00340149">
              <w:rPr>
                <w:rFonts w:asciiTheme="majorHAnsi" w:hAnsiTheme="majorHAnsi" w:cs="Times New Roman"/>
                <w:color w:val="000000" w:themeColor="text1"/>
                <w:lang w:val="sr-Latn-CS"/>
              </w:rPr>
              <w:t>Januar 2021</w:t>
            </w:r>
          </w:p>
        </w:tc>
        <w:tc>
          <w:tcPr>
            <w:tcW w:w="2436" w:type="dxa"/>
            <w:tcBorders>
              <w:right w:val="double" w:sz="4" w:space="0" w:color="auto"/>
            </w:tcBorders>
            <w:vAlign w:val="center"/>
          </w:tcPr>
          <w:p w14:paraId="2F0F8322" w14:textId="77777777" w:rsidR="009E519F" w:rsidRPr="00340149" w:rsidRDefault="009E519F" w:rsidP="00B13EA7">
            <w:pPr>
              <w:spacing w:after="200" w:line="276" w:lineRule="auto"/>
              <w:jc w:val="center"/>
              <w:rPr>
                <w:rFonts w:asciiTheme="majorHAnsi" w:hAnsiTheme="majorHAnsi" w:cs="Times New Roman"/>
                <w:i/>
                <w:color w:val="000000" w:themeColor="text1"/>
                <w:lang w:val="sr-Latn-CS"/>
              </w:rPr>
            </w:pPr>
            <w:r w:rsidRPr="00340149">
              <w:rPr>
                <w:rFonts w:asciiTheme="majorHAnsi" w:hAnsiTheme="majorHAnsi" w:cs="Times New Roman"/>
                <w:i/>
                <w:color w:val="000000" w:themeColor="text1"/>
                <w:lang w:val="sr-Latn-CS"/>
              </w:rPr>
              <w:t>Finansijska sredstva nisu potrebna.</w:t>
            </w:r>
          </w:p>
        </w:tc>
      </w:tr>
      <w:tr w:rsidR="009E519F" w:rsidRPr="00CA30AF" w14:paraId="6C1CBD5B" w14:textId="77777777" w:rsidTr="00CB12B1">
        <w:trPr>
          <w:trHeight w:val="458"/>
        </w:trPr>
        <w:tc>
          <w:tcPr>
            <w:tcW w:w="3618" w:type="dxa"/>
            <w:tcBorders>
              <w:left w:val="double" w:sz="4" w:space="0" w:color="auto"/>
              <w:bottom w:val="double" w:sz="4" w:space="0" w:color="auto"/>
            </w:tcBorders>
            <w:vAlign w:val="center"/>
          </w:tcPr>
          <w:p w14:paraId="39A7254F" w14:textId="77777777" w:rsidR="009E519F" w:rsidRPr="00340149" w:rsidRDefault="009E519F" w:rsidP="00E97F6F">
            <w:pPr>
              <w:pStyle w:val="ListParagraph"/>
              <w:numPr>
                <w:ilvl w:val="1"/>
                <w:numId w:val="21"/>
              </w:numPr>
              <w:spacing w:after="200" w:line="276" w:lineRule="auto"/>
              <w:ind w:left="0" w:firstLine="0"/>
              <w:jc w:val="both"/>
              <w:rPr>
                <w:rFonts w:asciiTheme="majorHAnsi" w:hAnsiTheme="majorHAnsi"/>
                <w:lang w:val="sr-Latn-CS"/>
              </w:rPr>
            </w:pPr>
            <w:r w:rsidRPr="00340149">
              <w:rPr>
                <w:rFonts w:asciiTheme="majorHAnsi" w:hAnsiTheme="majorHAnsi"/>
                <w:lang w:val="sr-Latn-CS"/>
              </w:rPr>
              <w:t>Nastavak rada Koordinacionog tima za zaštitu i spašavanje i Operativnog štaba za zaštitu i spašavanje</w:t>
            </w:r>
          </w:p>
        </w:tc>
        <w:tc>
          <w:tcPr>
            <w:tcW w:w="3720" w:type="dxa"/>
            <w:tcBorders>
              <w:bottom w:val="double" w:sz="4" w:space="0" w:color="auto"/>
            </w:tcBorders>
            <w:vAlign w:val="center"/>
          </w:tcPr>
          <w:p w14:paraId="5C4F0FB4" w14:textId="77777777" w:rsidR="009E519F" w:rsidRPr="00340149" w:rsidRDefault="009E519F" w:rsidP="00B13EA7">
            <w:pPr>
              <w:spacing w:after="200" w:line="276" w:lineRule="auto"/>
              <w:jc w:val="both"/>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 xml:space="preserve">Kontinuirano sprovođenje aktivnosti od strane Koordinacionog tima za zaštitu i spašavanje, kao i Operativnog štaba za zaštitu i spašavanje u čijem radu učestvuju predstavnici svih relevantnih institucija koji su nadležni za pitanje </w:t>
            </w:r>
            <w:r w:rsidRPr="00340149">
              <w:rPr>
                <w:rFonts w:asciiTheme="majorHAnsi" w:hAnsiTheme="majorHAnsi" w:cs="Times New Roman"/>
                <w:color w:val="000000" w:themeColor="text1"/>
                <w:lang w:val="sr-Latn-CS"/>
              </w:rPr>
              <w:lastRenderedPageBreak/>
              <w:t>civilne zaštite</w:t>
            </w:r>
          </w:p>
        </w:tc>
        <w:tc>
          <w:tcPr>
            <w:tcW w:w="2220" w:type="dxa"/>
            <w:tcBorders>
              <w:bottom w:val="double" w:sz="4" w:space="0" w:color="auto"/>
            </w:tcBorders>
            <w:vAlign w:val="center"/>
          </w:tcPr>
          <w:p w14:paraId="601A670C" w14:textId="77777777" w:rsidR="009E519F" w:rsidRPr="00340149" w:rsidRDefault="009E519F" w:rsidP="00B13EA7">
            <w:pPr>
              <w:spacing w:after="200" w:line="276" w:lineRule="auto"/>
              <w:jc w:val="center"/>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lastRenderedPageBreak/>
              <w:t>MUP-Direktorat za vanredne situacije</w:t>
            </w:r>
          </w:p>
          <w:p w14:paraId="6FF01E75" w14:textId="2A2C8224" w:rsidR="009E519F" w:rsidRPr="00340149" w:rsidRDefault="001E6789" w:rsidP="00475CD2">
            <w:pPr>
              <w:spacing w:after="200" w:line="276" w:lineRule="auto"/>
              <w:jc w:val="center"/>
              <w:rPr>
                <w:rFonts w:asciiTheme="majorHAnsi" w:hAnsiTheme="majorHAnsi" w:cs="Times New Roman"/>
                <w:color w:val="000000" w:themeColor="text1"/>
                <w:lang w:val="sr-Latn-CS"/>
              </w:rPr>
            </w:pPr>
            <w:r w:rsidRPr="00340149">
              <w:rPr>
                <w:rFonts w:asciiTheme="majorHAnsi" w:hAnsiTheme="majorHAnsi" w:cs="Times New Roman"/>
                <w:color w:val="000000" w:themeColor="text1"/>
                <w:lang w:val="sr-Latn-CS"/>
              </w:rPr>
              <w:t>Uprava policije</w:t>
            </w:r>
            <w:r w:rsidR="00475CD2">
              <w:rPr>
                <w:rFonts w:asciiTheme="majorHAnsi" w:hAnsiTheme="majorHAnsi" w:cs="Times New Roman"/>
                <w:color w:val="000000" w:themeColor="text1"/>
                <w:lang w:val="sr-Latn-CS"/>
              </w:rPr>
              <w:t xml:space="preserve"> i dr. institucije</w:t>
            </w:r>
          </w:p>
        </w:tc>
        <w:tc>
          <w:tcPr>
            <w:tcW w:w="1182" w:type="dxa"/>
            <w:tcBorders>
              <w:bottom w:val="double" w:sz="4" w:space="0" w:color="auto"/>
            </w:tcBorders>
            <w:vAlign w:val="center"/>
          </w:tcPr>
          <w:p w14:paraId="69CD6C4E" w14:textId="77777777" w:rsidR="009E519F" w:rsidRPr="00340149" w:rsidRDefault="009E519F" w:rsidP="00B13EA7">
            <w:pPr>
              <w:spacing w:after="200" w:line="276" w:lineRule="auto"/>
              <w:jc w:val="center"/>
              <w:rPr>
                <w:rFonts w:asciiTheme="majorHAnsi" w:hAnsiTheme="majorHAnsi" w:cs="Times New Roman"/>
                <w:i/>
                <w:color w:val="000000" w:themeColor="text1"/>
                <w:lang w:val="sr-Latn-CS"/>
              </w:rPr>
            </w:pPr>
            <w:r w:rsidRPr="00340149">
              <w:rPr>
                <w:rFonts w:asciiTheme="majorHAnsi" w:hAnsiTheme="majorHAnsi" w:cs="Times New Roman"/>
                <w:i/>
                <w:color w:val="000000" w:themeColor="text1"/>
                <w:lang w:val="sr-Latn-CS"/>
              </w:rPr>
              <w:t>Kontinuirano</w:t>
            </w:r>
          </w:p>
        </w:tc>
        <w:tc>
          <w:tcPr>
            <w:tcW w:w="2436" w:type="dxa"/>
            <w:tcBorders>
              <w:bottom w:val="double" w:sz="4" w:space="0" w:color="auto"/>
              <w:right w:val="double" w:sz="4" w:space="0" w:color="auto"/>
            </w:tcBorders>
            <w:vAlign w:val="center"/>
          </w:tcPr>
          <w:p w14:paraId="08C0EBA5" w14:textId="77777777" w:rsidR="009E519F" w:rsidRPr="00340149" w:rsidRDefault="009E519F" w:rsidP="00B13EA7">
            <w:pPr>
              <w:spacing w:after="200" w:line="276" w:lineRule="auto"/>
              <w:jc w:val="center"/>
              <w:rPr>
                <w:rFonts w:asciiTheme="majorHAnsi" w:hAnsiTheme="majorHAnsi" w:cs="Times New Roman"/>
                <w:i/>
                <w:color w:val="000000" w:themeColor="text1"/>
                <w:lang w:val="sr-Latn-CS"/>
              </w:rPr>
            </w:pPr>
            <w:r w:rsidRPr="00340149">
              <w:rPr>
                <w:rFonts w:asciiTheme="majorHAnsi" w:hAnsiTheme="majorHAnsi" w:cs="Times New Roman"/>
                <w:i/>
                <w:color w:val="000000" w:themeColor="text1"/>
                <w:lang w:val="sr-Latn-CS"/>
              </w:rPr>
              <w:t>Sredstva se obezbjeđuju na godišnjem nivou u skladu sa</w:t>
            </w:r>
            <w:r w:rsidR="0061549A" w:rsidRPr="00340149">
              <w:rPr>
                <w:rFonts w:asciiTheme="majorHAnsi" w:hAnsiTheme="majorHAnsi" w:cs="Times New Roman"/>
                <w:i/>
                <w:color w:val="000000" w:themeColor="text1"/>
                <w:lang w:val="sr-Latn-CS"/>
              </w:rPr>
              <w:t xml:space="preserve"> Zakonom o zaštiti i spašavanju</w:t>
            </w:r>
          </w:p>
        </w:tc>
      </w:tr>
    </w:tbl>
    <w:p w14:paraId="2599308A" w14:textId="77777777" w:rsidR="009E519F" w:rsidRPr="00340149" w:rsidRDefault="009E519F" w:rsidP="00B13EA7">
      <w:pPr>
        <w:spacing w:after="0" w:line="240" w:lineRule="auto"/>
        <w:rPr>
          <w:rFonts w:asciiTheme="majorHAnsi" w:hAnsiTheme="majorHAnsi"/>
          <w:lang w:val="sr-Latn-CS"/>
        </w:rPr>
      </w:pPr>
    </w:p>
    <w:p w14:paraId="00E7E7F1" w14:textId="77777777" w:rsidR="009E519F" w:rsidRPr="00340149" w:rsidRDefault="009E519F" w:rsidP="00B13EA7">
      <w:pPr>
        <w:spacing w:line="240" w:lineRule="auto"/>
        <w:rPr>
          <w:rFonts w:asciiTheme="majorHAnsi" w:hAnsiTheme="majorHAnsi"/>
          <w:lang w:val="sr-Latn-CS"/>
        </w:rPr>
      </w:pPr>
      <w:r w:rsidRPr="00340149">
        <w:rPr>
          <w:rFonts w:asciiTheme="majorHAnsi" w:hAnsiTheme="majorHAnsi"/>
          <w:lang w:val="sr-Latn-CS"/>
        </w:rPr>
        <w:br w:type="page"/>
      </w:r>
    </w:p>
    <w:p w14:paraId="5BB9B8CE" w14:textId="77777777" w:rsidR="003E4F04" w:rsidRPr="00340149" w:rsidRDefault="00BC5613" w:rsidP="00B13EA7">
      <w:pPr>
        <w:pStyle w:val="Heading1"/>
        <w:numPr>
          <w:ilvl w:val="0"/>
          <w:numId w:val="2"/>
        </w:numPr>
        <w:spacing w:line="240" w:lineRule="auto"/>
        <w:ind w:left="0" w:firstLine="0"/>
        <w:rPr>
          <w:color w:val="auto"/>
          <w:sz w:val="24"/>
          <w:szCs w:val="22"/>
          <w:lang w:val="bs-Latn-BA"/>
        </w:rPr>
      </w:pPr>
      <w:r w:rsidRPr="00340149">
        <w:rPr>
          <w:color w:val="auto"/>
          <w:sz w:val="24"/>
          <w:szCs w:val="22"/>
          <w:lang w:val="bs-Latn-BA"/>
        </w:rPr>
        <w:lastRenderedPageBreak/>
        <w:t>KLIMATSKE PROMJENE</w:t>
      </w:r>
    </w:p>
    <w:p w14:paraId="118F790B" w14:textId="77777777" w:rsidR="00340149" w:rsidRPr="005B42E1" w:rsidRDefault="00340149" w:rsidP="00340149">
      <w:pPr>
        <w:rPr>
          <w:rFonts w:ascii="Cambria" w:hAnsi="Cambria"/>
          <w:lang w:val="sr-Latn-CS"/>
        </w:rPr>
      </w:pPr>
    </w:p>
    <w:tbl>
      <w:tblPr>
        <w:tblStyle w:val="TableGrid"/>
        <w:tblpPr w:leftFromText="180" w:rightFromText="180" w:vertAnchor="text" w:tblpY="1"/>
        <w:tblOverlap w:val="never"/>
        <w:tblW w:w="0" w:type="auto"/>
        <w:tblLook w:val="04A0" w:firstRow="1" w:lastRow="0" w:firstColumn="1" w:lastColumn="0" w:noHBand="0" w:noVBand="1"/>
      </w:tblPr>
      <w:tblGrid>
        <w:gridCol w:w="3305"/>
        <w:gridCol w:w="4214"/>
        <w:gridCol w:w="1628"/>
        <w:gridCol w:w="1794"/>
        <w:gridCol w:w="2235"/>
      </w:tblGrid>
      <w:tr w:rsidR="00340149" w:rsidRPr="00CA30AF" w14:paraId="49E0F7D3" w14:textId="77777777" w:rsidTr="007D077F">
        <w:trPr>
          <w:trHeight w:val="845"/>
        </w:trPr>
        <w:tc>
          <w:tcPr>
            <w:tcW w:w="3305" w:type="dxa"/>
            <w:shd w:val="clear" w:color="auto" w:fill="C2D69B" w:themeFill="accent3" w:themeFillTint="99"/>
          </w:tcPr>
          <w:p w14:paraId="482363C0" w14:textId="77777777" w:rsidR="00340149" w:rsidRPr="005B42E1" w:rsidRDefault="00340149" w:rsidP="007D077F">
            <w:pPr>
              <w:jc w:val="both"/>
              <w:rPr>
                <w:rFonts w:ascii="Cambria" w:hAnsi="Cambria"/>
                <w:b/>
                <w:lang w:val="sr-Latn-CS"/>
              </w:rPr>
            </w:pPr>
            <w:r w:rsidRPr="005B42E1">
              <w:rPr>
                <w:rFonts w:ascii="Cambria" w:hAnsi="Cambria"/>
                <w:b/>
                <w:lang w:val="sr-Latn-CS"/>
              </w:rPr>
              <w:t xml:space="preserve">Završno mjerilo </w:t>
            </w:r>
          </w:p>
        </w:tc>
        <w:tc>
          <w:tcPr>
            <w:tcW w:w="9871" w:type="dxa"/>
            <w:gridSpan w:val="4"/>
            <w:shd w:val="clear" w:color="auto" w:fill="C2D69B" w:themeFill="accent3" w:themeFillTint="99"/>
          </w:tcPr>
          <w:p w14:paraId="10B6A4E7" w14:textId="77777777" w:rsidR="00340149" w:rsidRPr="005B42E1" w:rsidRDefault="00340149" w:rsidP="007D077F">
            <w:pPr>
              <w:jc w:val="both"/>
              <w:rPr>
                <w:rFonts w:ascii="Cambria" w:hAnsi="Cambria"/>
                <w:b/>
                <w:lang w:val="sr-Latn-CS"/>
              </w:rPr>
            </w:pPr>
            <w:r w:rsidRPr="005B42E1">
              <w:rPr>
                <w:rFonts w:ascii="Cambria" w:hAnsi="Cambria"/>
                <w:b/>
                <w:lang w:val="sr-Latn-CS"/>
              </w:rPr>
              <w:t xml:space="preserve">Crna Gora nastavlja svoje usklađivanje s pravnom tekovinom EU, posebno usvajanjem zakona o funkcionisanju </w:t>
            </w:r>
            <w:r w:rsidRPr="005B42E1">
              <w:rPr>
                <w:rFonts w:ascii="Cambria" w:hAnsi="Cambria"/>
                <w:b/>
                <w:u w:val="single"/>
                <w:lang w:val="sr-Latn-CS"/>
              </w:rPr>
              <w:t>Evropskog sistema trgovanja emisijama (EU ETS</w:t>
            </w:r>
            <w:r w:rsidRPr="005B42E1">
              <w:rPr>
                <w:rFonts w:ascii="Cambria" w:hAnsi="Cambria"/>
                <w:b/>
                <w:lang w:val="sr-Latn-CS"/>
              </w:rPr>
              <w:t xml:space="preserve">), u skladu sa EU ETS Direktivom 2003/87/EZ i njenim uzastopnim amandmanima. Crna Gora se dalje usklađuje sa </w:t>
            </w:r>
            <w:r w:rsidRPr="005B42E1">
              <w:rPr>
                <w:rFonts w:ascii="Cambria" w:hAnsi="Cambria"/>
                <w:b/>
                <w:u w:val="single"/>
                <w:lang w:val="sr-Latn-CS"/>
              </w:rPr>
              <w:t>relevantnim podzakonskim aktima o monitoringu i izvještavanju, akreditaciji i verifikaciji, registru Unije, besplatnoj dodjeli i aukciji</w:t>
            </w:r>
            <w:r w:rsidRPr="005B42E1">
              <w:rPr>
                <w:rFonts w:ascii="Cambria" w:hAnsi="Cambria"/>
                <w:b/>
                <w:lang w:val="sr-Latn-CS"/>
              </w:rPr>
              <w:t xml:space="preserve">. Crna Gora </w:t>
            </w:r>
            <w:r w:rsidRPr="005B42E1">
              <w:rPr>
                <w:rFonts w:ascii="Cambria" w:hAnsi="Cambria"/>
                <w:b/>
                <w:u w:val="single"/>
                <w:lang w:val="sr-Latn-CS"/>
              </w:rPr>
              <w:t xml:space="preserve">osigurava da postoji odgovarajući okvir za implementaciju EU ETS-a </w:t>
            </w:r>
            <w:r w:rsidRPr="005B42E1">
              <w:rPr>
                <w:rFonts w:ascii="Cambria" w:hAnsi="Cambria"/>
                <w:b/>
                <w:lang w:val="sr-Latn-CS"/>
              </w:rPr>
              <w:t>u cijelosti u pogledu praćenja, izvještavanja i provjere emisija gasova staklene bašte</w:t>
            </w:r>
          </w:p>
        </w:tc>
      </w:tr>
      <w:tr w:rsidR="00340149" w:rsidRPr="00CA30AF" w14:paraId="1AF81227" w14:textId="77777777" w:rsidTr="007D077F">
        <w:trPr>
          <w:trHeight w:val="458"/>
        </w:trPr>
        <w:tc>
          <w:tcPr>
            <w:tcW w:w="3305" w:type="dxa"/>
            <w:shd w:val="clear" w:color="auto" w:fill="C2D69B" w:themeFill="accent3" w:themeFillTint="99"/>
          </w:tcPr>
          <w:p w14:paraId="5690458C" w14:textId="1F573D57" w:rsidR="00340149" w:rsidRPr="00FA16E9" w:rsidRDefault="00340149" w:rsidP="00E80635">
            <w:pPr>
              <w:pStyle w:val="ListParagraph"/>
              <w:numPr>
                <w:ilvl w:val="0"/>
                <w:numId w:val="55"/>
              </w:numPr>
              <w:ind w:left="0" w:firstLine="0"/>
              <w:jc w:val="both"/>
              <w:rPr>
                <w:rFonts w:ascii="Cambria" w:hAnsi="Cambria"/>
                <w:b/>
                <w:lang w:val="sr-Latn-CS"/>
              </w:rPr>
            </w:pPr>
            <w:r w:rsidRPr="00FA16E9">
              <w:rPr>
                <w:rFonts w:ascii="Cambria" w:hAnsi="Cambria"/>
                <w:b/>
                <w:lang w:val="sr-Latn-CS"/>
              </w:rPr>
              <w:t>Zahtjevi iz Zajedničke pozicije EU za PP 27</w:t>
            </w:r>
          </w:p>
        </w:tc>
        <w:tc>
          <w:tcPr>
            <w:tcW w:w="9871" w:type="dxa"/>
            <w:gridSpan w:val="4"/>
          </w:tcPr>
          <w:p w14:paraId="77C8FB46" w14:textId="77777777" w:rsidR="00340149" w:rsidRPr="005B42E1" w:rsidRDefault="00340149" w:rsidP="007D077F">
            <w:pPr>
              <w:jc w:val="both"/>
              <w:rPr>
                <w:rFonts w:ascii="Cambria" w:hAnsi="Cambria"/>
                <w:u w:val="single"/>
                <w:lang w:val="sr-Latn-CS"/>
              </w:rPr>
            </w:pPr>
            <w:r w:rsidRPr="005B42E1">
              <w:rPr>
                <w:rFonts w:ascii="Cambria" w:hAnsi="Cambria"/>
                <w:lang w:val="sr-Latn-CS"/>
              </w:rPr>
              <w:t xml:space="preserve">EU prima k znanju trenutni ograničeni nivo usklađenosti zakonodavstva i poziva Crnu Goru da pojača svoj rad u tom pogledu, posebno kad je riječ o </w:t>
            </w:r>
            <w:r w:rsidRPr="005B42E1">
              <w:rPr>
                <w:rFonts w:ascii="Cambria" w:hAnsi="Cambria"/>
                <w:u w:val="single"/>
                <w:lang w:val="sr-Latn-CS"/>
              </w:rPr>
              <w:t>Direktivi 2003/87/EZ o uspostavljanju sheme za trgovanje emisijskim kvotama gasova staklene bašte (EU ETS),</w:t>
            </w:r>
            <w:r w:rsidRPr="005B42E1">
              <w:rPr>
                <w:rFonts w:ascii="Cambria" w:hAnsi="Cambria"/>
                <w:lang w:val="sr-Latn-CS"/>
              </w:rPr>
              <w:t xml:space="preserve"> Odluke o dijeljenju napora (ciljevi za sektore koji nisu obuhvaćeni ETS-om) </w:t>
            </w:r>
            <w:r w:rsidRPr="005B42E1">
              <w:rPr>
                <w:rFonts w:ascii="Cambria" w:hAnsi="Cambria"/>
                <w:u w:val="single"/>
                <w:lang w:val="sr-Latn-CS"/>
              </w:rPr>
              <w:t>i propisa o praćenju, izvještavanju i verifikaciji emisija gasova staklene bašte (MRV).</w:t>
            </w:r>
          </w:p>
          <w:p w14:paraId="745CB073" w14:textId="77777777" w:rsidR="00340149" w:rsidRPr="005B42E1" w:rsidRDefault="00340149" w:rsidP="007D077F">
            <w:pPr>
              <w:jc w:val="both"/>
              <w:rPr>
                <w:rFonts w:ascii="Cambria" w:hAnsi="Cambria"/>
                <w:lang w:val="sr-Latn-CS"/>
              </w:rPr>
            </w:pPr>
            <w:r w:rsidRPr="005B42E1">
              <w:rPr>
                <w:rFonts w:ascii="Cambria" w:hAnsi="Cambria"/>
                <w:lang w:val="sr-Latn-CS"/>
              </w:rPr>
              <w:t xml:space="preserve">EU konstatuje rad Crne Gore na transponovanju Regulative 443/2009/EC i Regulative 510/2011/EU o standardnim emisijama CO₂ iz putničkih automobila i lakih teretnih vozila i podsjeća na obavezu da se </w:t>
            </w:r>
            <w:r w:rsidRPr="005B42E1">
              <w:rPr>
                <w:rFonts w:ascii="Cambria" w:hAnsi="Cambria"/>
                <w:u w:val="single"/>
                <w:lang w:val="sr-Latn-CS"/>
              </w:rPr>
              <w:t>uspostavi sistem praćenja i izvještavanja za novo registrovana vozila.</w:t>
            </w:r>
          </w:p>
          <w:p w14:paraId="22EA2E14" w14:textId="77777777" w:rsidR="00340149" w:rsidRPr="005B42E1" w:rsidRDefault="00340149" w:rsidP="007D077F">
            <w:pPr>
              <w:jc w:val="both"/>
              <w:rPr>
                <w:rFonts w:ascii="Cambria" w:hAnsi="Cambria"/>
                <w:lang w:val="sr-Latn-CS"/>
              </w:rPr>
            </w:pPr>
            <w:r w:rsidRPr="005B42E1">
              <w:rPr>
                <w:rFonts w:ascii="Cambria" w:hAnsi="Cambria"/>
                <w:lang w:val="sr-Latn-CS"/>
              </w:rPr>
              <w:t>EU podsjeća na obavezu da uspostavi odgovarajući okvir za ispunjavanje obaveza prema Regulativi o mehanizmu za praćenje klime (regulative (EU) br. 525/2013) i s tim povezane delegirane i sprovedbene akte.</w:t>
            </w:r>
          </w:p>
          <w:p w14:paraId="0CF68A50" w14:textId="77777777" w:rsidR="00340149" w:rsidRPr="005B42E1" w:rsidRDefault="00340149" w:rsidP="007D077F">
            <w:pPr>
              <w:jc w:val="both"/>
              <w:rPr>
                <w:rFonts w:ascii="Cambria" w:hAnsi="Cambria"/>
                <w:lang w:val="sr-Latn-CS"/>
              </w:rPr>
            </w:pPr>
            <w:r w:rsidRPr="005B42E1">
              <w:rPr>
                <w:rFonts w:ascii="Cambria" w:hAnsi="Cambria"/>
                <w:lang w:val="sr-Latn-CS"/>
              </w:rPr>
              <w:t>EU prima na znanje rad Crne Gore na usklađivanju s regulativom 1005/2009/EZ o supstancama koje oštećuju ozonski omotač i Regulativom 517/2014/EU o fluorisanim gasovima staklene bašte i podsjeća na obavezu da se u potpunosti usklade s gore navedenim kao i s povezanim delegiranim i sprovedbenim aktima.</w:t>
            </w:r>
          </w:p>
          <w:p w14:paraId="6924D8C1" w14:textId="77777777" w:rsidR="00340149" w:rsidRPr="005B42E1" w:rsidRDefault="00340149" w:rsidP="007D077F">
            <w:pPr>
              <w:jc w:val="both"/>
              <w:rPr>
                <w:rFonts w:ascii="Cambria" w:hAnsi="Cambria"/>
                <w:lang w:val="sr-Latn-CS"/>
              </w:rPr>
            </w:pPr>
            <w:r w:rsidRPr="005B42E1">
              <w:rPr>
                <w:rFonts w:ascii="Cambria" w:hAnsi="Cambria"/>
                <w:lang w:val="sr-Latn-CS"/>
              </w:rPr>
              <w:t xml:space="preserve">EU konstatuje da Crna Gora ima svoju Strategiju za klimatske promjene, ali da mora osigurati usklađenost s klimatskim i energetskim okvirom do 2030. godine (npr. EU ETS direktiva, Odluka o podjeli napora, korištenje zemljišta, Regulativa o promjeni korištenja zemljišta i šumarstvu (LULUCF) i regulativa o upravljanju energetskom unijom) i </w:t>
            </w:r>
            <w:r w:rsidRPr="005B42E1">
              <w:rPr>
                <w:rFonts w:ascii="Cambria" w:hAnsi="Cambria"/>
                <w:u w:val="single"/>
                <w:lang w:val="sr-Latn-CS"/>
              </w:rPr>
              <w:t>njena integracija u sve relevantne sektorske politike i strategije</w:t>
            </w:r>
            <w:r w:rsidRPr="005B42E1">
              <w:rPr>
                <w:rFonts w:ascii="Cambria" w:hAnsi="Cambria"/>
                <w:lang w:val="sr-Latn-CS"/>
              </w:rPr>
              <w:t>, za početak implementacije Pariskog sporazuma i crnogorskog nacionalno određenog doprinosa.</w:t>
            </w:r>
          </w:p>
          <w:p w14:paraId="459C5F12" w14:textId="77777777" w:rsidR="00340149" w:rsidRPr="005B42E1" w:rsidRDefault="00340149" w:rsidP="007D077F">
            <w:pPr>
              <w:jc w:val="both"/>
              <w:rPr>
                <w:rFonts w:ascii="Cambria" w:hAnsi="Cambria"/>
                <w:b/>
                <w:lang w:val="sr-Latn-CS"/>
              </w:rPr>
            </w:pPr>
            <w:r w:rsidRPr="005B42E1">
              <w:rPr>
                <w:rFonts w:ascii="Cambria" w:hAnsi="Cambria"/>
                <w:lang w:val="sr-Latn-CS"/>
              </w:rPr>
              <w:t xml:space="preserve">EU naglašava potrebu da Crna Gora nastavi rad na </w:t>
            </w:r>
            <w:r w:rsidRPr="005B42E1">
              <w:rPr>
                <w:rFonts w:ascii="Cambria" w:hAnsi="Cambria"/>
                <w:u w:val="single"/>
                <w:lang w:val="sr-Latn-CS"/>
              </w:rPr>
              <w:t>jačanju administrativnih kapaciteta i međuinstitucionalnoj saradnji</w:t>
            </w:r>
            <w:r w:rsidRPr="005B42E1">
              <w:rPr>
                <w:rFonts w:ascii="Cambria" w:hAnsi="Cambria"/>
                <w:lang w:val="sr-Latn-CS"/>
              </w:rPr>
              <w:t>.</w:t>
            </w:r>
          </w:p>
        </w:tc>
      </w:tr>
      <w:tr w:rsidR="00340149" w:rsidRPr="005B42E1" w14:paraId="5C368853" w14:textId="77777777" w:rsidTr="007D077F">
        <w:trPr>
          <w:trHeight w:val="458"/>
        </w:trPr>
        <w:tc>
          <w:tcPr>
            <w:tcW w:w="3305" w:type="dxa"/>
            <w:shd w:val="clear" w:color="auto" w:fill="BFBFBF" w:themeFill="background1" w:themeFillShade="BF"/>
          </w:tcPr>
          <w:p w14:paraId="39DD2920" w14:textId="77777777" w:rsidR="00340149" w:rsidRPr="005B42E1" w:rsidRDefault="00340149" w:rsidP="007D077F">
            <w:pPr>
              <w:jc w:val="center"/>
              <w:rPr>
                <w:rFonts w:ascii="Cambria" w:hAnsi="Cambria" w:cs="Times New Roman"/>
                <w:b/>
                <w:color w:val="000000" w:themeColor="text1"/>
                <w:lang w:val="sr-Latn-CS"/>
              </w:rPr>
            </w:pPr>
            <w:r w:rsidRPr="005B42E1">
              <w:rPr>
                <w:rFonts w:ascii="Cambria" w:hAnsi="Cambria" w:cs="Times New Roman"/>
                <w:b/>
                <w:color w:val="000000" w:themeColor="text1"/>
                <w:lang w:val="sr-Latn-CS"/>
              </w:rPr>
              <w:t>Aktivnosti koje je potrebno preduzeti da bi se realizovala obaveza</w:t>
            </w:r>
          </w:p>
        </w:tc>
        <w:tc>
          <w:tcPr>
            <w:tcW w:w="4214" w:type="dxa"/>
            <w:shd w:val="clear" w:color="auto" w:fill="BFBFBF" w:themeFill="background1" w:themeFillShade="BF"/>
          </w:tcPr>
          <w:p w14:paraId="747F8AFC" w14:textId="77777777" w:rsidR="00340149" w:rsidRPr="005B42E1" w:rsidRDefault="00340149" w:rsidP="007D077F">
            <w:pPr>
              <w:jc w:val="center"/>
              <w:rPr>
                <w:rFonts w:ascii="Cambria" w:hAnsi="Cambria" w:cs="Times New Roman"/>
                <w:b/>
                <w:color w:val="000000" w:themeColor="text1"/>
                <w:lang w:val="sr-Latn-CS"/>
              </w:rPr>
            </w:pPr>
            <w:r w:rsidRPr="005B42E1">
              <w:rPr>
                <w:rFonts w:ascii="Cambria" w:hAnsi="Cambria" w:cs="Times New Roman"/>
                <w:b/>
                <w:color w:val="000000" w:themeColor="text1"/>
                <w:lang w:val="sr-Latn-CS"/>
              </w:rPr>
              <w:t>Način realizacije</w:t>
            </w:r>
          </w:p>
        </w:tc>
        <w:tc>
          <w:tcPr>
            <w:tcW w:w="1628" w:type="dxa"/>
            <w:shd w:val="clear" w:color="auto" w:fill="BFBFBF" w:themeFill="background1" w:themeFillShade="BF"/>
          </w:tcPr>
          <w:p w14:paraId="5C03E7FF" w14:textId="77777777" w:rsidR="00340149" w:rsidRPr="005B42E1" w:rsidRDefault="00340149" w:rsidP="007D077F">
            <w:pPr>
              <w:jc w:val="center"/>
              <w:rPr>
                <w:rFonts w:ascii="Cambria" w:hAnsi="Cambria" w:cs="Times New Roman"/>
                <w:b/>
                <w:color w:val="000000" w:themeColor="text1"/>
                <w:lang w:val="sr-Latn-CS"/>
              </w:rPr>
            </w:pPr>
            <w:r w:rsidRPr="005B42E1">
              <w:rPr>
                <w:rFonts w:ascii="Cambria" w:hAnsi="Cambria" w:cs="Times New Roman"/>
                <w:b/>
                <w:color w:val="000000" w:themeColor="text1"/>
                <w:lang w:val="sr-Latn-CS"/>
              </w:rPr>
              <w:t>Nadležna institucija</w:t>
            </w:r>
          </w:p>
        </w:tc>
        <w:tc>
          <w:tcPr>
            <w:tcW w:w="1794" w:type="dxa"/>
            <w:shd w:val="clear" w:color="auto" w:fill="BFBFBF" w:themeFill="background1" w:themeFillShade="BF"/>
          </w:tcPr>
          <w:p w14:paraId="1CE8049F" w14:textId="77777777" w:rsidR="00340149" w:rsidRPr="005B42E1" w:rsidRDefault="00340149" w:rsidP="007D077F">
            <w:pPr>
              <w:jc w:val="center"/>
              <w:rPr>
                <w:rFonts w:ascii="Cambria" w:hAnsi="Cambria" w:cs="Times New Roman"/>
                <w:b/>
                <w:color w:val="000000" w:themeColor="text1"/>
                <w:lang w:val="sr-Latn-CS"/>
              </w:rPr>
            </w:pPr>
            <w:r w:rsidRPr="005B42E1">
              <w:rPr>
                <w:rFonts w:ascii="Cambria" w:hAnsi="Cambria" w:cs="Times New Roman"/>
                <w:b/>
                <w:color w:val="000000" w:themeColor="text1"/>
                <w:lang w:val="sr-Latn-CS"/>
              </w:rPr>
              <w:t>Rok</w:t>
            </w:r>
          </w:p>
        </w:tc>
        <w:tc>
          <w:tcPr>
            <w:tcW w:w="2235" w:type="dxa"/>
            <w:shd w:val="clear" w:color="auto" w:fill="BFBFBF" w:themeFill="background1" w:themeFillShade="BF"/>
          </w:tcPr>
          <w:p w14:paraId="0C05F938" w14:textId="77777777" w:rsidR="00340149" w:rsidRPr="005B42E1" w:rsidRDefault="00340149" w:rsidP="007D077F">
            <w:pPr>
              <w:jc w:val="center"/>
              <w:rPr>
                <w:rFonts w:ascii="Cambria" w:hAnsi="Cambria" w:cs="Times New Roman"/>
                <w:b/>
                <w:color w:val="000000" w:themeColor="text1"/>
                <w:lang w:val="sr-Latn-CS"/>
              </w:rPr>
            </w:pPr>
            <w:r w:rsidRPr="005B42E1">
              <w:rPr>
                <w:rFonts w:ascii="Cambria" w:hAnsi="Cambria" w:cs="Times New Roman"/>
                <w:b/>
                <w:color w:val="000000" w:themeColor="text1"/>
                <w:lang w:val="sr-Latn-CS"/>
              </w:rPr>
              <w:t>Finansije</w:t>
            </w:r>
          </w:p>
        </w:tc>
      </w:tr>
      <w:tr w:rsidR="00340149" w:rsidRPr="005B42E1" w14:paraId="33320CB6" w14:textId="77777777" w:rsidTr="007D077F">
        <w:trPr>
          <w:trHeight w:val="458"/>
        </w:trPr>
        <w:tc>
          <w:tcPr>
            <w:tcW w:w="3305" w:type="dxa"/>
            <w:tcBorders>
              <w:top w:val="nil"/>
            </w:tcBorders>
          </w:tcPr>
          <w:p w14:paraId="3318ADB9" w14:textId="77777777" w:rsidR="00340149" w:rsidRPr="005B42E1" w:rsidRDefault="00340149" w:rsidP="007D077F">
            <w:pPr>
              <w:pStyle w:val="ListParagraph"/>
              <w:spacing w:after="200" w:line="276" w:lineRule="auto"/>
              <w:ind w:left="0"/>
              <w:jc w:val="both"/>
              <w:rPr>
                <w:rFonts w:ascii="Cambria" w:hAnsi="Cambria"/>
                <w:lang w:val="sr-Latn-CS"/>
              </w:rPr>
            </w:pPr>
            <w:r w:rsidRPr="005B42E1">
              <w:rPr>
                <w:rFonts w:ascii="Cambria" w:hAnsi="Cambria"/>
                <w:lang w:val="sr-Latn-CS"/>
              </w:rPr>
              <w:lastRenderedPageBreak/>
              <w:t xml:space="preserve">10.1. Donošenje Zakona </w:t>
            </w:r>
            <w:r w:rsidRPr="005B42E1">
              <w:rPr>
                <w:rFonts w:ascii="Cambria" w:hAnsi="Cambria"/>
              </w:rPr>
              <w:t xml:space="preserve"> </w:t>
            </w:r>
            <w:r w:rsidRPr="005B42E1">
              <w:rPr>
                <w:rFonts w:ascii="Cambria" w:hAnsi="Cambria"/>
                <w:lang w:val="sr-Latn-CS"/>
              </w:rPr>
              <w:t>o zaštiti od negativnog uticaja klimatskih promjena</w:t>
            </w:r>
            <w:r w:rsidRPr="005B42E1">
              <w:rPr>
                <w:rStyle w:val="FootnoteReference"/>
                <w:rFonts w:ascii="Cambria" w:hAnsi="Cambria"/>
                <w:lang w:val="sr-Latn-CS"/>
              </w:rPr>
              <w:footnoteReference w:id="42"/>
            </w:r>
          </w:p>
        </w:tc>
        <w:tc>
          <w:tcPr>
            <w:tcW w:w="4214" w:type="dxa"/>
          </w:tcPr>
          <w:p w14:paraId="54CD5651" w14:textId="77777777" w:rsidR="00340149" w:rsidRPr="005B42E1" w:rsidRDefault="00340149" w:rsidP="007D077F">
            <w:pPr>
              <w:jc w:val="both"/>
              <w:rPr>
                <w:rFonts w:ascii="Cambria" w:hAnsi="Cambria"/>
                <w:lang w:val="sr-Latn-CS"/>
              </w:rPr>
            </w:pPr>
            <w:r w:rsidRPr="005B42E1">
              <w:rPr>
                <w:rFonts w:ascii="Cambria" w:hAnsi="Cambria"/>
                <w:lang w:val="sr-Latn-CS"/>
              </w:rPr>
              <w:t xml:space="preserve">Donošenje Zakona </w:t>
            </w:r>
          </w:p>
        </w:tc>
        <w:tc>
          <w:tcPr>
            <w:tcW w:w="1628" w:type="dxa"/>
          </w:tcPr>
          <w:p w14:paraId="64753F89" w14:textId="77777777" w:rsidR="00340149" w:rsidRPr="005B42E1" w:rsidRDefault="00340149" w:rsidP="007D077F">
            <w:pPr>
              <w:jc w:val="both"/>
              <w:rPr>
                <w:rFonts w:ascii="Cambria" w:hAnsi="Cambria"/>
                <w:lang w:val="sr-Latn-CS"/>
              </w:rPr>
            </w:pPr>
            <w:r w:rsidRPr="005B42E1">
              <w:rPr>
                <w:rFonts w:ascii="Cambria" w:hAnsi="Cambria"/>
                <w:lang w:val="sr-Latn-CS"/>
              </w:rPr>
              <w:t>Skupština Crne Gore</w:t>
            </w:r>
          </w:p>
        </w:tc>
        <w:tc>
          <w:tcPr>
            <w:tcW w:w="1794" w:type="dxa"/>
          </w:tcPr>
          <w:p w14:paraId="01134A02" w14:textId="77777777" w:rsidR="00340149" w:rsidRPr="005B42E1" w:rsidRDefault="00340149" w:rsidP="007D077F">
            <w:pPr>
              <w:jc w:val="both"/>
              <w:rPr>
                <w:rFonts w:ascii="Cambria" w:hAnsi="Cambria" w:cs="Times New Roman"/>
                <w:color w:val="000000" w:themeColor="text1"/>
                <w:lang w:val="sr-Latn-CS"/>
              </w:rPr>
            </w:pPr>
            <w:r w:rsidRPr="005B42E1">
              <w:rPr>
                <w:rFonts w:ascii="Cambria" w:hAnsi="Cambria" w:cs="Times New Roman"/>
                <w:color w:val="000000" w:themeColor="text1"/>
                <w:lang w:val="sr-Latn-CS"/>
              </w:rPr>
              <w:t>Decembar</w:t>
            </w:r>
          </w:p>
          <w:p w14:paraId="5C0ADD08" w14:textId="77777777" w:rsidR="00340149" w:rsidRPr="005B42E1" w:rsidRDefault="00340149" w:rsidP="007D077F">
            <w:pPr>
              <w:jc w:val="both"/>
              <w:rPr>
                <w:rFonts w:ascii="Cambria" w:hAnsi="Cambria" w:cs="Times New Roman"/>
                <w:color w:val="FF0000"/>
                <w:lang w:val="sr-Latn-CS"/>
              </w:rPr>
            </w:pPr>
            <w:r w:rsidRPr="005B42E1">
              <w:rPr>
                <w:rFonts w:ascii="Cambria" w:hAnsi="Cambria" w:cs="Times New Roman"/>
                <w:color w:val="000000" w:themeColor="text1"/>
                <w:lang w:val="sr-Latn-CS"/>
              </w:rPr>
              <w:t>2019.</w:t>
            </w:r>
            <w:r w:rsidRPr="005B42E1">
              <w:rPr>
                <w:rFonts w:ascii="Cambria" w:hAnsi="Cambria" w:cs="Times New Roman"/>
                <w:color w:val="FF0000"/>
                <w:lang w:val="sr-Latn-CS"/>
              </w:rPr>
              <w:t xml:space="preserve"> </w:t>
            </w:r>
          </w:p>
        </w:tc>
        <w:tc>
          <w:tcPr>
            <w:tcW w:w="2235" w:type="dxa"/>
          </w:tcPr>
          <w:p w14:paraId="27CE5F7D" w14:textId="77777777" w:rsidR="00340149" w:rsidRPr="005B42E1" w:rsidRDefault="00340149" w:rsidP="007D077F">
            <w:pPr>
              <w:jc w:val="both"/>
              <w:rPr>
                <w:rFonts w:ascii="Cambria" w:hAnsi="Cambria"/>
                <w:i/>
                <w:lang w:val="sr-Latn-CS"/>
              </w:rPr>
            </w:pPr>
            <w:r w:rsidRPr="005B42E1">
              <w:rPr>
                <w:rFonts w:ascii="Cambria" w:hAnsi="Cambria"/>
                <w:i/>
                <w:lang w:val="sr-Latn-CS"/>
              </w:rPr>
              <w:t>Nisu potrebna finansijska sredstva</w:t>
            </w:r>
          </w:p>
        </w:tc>
      </w:tr>
      <w:tr w:rsidR="00340149" w:rsidRPr="005B42E1" w14:paraId="252A3436" w14:textId="77777777" w:rsidTr="007D077F">
        <w:trPr>
          <w:trHeight w:val="458"/>
        </w:trPr>
        <w:tc>
          <w:tcPr>
            <w:tcW w:w="3305" w:type="dxa"/>
          </w:tcPr>
          <w:p w14:paraId="221E74D7" w14:textId="77777777" w:rsidR="00340149" w:rsidRPr="005B42E1" w:rsidRDefault="00340149" w:rsidP="007D077F">
            <w:pPr>
              <w:pStyle w:val="ListParagraph"/>
              <w:spacing w:after="200" w:line="276" w:lineRule="auto"/>
              <w:ind w:left="0"/>
              <w:jc w:val="both"/>
              <w:rPr>
                <w:rFonts w:ascii="Cambria" w:hAnsi="Cambria"/>
                <w:highlight w:val="yellow"/>
                <w:lang w:val="sr-Latn-CS"/>
              </w:rPr>
            </w:pPr>
            <w:r w:rsidRPr="005B42E1">
              <w:rPr>
                <w:rFonts w:ascii="Cambria" w:hAnsi="Cambria"/>
                <w:lang w:val="sr-Latn-CS"/>
              </w:rPr>
              <w:t>10.2. Donošenje podzakonskih akata u skladu sa Zakonom o zaštiti od negativnog uticaja klimatskih promjena</w:t>
            </w:r>
          </w:p>
        </w:tc>
        <w:tc>
          <w:tcPr>
            <w:tcW w:w="4214" w:type="dxa"/>
          </w:tcPr>
          <w:p w14:paraId="057523F7" w14:textId="77777777" w:rsidR="00340149" w:rsidRPr="005B42E1" w:rsidRDefault="00340149" w:rsidP="007D077F">
            <w:pPr>
              <w:jc w:val="both"/>
              <w:rPr>
                <w:rFonts w:ascii="Cambria" w:eastAsia="Times New Roman" w:hAnsi="Cambria" w:cs="Calibri"/>
                <w:color w:val="000000"/>
                <w:lang w:val="bs-Latn-BA"/>
              </w:rPr>
            </w:pPr>
            <w:r w:rsidRPr="005B42E1">
              <w:rPr>
                <w:rFonts w:ascii="Cambria" w:eastAsia="Times New Roman" w:hAnsi="Cambria" w:cs="Calibri"/>
                <w:color w:val="000000"/>
                <w:lang w:val="bs-Latn-BA"/>
              </w:rPr>
              <w:t>Zakon o zaštiti od negativnog uticaja klimatskih promjena daće pravni osnov za donošenje podzakonskih akata kojima će se dalje uskladiti nacionalno zakonodavstvo u oblasti klimatskih promjena sa pravnom tekovinom EU (ovi podzakonski akti nisu vezani za ETS sistem):</w:t>
            </w:r>
          </w:p>
          <w:p w14:paraId="79F1759F" w14:textId="77777777" w:rsidR="00340149" w:rsidRPr="0018762F" w:rsidRDefault="00340149" w:rsidP="00E20264">
            <w:pPr>
              <w:jc w:val="both"/>
              <w:rPr>
                <w:rFonts w:ascii="Cambria" w:hAnsi="Cambria"/>
                <w:lang w:val="sr-Latn-CS"/>
              </w:rPr>
            </w:pPr>
          </w:p>
          <w:p w14:paraId="3F3A4C1F" w14:textId="77777777" w:rsidR="00340149" w:rsidRPr="00340149" w:rsidRDefault="00340149" w:rsidP="00E97F6F">
            <w:pPr>
              <w:pStyle w:val="ListParagraph"/>
              <w:numPr>
                <w:ilvl w:val="0"/>
                <w:numId w:val="40"/>
              </w:numPr>
              <w:ind w:left="0" w:firstLine="0"/>
              <w:jc w:val="both"/>
              <w:rPr>
                <w:rFonts w:ascii="Cambria" w:hAnsi="Cambria"/>
                <w:lang w:val="sr-Latn-CS"/>
              </w:rPr>
            </w:pPr>
            <w:r w:rsidRPr="0018762F">
              <w:rPr>
                <w:rFonts w:ascii="Cambria" w:hAnsi="Cambria"/>
              </w:rPr>
              <w:t>Pravilnik</w:t>
            </w:r>
            <w:r w:rsidRPr="00340149">
              <w:rPr>
                <w:rFonts w:ascii="Cambria" w:hAnsi="Cambria"/>
                <w:lang w:val="sr-Latn-CS"/>
              </w:rPr>
              <w:t xml:space="preserve"> </w:t>
            </w:r>
            <w:r w:rsidRPr="0018762F">
              <w:rPr>
                <w:rFonts w:ascii="Cambria" w:hAnsi="Cambria"/>
              </w:rPr>
              <w:t>o</w:t>
            </w:r>
            <w:r w:rsidRPr="00340149">
              <w:rPr>
                <w:rFonts w:ascii="Cambria" w:hAnsi="Cambria"/>
                <w:lang w:val="sr-Latn-CS"/>
              </w:rPr>
              <w:t xml:space="preserve"> </w:t>
            </w:r>
            <w:r w:rsidRPr="0018762F">
              <w:rPr>
                <w:rFonts w:ascii="Cambria" w:hAnsi="Cambria"/>
              </w:rPr>
              <w:t>na</w:t>
            </w:r>
            <w:r w:rsidRPr="00340149">
              <w:rPr>
                <w:rFonts w:ascii="Cambria" w:hAnsi="Cambria"/>
                <w:lang w:val="sr-Latn-CS"/>
              </w:rPr>
              <w:t>č</w:t>
            </w:r>
            <w:r w:rsidRPr="0018762F">
              <w:rPr>
                <w:rFonts w:ascii="Cambria" w:hAnsi="Cambria"/>
              </w:rPr>
              <w:t>inu</w:t>
            </w:r>
            <w:r w:rsidRPr="00340149">
              <w:rPr>
                <w:rFonts w:ascii="Cambria" w:hAnsi="Cambria"/>
                <w:lang w:val="sr-Latn-CS"/>
              </w:rPr>
              <w:t xml:space="preserve"> </w:t>
            </w:r>
            <w:r w:rsidRPr="0018762F">
              <w:rPr>
                <w:rFonts w:ascii="Cambria" w:hAnsi="Cambria"/>
              </w:rPr>
              <w:t>utvr</w:t>
            </w:r>
            <w:r w:rsidRPr="00340149">
              <w:rPr>
                <w:rFonts w:ascii="Cambria" w:hAnsi="Cambria"/>
                <w:lang w:val="sr-Latn-CS"/>
              </w:rPr>
              <w:t>đ</w:t>
            </w:r>
            <w:r w:rsidRPr="0018762F">
              <w:rPr>
                <w:rFonts w:ascii="Cambria" w:hAnsi="Cambria"/>
              </w:rPr>
              <w:t>ivanja</w:t>
            </w:r>
            <w:r w:rsidRPr="00340149">
              <w:rPr>
                <w:rFonts w:ascii="Cambria" w:hAnsi="Cambria"/>
                <w:lang w:val="sr-Latn-CS"/>
              </w:rPr>
              <w:t xml:space="preserve"> </w:t>
            </w:r>
            <w:r w:rsidRPr="0018762F">
              <w:rPr>
                <w:rFonts w:ascii="Cambria" w:hAnsi="Cambria"/>
              </w:rPr>
              <w:t>obaveznih</w:t>
            </w:r>
            <w:r w:rsidRPr="00340149">
              <w:rPr>
                <w:rFonts w:ascii="Cambria" w:hAnsi="Cambria"/>
                <w:lang w:val="sr-Latn-CS"/>
              </w:rPr>
              <w:t xml:space="preserve"> </w:t>
            </w:r>
            <w:r w:rsidRPr="0018762F">
              <w:rPr>
                <w:rFonts w:ascii="Cambria" w:hAnsi="Cambria"/>
              </w:rPr>
              <w:t>ciljeva</w:t>
            </w:r>
            <w:r w:rsidRPr="00340149">
              <w:rPr>
                <w:rFonts w:ascii="Cambria" w:hAnsi="Cambria"/>
                <w:lang w:val="sr-Latn-CS"/>
              </w:rPr>
              <w:t xml:space="preserve"> </w:t>
            </w:r>
            <w:r w:rsidRPr="0018762F">
              <w:rPr>
                <w:rFonts w:ascii="Cambria" w:hAnsi="Cambria"/>
              </w:rPr>
              <w:t>smanjenja</w:t>
            </w:r>
            <w:r w:rsidRPr="00340149">
              <w:rPr>
                <w:rFonts w:ascii="Cambria" w:hAnsi="Cambria"/>
                <w:lang w:val="sr-Latn-CS"/>
              </w:rPr>
              <w:t xml:space="preserve"> </w:t>
            </w:r>
            <w:r w:rsidRPr="0018762F">
              <w:rPr>
                <w:rFonts w:ascii="Cambria" w:hAnsi="Cambria"/>
              </w:rPr>
              <w:t>emisija</w:t>
            </w:r>
            <w:r w:rsidRPr="00340149">
              <w:rPr>
                <w:rFonts w:ascii="Cambria" w:hAnsi="Cambria"/>
                <w:lang w:val="sr-Latn-CS"/>
              </w:rPr>
              <w:t xml:space="preserve"> </w:t>
            </w:r>
            <w:r w:rsidRPr="0018762F">
              <w:rPr>
                <w:rFonts w:ascii="Cambria" w:hAnsi="Cambria"/>
              </w:rPr>
              <w:t>gasova</w:t>
            </w:r>
            <w:r w:rsidRPr="00340149">
              <w:rPr>
                <w:rFonts w:ascii="Cambria" w:hAnsi="Cambria"/>
                <w:lang w:val="sr-Latn-CS"/>
              </w:rPr>
              <w:t xml:space="preserve"> </w:t>
            </w:r>
            <w:r w:rsidRPr="0018762F">
              <w:rPr>
                <w:rFonts w:ascii="Cambria" w:hAnsi="Cambria"/>
              </w:rPr>
              <w:t>sa</w:t>
            </w:r>
            <w:r w:rsidRPr="00340149">
              <w:rPr>
                <w:rFonts w:ascii="Cambria" w:hAnsi="Cambria"/>
                <w:lang w:val="sr-Latn-CS"/>
              </w:rPr>
              <w:t xml:space="preserve"> </w:t>
            </w:r>
            <w:r w:rsidRPr="0018762F">
              <w:rPr>
                <w:rFonts w:ascii="Cambria" w:hAnsi="Cambria"/>
              </w:rPr>
              <w:t>efektom</w:t>
            </w:r>
            <w:r w:rsidRPr="00340149">
              <w:rPr>
                <w:rFonts w:ascii="Cambria" w:hAnsi="Cambria"/>
                <w:lang w:val="sr-Latn-CS"/>
              </w:rPr>
              <w:t xml:space="preserve"> </w:t>
            </w:r>
            <w:r w:rsidRPr="0018762F">
              <w:rPr>
                <w:rFonts w:ascii="Cambria" w:hAnsi="Cambria"/>
              </w:rPr>
              <w:t>staklene</w:t>
            </w:r>
            <w:r w:rsidRPr="00340149">
              <w:rPr>
                <w:rFonts w:ascii="Cambria" w:hAnsi="Cambria"/>
                <w:lang w:val="sr-Latn-CS"/>
              </w:rPr>
              <w:t xml:space="preserve"> </w:t>
            </w:r>
            <w:r w:rsidRPr="0018762F">
              <w:rPr>
                <w:rFonts w:ascii="Cambria" w:hAnsi="Cambria"/>
              </w:rPr>
              <w:t>ba</w:t>
            </w:r>
            <w:r w:rsidRPr="00340149">
              <w:rPr>
                <w:rFonts w:ascii="Cambria" w:hAnsi="Cambria"/>
                <w:lang w:val="sr-Latn-CS"/>
              </w:rPr>
              <w:t>š</w:t>
            </w:r>
            <w:r w:rsidRPr="0018762F">
              <w:rPr>
                <w:rFonts w:ascii="Cambria" w:hAnsi="Cambria"/>
              </w:rPr>
              <w:t>te</w:t>
            </w:r>
            <w:r w:rsidRPr="00340149">
              <w:rPr>
                <w:rFonts w:ascii="Cambria" w:hAnsi="Cambria"/>
                <w:lang w:val="sr-Latn-CS"/>
              </w:rPr>
              <w:t xml:space="preserve"> ;</w:t>
            </w:r>
          </w:p>
          <w:p w14:paraId="3A8728BD" w14:textId="77777777" w:rsidR="00340149" w:rsidRPr="00340149" w:rsidRDefault="00340149" w:rsidP="00E20264">
            <w:pPr>
              <w:jc w:val="both"/>
              <w:rPr>
                <w:rFonts w:ascii="Cambria" w:hAnsi="Cambria"/>
                <w:lang w:val="sr-Latn-CS"/>
              </w:rPr>
            </w:pPr>
          </w:p>
          <w:p w14:paraId="6E32AE94" w14:textId="77777777" w:rsidR="00340149" w:rsidRPr="00340149" w:rsidRDefault="00340149" w:rsidP="00E97F6F">
            <w:pPr>
              <w:pStyle w:val="ListParagraph"/>
              <w:numPr>
                <w:ilvl w:val="0"/>
                <w:numId w:val="40"/>
              </w:numPr>
              <w:ind w:left="0" w:firstLine="0"/>
              <w:jc w:val="both"/>
              <w:rPr>
                <w:rFonts w:ascii="Cambria" w:hAnsi="Cambria"/>
                <w:lang w:val="sr-Latn-CS"/>
              </w:rPr>
            </w:pPr>
            <w:r w:rsidRPr="005B42E1">
              <w:rPr>
                <w:rFonts w:ascii="Cambria" w:hAnsi="Cambria"/>
              </w:rPr>
              <w:t>Pravilnik</w:t>
            </w:r>
            <w:r w:rsidRPr="00340149">
              <w:rPr>
                <w:rFonts w:ascii="Cambria" w:hAnsi="Cambria"/>
                <w:lang w:val="sr-Latn-CS"/>
              </w:rPr>
              <w:t xml:space="preserve"> </w:t>
            </w:r>
            <w:r w:rsidRPr="005B42E1">
              <w:rPr>
                <w:rFonts w:ascii="Cambria" w:hAnsi="Cambria"/>
              </w:rPr>
              <w:t>o</w:t>
            </w:r>
            <w:r w:rsidRPr="00340149">
              <w:rPr>
                <w:rFonts w:ascii="Cambria" w:hAnsi="Cambria"/>
                <w:lang w:val="sr-Latn-CS"/>
              </w:rPr>
              <w:t xml:space="preserve"> </w:t>
            </w:r>
            <w:r w:rsidRPr="005B42E1">
              <w:rPr>
                <w:rFonts w:ascii="Cambria" w:hAnsi="Cambria"/>
              </w:rPr>
              <w:t>sadr</w:t>
            </w:r>
            <w:r w:rsidRPr="00340149">
              <w:rPr>
                <w:rFonts w:ascii="Cambria" w:hAnsi="Cambria"/>
                <w:lang w:val="sr-Latn-CS"/>
              </w:rPr>
              <w:t>ž</w:t>
            </w:r>
            <w:r w:rsidRPr="005B42E1">
              <w:rPr>
                <w:rFonts w:ascii="Cambria" w:hAnsi="Cambria"/>
              </w:rPr>
              <w:t>aju</w:t>
            </w:r>
            <w:r w:rsidRPr="00340149">
              <w:rPr>
                <w:rFonts w:ascii="Cambria" w:hAnsi="Cambria"/>
                <w:lang w:val="sr-Latn-CS"/>
              </w:rPr>
              <w:t xml:space="preserve"> </w:t>
            </w:r>
            <w:r w:rsidRPr="005B42E1">
              <w:rPr>
                <w:rFonts w:ascii="Cambria" w:hAnsi="Cambria"/>
              </w:rPr>
              <w:t>oznaka</w:t>
            </w:r>
            <w:r w:rsidRPr="00340149">
              <w:rPr>
                <w:rFonts w:ascii="Cambria" w:hAnsi="Cambria"/>
                <w:lang w:val="sr-Latn-CS"/>
              </w:rPr>
              <w:t xml:space="preserve">, </w:t>
            </w:r>
            <w:r w:rsidRPr="005B42E1">
              <w:rPr>
                <w:rFonts w:ascii="Cambria" w:hAnsi="Cambria"/>
              </w:rPr>
              <w:t>vodi</w:t>
            </w:r>
            <w:r w:rsidRPr="00340149">
              <w:rPr>
                <w:rFonts w:ascii="Cambria" w:hAnsi="Cambria"/>
                <w:lang w:val="sr-Latn-CS"/>
              </w:rPr>
              <w:t>č</w:t>
            </w:r>
            <w:r w:rsidRPr="005B42E1">
              <w:rPr>
                <w:rFonts w:ascii="Cambria" w:hAnsi="Cambria"/>
              </w:rPr>
              <w:t>a</w:t>
            </w:r>
            <w:r w:rsidRPr="00340149">
              <w:rPr>
                <w:rFonts w:ascii="Cambria" w:hAnsi="Cambria"/>
                <w:lang w:val="sr-Latn-CS"/>
              </w:rPr>
              <w:t xml:space="preserve">, </w:t>
            </w:r>
            <w:r w:rsidRPr="005B42E1">
              <w:rPr>
                <w:rFonts w:ascii="Cambria" w:hAnsi="Cambria"/>
              </w:rPr>
              <w:t>postera</w:t>
            </w:r>
            <w:r w:rsidRPr="00340149">
              <w:rPr>
                <w:rFonts w:ascii="Cambria" w:hAnsi="Cambria"/>
                <w:lang w:val="sr-Latn-CS"/>
              </w:rPr>
              <w:t xml:space="preserve">, </w:t>
            </w:r>
            <w:r w:rsidRPr="005B42E1">
              <w:rPr>
                <w:rFonts w:ascii="Cambria" w:hAnsi="Cambria"/>
              </w:rPr>
              <w:t>displeja</w:t>
            </w:r>
            <w:r w:rsidRPr="00340149">
              <w:rPr>
                <w:rFonts w:ascii="Cambria" w:hAnsi="Cambria"/>
                <w:lang w:val="sr-Latn-CS"/>
              </w:rPr>
              <w:t xml:space="preserve"> </w:t>
            </w:r>
            <w:r w:rsidRPr="005B42E1">
              <w:rPr>
                <w:rFonts w:ascii="Cambria" w:hAnsi="Cambria"/>
              </w:rPr>
              <w:t>i</w:t>
            </w:r>
            <w:r w:rsidRPr="00340149">
              <w:rPr>
                <w:rFonts w:ascii="Cambria" w:hAnsi="Cambria"/>
                <w:lang w:val="sr-Latn-CS"/>
              </w:rPr>
              <w:t xml:space="preserve"> </w:t>
            </w:r>
            <w:r w:rsidRPr="005B42E1">
              <w:rPr>
                <w:rFonts w:ascii="Cambria" w:hAnsi="Cambria"/>
              </w:rPr>
              <w:t>drugog</w:t>
            </w:r>
            <w:r w:rsidRPr="00340149">
              <w:rPr>
                <w:rFonts w:ascii="Cambria" w:hAnsi="Cambria"/>
                <w:lang w:val="sr-Latn-CS"/>
              </w:rPr>
              <w:t xml:space="preserve"> </w:t>
            </w:r>
            <w:r w:rsidRPr="005B42E1">
              <w:rPr>
                <w:rFonts w:ascii="Cambria" w:hAnsi="Cambria"/>
              </w:rPr>
              <w:t>promotivnog</w:t>
            </w:r>
            <w:r w:rsidRPr="00340149">
              <w:rPr>
                <w:rFonts w:ascii="Cambria" w:hAnsi="Cambria"/>
                <w:lang w:val="sr-Latn-CS"/>
              </w:rPr>
              <w:t xml:space="preserve"> </w:t>
            </w:r>
            <w:r w:rsidRPr="005B42E1">
              <w:rPr>
                <w:rFonts w:ascii="Cambria" w:hAnsi="Cambria"/>
              </w:rPr>
              <w:t>materijala</w:t>
            </w:r>
            <w:r w:rsidRPr="00340149">
              <w:rPr>
                <w:rFonts w:ascii="Cambria" w:hAnsi="Cambria"/>
                <w:lang w:val="sr-Latn-CS"/>
              </w:rPr>
              <w:t xml:space="preserve"> </w:t>
            </w:r>
            <w:r w:rsidRPr="005B42E1">
              <w:rPr>
                <w:rFonts w:ascii="Cambria" w:hAnsi="Cambria"/>
              </w:rPr>
              <w:t>o</w:t>
            </w:r>
            <w:r w:rsidRPr="00340149">
              <w:rPr>
                <w:rFonts w:ascii="Cambria" w:hAnsi="Cambria"/>
                <w:lang w:val="sr-Latn-CS"/>
              </w:rPr>
              <w:t xml:space="preserve"> </w:t>
            </w:r>
            <w:r w:rsidRPr="005B42E1">
              <w:rPr>
                <w:rFonts w:ascii="Cambria" w:hAnsi="Cambria"/>
              </w:rPr>
              <w:t>potro</w:t>
            </w:r>
            <w:r w:rsidRPr="00340149">
              <w:rPr>
                <w:rFonts w:ascii="Cambria" w:hAnsi="Cambria"/>
                <w:lang w:val="sr-Latn-CS"/>
              </w:rPr>
              <w:t>š</w:t>
            </w:r>
            <w:r w:rsidRPr="005B42E1">
              <w:rPr>
                <w:rFonts w:ascii="Cambria" w:hAnsi="Cambria"/>
              </w:rPr>
              <w:t>nji</w:t>
            </w:r>
            <w:r w:rsidRPr="00340149">
              <w:rPr>
                <w:rFonts w:ascii="Cambria" w:hAnsi="Cambria"/>
                <w:lang w:val="sr-Latn-CS"/>
              </w:rPr>
              <w:t xml:space="preserve"> </w:t>
            </w:r>
            <w:r w:rsidRPr="005B42E1">
              <w:rPr>
                <w:rFonts w:ascii="Cambria" w:hAnsi="Cambria"/>
              </w:rPr>
              <w:t>goriva</w:t>
            </w:r>
            <w:r w:rsidRPr="00340149">
              <w:rPr>
                <w:rFonts w:ascii="Cambria" w:hAnsi="Cambria"/>
                <w:lang w:val="sr-Latn-CS"/>
              </w:rPr>
              <w:t xml:space="preserve"> </w:t>
            </w:r>
            <w:r w:rsidRPr="005B42E1">
              <w:rPr>
                <w:rFonts w:ascii="Cambria" w:hAnsi="Cambria"/>
              </w:rPr>
              <w:t>i</w:t>
            </w:r>
            <w:r w:rsidRPr="00340149">
              <w:rPr>
                <w:rFonts w:ascii="Cambria" w:hAnsi="Cambria"/>
                <w:lang w:val="sr-Latn-CS"/>
              </w:rPr>
              <w:t xml:space="preserve"> </w:t>
            </w:r>
            <w:r w:rsidRPr="005B42E1">
              <w:rPr>
                <w:rFonts w:ascii="Cambria" w:hAnsi="Cambria"/>
              </w:rPr>
              <w:t>emisjama</w:t>
            </w:r>
            <w:r w:rsidRPr="00340149">
              <w:rPr>
                <w:rFonts w:ascii="Cambria" w:hAnsi="Cambria"/>
                <w:lang w:val="sr-Latn-CS"/>
              </w:rPr>
              <w:t xml:space="preserve"> </w:t>
            </w:r>
            <w:r w:rsidRPr="005B42E1">
              <w:rPr>
                <w:rFonts w:ascii="Cambria" w:hAnsi="Cambria"/>
              </w:rPr>
              <w:t>ugljendioksida</w:t>
            </w:r>
            <w:r w:rsidRPr="00340149">
              <w:rPr>
                <w:rFonts w:ascii="Cambria" w:hAnsi="Cambria"/>
                <w:lang w:val="sr-Latn-CS"/>
              </w:rPr>
              <w:t>;</w:t>
            </w:r>
          </w:p>
          <w:p w14:paraId="29604E64" w14:textId="77777777" w:rsidR="00340149" w:rsidRPr="00340149" w:rsidRDefault="00340149" w:rsidP="00E20264">
            <w:pPr>
              <w:jc w:val="both"/>
              <w:rPr>
                <w:rFonts w:ascii="Cambria" w:hAnsi="Cambria"/>
                <w:lang w:val="sr-Latn-CS"/>
              </w:rPr>
            </w:pPr>
          </w:p>
          <w:p w14:paraId="6EAC1815" w14:textId="77777777" w:rsidR="00340149" w:rsidRPr="00340149" w:rsidRDefault="00340149" w:rsidP="00E97F6F">
            <w:pPr>
              <w:pStyle w:val="ListParagraph"/>
              <w:numPr>
                <w:ilvl w:val="0"/>
                <w:numId w:val="40"/>
              </w:numPr>
              <w:ind w:left="0" w:firstLine="0"/>
              <w:jc w:val="both"/>
              <w:rPr>
                <w:rFonts w:ascii="Cambria" w:hAnsi="Cambria"/>
                <w:lang w:val="sr-Latn-CS"/>
              </w:rPr>
            </w:pPr>
            <w:r w:rsidRPr="005B42E1">
              <w:rPr>
                <w:rFonts w:ascii="Cambria" w:hAnsi="Cambria"/>
              </w:rPr>
              <w:t>Pravilnik</w:t>
            </w:r>
            <w:r w:rsidRPr="00340149">
              <w:rPr>
                <w:rFonts w:ascii="Cambria" w:hAnsi="Cambria"/>
                <w:lang w:val="sr-Latn-CS"/>
              </w:rPr>
              <w:t xml:space="preserve"> </w:t>
            </w:r>
            <w:r w:rsidRPr="005B42E1">
              <w:rPr>
                <w:rFonts w:ascii="Cambria" w:hAnsi="Cambria"/>
              </w:rPr>
              <w:t>o</w:t>
            </w:r>
            <w:r w:rsidRPr="00340149">
              <w:rPr>
                <w:rFonts w:ascii="Cambria" w:hAnsi="Cambria"/>
                <w:lang w:val="sr-Latn-CS"/>
              </w:rPr>
              <w:t xml:space="preserve"> </w:t>
            </w:r>
            <w:r w:rsidRPr="005B42E1">
              <w:rPr>
                <w:rFonts w:ascii="Cambria" w:hAnsi="Cambria"/>
              </w:rPr>
              <w:t>bli</w:t>
            </w:r>
            <w:r w:rsidRPr="00340149">
              <w:rPr>
                <w:rFonts w:ascii="Cambria" w:hAnsi="Cambria"/>
                <w:lang w:val="sr-Latn-CS"/>
              </w:rPr>
              <w:t>ž</w:t>
            </w:r>
            <w:r w:rsidRPr="005B42E1">
              <w:rPr>
                <w:rFonts w:ascii="Cambria" w:hAnsi="Cambria"/>
              </w:rPr>
              <w:t>im</w:t>
            </w:r>
            <w:r w:rsidRPr="00340149">
              <w:rPr>
                <w:rFonts w:ascii="Cambria" w:hAnsi="Cambria"/>
                <w:lang w:val="sr-Latn-CS"/>
              </w:rPr>
              <w:t xml:space="preserve"> </w:t>
            </w:r>
            <w:r w:rsidRPr="005B42E1">
              <w:rPr>
                <w:rFonts w:ascii="Cambria" w:hAnsi="Cambria"/>
              </w:rPr>
              <w:t>uslovima</w:t>
            </w:r>
            <w:r w:rsidRPr="00340149">
              <w:rPr>
                <w:rFonts w:ascii="Cambria" w:hAnsi="Cambria"/>
                <w:lang w:val="sr-Latn-CS"/>
              </w:rPr>
              <w:t xml:space="preserve"> </w:t>
            </w:r>
            <w:r w:rsidRPr="005B42E1">
              <w:rPr>
                <w:rFonts w:ascii="Cambria" w:hAnsi="Cambria"/>
              </w:rPr>
              <w:t>pristupa</w:t>
            </w:r>
            <w:r w:rsidRPr="00340149">
              <w:rPr>
                <w:rFonts w:ascii="Cambria" w:hAnsi="Cambria"/>
                <w:lang w:val="sr-Latn-CS"/>
              </w:rPr>
              <w:t xml:space="preserve"> </w:t>
            </w:r>
            <w:r w:rsidRPr="005B42E1">
              <w:rPr>
                <w:rFonts w:ascii="Cambria" w:hAnsi="Cambria"/>
              </w:rPr>
              <w:t>transportnoj</w:t>
            </w:r>
            <w:r w:rsidRPr="00340149">
              <w:rPr>
                <w:rFonts w:ascii="Cambria" w:hAnsi="Cambria"/>
                <w:lang w:val="sr-Latn-CS"/>
              </w:rPr>
              <w:t xml:space="preserve"> </w:t>
            </w:r>
            <w:r w:rsidRPr="005B42E1">
              <w:rPr>
                <w:rFonts w:ascii="Cambria" w:hAnsi="Cambria"/>
              </w:rPr>
              <w:t>mre</w:t>
            </w:r>
            <w:r w:rsidRPr="00340149">
              <w:rPr>
                <w:rFonts w:ascii="Cambria" w:hAnsi="Cambria"/>
                <w:lang w:val="sr-Latn-CS"/>
              </w:rPr>
              <w:t>ž</w:t>
            </w:r>
            <w:r w:rsidRPr="005B42E1">
              <w:rPr>
                <w:rFonts w:ascii="Cambria" w:hAnsi="Cambria"/>
              </w:rPr>
              <w:t>i</w:t>
            </w:r>
            <w:r w:rsidRPr="00340149">
              <w:rPr>
                <w:rFonts w:ascii="Cambria" w:hAnsi="Cambria"/>
                <w:lang w:val="sr-Latn-CS"/>
              </w:rPr>
              <w:t xml:space="preserve">, </w:t>
            </w:r>
            <w:r w:rsidRPr="005B42E1">
              <w:rPr>
                <w:rFonts w:ascii="Cambria" w:hAnsi="Cambria"/>
              </w:rPr>
              <w:t>postupku</w:t>
            </w:r>
            <w:r w:rsidRPr="00340149">
              <w:rPr>
                <w:rFonts w:ascii="Cambria" w:hAnsi="Cambria"/>
                <w:lang w:val="sr-Latn-CS"/>
              </w:rPr>
              <w:t xml:space="preserve"> </w:t>
            </w:r>
            <w:r w:rsidRPr="005B42E1">
              <w:rPr>
                <w:rFonts w:ascii="Cambria" w:hAnsi="Cambria"/>
              </w:rPr>
              <w:t>i</w:t>
            </w:r>
            <w:r w:rsidRPr="00340149">
              <w:rPr>
                <w:rFonts w:ascii="Cambria" w:hAnsi="Cambria"/>
                <w:lang w:val="sr-Latn-CS"/>
              </w:rPr>
              <w:t xml:space="preserve"> </w:t>
            </w:r>
            <w:r w:rsidRPr="005B42E1">
              <w:rPr>
                <w:rFonts w:ascii="Cambria" w:hAnsi="Cambria"/>
              </w:rPr>
              <w:t>kriterijumima</w:t>
            </w:r>
            <w:r w:rsidRPr="00340149">
              <w:rPr>
                <w:rFonts w:ascii="Cambria" w:hAnsi="Cambria"/>
                <w:lang w:val="sr-Latn-CS"/>
              </w:rPr>
              <w:t xml:space="preserve"> </w:t>
            </w:r>
            <w:r w:rsidRPr="005B42E1">
              <w:rPr>
                <w:rFonts w:ascii="Cambria" w:hAnsi="Cambria"/>
              </w:rPr>
              <w:t>za</w:t>
            </w:r>
            <w:r w:rsidRPr="00340149">
              <w:rPr>
                <w:rFonts w:ascii="Cambria" w:hAnsi="Cambria"/>
                <w:lang w:val="sr-Latn-CS"/>
              </w:rPr>
              <w:t xml:space="preserve"> </w:t>
            </w:r>
            <w:r w:rsidRPr="005B42E1">
              <w:rPr>
                <w:rFonts w:ascii="Cambria" w:hAnsi="Cambria"/>
              </w:rPr>
              <w:t>prihvatanje</w:t>
            </w:r>
            <w:r w:rsidRPr="00340149">
              <w:rPr>
                <w:rFonts w:ascii="Cambria" w:hAnsi="Cambria"/>
                <w:lang w:val="sr-Latn-CS"/>
              </w:rPr>
              <w:t xml:space="preserve"> </w:t>
            </w:r>
            <w:r w:rsidRPr="005B42E1">
              <w:rPr>
                <w:rFonts w:ascii="Cambria" w:hAnsi="Cambria"/>
              </w:rPr>
              <w:t>tokova</w:t>
            </w:r>
            <w:r w:rsidRPr="00340149">
              <w:rPr>
                <w:rFonts w:ascii="Cambria" w:hAnsi="Cambria"/>
                <w:lang w:val="sr-Latn-CS"/>
              </w:rPr>
              <w:t xml:space="preserve"> </w:t>
            </w:r>
            <w:r w:rsidRPr="005B42E1">
              <w:rPr>
                <w:rFonts w:ascii="Cambria" w:hAnsi="Cambria"/>
              </w:rPr>
              <w:t>ugljendioksida</w:t>
            </w:r>
            <w:r w:rsidRPr="00340149">
              <w:rPr>
                <w:rFonts w:ascii="Cambria" w:hAnsi="Cambria"/>
                <w:lang w:val="sr-Latn-CS"/>
              </w:rPr>
              <w:t>;</w:t>
            </w:r>
          </w:p>
          <w:p w14:paraId="5B24E1F3" w14:textId="77777777" w:rsidR="00340149" w:rsidRPr="00340149" w:rsidRDefault="00340149" w:rsidP="00E20264">
            <w:pPr>
              <w:pStyle w:val="ListParagraph"/>
              <w:ind w:left="0"/>
              <w:rPr>
                <w:rFonts w:ascii="Cambria" w:hAnsi="Cambria"/>
                <w:lang w:val="sr-Latn-CS"/>
              </w:rPr>
            </w:pPr>
          </w:p>
          <w:p w14:paraId="30FD1F17" w14:textId="77777777" w:rsidR="00340149" w:rsidRPr="00340149" w:rsidRDefault="00340149" w:rsidP="00E97F6F">
            <w:pPr>
              <w:pStyle w:val="ListParagraph"/>
              <w:numPr>
                <w:ilvl w:val="0"/>
                <w:numId w:val="40"/>
              </w:numPr>
              <w:ind w:left="0" w:firstLine="0"/>
              <w:jc w:val="both"/>
              <w:rPr>
                <w:rFonts w:ascii="Cambria" w:hAnsi="Cambria"/>
                <w:lang w:val="sr-Latn-CS"/>
              </w:rPr>
            </w:pPr>
            <w:r w:rsidRPr="00FC4717">
              <w:rPr>
                <w:rFonts w:ascii="Cambria" w:hAnsi="Cambria"/>
              </w:rPr>
              <w:t>Pravilni</w:t>
            </w:r>
            <w:r>
              <w:rPr>
                <w:rFonts w:ascii="Cambria" w:hAnsi="Cambria"/>
              </w:rPr>
              <w:t>k</w:t>
            </w:r>
            <w:r w:rsidRPr="00340149">
              <w:rPr>
                <w:rFonts w:ascii="Cambria" w:hAnsi="Cambria"/>
                <w:lang w:val="sr-Latn-CS"/>
              </w:rPr>
              <w:t xml:space="preserve"> </w:t>
            </w:r>
            <w:r w:rsidRPr="00FC4717">
              <w:rPr>
                <w:rFonts w:ascii="Cambria" w:hAnsi="Cambria"/>
              </w:rPr>
              <w:t>o</w:t>
            </w:r>
            <w:r w:rsidRPr="00340149">
              <w:rPr>
                <w:rFonts w:ascii="Cambria" w:hAnsi="Cambria"/>
                <w:lang w:val="sr-Latn-CS"/>
              </w:rPr>
              <w:t xml:space="preserve"> </w:t>
            </w:r>
            <w:r w:rsidRPr="00FC4717">
              <w:rPr>
                <w:rFonts w:ascii="Cambria" w:hAnsi="Cambria"/>
              </w:rPr>
              <w:t>bli</w:t>
            </w:r>
            <w:r w:rsidRPr="00340149">
              <w:rPr>
                <w:rFonts w:ascii="Cambria" w:hAnsi="Cambria"/>
                <w:lang w:val="sr-Latn-CS"/>
              </w:rPr>
              <w:t>ž</w:t>
            </w:r>
            <w:r w:rsidRPr="00FC4717">
              <w:rPr>
                <w:rFonts w:ascii="Cambria" w:hAnsi="Cambria"/>
              </w:rPr>
              <w:t>em</w:t>
            </w:r>
            <w:r w:rsidRPr="00340149">
              <w:rPr>
                <w:rFonts w:ascii="Cambria" w:hAnsi="Cambria"/>
                <w:lang w:val="sr-Latn-CS"/>
              </w:rPr>
              <w:t xml:space="preserve"> </w:t>
            </w:r>
            <w:r w:rsidRPr="00FC4717">
              <w:rPr>
                <w:rFonts w:ascii="Cambria" w:hAnsi="Cambria"/>
              </w:rPr>
              <w:t>na</w:t>
            </w:r>
            <w:r w:rsidRPr="00340149">
              <w:rPr>
                <w:rFonts w:ascii="Cambria" w:hAnsi="Cambria"/>
                <w:lang w:val="sr-Latn-CS"/>
              </w:rPr>
              <w:t>č</w:t>
            </w:r>
            <w:r w:rsidRPr="00FC4717">
              <w:rPr>
                <w:rFonts w:ascii="Cambria" w:hAnsi="Cambria"/>
              </w:rPr>
              <w:t>inu</w:t>
            </w:r>
            <w:r w:rsidRPr="00340149">
              <w:rPr>
                <w:rFonts w:ascii="Cambria" w:hAnsi="Cambria"/>
                <w:lang w:val="sr-Latn-CS"/>
              </w:rPr>
              <w:t xml:space="preserve"> </w:t>
            </w:r>
            <w:r w:rsidRPr="00FC4717">
              <w:rPr>
                <w:rFonts w:ascii="Cambria" w:hAnsi="Cambria"/>
              </w:rPr>
              <w:t>i</w:t>
            </w:r>
            <w:r w:rsidRPr="00340149">
              <w:rPr>
                <w:rFonts w:ascii="Cambria" w:hAnsi="Cambria"/>
                <w:lang w:val="sr-Latn-CS"/>
              </w:rPr>
              <w:t xml:space="preserve"> </w:t>
            </w:r>
            <w:r w:rsidRPr="00FC4717">
              <w:rPr>
                <w:rFonts w:ascii="Cambria" w:hAnsi="Cambria"/>
              </w:rPr>
              <w:lastRenderedPageBreak/>
              <w:t>potrebnoj</w:t>
            </w:r>
            <w:r w:rsidRPr="00340149">
              <w:rPr>
                <w:rFonts w:ascii="Cambria" w:hAnsi="Cambria"/>
                <w:lang w:val="sr-Latn-CS"/>
              </w:rPr>
              <w:t xml:space="preserve"> </w:t>
            </w:r>
            <w:r w:rsidRPr="00FC4717">
              <w:rPr>
                <w:rFonts w:ascii="Cambria" w:hAnsi="Cambria"/>
              </w:rPr>
              <w:t>dokumentaciji</w:t>
            </w:r>
            <w:r w:rsidRPr="00340149">
              <w:rPr>
                <w:rFonts w:ascii="Cambria" w:hAnsi="Cambria"/>
                <w:lang w:val="sr-Latn-CS"/>
              </w:rPr>
              <w:t xml:space="preserve"> </w:t>
            </w:r>
            <w:r w:rsidRPr="00FC4717">
              <w:rPr>
                <w:rFonts w:ascii="Cambria" w:hAnsi="Cambria"/>
              </w:rPr>
              <w:t>za</w:t>
            </w:r>
            <w:r w:rsidRPr="00340149">
              <w:rPr>
                <w:rFonts w:ascii="Cambria" w:hAnsi="Cambria"/>
                <w:lang w:val="sr-Latn-CS"/>
              </w:rPr>
              <w:t xml:space="preserve"> </w:t>
            </w:r>
            <w:r w:rsidRPr="00FC4717">
              <w:rPr>
                <w:rFonts w:ascii="Cambria" w:hAnsi="Cambria"/>
              </w:rPr>
              <w:t>izdavanje</w:t>
            </w:r>
            <w:r w:rsidRPr="00340149">
              <w:rPr>
                <w:rFonts w:ascii="Cambria" w:hAnsi="Cambria"/>
                <w:lang w:val="sr-Latn-CS"/>
              </w:rPr>
              <w:t xml:space="preserve"> </w:t>
            </w:r>
            <w:r w:rsidRPr="00FC4717">
              <w:rPr>
                <w:rFonts w:ascii="Cambria" w:hAnsi="Cambria"/>
              </w:rPr>
              <w:t>dozvole</w:t>
            </w:r>
            <w:r w:rsidRPr="00340149">
              <w:rPr>
                <w:rFonts w:ascii="Cambria" w:hAnsi="Cambria"/>
                <w:lang w:val="sr-Latn-CS"/>
              </w:rPr>
              <w:t xml:space="preserve"> </w:t>
            </w:r>
            <w:r w:rsidRPr="00FC4717">
              <w:rPr>
                <w:rFonts w:ascii="Cambria" w:hAnsi="Cambria"/>
              </w:rPr>
              <w:t>za</w:t>
            </w:r>
            <w:r w:rsidRPr="00340149">
              <w:rPr>
                <w:rFonts w:ascii="Cambria" w:hAnsi="Cambria"/>
                <w:lang w:val="sr-Latn-CS"/>
              </w:rPr>
              <w:t xml:space="preserve"> </w:t>
            </w:r>
            <w:r w:rsidRPr="00FC4717">
              <w:rPr>
                <w:rFonts w:ascii="Cambria" w:hAnsi="Cambria"/>
              </w:rPr>
              <w:t>obavljanje</w:t>
            </w:r>
            <w:r w:rsidRPr="00340149">
              <w:rPr>
                <w:rFonts w:ascii="Cambria" w:hAnsi="Cambria"/>
                <w:lang w:val="sr-Latn-CS"/>
              </w:rPr>
              <w:t xml:space="preserve"> </w:t>
            </w:r>
            <w:r w:rsidRPr="00FC4717">
              <w:rPr>
                <w:rFonts w:ascii="Cambria" w:hAnsi="Cambria"/>
              </w:rPr>
              <w:t>djelatnosti</w:t>
            </w:r>
            <w:r w:rsidRPr="00340149">
              <w:rPr>
                <w:rFonts w:ascii="Cambria" w:hAnsi="Cambria"/>
                <w:lang w:val="sr-Latn-CS"/>
              </w:rPr>
              <w:t xml:space="preserve"> </w:t>
            </w:r>
            <w:r w:rsidRPr="00FC4717">
              <w:rPr>
                <w:rFonts w:ascii="Cambria" w:hAnsi="Cambria"/>
              </w:rPr>
              <w:t>ugradnje</w:t>
            </w:r>
            <w:r w:rsidRPr="00340149">
              <w:rPr>
                <w:rFonts w:ascii="Cambria" w:hAnsi="Cambria"/>
                <w:lang w:val="sr-Latn-CS"/>
              </w:rPr>
              <w:t xml:space="preserve">, </w:t>
            </w:r>
            <w:r w:rsidRPr="00FC4717">
              <w:rPr>
                <w:rFonts w:ascii="Cambria" w:hAnsi="Cambria"/>
              </w:rPr>
              <w:t>odr</w:t>
            </w:r>
            <w:r w:rsidRPr="00340149">
              <w:rPr>
                <w:rFonts w:ascii="Cambria" w:hAnsi="Cambria"/>
                <w:lang w:val="sr-Latn-CS"/>
              </w:rPr>
              <w:t>ž</w:t>
            </w:r>
            <w:r w:rsidRPr="00FC4717">
              <w:rPr>
                <w:rFonts w:ascii="Cambria" w:hAnsi="Cambria"/>
              </w:rPr>
              <w:t>avanja</w:t>
            </w:r>
            <w:r w:rsidRPr="00340149">
              <w:rPr>
                <w:rFonts w:ascii="Cambria" w:hAnsi="Cambria"/>
                <w:lang w:val="sr-Latn-CS"/>
              </w:rPr>
              <w:t xml:space="preserve"> </w:t>
            </w:r>
            <w:r w:rsidRPr="00FC4717">
              <w:rPr>
                <w:rFonts w:ascii="Cambria" w:hAnsi="Cambria"/>
              </w:rPr>
              <w:t>i</w:t>
            </w:r>
            <w:r w:rsidRPr="00340149">
              <w:rPr>
                <w:rFonts w:ascii="Cambria" w:hAnsi="Cambria"/>
                <w:lang w:val="sr-Latn-CS"/>
              </w:rPr>
              <w:t>/</w:t>
            </w:r>
            <w:r w:rsidRPr="00FC4717">
              <w:rPr>
                <w:rFonts w:ascii="Cambria" w:hAnsi="Cambria"/>
              </w:rPr>
              <w:t>ili</w:t>
            </w:r>
            <w:r w:rsidRPr="00340149">
              <w:rPr>
                <w:rFonts w:ascii="Cambria" w:hAnsi="Cambria"/>
                <w:lang w:val="sr-Latn-CS"/>
              </w:rPr>
              <w:t xml:space="preserve"> </w:t>
            </w:r>
            <w:r w:rsidRPr="00FC4717">
              <w:rPr>
                <w:rFonts w:ascii="Cambria" w:hAnsi="Cambria"/>
              </w:rPr>
              <w:t>popravke</w:t>
            </w:r>
            <w:r w:rsidRPr="00340149">
              <w:rPr>
                <w:rFonts w:ascii="Cambria" w:hAnsi="Cambria"/>
                <w:lang w:val="sr-Latn-CS"/>
              </w:rPr>
              <w:t xml:space="preserve"> </w:t>
            </w:r>
            <w:r w:rsidRPr="00FC4717">
              <w:rPr>
                <w:rFonts w:ascii="Cambria" w:hAnsi="Cambria"/>
              </w:rPr>
              <w:t>kao</w:t>
            </w:r>
            <w:r w:rsidRPr="00340149">
              <w:rPr>
                <w:rFonts w:ascii="Cambria" w:hAnsi="Cambria"/>
                <w:lang w:val="sr-Latn-CS"/>
              </w:rPr>
              <w:t xml:space="preserve"> </w:t>
            </w:r>
            <w:r w:rsidRPr="00FC4717">
              <w:rPr>
                <w:rFonts w:ascii="Cambria" w:hAnsi="Cambria"/>
              </w:rPr>
              <w:t>i</w:t>
            </w:r>
            <w:r w:rsidRPr="00340149">
              <w:rPr>
                <w:rFonts w:ascii="Cambria" w:hAnsi="Cambria"/>
                <w:lang w:val="sr-Latn-CS"/>
              </w:rPr>
              <w:t xml:space="preserve"> </w:t>
            </w:r>
            <w:r w:rsidRPr="00FC4717">
              <w:rPr>
                <w:rFonts w:ascii="Cambria" w:hAnsi="Cambria"/>
              </w:rPr>
              <w:t>isklju</w:t>
            </w:r>
            <w:r w:rsidRPr="00340149">
              <w:rPr>
                <w:rFonts w:ascii="Cambria" w:hAnsi="Cambria"/>
                <w:lang w:val="sr-Latn-CS"/>
              </w:rPr>
              <w:t>č</w:t>
            </w:r>
            <w:r w:rsidRPr="00FC4717">
              <w:rPr>
                <w:rFonts w:ascii="Cambria" w:hAnsi="Cambria"/>
              </w:rPr>
              <w:t>ivanja</w:t>
            </w:r>
            <w:r w:rsidRPr="00340149">
              <w:rPr>
                <w:rFonts w:ascii="Cambria" w:hAnsi="Cambria"/>
                <w:lang w:val="sr-Latn-CS"/>
              </w:rPr>
              <w:t xml:space="preserve"> </w:t>
            </w:r>
            <w:r w:rsidRPr="00FC4717">
              <w:rPr>
                <w:rFonts w:ascii="Cambria" w:hAnsi="Cambria"/>
              </w:rPr>
              <w:t>iz</w:t>
            </w:r>
            <w:r w:rsidRPr="00340149">
              <w:rPr>
                <w:rFonts w:ascii="Cambria" w:hAnsi="Cambria"/>
                <w:lang w:val="sr-Latn-CS"/>
              </w:rPr>
              <w:t xml:space="preserve"> </w:t>
            </w:r>
            <w:r w:rsidRPr="00FC4717">
              <w:rPr>
                <w:rFonts w:ascii="Cambria" w:hAnsi="Cambria"/>
              </w:rPr>
              <w:t>upotrebe</w:t>
            </w:r>
            <w:r w:rsidRPr="00340149">
              <w:rPr>
                <w:rFonts w:ascii="Cambria" w:hAnsi="Cambria"/>
                <w:lang w:val="sr-Latn-CS"/>
              </w:rPr>
              <w:t xml:space="preserve"> </w:t>
            </w:r>
            <w:r w:rsidRPr="00FC4717">
              <w:rPr>
                <w:rFonts w:ascii="Cambria" w:hAnsi="Cambria"/>
              </w:rPr>
              <w:t>opreme</w:t>
            </w:r>
            <w:r w:rsidRPr="00340149">
              <w:rPr>
                <w:rFonts w:ascii="Cambria" w:hAnsi="Cambria"/>
                <w:lang w:val="sr-Latn-CS"/>
              </w:rPr>
              <w:t xml:space="preserve"> </w:t>
            </w:r>
            <w:r w:rsidRPr="00FC4717">
              <w:rPr>
                <w:rFonts w:ascii="Cambria" w:hAnsi="Cambria"/>
              </w:rPr>
              <w:t>i</w:t>
            </w:r>
            <w:r w:rsidRPr="00340149">
              <w:rPr>
                <w:rFonts w:ascii="Cambria" w:hAnsi="Cambria"/>
                <w:lang w:val="sr-Latn-CS"/>
              </w:rPr>
              <w:t xml:space="preserve"> </w:t>
            </w:r>
            <w:r w:rsidRPr="00FC4717">
              <w:rPr>
                <w:rFonts w:ascii="Cambria" w:hAnsi="Cambria"/>
              </w:rPr>
              <w:t>proizvoda</w:t>
            </w:r>
            <w:r w:rsidRPr="00340149">
              <w:rPr>
                <w:rFonts w:ascii="Cambria" w:hAnsi="Cambria"/>
                <w:lang w:val="sr-Latn-CS"/>
              </w:rPr>
              <w:t xml:space="preserve"> </w:t>
            </w:r>
            <w:r w:rsidRPr="00FC4717">
              <w:rPr>
                <w:rFonts w:ascii="Cambria" w:hAnsi="Cambria"/>
              </w:rPr>
              <w:t>koji</w:t>
            </w:r>
            <w:r w:rsidRPr="00340149">
              <w:rPr>
                <w:rFonts w:ascii="Cambria" w:hAnsi="Cambria"/>
                <w:lang w:val="sr-Latn-CS"/>
              </w:rPr>
              <w:t xml:space="preserve"> </w:t>
            </w:r>
            <w:r w:rsidRPr="00FC4717">
              <w:rPr>
                <w:rFonts w:ascii="Cambria" w:hAnsi="Cambria"/>
              </w:rPr>
              <w:t>sadr</w:t>
            </w:r>
            <w:r w:rsidRPr="00340149">
              <w:rPr>
                <w:rFonts w:ascii="Cambria" w:hAnsi="Cambria"/>
                <w:lang w:val="sr-Latn-CS"/>
              </w:rPr>
              <w:t>ž</w:t>
            </w:r>
            <w:r w:rsidRPr="00FC4717">
              <w:rPr>
                <w:rFonts w:ascii="Cambria" w:hAnsi="Cambria"/>
              </w:rPr>
              <w:t>e</w:t>
            </w:r>
            <w:r w:rsidRPr="00340149">
              <w:rPr>
                <w:rFonts w:ascii="Cambria" w:hAnsi="Cambria"/>
                <w:lang w:val="sr-Latn-CS"/>
              </w:rPr>
              <w:t xml:space="preserve"> </w:t>
            </w:r>
            <w:r w:rsidRPr="00FC4717">
              <w:rPr>
                <w:rFonts w:ascii="Cambria" w:hAnsi="Cambria"/>
              </w:rPr>
              <w:t>supstance</w:t>
            </w:r>
            <w:r w:rsidRPr="00340149">
              <w:rPr>
                <w:rFonts w:ascii="Cambria" w:hAnsi="Cambria"/>
                <w:lang w:val="sr-Latn-CS"/>
              </w:rPr>
              <w:t xml:space="preserve"> </w:t>
            </w:r>
            <w:r w:rsidRPr="00FC4717">
              <w:rPr>
                <w:rFonts w:ascii="Cambria" w:hAnsi="Cambria"/>
              </w:rPr>
              <w:t>koje</w:t>
            </w:r>
            <w:r w:rsidRPr="00340149">
              <w:rPr>
                <w:rFonts w:ascii="Cambria" w:hAnsi="Cambria"/>
                <w:lang w:val="sr-Latn-CS"/>
              </w:rPr>
              <w:t xml:space="preserve"> </w:t>
            </w:r>
            <w:r w:rsidRPr="00FC4717">
              <w:rPr>
                <w:rFonts w:ascii="Cambria" w:hAnsi="Cambria"/>
              </w:rPr>
              <w:t>o</w:t>
            </w:r>
            <w:r w:rsidRPr="00340149">
              <w:rPr>
                <w:rFonts w:ascii="Cambria" w:hAnsi="Cambria"/>
                <w:lang w:val="sr-Latn-CS"/>
              </w:rPr>
              <w:t>š</w:t>
            </w:r>
            <w:r w:rsidRPr="00FC4717">
              <w:rPr>
                <w:rFonts w:ascii="Cambria" w:hAnsi="Cambria"/>
              </w:rPr>
              <w:t>te</w:t>
            </w:r>
            <w:r w:rsidRPr="00340149">
              <w:rPr>
                <w:rFonts w:ascii="Cambria" w:hAnsi="Cambria"/>
                <w:lang w:val="sr-Latn-CS"/>
              </w:rPr>
              <w:t>ć</w:t>
            </w:r>
            <w:r w:rsidRPr="00FC4717">
              <w:rPr>
                <w:rFonts w:ascii="Cambria" w:hAnsi="Cambria"/>
              </w:rPr>
              <w:t>uju</w:t>
            </w:r>
            <w:r w:rsidRPr="00340149">
              <w:rPr>
                <w:rFonts w:ascii="Cambria" w:hAnsi="Cambria"/>
                <w:lang w:val="sr-Latn-CS"/>
              </w:rPr>
              <w:t xml:space="preserve"> </w:t>
            </w:r>
            <w:r w:rsidRPr="00FC4717">
              <w:rPr>
                <w:rFonts w:ascii="Cambria" w:hAnsi="Cambria"/>
              </w:rPr>
              <w:t>ozonski</w:t>
            </w:r>
            <w:r w:rsidRPr="00340149">
              <w:rPr>
                <w:rFonts w:ascii="Cambria" w:hAnsi="Cambria"/>
                <w:lang w:val="sr-Latn-CS"/>
              </w:rPr>
              <w:t xml:space="preserve"> </w:t>
            </w:r>
            <w:r w:rsidRPr="00FC4717">
              <w:rPr>
                <w:rFonts w:ascii="Cambria" w:hAnsi="Cambria"/>
              </w:rPr>
              <w:t>omota</w:t>
            </w:r>
            <w:r w:rsidRPr="00340149">
              <w:rPr>
                <w:rFonts w:ascii="Cambria" w:hAnsi="Cambria"/>
                <w:lang w:val="sr-Latn-CS"/>
              </w:rPr>
              <w:t xml:space="preserve">č </w:t>
            </w:r>
            <w:r w:rsidRPr="00FC4717">
              <w:rPr>
                <w:rFonts w:ascii="Cambria" w:hAnsi="Cambria"/>
              </w:rPr>
              <w:t>ili</w:t>
            </w:r>
            <w:r w:rsidRPr="00340149">
              <w:rPr>
                <w:rFonts w:ascii="Cambria" w:hAnsi="Cambria"/>
                <w:lang w:val="sr-Latn-CS"/>
              </w:rPr>
              <w:t xml:space="preserve"> </w:t>
            </w:r>
            <w:r w:rsidRPr="00FC4717">
              <w:rPr>
                <w:rFonts w:ascii="Cambria" w:hAnsi="Cambria"/>
              </w:rPr>
              <w:t>alternativne</w:t>
            </w:r>
            <w:r w:rsidRPr="00340149">
              <w:rPr>
                <w:rFonts w:ascii="Cambria" w:hAnsi="Cambria"/>
                <w:lang w:val="sr-Latn-CS"/>
              </w:rPr>
              <w:t xml:space="preserve"> </w:t>
            </w:r>
            <w:r w:rsidRPr="00FC4717">
              <w:rPr>
                <w:rFonts w:ascii="Cambria" w:hAnsi="Cambria"/>
              </w:rPr>
              <w:t>supstance</w:t>
            </w:r>
          </w:p>
          <w:p w14:paraId="799E79D6" w14:textId="77777777" w:rsidR="00340149" w:rsidRPr="00340149" w:rsidRDefault="00340149" w:rsidP="00E20264">
            <w:pPr>
              <w:pStyle w:val="ListParagraph"/>
              <w:ind w:left="0"/>
              <w:rPr>
                <w:rFonts w:ascii="Cambria" w:hAnsi="Cambria"/>
                <w:lang w:val="sr-Latn-CS"/>
              </w:rPr>
            </w:pPr>
          </w:p>
          <w:p w14:paraId="4FB507B1" w14:textId="77777777" w:rsidR="00340149" w:rsidRPr="00340149" w:rsidRDefault="00340149" w:rsidP="00E97F6F">
            <w:pPr>
              <w:pStyle w:val="ListParagraph"/>
              <w:numPr>
                <w:ilvl w:val="0"/>
                <w:numId w:val="40"/>
              </w:numPr>
              <w:ind w:left="0" w:firstLine="0"/>
              <w:jc w:val="both"/>
              <w:rPr>
                <w:rFonts w:ascii="Cambria" w:hAnsi="Cambria"/>
                <w:lang w:val="sr-Latn-CS"/>
              </w:rPr>
            </w:pPr>
            <w:r>
              <w:rPr>
                <w:rFonts w:ascii="Cambria" w:hAnsi="Cambria"/>
              </w:rPr>
              <w:t>Pravilnik</w:t>
            </w:r>
            <w:r w:rsidRPr="00340149">
              <w:rPr>
                <w:rFonts w:ascii="Cambria" w:hAnsi="Cambria"/>
                <w:lang w:val="sr-Latn-CS"/>
              </w:rPr>
              <w:t xml:space="preserve"> </w:t>
            </w:r>
            <w:r w:rsidRPr="00FC4717">
              <w:rPr>
                <w:rFonts w:ascii="Cambria" w:hAnsi="Cambria"/>
              </w:rPr>
              <w:t>o</w:t>
            </w:r>
            <w:r w:rsidRPr="00340149">
              <w:rPr>
                <w:rFonts w:ascii="Cambria" w:hAnsi="Cambria"/>
                <w:lang w:val="sr-Latn-CS"/>
              </w:rPr>
              <w:t xml:space="preserve"> </w:t>
            </w:r>
            <w:r w:rsidRPr="00FC4717">
              <w:rPr>
                <w:rFonts w:ascii="Cambria" w:hAnsi="Cambria"/>
              </w:rPr>
              <w:t>bli</w:t>
            </w:r>
            <w:r w:rsidRPr="00340149">
              <w:rPr>
                <w:rFonts w:ascii="Cambria" w:hAnsi="Cambria"/>
                <w:lang w:val="sr-Latn-CS"/>
              </w:rPr>
              <w:t>ž</w:t>
            </w:r>
            <w:r w:rsidRPr="00FC4717">
              <w:rPr>
                <w:rFonts w:ascii="Cambria" w:hAnsi="Cambria"/>
              </w:rPr>
              <w:t>em</w:t>
            </w:r>
            <w:r w:rsidRPr="00340149">
              <w:rPr>
                <w:rFonts w:ascii="Cambria" w:hAnsi="Cambria"/>
                <w:lang w:val="sr-Latn-CS"/>
              </w:rPr>
              <w:t xml:space="preserve"> </w:t>
            </w:r>
            <w:r w:rsidRPr="00FC4717">
              <w:rPr>
                <w:rFonts w:ascii="Cambria" w:hAnsi="Cambria"/>
              </w:rPr>
              <w:t>na</w:t>
            </w:r>
            <w:r w:rsidRPr="00340149">
              <w:rPr>
                <w:rFonts w:ascii="Cambria" w:hAnsi="Cambria"/>
                <w:lang w:val="sr-Latn-CS"/>
              </w:rPr>
              <w:t>č</w:t>
            </w:r>
            <w:r w:rsidRPr="00FC4717">
              <w:rPr>
                <w:rFonts w:ascii="Cambria" w:hAnsi="Cambria"/>
              </w:rPr>
              <w:t>inu</w:t>
            </w:r>
            <w:r w:rsidRPr="00340149">
              <w:rPr>
                <w:rFonts w:ascii="Cambria" w:hAnsi="Cambria"/>
                <w:lang w:val="sr-Latn-CS"/>
              </w:rPr>
              <w:t xml:space="preserve"> </w:t>
            </w:r>
            <w:r w:rsidRPr="00FC4717">
              <w:rPr>
                <w:rFonts w:ascii="Cambria" w:hAnsi="Cambria"/>
              </w:rPr>
              <w:t>i</w:t>
            </w:r>
            <w:r w:rsidRPr="00340149">
              <w:rPr>
                <w:rFonts w:ascii="Cambria" w:hAnsi="Cambria"/>
                <w:lang w:val="sr-Latn-CS"/>
              </w:rPr>
              <w:t xml:space="preserve"> </w:t>
            </w:r>
            <w:r w:rsidRPr="00FC4717">
              <w:rPr>
                <w:rFonts w:ascii="Cambria" w:hAnsi="Cambria"/>
              </w:rPr>
              <w:t>potrebnoj</w:t>
            </w:r>
            <w:r w:rsidRPr="00340149">
              <w:rPr>
                <w:rFonts w:ascii="Cambria" w:hAnsi="Cambria"/>
                <w:lang w:val="sr-Latn-CS"/>
              </w:rPr>
              <w:t xml:space="preserve"> </w:t>
            </w:r>
            <w:r w:rsidRPr="00FC4717">
              <w:rPr>
                <w:rFonts w:ascii="Cambria" w:hAnsi="Cambria"/>
              </w:rPr>
              <w:t>dokumentaciji</w:t>
            </w:r>
            <w:r w:rsidRPr="00340149">
              <w:rPr>
                <w:rFonts w:ascii="Cambria" w:hAnsi="Cambria"/>
                <w:lang w:val="sr-Latn-CS"/>
              </w:rPr>
              <w:t xml:space="preserve"> </w:t>
            </w:r>
            <w:r w:rsidRPr="00FC4717">
              <w:rPr>
                <w:rFonts w:ascii="Cambria" w:hAnsi="Cambria"/>
              </w:rPr>
              <w:t>za</w:t>
            </w:r>
            <w:r w:rsidRPr="00340149">
              <w:rPr>
                <w:rFonts w:ascii="Cambria" w:hAnsi="Cambria"/>
                <w:lang w:val="sr-Latn-CS"/>
              </w:rPr>
              <w:t xml:space="preserve"> </w:t>
            </w:r>
            <w:r w:rsidRPr="00FC4717">
              <w:rPr>
                <w:rFonts w:ascii="Cambria" w:hAnsi="Cambria"/>
              </w:rPr>
              <w:t>izdavanje</w:t>
            </w:r>
            <w:r w:rsidRPr="00340149">
              <w:rPr>
                <w:rFonts w:ascii="Cambria" w:hAnsi="Cambria"/>
                <w:lang w:val="sr-Latn-CS"/>
              </w:rPr>
              <w:t xml:space="preserve"> </w:t>
            </w:r>
            <w:r w:rsidRPr="00FC4717">
              <w:rPr>
                <w:rFonts w:ascii="Cambria" w:hAnsi="Cambria"/>
              </w:rPr>
              <w:t>dozvole</w:t>
            </w:r>
            <w:r w:rsidRPr="00340149">
              <w:rPr>
                <w:rFonts w:ascii="Cambria" w:hAnsi="Cambria"/>
                <w:lang w:val="sr-Latn-CS"/>
              </w:rPr>
              <w:t xml:space="preserve"> </w:t>
            </w:r>
            <w:r w:rsidRPr="00FC4717">
              <w:rPr>
                <w:rFonts w:ascii="Cambria" w:hAnsi="Cambria"/>
              </w:rPr>
              <w:t>za</w:t>
            </w:r>
            <w:r w:rsidRPr="00340149">
              <w:rPr>
                <w:rFonts w:ascii="Cambria" w:hAnsi="Cambria"/>
                <w:lang w:val="sr-Latn-CS"/>
              </w:rPr>
              <w:t xml:space="preserve"> </w:t>
            </w:r>
            <w:r w:rsidRPr="00FC4717">
              <w:rPr>
                <w:rFonts w:ascii="Cambria" w:hAnsi="Cambria"/>
              </w:rPr>
              <w:t>uvoz</w:t>
            </w:r>
            <w:r w:rsidRPr="00340149">
              <w:rPr>
                <w:rFonts w:ascii="Cambria" w:hAnsi="Cambria"/>
                <w:lang w:val="sr-Latn-CS"/>
              </w:rPr>
              <w:t xml:space="preserve"> </w:t>
            </w:r>
            <w:r w:rsidRPr="00FC4717">
              <w:rPr>
                <w:rFonts w:ascii="Cambria" w:hAnsi="Cambria"/>
              </w:rPr>
              <w:t>i</w:t>
            </w:r>
            <w:r w:rsidRPr="00340149">
              <w:rPr>
                <w:rFonts w:ascii="Cambria" w:hAnsi="Cambria"/>
                <w:lang w:val="sr-Latn-CS"/>
              </w:rPr>
              <w:t>/</w:t>
            </w:r>
            <w:r w:rsidRPr="00FC4717">
              <w:rPr>
                <w:rFonts w:ascii="Cambria" w:hAnsi="Cambria"/>
              </w:rPr>
              <w:t>ili</w:t>
            </w:r>
            <w:r w:rsidRPr="00340149">
              <w:rPr>
                <w:rFonts w:ascii="Cambria" w:hAnsi="Cambria"/>
                <w:lang w:val="sr-Latn-CS"/>
              </w:rPr>
              <w:t xml:space="preserve"> </w:t>
            </w:r>
            <w:r w:rsidRPr="00FC4717">
              <w:rPr>
                <w:rFonts w:ascii="Cambria" w:hAnsi="Cambria"/>
              </w:rPr>
              <w:t>izvoz</w:t>
            </w:r>
            <w:r w:rsidRPr="00340149">
              <w:rPr>
                <w:rFonts w:ascii="Cambria" w:hAnsi="Cambria"/>
                <w:lang w:val="sr-Latn-CS"/>
              </w:rPr>
              <w:t xml:space="preserve"> </w:t>
            </w:r>
            <w:r w:rsidRPr="00FC4717">
              <w:rPr>
                <w:rFonts w:ascii="Cambria" w:hAnsi="Cambria"/>
              </w:rPr>
              <w:t>supstanci</w:t>
            </w:r>
            <w:r w:rsidRPr="00340149">
              <w:rPr>
                <w:rFonts w:ascii="Cambria" w:hAnsi="Cambria"/>
                <w:lang w:val="sr-Latn-CS"/>
              </w:rPr>
              <w:t xml:space="preserve"> </w:t>
            </w:r>
            <w:r w:rsidRPr="00FC4717">
              <w:rPr>
                <w:rFonts w:ascii="Cambria" w:hAnsi="Cambria"/>
              </w:rPr>
              <w:t>koje</w:t>
            </w:r>
            <w:r w:rsidRPr="00340149">
              <w:rPr>
                <w:rFonts w:ascii="Cambria" w:hAnsi="Cambria"/>
                <w:lang w:val="sr-Latn-CS"/>
              </w:rPr>
              <w:t xml:space="preserve"> </w:t>
            </w:r>
            <w:r w:rsidRPr="00FC4717">
              <w:rPr>
                <w:rFonts w:ascii="Cambria" w:hAnsi="Cambria"/>
              </w:rPr>
              <w:t>o</w:t>
            </w:r>
            <w:r w:rsidRPr="00340149">
              <w:rPr>
                <w:rFonts w:ascii="Cambria" w:hAnsi="Cambria"/>
                <w:lang w:val="sr-Latn-CS"/>
              </w:rPr>
              <w:t>š</w:t>
            </w:r>
            <w:r w:rsidRPr="00FC4717">
              <w:rPr>
                <w:rFonts w:ascii="Cambria" w:hAnsi="Cambria"/>
              </w:rPr>
              <w:t>te</w:t>
            </w:r>
            <w:r w:rsidRPr="00340149">
              <w:rPr>
                <w:rFonts w:ascii="Cambria" w:hAnsi="Cambria"/>
                <w:lang w:val="sr-Latn-CS"/>
              </w:rPr>
              <w:t>ć</w:t>
            </w:r>
            <w:r w:rsidRPr="00FC4717">
              <w:rPr>
                <w:rFonts w:ascii="Cambria" w:hAnsi="Cambria"/>
              </w:rPr>
              <w:t>uju</w:t>
            </w:r>
            <w:r w:rsidRPr="00340149">
              <w:rPr>
                <w:rFonts w:ascii="Cambria" w:hAnsi="Cambria"/>
                <w:lang w:val="sr-Latn-CS"/>
              </w:rPr>
              <w:t xml:space="preserve"> </w:t>
            </w:r>
            <w:r w:rsidRPr="00FC4717">
              <w:rPr>
                <w:rFonts w:ascii="Cambria" w:hAnsi="Cambria"/>
              </w:rPr>
              <w:t>ozonski</w:t>
            </w:r>
            <w:r w:rsidRPr="00340149">
              <w:rPr>
                <w:rFonts w:ascii="Cambria" w:hAnsi="Cambria"/>
                <w:lang w:val="sr-Latn-CS"/>
              </w:rPr>
              <w:t xml:space="preserve"> </w:t>
            </w:r>
            <w:r w:rsidRPr="00FC4717">
              <w:rPr>
                <w:rFonts w:ascii="Cambria" w:hAnsi="Cambria"/>
              </w:rPr>
              <w:t>omota</w:t>
            </w:r>
            <w:r w:rsidRPr="00340149">
              <w:rPr>
                <w:rFonts w:ascii="Cambria" w:hAnsi="Cambria"/>
                <w:lang w:val="sr-Latn-CS"/>
              </w:rPr>
              <w:t xml:space="preserve">č </w:t>
            </w:r>
            <w:r w:rsidRPr="00FC4717">
              <w:rPr>
                <w:rFonts w:ascii="Cambria" w:hAnsi="Cambria"/>
              </w:rPr>
              <w:t>i</w:t>
            </w:r>
            <w:r w:rsidRPr="00340149">
              <w:rPr>
                <w:rFonts w:ascii="Cambria" w:hAnsi="Cambria"/>
                <w:lang w:val="sr-Latn-CS"/>
              </w:rPr>
              <w:t xml:space="preserve"> </w:t>
            </w:r>
            <w:r w:rsidRPr="00FC4717">
              <w:rPr>
                <w:rFonts w:ascii="Cambria" w:hAnsi="Cambria"/>
              </w:rPr>
              <w:t>alternativnih</w:t>
            </w:r>
            <w:r w:rsidRPr="00340149">
              <w:rPr>
                <w:rFonts w:ascii="Cambria" w:hAnsi="Cambria"/>
                <w:lang w:val="sr-Latn-CS"/>
              </w:rPr>
              <w:t xml:space="preserve"> </w:t>
            </w:r>
            <w:r w:rsidRPr="00FC4717">
              <w:rPr>
                <w:rFonts w:ascii="Cambria" w:hAnsi="Cambria"/>
              </w:rPr>
              <w:t>supstanci</w:t>
            </w:r>
          </w:p>
          <w:p w14:paraId="6EF5025D" w14:textId="77777777" w:rsidR="00340149" w:rsidRPr="00340149" w:rsidRDefault="00340149" w:rsidP="00E20264">
            <w:pPr>
              <w:jc w:val="both"/>
              <w:rPr>
                <w:rFonts w:ascii="Cambria" w:hAnsi="Cambria"/>
                <w:lang w:val="sr-Latn-CS"/>
              </w:rPr>
            </w:pPr>
          </w:p>
          <w:p w14:paraId="72DAFA3E" w14:textId="77777777" w:rsidR="00340149" w:rsidRPr="00340149" w:rsidRDefault="00340149" w:rsidP="00E97F6F">
            <w:pPr>
              <w:pStyle w:val="ListParagraph"/>
              <w:numPr>
                <w:ilvl w:val="0"/>
                <w:numId w:val="40"/>
              </w:numPr>
              <w:ind w:left="0" w:firstLine="0"/>
              <w:jc w:val="both"/>
              <w:rPr>
                <w:rFonts w:ascii="Cambria" w:hAnsi="Cambria"/>
                <w:lang w:val="sr-Latn-CS"/>
              </w:rPr>
            </w:pPr>
            <w:r>
              <w:rPr>
                <w:rFonts w:ascii="Cambria" w:hAnsi="Cambria"/>
              </w:rPr>
              <w:t>Uredba</w:t>
            </w:r>
            <w:r w:rsidRPr="00340149">
              <w:rPr>
                <w:rFonts w:ascii="Cambria" w:hAnsi="Cambria"/>
                <w:lang w:val="sr-Latn-CS"/>
              </w:rPr>
              <w:t xml:space="preserve"> </w:t>
            </w:r>
            <w:r>
              <w:rPr>
                <w:rFonts w:ascii="Cambria" w:hAnsi="Cambria"/>
              </w:rPr>
              <w:t>o</w:t>
            </w:r>
            <w:r w:rsidRPr="00340149">
              <w:rPr>
                <w:rFonts w:ascii="Cambria" w:hAnsi="Cambria"/>
                <w:lang w:val="sr-Latn-CS"/>
              </w:rPr>
              <w:t xml:space="preserve"> </w:t>
            </w:r>
            <w:r>
              <w:rPr>
                <w:rFonts w:ascii="Cambria" w:hAnsi="Cambria"/>
              </w:rPr>
              <w:t>supstancama</w:t>
            </w:r>
            <w:r w:rsidRPr="00340149">
              <w:rPr>
                <w:rFonts w:ascii="Cambria" w:hAnsi="Cambria"/>
                <w:lang w:val="sr-Latn-CS"/>
              </w:rPr>
              <w:t xml:space="preserve"> </w:t>
            </w:r>
            <w:r>
              <w:rPr>
                <w:rFonts w:ascii="Cambria" w:hAnsi="Cambria"/>
              </w:rPr>
              <w:t>koje</w:t>
            </w:r>
            <w:r w:rsidRPr="00340149">
              <w:rPr>
                <w:rFonts w:ascii="Cambria" w:hAnsi="Cambria"/>
                <w:lang w:val="sr-Latn-CS"/>
              </w:rPr>
              <w:t xml:space="preserve"> </w:t>
            </w:r>
            <w:r>
              <w:rPr>
                <w:rFonts w:ascii="Cambria" w:hAnsi="Cambria"/>
              </w:rPr>
              <w:t>o</w:t>
            </w:r>
            <w:r w:rsidRPr="00340149">
              <w:rPr>
                <w:rFonts w:ascii="Cambria" w:hAnsi="Cambria"/>
                <w:lang w:val="sr-Latn-CS"/>
              </w:rPr>
              <w:t>š</w:t>
            </w:r>
            <w:r>
              <w:rPr>
                <w:rFonts w:ascii="Cambria" w:hAnsi="Cambria"/>
              </w:rPr>
              <w:t>ete</w:t>
            </w:r>
            <w:r w:rsidRPr="00340149">
              <w:rPr>
                <w:rFonts w:ascii="Cambria" w:hAnsi="Cambria"/>
                <w:lang w:val="sr-Latn-CS"/>
              </w:rPr>
              <w:t>ć</w:t>
            </w:r>
            <w:r>
              <w:rPr>
                <w:rFonts w:ascii="Cambria" w:hAnsi="Cambria"/>
              </w:rPr>
              <w:t>uju</w:t>
            </w:r>
            <w:r w:rsidRPr="00340149">
              <w:rPr>
                <w:rFonts w:ascii="Cambria" w:hAnsi="Cambria"/>
                <w:lang w:val="sr-Latn-CS"/>
              </w:rPr>
              <w:t xml:space="preserve"> </w:t>
            </w:r>
            <w:r>
              <w:rPr>
                <w:rFonts w:ascii="Cambria" w:hAnsi="Cambria"/>
              </w:rPr>
              <w:t>ozonski</w:t>
            </w:r>
            <w:r w:rsidRPr="00340149">
              <w:rPr>
                <w:rFonts w:ascii="Cambria" w:hAnsi="Cambria"/>
                <w:lang w:val="sr-Latn-CS"/>
              </w:rPr>
              <w:t xml:space="preserve"> </w:t>
            </w:r>
            <w:r>
              <w:rPr>
                <w:rFonts w:ascii="Cambria" w:hAnsi="Cambria"/>
              </w:rPr>
              <w:t>omota</w:t>
            </w:r>
            <w:r w:rsidRPr="00340149">
              <w:rPr>
                <w:rFonts w:ascii="Cambria" w:hAnsi="Cambria"/>
                <w:lang w:val="sr-Latn-CS"/>
              </w:rPr>
              <w:t xml:space="preserve">č </w:t>
            </w:r>
            <w:r>
              <w:rPr>
                <w:rFonts w:ascii="Cambria" w:hAnsi="Cambria"/>
              </w:rPr>
              <w:t>I</w:t>
            </w:r>
            <w:r w:rsidRPr="00340149">
              <w:rPr>
                <w:rFonts w:ascii="Cambria" w:hAnsi="Cambria"/>
                <w:lang w:val="sr-Latn-CS"/>
              </w:rPr>
              <w:t xml:space="preserve"> </w:t>
            </w:r>
            <w:r>
              <w:rPr>
                <w:rFonts w:ascii="Cambria" w:hAnsi="Cambria"/>
              </w:rPr>
              <w:t>alternativnim</w:t>
            </w:r>
            <w:r w:rsidRPr="00340149">
              <w:rPr>
                <w:rFonts w:ascii="Cambria" w:hAnsi="Cambria"/>
                <w:lang w:val="sr-Latn-CS"/>
              </w:rPr>
              <w:t xml:space="preserve"> </w:t>
            </w:r>
            <w:r>
              <w:rPr>
                <w:rFonts w:ascii="Cambria" w:hAnsi="Cambria"/>
              </w:rPr>
              <w:t>supstancama</w:t>
            </w:r>
          </w:p>
          <w:p w14:paraId="55BF1229" w14:textId="77777777" w:rsidR="00340149" w:rsidRPr="00340149" w:rsidRDefault="00340149" w:rsidP="00E20264">
            <w:pPr>
              <w:pStyle w:val="ListParagraph"/>
              <w:ind w:left="0"/>
              <w:rPr>
                <w:rFonts w:ascii="Cambria" w:hAnsi="Cambria"/>
                <w:lang w:val="sr-Latn-CS"/>
              </w:rPr>
            </w:pPr>
          </w:p>
          <w:p w14:paraId="422CC26D" w14:textId="77777777" w:rsidR="00340149" w:rsidRPr="00340149" w:rsidRDefault="00340149" w:rsidP="00E97F6F">
            <w:pPr>
              <w:pStyle w:val="ListParagraph"/>
              <w:numPr>
                <w:ilvl w:val="0"/>
                <w:numId w:val="40"/>
              </w:numPr>
              <w:ind w:left="0" w:firstLine="0"/>
              <w:jc w:val="both"/>
              <w:rPr>
                <w:rFonts w:ascii="Cambria" w:hAnsi="Cambria"/>
                <w:lang w:val="sr-Latn-CS"/>
              </w:rPr>
            </w:pPr>
            <w:r w:rsidRPr="005B42E1">
              <w:rPr>
                <w:rFonts w:ascii="Cambria" w:hAnsi="Cambria"/>
              </w:rPr>
              <w:t>Pravilnik</w:t>
            </w:r>
            <w:r w:rsidRPr="00340149">
              <w:rPr>
                <w:rFonts w:ascii="Cambria" w:hAnsi="Cambria"/>
                <w:lang w:val="sr-Latn-CS"/>
              </w:rPr>
              <w:t xml:space="preserve"> </w:t>
            </w:r>
            <w:r w:rsidRPr="005B42E1">
              <w:rPr>
                <w:rFonts w:ascii="Cambria" w:hAnsi="Cambria"/>
              </w:rPr>
              <w:t>o</w:t>
            </w:r>
            <w:r w:rsidRPr="00340149">
              <w:rPr>
                <w:rFonts w:ascii="Cambria" w:hAnsi="Cambria"/>
                <w:lang w:val="sr-Latn-CS"/>
              </w:rPr>
              <w:t xml:space="preserve"> </w:t>
            </w:r>
            <w:r w:rsidRPr="005B42E1">
              <w:rPr>
                <w:rFonts w:ascii="Cambria" w:hAnsi="Cambria"/>
              </w:rPr>
              <w:t>stru</w:t>
            </w:r>
            <w:r w:rsidRPr="00340149">
              <w:rPr>
                <w:rFonts w:ascii="Cambria" w:hAnsi="Cambria"/>
                <w:lang w:val="sr-Latn-CS"/>
              </w:rPr>
              <w:t>č</w:t>
            </w:r>
            <w:r w:rsidRPr="005B42E1">
              <w:rPr>
                <w:rFonts w:ascii="Cambria" w:hAnsi="Cambria"/>
              </w:rPr>
              <w:t>nom</w:t>
            </w:r>
            <w:r w:rsidRPr="00340149">
              <w:rPr>
                <w:rFonts w:ascii="Cambria" w:hAnsi="Cambria"/>
                <w:lang w:val="sr-Latn-CS"/>
              </w:rPr>
              <w:t xml:space="preserve"> </w:t>
            </w:r>
            <w:r w:rsidRPr="005B42E1">
              <w:rPr>
                <w:rFonts w:ascii="Cambria" w:hAnsi="Cambria"/>
              </w:rPr>
              <w:t>osposobljavanju</w:t>
            </w:r>
            <w:r w:rsidRPr="00340149">
              <w:rPr>
                <w:rFonts w:ascii="Cambria" w:hAnsi="Cambria"/>
                <w:lang w:val="sr-Latn-CS"/>
              </w:rPr>
              <w:t xml:space="preserve"> </w:t>
            </w:r>
            <w:r w:rsidRPr="005B42E1">
              <w:rPr>
                <w:rFonts w:ascii="Cambria" w:hAnsi="Cambria"/>
              </w:rPr>
              <w:t>lica</w:t>
            </w:r>
            <w:r w:rsidRPr="00340149">
              <w:rPr>
                <w:rFonts w:ascii="Cambria" w:hAnsi="Cambria"/>
                <w:lang w:val="sr-Latn-CS"/>
              </w:rPr>
              <w:t xml:space="preserve"> </w:t>
            </w:r>
            <w:r w:rsidRPr="005B42E1">
              <w:rPr>
                <w:rFonts w:ascii="Cambria" w:hAnsi="Cambria"/>
              </w:rPr>
              <w:t>koja</w:t>
            </w:r>
            <w:r w:rsidRPr="00340149">
              <w:rPr>
                <w:rFonts w:ascii="Cambria" w:hAnsi="Cambria"/>
                <w:lang w:val="sr-Latn-CS"/>
              </w:rPr>
              <w:t xml:space="preserve"> </w:t>
            </w:r>
            <w:r w:rsidRPr="005B42E1">
              <w:rPr>
                <w:rFonts w:ascii="Cambria" w:hAnsi="Cambria"/>
              </w:rPr>
              <w:t>vr</w:t>
            </w:r>
            <w:r w:rsidRPr="00340149">
              <w:rPr>
                <w:rFonts w:ascii="Cambria" w:hAnsi="Cambria"/>
                <w:lang w:val="sr-Latn-CS"/>
              </w:rPr>
              <w:t>š</w:t>
            </w:r>
            <w:r w:rsidRPr="005B42E1">
              <w:rPr>
                <w:rFonts w:ascii="Cambria" w:hAnsi="Cambria"/>
              </w:rPr>
              <w:t>e</w:t>
            </w:r>
            <w:r w:rsidRPr="00340149">
              <w:rPr>
                <w:rFonts w:ascii="Cambria" w:hAnsi="Cambria"/>
                <w:lang w:val="sr-Latn-CS"/>
              </w:rPr>
              <w:t xml:space="preserve"> </w:t>
            </w:r>
            <w:r w:rsidRPr="005B42E1">
              <w:rPr>
                <w:rFonts w:ascii="Cambria" w:hAnsi="Cambria"/>
              </w:rPr>
              <w:t>djelatnost</w:t>
            </w:r>
            <w:r w:rsidRPr="00340149">
              <w:rPr>
                <w:rFonts w:ascii="Cambria" w:hAnsi="Cambria"/>
                <w:lang w:val="sr-Latn-CS"/>
              </w:rPr>
              <w:t xml:space="preserve"> </w:t>
            </w:r>
            <w:r w:rsidRPr="005B42E1">
              <w:rPr>
                <w:rFonts w:ascii="Cambria" w:hAnsi="Cambria"/>
              </w:rPr>
              <w:t>ugradnje</w:t>
            </w:r>
            <w:r w:rsidRPr="00340149">
              <w:rPr>
                <w:rFonts w:ascii="Cambria" w:hAnsi="Cambria"/>
                <w:lang w:val="sr-Latn-CS"/>
              </w:rPr>
              <w:t xml:space="preserve">, </w:t>
            </w:r>
            <w:r w:rsidRPr="005B42E1">
              <w:rPr>
                <w:rFonts w:ascii="Cambria" w:hAnsi="Cambria"/>
              </w:rPr>
              <w:t>odr</w:t>
            </w:r>
            <w:r w:rsidRPr="00340149">
              <w:rPr>
                <w:rFonts w:ascii="Cambria" w:hAnsi="Cambria"/>
                <w:lang w:val="sr-Latn-CS"/>
              </w:rPr>
              <w:t>ž</w:t>
            </w:r>
            <w:r w:rsidRPr="005B42E1">
              <w:rPr>
                <w:rFonts w:ascii="Cambria" w:hAnsi="Cambria"/>
              </w:rPr>
              <w:t>avanja</w:t>
            </w:r>
            <w:r w:rsidRPr="00340149">
              <w:rPr>
                <w:rFonts w:ascii="Cambria" w:hAnsi="Cambria"/>
                <w:lang w:val="sr-Latn-CS"/>
              </w:rPr>
              <w:t xml:space="preserve"> </w:t>
            </w:r>
            <w:r w:rsidRPr="005B42E1">
              <w:rPr>
                <w:rFonts w:ascii="Cambria" w:hAnsi="Cambria"/>
              </w:rPr>
              <w:t>i</w:t>
            </w:r>
            <w:r w:rsidRPr="00340149">
              <w:rPr>
                <w:rFonts w:ascii="Cambria" w:hAnsi="Cambria"/>
                <w:lang w:val="sr-Latn-CS"/>
              </w:rPr>
              <w:t xml:space="preserve"> </w:t>
            </w:r>
            <w:r w:rsidRPr="005B42E1">
              <w:rPr>
                <w:rFonts w:ascii="Cambria" w:hAnsi="Cambria"/>
              </w:rPr>
              <w:t>popravke</w:t>
            </w:r>
            <w:r w:rsidRPr="00340149">
              <w:rPr>
                <w:rFonts w:ascii="Cambria" w:hAnsi="Cambria"/>
                <w:lang w:val="sr-Latn-CS"/>
              </w:rPr>
              <w:t xml:space="preserve"> </w:t>
            </w:r>
            <w:r w:rsidRPr="005B42E1">
              <w:rPr>
                <w:rFonts w:ascii="Cambria" w:hAnsi="Cambria"/>
              </w:rPr>
              <w:t>i</w:t>
            </w:r>
            <w:r w:rsidRPr="00340149">
              <w:rPr>
                <w:rFonts w:ascii="Cambria" w:hAnsi="Cambria"/>
                <w:lang w:val="sr-Latn-CS"/>
              </w:rPr>
              <w:t xml:space="preserve"> </w:t>
            </w:r>
            <w:r w:rsidRPr="005B42E1">
              <w:rPr>
                <w:rFonts w:ascii="Cambria" w:hAnsi="Cambria"/>
              </w:rPr>
              <w:t>isklju</w:t>
            </w:r>
            <w:r w:rsidRPr="00340149">
              <w:rPr>
                <w:rFonts w:ascii="Cambria" w:hAnsi="Cambria"/>
                <w:lang w:val="sr-Latn-CS"/>
              </w:rPr>
              <w:t>č</w:t>
            </w:r>
            <w:r w:rsidRPr="005B42E1">
              <w:rPr>
                <w:rFonts w:ascii="Cambria" w:hAnsi="Cambria"/>
              </w:rPr>
              <w:t>ivanje</w:t>
            </w:r>
            <w:r w:rsidRPr="00340149">
              <w:rPr>
                <w:rFonts w:ascii="Cambria" w:hAnsi="Cambria"/>
                <w:lang w:val="sr-Latn-CS"/>
              </w:rPr>
              <w:t xml:space="preserve"> </w:t>
            </w:r>
            <w:r w:rsidRPr="005B42E1">
              <w:rPr>
                <w:rFonts w:ascii="Cambria" w:hAnsi="Cambria"/>
              </w:rPr>
              <w:t>iz</w:t>
            </w:r>
            <w:r w:rsidRPr="00340149">
              <w:rPr>
                <w:rFonts w:ascii="Cambria" w:hAnsi="Cambria"/>
                <w:lang w:val="sr-Latn-CS"/>
              </w:rPr>
              <w:t xml:space="preserve"> </w:t>
            </w:r>
            <w:r w:rsidRPr="005B42E1">
              <w:rPr>
                <w:rFonts w:ascii="Cambria" w:hAnsi="Cambria"/>
              </w:rPr>
              <w:t>upotrebe</w:t>
            </w:r>
            <w:r w:rsidRPr="00340149">
              <w:rPr>
                <w:rFonts w:ascii="Cambria" w:hAnsi="Cambria"/>
                <w:lang w:val="sr-Latn-CS"/>
              </w:rPr>
              <w:t xml:space="preserve"> </w:t>
            </w:r>
            <w:r w:rsidRPr="005B42E1">
              <w:rPr>
                <w:rFonts w:ascii="Cambria" w:hAnsi="Cambria"/>
              </w:rPr>
              <w:t>opreme</w:t>
            </w:r>
            <w:r w:rsidRPr="00340149">
              <w:rPr>
                <w:rFonts w:ascii="Cambria" w:hAnsi="Cambria"/>
                <w:lang w:val="sr-Latn-CS"/>
              </w:rPr>
              <w:t xml:space="preserve"> </w:t>
            </w:r>
            <w:r w:rsidRPr="005B42E1">
              <w:rPr>
                <w:rFonts w:ascii="Cambria" w:hAnsi="Cambria"/>
              </w:rPr>
              <w:t>i</w:t>
            </w:r>
            <w:r w:rsidRPr="00340149">
              <w:rPr>
                <w:rFonts w:ascii="Cambria" w:hAnsi="Cambria"/>
                <w:lang w:val="sr-Latn-CS"/>
              </w:rPr>
              <w:t xml:space="preserve"> </w:t>
            </w:r>
            <w:r w:rsidRPr="005B42E1">
              <w:rPr>
                <w:rFonts w:ascii="Cambria" w:hAnsi="Cambria"/>
              </w:rPr>
              <w:t>proizvoda</w:t>
            </w:r>
            <w:r w:rsidRPr="00340149">
              <w:rPr>
                <w:rFonts w:ascii="Cambria" w:hAnsi="Cambria"/>
                <w:lang w:val="sr-Latn-CS"/>
              </w:rPr>
              <w:t xml:space="preserve"> </w:t>
            </w:r>
            <w:r w:rsidRPr="005B42E1">
              <w:rPr>
                <w:rFonts w:ascii="Cambria" w:hAnsi="Cambria"/>
              </w:rPr>
              <w:t>koji</w:t>
            </w:r>
            <w:r w:rsidRPr="00340149">
              <w:rPr>
                <w:rFonts w:ascii="Cambria" w:hAnsi="Cambria"/>
                <w:lang w:val="sr-Latn-CS"/>
              </w:rPr>
              <w:t xml:space="preserve"> </w:t>
            </w:r>
            <w:r w:rsidRPr="005B42E1">
              <w:rPr>
                <w:rFonts w:ascii="Cambria" w:hAnsi="Cambria"/>
              </w:rPr>
              <w:t>sadr</w:t>
            </w:r>
            <w:r w:rsidRPr="00340149">
              <w:rPr>
                <w:rFonts w:ascii="Cambria" w:hAnsi="Cambria"/>
                <w:lang w:val="sr-Latn-CS"/>
              </w:rPr>
              <w:t>ž</w:t>
            </w:r>
            <w:r w:rsidRPr="005B42E1">
              <w:rPr>
                <w:rFonts w:ascii="Cambria" w:hAnsi="Cambria"/>
              </w:rPr>
              <w:t>e</w:t>
            </w:r>
            <w:r w:rsidRPr="00340149">
              <w:rPr>
                <w:rFonts w:ascii="Cambria" w:hAnsi="Cambria"/>
                <w:lang w:val="sr-Latn-CS"/>
              </w:rPr>
              <w:t xml:space="preserve"> </w:t>
            </w:r>
            <w:r w:rsidRPr="005B42E1">
              <w:rPr>
                <w:rFonts w:ascii="Cambria" w:hAnsi="Cambria"/>
              </w:rPr>
              <w:t>supstance</w:t>
            </w:r>
            <w:r w:rsidRPr="00340149">
              <w:rPr>
                <w:rFonts w:ascii="Cambria" w:hAnsi="Cambria"/>
                <w:lang w:val="sr-Latn-CS"/>
              </w:rPr>
              <w:t xml:space="preserve"> </w:t>
            </w:r>
            <w:r w:rsidRPr="005B42E1">
              <w:rPr>
                <w:rFonts w:ascii="Cambria" w:hAnsi="Cambria"/>
              </w:rPr>
              <w:t>koje</w:t>
            </w:r>
            <w:r w:rsidRPr="00340149">
              <w:rPr>
                <w:rFonts w:ascii="Cambria" w:hAnsi="Cambria"/>
                <w:lang w:val="sr-Latn-CS"/>
              </w:rPr>
              <w:t xml:space="preserve"> </w:t>
            </w:r>
            <w:r w:rsidRPr="005B42E1">
              <w:rPr>
                <w:rFonts w:ascii="Cambria" w:hAnsi="Cambria"/>
              </w:rPr>
              <w:t>o</w:t>
            </w:r>
            <w:r w:rsidRPr="00340149">
              <w:rPr>
                <w:rFonts w:ascii="Cambria" w:hAnsi="Cambria"/>
                <w:lang w:val="sr-Latn-CS"/>
              </w:rPr>
              <w:t>š</w:t>
            </w:r>
            <w:r w:rsidRPr="005B42E1">
              <w:rPr>
                <w:rFonts w:ascii="Cambria" w:hAnsi="Cambria"/>
              </w:rPr>
              <w:t>te</w:t>
            </w:r>
            <w:r w:rsidRPr="00340149">
              <w:rPr>
                <w:rFonts w:ascii="Cambria" w:hAnsi="Cambria"/>
                <w:lang w:val="sr-Latn-CS"/>
              </w:rPr>
              <w:t>ć</w:t>
            </w:r>
            <w:r w:rsidRPr="005B42E1">
              <w:rPr>
                <w:rFonts w:ascii="Cambria" w:hAnsi="Cambria"/>
              </w:rPr>
              <w:t>uju</w:t>
            </w:r>
            <w:r w:rsidRPr="00340149">
              <w:rPr>
                <w:rFonts w:ascii="Cambria" w:hAnsi="Cambria"/>
                <w:lang w:val="sr-Latn-CS"/>
              </w:rPr>
              <w:t xml:space="preserve"> </w:t>
            </w:r>
            <w:r w:rsidRPr="005B42E1">
              <w:rPr>
                <w:rFonts w:ascii="Cambria" w:hAnsi="Cambria"/>
              </w:rPr>
              <w:t>ozonski</w:t>
            </w:r>
            <w:r w:rsidRPr="00340149">
              <w:rPr>
                <w:rFonts w:ascii="Cambria" w:hAnsi="Cambria"/>
                <w:lang w:val="sr-Latn-CS"/>
              </w:rPr>
              <w:t xml:space="preserve"> </w:t>
            </w:r>
            <w:r w:rsidRPr="005B42E1">
              <w:rPr>
                <w:rFonts w:ascii="Cambria" w:hAnsi="Cambria"/>
              </w:rPr>
              <w:t>omota</w:t>
            </w:r>
            <w:r w:rsidRPr="00340149">
              <w:rPr>
                <w:rFonts w:ascii="Cambria" w:hAnsi="Cambria"/>
                <w:lang w:val="sr-Latn-CS"/>
              </w:rPr>
              <w:t>č.</w:t>
            </w:r>
          </w:p>
        </w:tc>
        <w:tc>
          <w:tcPr>
            <w:tcW w:w="1628" w:type="dxa"/>
          </w:tcPr>
          <w:p w14:paraId="4A2B99ED" w14:textId="77777777" w:rsidR="00340149" w:rsidRPr="005B42E1" w:rsidRDefault="00340149" w:rsidP="007D077F">
            <w:pPr>
              <w:jc w:val="both"/>
              <w:rPr>
                <w:rFonts w:ascii="Cambria" w:hAnsi="Cambria"/>
                <w:lang w:val="sr-Latn-CS"/>
              </w:rPr>
            </w:pPr>
            <w:r w:rsidRPr="005B42E1">
              <w:rPr>
                <w:rFonts w:ascii="Cambria" w:hAnsi="Cambria"/>
                <w:lang w:val="sr-Latn-CS"/>
              </w:rPr>
              <w:lastRenderedPageBreak/>
              <w:t>MRT</w:t>
            </w:r>
          </w:p>
        </w:tc>
        <w:tc>
          <w:tcPr>
            <w:tcW w:w="1794" w:type="dxa"/>
          </w:tcPr>
          <w:p w14:paraId="05BCFA22" w14:textId="77777777" w:rsidR="00340149" w:rsidRPr="005B42E1" w:rsidRDefault="00340149" w:rsidP="007D077F">
            <w:pPr>
              <w:jc w:val="both"/>
              <w:rPr>
                <w:rFonts w:ascii="Cambria" w:hAnsi="Cambria" w:cs="Times New Roman"/>
                <w:color w:val="FF0000"/>
                <w:lang w:val="sr-Latn-CS"/>
              </w:rPr>
            </w:pPr>
            <w:r w:rsidRPr="005B42E1">
              <w:rPr>
                <w:rFonts w:ascii="Cambria" w:hAnsi="Cambria" w:cs="Times New Roman"/>
                <w:lang w:val="sr-Latn-CS"/>
              </w:rPr>
              <w:t>I kvartal 2021.</w:t>
            </w:r>
          </w:p>
        </w:tc>
        <w:tc>
          <w:tcPr>
            <w:tcW w:w="2235" w:type="dxa"/>
          </w:tcPr>
          <w:p w14:paraId="3DD4A672" w14:textId="77777777" w:rsidR="00340149" w:rsidRPr="005B42E1" w:rsidRDefault="00340149" w:rsidP="007D077F">
            <w:pPr>
              <w:jc w:val="both"/>
              <w:rPr>
                <w:rFonts w:ascii="Cambria" w:hAnsi="Cambria"/>
                <w:lang w:val="sr-Latn-CS"/>
              </w:rPr>
            </w:pPr>
            <w:r w:rsidRPr="005B42E1">
              <w:rPr>
                <w:rFonts w:ascii="Cambria" w:hAnsi="Cambria"/>
                <w:lang w:val="sr-Latn-CS"/>
              </w:rPr>
              <w:t>Podrška za donošenje podzakonskih akata koji proizilaze iz pomenutog zakona će dijelom biti obezbijeđena kroz instrument tehničke pomoći EU TAIEX-a kao i iz Budžeta</w:t>
            </w:r>
          </w:p>
          <w:p w14:paraId="220230D1" w14:textId="77777777" w:rsidR="00340149" w:rsidRPr="005B42E1" w:rsidRDefault="00340149" w:rsidP="007D077F">
            <w:pPr>
              <w:jc w:val="both"/>
              <w:rPr>
                <w:rFonts w:ascii="Cambria" w:hAnsi="Cambria"/>
                <w:lang w:val="sr-Latn-CS"/>
              </w:rPr>
            </w:pPr>
            <w:r w:rsidRPr="005B42E1">
              <w:rPr>
                <w:rFonts w:ascii="Cambria" w:hAnsi="Cambria"/>
                <w:lang w:val="sr-Latn-CS"/>
              </w:rPr>
              <w:t>Crne Gore.</w:t>
            </w:r>
            <w:r w:rsidRPr="005B42E1">
              <w:rPr>
                <w:rStyle w:val="FootnoteReference"/>
                <w:rFonts w:ascii="Cambria" w:hAnsi="Cambria"/>
                <w:lang w:val="sr-Latn-CS"/>
              </w:rPr>
              <w:footnoteReference w:id="43"/>
            </w:r>
          </w:p>
          <w:p w14:paraId="49178DC1" w14:textId="77777777" w:rsidR="00340149" w:rsidRPr="005B42E1" w:rsidRDefault="00340149" w:rsidP="007D077F">
            <w:pPr>
              <w:jc w:val="both"/>
              <w:rPr>
                <w:rFonts w:ascii="Cambria" w:hAnsi="Cambria"/>
                <w:lang w:val="sr-Latn-CS"/>
              </w:rPr>
            </w:pPr>
          </w:p>
          <w:p w14:paraId="27A5F810" w14:textId="77777777" w:rsidR="00340149" w:rsidRPr="005B42E1" w:rsidRDefault="00340149" w:rsidP="007D077F">
            <w:pPr>
              <w:jc w:val="both"/>
              <w:rPr>
                <w:rFonts w:ascii="Cambria" w:hAnsi="Cambria"/>
                <w:lang w:val="sr-Latn-CS"/>
              </w:rPr>
            </w:pPr>
          </w:p>
        </w:tc>
      </w:tr>
      <w:tr w:rsidR="00340149" w:rsidRPr="00CA30AF" w14:paraId="544FEC66" w14:textId="77777777" w:rsidTr="007D077F">
        <w:trPr>
          <w:trHeight w:val="458"/>
        </w:trPr>
        <w:tc>
          <w:tcPr>
            <w:tcW w:w="3305" w:type="dxa"/>
          </w:tcPr>
          <w:p w14:paraId="5F21D082" w14:textId="77777777" w:rsidR="00340149" w:rsidRPr="005B42E1" w:rsidRDefault="00340149" w:rsidP="007D077F">
            <w:pPr>
              <w:jc w:val="both"/>
              <w:rPr>
                <w:rFonts w:ascii="Cambria" w:hAnsi="Cambria"/>
                <w:highlight w:val="yellow"/>
                <w:lang w:val="sr-Latn-CS"/>
              </w:rPr>
            </w:pPr>
            <w:r w:rsidRPr="005B42E1">
              <w:rPr>
                <w:rFonts w:ascii="Cambria" w:hAnsi="Cambria"/>
                <w:lang w:val="sr-Latn-CS"/>
              </w:rPr>
              <w:lastRenderedPageBreak/>
              <w:t>10.3. Donošenje podzakonskih akata u skladu sa Zakonom o zaštiti od negativnog uticaja klimatskih promjena</w:t>
            </w:r>
          </w:p>
        </w:tc>
        <w:tc>
          <w:tcPr>
            <w:tcW w:w="4214" w:type="dxa"/>
          </w:tcPr>
          <w:p w14:paraId="2F4903B6" w14:textId="77777777" w:rsidR="00340149" w:rsidRPr="0018762F" w:rsidRDefault="00340149" w:rsidP="007D077F">
            <w:pPr>
              <w:jc w:val="both"/>
              <w:rPr>
                <w:rFonts w:ascii="Cambria" w:hAnsi="Cambria"/>
                <w:b/>
                <w:lang w:val="sr-Latn-CS"/>
              </w:rPr>
            </w:pPr>
            <w:r w:rsidRPr="005B42E1">
              <w:rPr>
                <w:rFonts w:ascii="Cambria" w:hAnsi="Cambria"/>
                <w:lang w:val="sr-Latn-CS"/>
              </w:rPr>
              <w:t xml:space="preserve">Zakon o zaštiti od negativnog uticaja klimatskih promjena daće pravni osnov za donošenje podzakonskih akata kojima će se dalje uskladiti nacionalno zakonodavstvo u oblasti klimatskih promjena sa pravnom tekovinom EU </w:t>
            </w:r>
            <w:r w:rsidRPr="005B42E1">
              <w:rPr>
                <w:rFonts w:ascii="Cambria" w:eastAsia="Times New Roman" w:hAnsi="Cambria" w:cs="Calibri"/>
                <w:color w:val="000000"/>
                <w:lang w:val="bs-Latn-BA"/>
              </w:rPr>
              <w:t>koja su neophodna da bi se uspostavio sistem trgovanja emisionim jedinicama (ETS sistem):</w:t>
            </w:r>
          </w:p>
          <w:p w14:paraId="1F2039F5" w14:textId="77777777" w:rsidR="00340149" w:rsidRPr="0018762F" w:rsidRDefault="00340149" w:rsidP="007D077F">
            <w:pPr>
              <w:ind w:left="25"/>
              <w:jc w:val="both"/>
              <w:rPr>
                <w:rFonts w:ascii="Cambria" w:hAnsi="Cambria"/>
                <w:lang w:val="sr-Latn-CS"/>
              </w:rPr>
            </w:pPr>
          </w:p>
          <w:p w14:paraId="325C2181" w14:textId="77777777" w:rsidR="00340149" w:rsidRPr="0018762F" w:rsidRDefault="00340149" w:rsidP="00E97F6F">
            <w:pPr>
              <w:pStyle w:val="ListParagraph"/>
              <w:numPr>
                <w:ilvl w:val="0"/>
                <w:numId w:val="41"/>
              </w:numPr>
              <w:ind w:left="25" w:firstLine="0"/>
              <w:jc w:val="both"/>
              <w:rPr>
                <w:rFonts w:ascii="Cambria" w:hAnsi="Cambria"/>
                <w:lang w:val="sr-Latn-CS"/>
              </w:rPr>
            </w:pPr>
            <w:r w:rsidRPr="005B42E1">
              <w:rPr>
                <w:rFonts w:ascii="Cambria" w:hAnsi="Cambria"/>
              </w:rPr>
              <w:lastRenderedPageBreak/>
              <w:t>Pravilnik</w:t>
            </w:r>
            <w:r w:rsidRPr="0018762F">
              <w:rPr>
                <w:rFonts w:ascii="Cambria" w:hAnsi="Cambria"/>
                <w:lang w:val="sr-Latn-CS"/>
              </w:rPr>
              <w:t xml:space="preserve"> </w:t>
            </w:r>
            <w:r w:rsidRPr="005B42E1">
              <w:rPr>
                <w:rFonts w:ascii="Cambria" w:hAnsi="Cambria"/>
              </w:rPr>
              <w:t>o</w:t>
            </w:r>
            <w:r w:rsidRPr="0018762F">
              <w:rPr>
                <w:rFonts w:ascii="Cambria" w:hAnsi="Cambria"/>
                <w:lang w:val="sr-Latn-CS"/>
              </w:rPr>
              <w:t xml:space="preserve"> </w:t>
            </w:r>
            <w:r w:rsidRPr="005B42E1">
              <w:rPr>
                <w:rFonts w:ascii="Cambria" w:hAnsi="Cambria"/>
              </w:rPr>
              <w:t>sadr</w:t>
            </w:r>
            <w:r w:rsidRPr="0018762F">
              <w:rPr>
                <w:rFonts w:ascii="Cambria" w:hAnsi="Cambria"/>
                <w:lang w:val="sr-Latn-CS"/>
              </w:rPr>
              <w:t>ž</w:t>
            </w:r>
            <w:r w:rsidRPr="005B42E1">
              <w:rPr>
                <w:rFonts w:ascii="Cambria" w:hAnsi="Cambria"/>
              </w:rPr>
              <w:t>aju</w:t>
            </w:r>
            <w:r w:rsidRPr="0018762F">
              <w:rPr>
                <w:rFonts w:ascii="Cambria" w:hAnsi="Cambria"/>
                <w:lang w:val="sr-Latn-CS"/>
              </w:rPr>
              <w:t xml:space="preserve"> </w:t>
            </w:r>
            <w:r w:rsidRPr="005B42E1">
              <w:rPr>
                <w:rFonts w:ascii="Cambria" w:hAnsi="Cambria"/>
              </w:rPr>
              <w:t>plana</w:t>
            </w:r>
            <w:r w:rsidRPr="0018762F">
              <w:rPr>
                <w:rFonts w:ascii="Cambria" w:hAnsi="Cambria"/>
                <w:lang w:val="sr-Latn-CS"/>
              </w:rPr>
              <w:t xml:space="preserve"> </w:t>
            </w:r>
            <w:r w:rsidRPr="005B42E1">
              <w:rPr>
                <w:rFonts w:ascii="Cambria" w:hAnsi="Cambria"/>
              </w:rPr>
              <w:t>pra</w:t>
            </w:r>
            <w:r w:rsidRPr="0018762F">
              <w:rPr>
                <w:rFonts w:ascii="Cambria" w:hAnsi="Cambria"/>
                <w:lang w:val="sr-Latn-CS"/>
              </w:rPr>
              <w:t>ć</w:t>
            </w:r>
            <w:r w:rsidRPr="005B42E1">
              <w:rPr>
                <w:rFonts w:ascii="Cambria" w:hAnsi="Cambria"/>
              </w:rPr>
              <w:t>enja</w:t>
            </w:r>
            <w:r w:rsidRPr="0018762F">
              <w:rPr>
                <w:rFonts w:ascii="Cambria" w:hAnsi="Cambria"/>
                <w:lang w:val="sr-Latn-CS"/>
              </w:rPr>
              <w:t xml:space="preserve">, </w:t>
            </w:r>
            <w:r w:rsidRPr="005B42E1">
              <w:rPr>
                <w:rFonts w:ascii="Cambria" w:hAnsi="Cambria"/>
              </w:rPr>
              <w:t>proceduri</w:t>
            </w:r>
            <w:r w:rsidRPr="0018762F">
              <w:rPr>
                <w:rFonts w:ascii="Cambria" w:hAnsi="Cambria"/>
                <w:lang w:val="sr-Latn-CS"/>
              </w:rPr>
              <w:t xml:space="preserve">, </w:t>
            </w:r>
            <w:r w:rsidRPr="005B42E1">
              <w:rPr>
                <w:rFonts w:ascii="Cambria" w:hAnsi="Cambria"/>
              </w:rPr>
              <w:t>postupku</w:t>
            </w:r>
            <w:r w:rsidRPr="0018762F">
              <w:rPr>
                <w:rFonts w:ascii="Cambria" w:hAnsi="Cambria"/>
                <w:lang w:val="sr-Latn-CS"/>
              </w:rPr>
              <w:t xml:space="preserve"> </w:t>
            </w:r>
            <w:r w:rsidRPr="005B42E1">
              <w:rPr>
                <w:rFonts w:ascii="Cambria" w:hAnsi="Cambria"/>
              </w:rPr>
              <w:t>i</w:t>
            </w:r>
            <w:r w:rsidRPr="0018762F">
              <w:rPr>
                <w:rFonts w:ascii="Cambria" w:hAnsi="Cambria"/>
                <w:lang w:val="sr-Latn-CS"/>
              </w:rPr>
              <w:t xml:space="preserve"> </w:t>
            </w:r>
            <w:r w:rsidRPr="005B42E1">
              <w:rPr>
                <w:rFonts w:ascii="Cambria" w:hAnsi="Cambria"/>
              </w:rPr>
              <w:t>metodologiji</w:t>
            </w:r>
            <w:r w:rsidRPr="0018762F">
              <w:rPr>
                <w:rFonts w:ascii="Cambria" w:hAnsi="Cambria"/>
                <w:lang w:val="sr-Latn-CS"/>
              </w:rPr>
              <w:t xml:space="preserve"> </w:t>
            </w:r>
            <w:r w:rsidRPr="005B42E1">
              <w:rPr>
                <w:rFonts w:ascii="Cambria" w:hAnsi="Cambria"/>
              </w:rPr>
              <w:t>za</w:t>
            </w:r>
            <w:r w:rsidRPr="0018762F">
              <w:rPr>
                <w:rFonts w:ascii="Cambria" w:hAnsi="Cambria"/>
                <w:lang w:val="sr-Latn-CS"/>
              </w:rPr>
              <w:t xml:space="preserve"> </w:t>
            </w:r>
            <w:r w:rsidRPr="005B42E1">
              <w:rPr>
                <w:rFonts w:ascii="Cambria" w:hAnsi="Cambria"/>
              </w:rPr>
              <w:t>pra</w:t>
            </w:r>
            <w:r w:rsidRPr="0018762F">
              <w:rPr>
                <w:rFonts w:ascii="Cambria" w:hAnsi="Cambria"/>
                <w:lang w:val="sr-Latn-CS"/>
              </w:rPr>
              <w:t>ć</w:t>
            </w:r>
            <w:r w:rsidRPr="005B42E1">
              <w:rPr>
                <w:rFonts w:ascii="Cambria" w:hAnsi="Cambria"/>
              </w:rPr>
              <w:t>enje</w:t>
            </w:r>
            <w:r w:rsidRPr="0018762F">
              <w:rPr>
                <w:rFonts w:ascii="Cambria" w:hAnsi="Cambria"/>
                <w:lang w:val="sr-Latn-CS"/>
              </w:rPr>
              <w:t xml:space="preserve"> </w:t>
            </w:r>
            <w:r w:rsidRPr="005B42E1">
              <w:rPr>
                <w:rFonts w:ascii="Cambria" w:hAnsi="Cambria"/>
              </w:rPr>
              <w:t>emisija</w:t>
            </w:r>
            <w:r w:rsidRPr="0018762F">
              <w:rPr>
                <w:rFonts w:ascii="Cambria" w:hAnsi="Cambria"/>
                <w:lang w:val="sr-Latn-CS"/>
              </w:rPr>
              <w:t xml:space="preserve"> </w:t>
            </w:r>
            <w:r w:rsidRPr="005B42E1">
              <w:rPr>
                <w:rFonts w:ascii="Cambria" w:hAnsi="Cambria"/>
              </w:rPr>
              <w:t>gasova</w:t>
            </w:r>
            <w:r w:rsidRPr="0018762F">
              <w:rPr>
                <w:rFonts w:ascii="Cambria" w:hAnsi="Cambria"/>
                <w:lang w:val="sr-Latn-CS"/>
              </w:rPr>
              <w:t xml:space="preserve"> </w:t>
            </w:r>
            <w:r w:rsidRPr="005B42E1">
              <w:rPr>
                <w:rFonts w:ascii="Cambria" w:hAnsi="Cambria"/>
              </w:rPr>
              <w:t>sa</w:t>
            </w:r>
            <w:r w:rsidRPr="0018762F">
              <w:rPr>
                <w:rFonts w:ascii="Cambria" w:hAnsi="Cambria"/>
                <w:lang w:val="sr-Latn-CS"/>
              </w:rPr>
              <w:t xml:space="preserve"> </w:t>
            </w:r>
            <w:r w:rsidRPr="005B42E1">
              <w:rPr>
                <w:rFonts w:ascii="Cambria" w:hAnsi="Cambria"/>
              </w:rPr>
              <w:t>efektom</w:t>
            </w:r>
            <w:r w:rsidRPr="0018762F">
              <w:rPr>
                <w:rFonts w:ascii="Cambria" w:hAnsi="Cambria"/>
                <w:lang w:val="sr-Latn-CS"/>
              </w:rPr>
              <w:t xml:space="preserve"> </w:t>
            </w:r>
            <w:r w:rsidRPr="005B42E1">
              <w:rPr>
                <w:rFonts w:ascii="Cambria" w:hAnsi="Cambria"/>
              </w:rPr>
              <w:t>staklene</w:t>
            </w:r>
            <w:r w:rsidRPr="0018762F">
              <w:rPr>
                <w:rFonts w:ascii="Cambria" w:hAnsi="Cambria"/>
                <w:lang w:val="sr-Latn-CS"/>
              </w:rPr>
              <w:t xml:space="preserve"> </w:t>
            </w:r>
            <w:r w:rsidRPr="005B42E1">
              <w:rPr>
                <w:rFonts w:ascii="Cambria" w:hAnsi="Cambria"/>
              </w:rPr>
              <w:t>ba</w:t>
            </w:r>
            <w:r w:rsidRPr="0018762F">
              <w:rPr>
                <w:rFonts w:ascii="Cambria" w:hAnsi="Cambria"/>
                <w:lang w:val="sr-Latn-CS"/>
              </w:rPr>
              <w:t>š</w:t>
            </w:r>
            <w:r w:rsidRPr="005B42E1">
              <w:rPr>
                <w:rFonts w:ascii="Cambria" w:hAnsi="Cambria"/>
              </w:rPr>
              <w:t>te</w:t>
            </w:r>
            <w:r w:rsidRPr="0018762F">
              <w:rPr>
                <w:rFonts w:ascii="Cambria" w:hAnsi="Cambria"/>
                <w:lang w:val="sr-Latn-CS"/>
              </w:rPr>
              <w:t xml:space="preserve"> </w:t>
            </w:r>
            <w:r w:rsidRPr="005B42E1">
              <w:rPr>
                <w:rFonts w:ascii="Cambria" w:hAnsi="Cambria"/>
              </w:rPr>
              <w:t>iz</w:t>
            </w:r>
            <w:r w:rsidRPr="0018762F">
              <w:rPr>
                <w:rFonts w:ascii="Cambria" w:hAnsi="Cambria"/>
                <w:lang w:val="sr-Latn-CS"/>
              </w:rPr>
              <w:t xml:space="preserve"> </w:t>
            </w:r>
            <w:r w:rsidRPr="005B42E1">
              <w:rPr>
                <w:rFonts w:ascii="Cambria" w:hAnsi="Cambria"/>
              </w:rPr>
              <w:t>postrojenja</w:t>
            </w:r>
            <w:r w:rsidRPr="0018762F">
              <w:rPr>
                <w:rFonts w:ascii="Cambria" w:hAnsi="Cambria"/>
                <w:lang w:val="sr-Latn-CS"/>
              </w:rPr>
              <w:t>;</w:t>
            </w:r>
          </w:p>
          <w:p w14:paraId="137E1FDE" w14:textId="77777777" w:rsidR="00340149" w:rsidRPr="0018762F" w:rsidRDefault="00340149" w:rsidP="00247A96">
            <w:pPr>
              <w:ind w:left="25"/>
              <w:jc w:val="both"/>
              <w:rPr>
                <w:rFonts w:ascii="Cambria" w:hAnsi="Cambria"/>
                <w:lang w:val="sr-Latn-CS"/>
              </w:rPr>
            </w:pPr>
          </w:p>
          <w:p w14:paraId="68993E7E" w14:textId="24E605EB" w:rsidR="00340149" w:rsidRPr="0018762F" w:rsidRDefault="00340149" w:rsidP="00E97F6F">
            <w:pPr>
              <w:pStyle w:val="ListParagraph"/>
              <w:numPr>
                <w:ilvl w:val="0"/>
                <w:numId w:val="41"/>
              </w:numPr>
              <w:ind w:left="25" w:firstLine="0"/>
              <w:jc w:val="both"/>
              <w:rPr>
                <w:rFonts w:ascii="Cambria" w:hAnsi="Cambria"/>
                <w:lang w:val="sr-Latn-CS"/>
              </w:rPr>
            </w:pPr>
            <w:r w:rsidRPr="0018762F">
              <w:rPr>
                <w:rFonts w:ascii="Cambria" w:hAnsi="Cambria"/>
              </w:rPr>
              <w:t>Pravilnik</w:t>
            </w:r>
            <w:r w:rsidRPr="0018762F">
              <w:rPr>
                <w:rFonts w:ascii="Cambria" w:hAnsi="Cambria"/>
                <w:lang w:val="sr-Latn-CS"/>
              </w:rPr>
              <w:t xml:space="preserve"> </w:t>
            </w:r>
            <w:r w:rsidRPr="0018762F">
              <w:rPr>
                <w:rFonts w:ascii="Cambria" w:hAnsi="Cambria"/>
              </w:rPr>
              <w:t>o</w:t>
            </w:r>
            <w:r w:rsidRPr="0018762F">
              <w:rPr>
                <w:rFonts w:ascii="Cambria" w:hAnsi="Cambria"/>
                <w:lang w:val="sr-Latn-CS"/>
              </w:rPr>
              <w:t xml:space="preserve"> </w:t>
            </w:r>
            <w:r w:rsidRPr="0018762F">
              <w:rPr>
                <w:rFonts w:ascii="Cambria" w:hAnsi="Cambria"/>
              </w:rPr>
              <w:t>sadr</w:t>
            </w:r>
            <w:r w:rsidRPr="0018762F">
              <w:rPr>
                <w:rFonts w:ascii="Cambria" w:hAnsi="Cambria"/>
                <w:lang w:val="sr-Latn-CS"/>
              </w:rPr>
              <w:t>ž</w:t>
            </w:r>
            <w:r w:rsidRPr="0018762F">
              <w:rPr>
                <w:rFonts w:ascii="Cambria" w:hAnsi="Cambria"/>
              </w:rPr>
              <w:t>aju</w:t>
            </w:r>
            <w:r w:rsidRPr="0018762F">
              <w:rPr>
                <w:rFonts w:ascii="Cambria" w:hAnsi="Cambria"/>
                <w:lang w:val="sr-Latn-CS"/>
              </w:rPr>
              <w:t xml:space="preserve"> </w:t>
            </w:r>
            <w:r w:rsidRPr="0018762F">
              <w:rPr>
                <w:rFonts w:ascii="Cambria" w:hAnsi="Cambria"/>
              </w:rPr>
              <w:t>dozvole</w:t>
            </w:r>
            <w:r w:rsidRPr="0018762F">
              <w:rPr>
                <w:rFonts w:ascii="Cambria" w:hAnsi="Cambria"/>
                <w:lang w:val="sr-Latn-CS"/>
              </w:rPr>
              <w:t xml:space="preserve"> </w:t>
            </w:r>
            <w:r w:rsidRPr="0018762F">
              <w:rPr>
                <w:rFonts w:ascii="Cambria" w:hAnsi="Cambria"/>
              </w:rPr>
              <w:t>I</w:t>
            </w:r>
            <w:r w:rsidRPr="0018762F">
              <w:rPr>
                <w:rFonts w:ascii="Cambria" w:hAnsi="Cambria"/>
                <w:lang w:val="sr-Latn-CS"/>
              </w:rPr>
              <w:t xml:space="preserve"> </w:t>
            </w:r>
            <w:r w:rsidRPr="0018762F">
              <w:rPr>
                <w:rFonts w:ascii="Cambria" w:hAnsi="Cambria"/>
              </w:rPr>
              <w:t>na</w:t>
            </w:r>
            <w:r w:rsidRPr="0018762F">
              <w:rPr>
                <w:rFonts w:ascii="Cambria" w:hAnsi="Cambria"/>
                <w:lang w:val="sr-Latn-CS"/>
              </w:rPr>
              <w:t>č</w:t>
            </w:r>
            <w:r w:rsidRPr="0018762F">
              <w:rPr>
                <w:rFonts w:ascii="Cambria" w:hAnsi="Cambria"/>
              </w:rPr>
              <w:t>inu</w:t>
            </w:r>
            <w:r w:rsidRPr="0018762F">
              <w:rPr>
                <w:rFonts w:ascii="Cambria" w:hAnsi="Cambria"/>
                <w:lang w:val="sr-Latn-CS"/>
              </w:rPr>
              <w:t xml:space="preserve"> </w:t>
            </w:r>
            <w:r w:rsidRPr="0018762F">
              <w:rPr>
                <w:rFonts w:ascii="Cambria" w:hAnsi="Cambria"/>
              </w:rPr>
              <w:t>vo</w:t>
            </w:r>
            <w:r w:rsidRPr="0018762F">
              <w:rPr>
                <w:rFonts w:ascii="Cambria" w:hAnsi="Cambria"/>
                <w:lang w:val="sr-Latn-CS"/>
              </w:rPr>
              <w:t>đ</w:t>
            </w:r>
            <w:r w:rsidRPr="0018762F">
              <w:rPr>
                <w:rFonts w:ascii="Cambria" w:hAnsi="Cambria"/>
              </w:rPr>
              <w:t>enja</w:t>
            </w:r>
            <w:r w:rsidRPr="0018762F">
              <w:rPr>
                <w:rFonts w:ascii="Cambria" w:hAnsi="Cambria"/>
                <w:lang w:val="sr-Latn-CS"/>
              </w:rPr>
              <w:t xml:space="preserve"> </w:t>
            </w:r>
            <w:r w:rsidRPr="0018762F">
              <w:rPr>
                <w:rFonts w:ascii="Cambria" w:hAnsi="Cambria"/>
              </w:rPr>
              <w:t>evidencije</w:t>
            </w:r>
            <w:r w:rsidRPr="0018762F">
              <w:rPr>
                <w:rFonts w:ascii="Cambria" w:hAnsi="Cambria"/>
                <w:lang w:val="sr-Latn-CS"/>
              </w:rPr>
              <w:t xml:space="preserve"> </w:t>
            </w:r>
            <w:r w:rsidRPr="0018762F">
              <w:rPr>
                <w:rFonts w:ascii="Cambria" w:hAnsi="Cambria"/>
              </w:rPr>
              <w:t>o</w:t>
            </w:r>
            <w:r w:rsidRPr="0018762F">
              <w:rPr>
                <w:rFonts w:ascii="Cambria" w:hAnsi="Cambria"/>
                <w:lang w:val="sr-Latn-CS"/>
              </w:rPr>
              <w:t xml:space="preserve"> </w:t>
            </w:r>
            <w:r w:rsidRPr="0018762F">
              <w:rPr>
                <w:rFonts w:ascii="Cambria" w:hAnsi="Cambria"/>
              </w:rPr>
              <w:t>dozvolama</w:t>
            </w:r>
            <w:r w:rsidRPr="0018762F">
              <w:rPr>
                <w:rFonts w:ascii="Cambria" w:hAnsi="Cambria"/>
                <w:lang w:val="sr-Latn-CS"/>
              </w:rPr>
              <w:t xml:space="preserve"> </w:t>
            </w:r>
            <w:r w:rsidRPr="0018762F">
              <w:rPr>
                <w:rFonts w:ascii="Cambria" w:hAnsi="Cambria"/>
              </w:rPr>
              <w:t>za</w:t>
            </w:r>
            <w:r w:rsidRPr="0018762F">
              <w:rPr>
                <w:rFonts w:ascii="Cambria" w:hAnsi="Cambria"/>
                <w:lang w:val="sr-Latn-CS"/>
              </w:rPr>
              <w:t xml:space="preserve"> </w:t>
            </w:r>
            <w:r w:rsidRPr="0018762F">
              <w:rPr>
                <w:rFonts w:ascii="Cambria" w:hAnsi="Cambria"/>
              </w:rPr>
              <w:t>emiisije</w:t>
            </w:r>
            <w:r w:rsidRPr="0018762F">
              <w:rPr>
                <w:rFonts w:ascii="Cambria" w:hAnsi="Cambria"/>
                <w:lang w:val="sr-Latn-CS"/>
              </w:rPr>
              <w:t xml:space="preserve"> </w:t>
            </w:r>
            <w:r w:rsidRPr="0018762F">
              <w:rPr>
                <w:rFonts w:ascii="Cambria" w:hAnsi="Cambria"/>
              </w:rPr>
              <w:t>gasova</w:t>
            </w:r>
            <w:r w:rsidRPr="0018762F">
              <w:rPr>
                <w:rFonts w:ascii="Cambria" w:hAnsi="Cambria"/>
                <w:lang w:val="sr-Latn-CS"/>
              </w:rPr>
              <w:t xml:space="preserve"> </w:t>
            </w:r>
            <w:r w:rsidRPr="0018762F">
              <w:rPr>
                <w:rFonts w:ascii="Cambria" w:hAnsi="Cambria"/>
              </w:rPr>
              <w:t>sa</w:t>
            </w:r>
            <w:r w:rsidRPr="0018762F">
              <w:rPr>
                <w:rFonts w:ascii="Cambria" w:hAnsi="Cambria"/>
                <w:lang w:val="sr-Latn-CS"/>
              </w:rPr>
              <w:t xml:space="preserve"> </w:t>
            </w:r>
            <w:r w:rsidRPr="0018762F">
              <w:rPr>
                <w:rFonts w:ascii="Cambria" w:hAnsi="Cambria"/>
              </w:rPr>
              <w:t>efektom</w:t>
            </w:r>
            <w:r w:rsidRPr="0018762F">
              <w:rPr>
                <w:rFonts w:ascii="Cambria" w:hAnsi="Cambria"/>
                <w:lang w:val="sr-Latn-CS"/>
              </w:rPr>
              <w:t xml:space="preserve"> </w:t>
            </w:r>
            <w:r w:rsidRPr="0018762F">
              <w:rPr>
                <w:rFonts w:ascii="Cambria" w:hAnsi="Cambria"/>
              </w:rPr>
              <w:t>staklene</w:t>
            </w:r>
            <w:r w:rsidRPr="0018762F">
              <w:rPr>
                <w:rFonts w:ascii="Cambria" w:hAnsi="Cambria"/>
                <w:lang w:val="sr-Latn-CS"/>
              </w:rPr>
              <w:t xml:space="preserve"> </w:t>
            </w:r>
            <w:r w:rsidR="00247A96">
              <w:rPr>
                <w:rFonts w:ascii="Cambria" w:hAnsi="Cambria"/>
              </w:rPr>
              <w:t>baste</w:t>
            </w:r>
            <w:r w:rsidR="00247A96" w:rsidRPr="00247A96">
              <w:rPr>
                <w:rFonts w:ascii="Cambria" w:hAnsi="Cambria"/>
                <w:lang w:val="sr-Latn-CS"/>
              </w:rPr>
              <w:t>;</w:t>
            </w:r>
          </w:p>
          <w:p w14:paraId="59FF667A" w14:textId="77777777" w:rsidR="00340149" w:rsidRPr="0018762F" w:rsidRDefault="00340149" w:rsidP="00247A96">
            <w:pPr>
              <w:ind w:left="25"/>
              <w:jc w:val="both"/>
              <w:rPr>
                <w:rFonts w:ascii="Cambria" w:hAnsi="Cambria"/>
                <w:lang w:val="sr-Latn-CS"/>
              </w:rPr>
            </w:pPr>
          </w:p>
          <w:p w14:paraId="360B3614" w14:textId="77777777" w:rsidR="00340149" w:rsidRPr="0018762F" w:rsidRDefault="00340149" w:rsidP="00E97F6F">
            <w:pPr>
              <w:pStyle w:val="ListParagraph"/>
              <w:numPr>
                <w:ilvl w:val="0"/>
                <w:numId w:val="41"/>
              </w:numPr>
              <w:ind w:left="25" w:firstLine="0"/>
              <w:jc w:val="both"/>
              <w:rPr>
                <w:rFonts w:ascii="Cambria" w:hAnsi="Cambria"/>
                <w:lang w:val="sr-Latn-CS"/>
              </w:rPr>
            </w:pPr>
            <w:r w:rsidRPr="005B42E1">
              <w:rPr>
                <w:rFonts w:ascii="Cambria" w:hAnsi="Cambria"/>
              </w:rPr>
              <w:t>Uredba</w:t>
            </w:r>
            <w:r w:rsidRPr="0018762F">
              <w:rPr>
                <w:rFonts w:ascii="Cambria" w:hAnsi="Cambria"/>
                <w:lang w:val="sr-Latn-CS"/>
              </w:rPr>
              <w:t xml:space="preserve"> </w:t>
            </w:r>
            <w:r w:rsidRPr="005B42E1">
              <w:rPr>
                <w:rFonts w:ascii="Cambria" w:hAnsi="Cambria"/>
              </w:rPr>
              <w:t>o</w:t>
            </w:r>
            <w:r w:rsidRPr="0018762F">
              <w:rPr>
                <w:rFonts w:ascii="Cambria" w:hAnsi="Cambria"/>
                <w:lang w:val="sr-Latn-CS"/>
              </w:rPr>
              <w:t xml:space="preserve"> </w:t>
            </w:r>
            <w:r w:rsidRPr="005B42E1">
              <w:rPr>
                <w:rFonts w:ascii="Cambria" w:hAnsi="Cambria"/>
              </w:rPr>
              <w:t>vazduhoplovnim</w:t>
            </w:r>
            <w:r w:rsidRPr="0018762F">
              <w:rPr>
                <w:rFonts w:ascii="Cambria" w:hAnsi="Cambria"/>
                <w:lang w:val="sr-Latn-CS"/>
              </w:rPr>
              <w:t xml:space="preserve"> </w:t>
            </w:r>
            <w:r w:rsidRPr="005B42E1">
              <w:rPr>
                <w:rFonts w:ascii="Cambria" w:hAnsi="Cambria"/>
              </w:rPr>
              <w:t>aktivnostima</w:t>
            </w:r>
            <w:r w:rsidRPr="0018762F">
              <w:rPr>
                <w:rFonts w:ascii="Cambria" w:hAnsi="Cambria"/>
                <w:lang w:val="sr-Latn-CS"/>
              </w:rPr>
              <w:t xml:space="preserve"> </w:t>
            </w:r>
            <w:r w:rsidRPr="005B42E1">
              <w:rPr>
                <w:rFonts w:ascii="Cambria" w:hAnsi="Cambria"/>
              </w:rPr>
              <w:t>za</w:t>
            </w:r>
            <w:r w:rsidRPr="0018762F">
              <w:rPr>
                <w:rFonts w:ascii="Cambria" w:hAnsi="Cambria"/>
                <w:lang w:val="sr-Latn-CS"/>
              </w:rPr>
              <w:t xml:space="preserve"> </w:t>
            </w:r>
            <w:r w:rsidRPr="005B42E1">
              <w:rPr>
                <w:rFonts w:ascii="Cambria" w:hAnsi="Cambria"/>
              </w:rPr>
              <w:t>koje</w:t>
            </w:r>
            <w:r w:rsidRPr="0018762F">
              <w:rPr>
                <w:rFonts w:ascii="Cambria" w:hAnsi="Cambria"/>
                <w:lang w:val="sr-Latn-CS"/>
              </w:rPr>
              <w:t xml:space="preserve"> </w:t>
            </w:r>
            <w:r w:rsidRPr="005B42E1">
              <w:rPr>
                <w:rFonts w:ascii="Cambria" w:hAnsi="Cambria"/>
              </w:rPr>
              <w:t>se</w:t>
            </w:r>
            <w:r w:rsidRPr="0018762F">
              <w:rPr>
                <w:rFonts w:ascii="Cambria" w:hAnsi="Cambria"/>
                <w:lang w:val="sr-Latn-CS"/>
              </w:rPr>
              <w:t xml:space="preserve"> </w:t>
            </w:r>
            <w:r w:rsidRPr="005B42E1">
              <w:rPr>
                <w:rFonts w:ascii="Cambria" w:hAnsi="Cambria"/>
              </w:rPr>
              <w:t>ne</w:t>
            </w:r>
            <w:r w:rsidRPr="0018762F">
              <w:rPr>
                <w:rFonts w:ascii="Cambria" w:hAnsi="Cambria"/>
                <w:lang w:val="sr-Latn-CS"/>
              </w:rPr>
              <w:t xml:space="preserve"> </w:t>
            </w:r>
            <w:r w:rsidRPr="005B42E1">
              <w:rPr>
                <w:rFonts w:ascii="Cambria" w:hAnsi="Cambria"/>
              </w:rPr>
              <w:t>dostavlja</w:t>
            </w:r>
            <w:r w:rsidRPr="0018762F">
              <w:rPr>
                <w:rFonts w:ascii="Cambria" w:hAnsi="Cambria"/>
                <w:lang w:val="sr-Latn-CS"/>
              </w:rPr>
              <w:t xml:space="preserve"> </w:t>
            </w:r>
            <w:r w:rsidRPr="005B42E1">
              <w:rPr>
                <w:rFonts w:ascii="Cambria" w:hAnsi="Cambria"/>
              </w:rPr>
              <w:t>plan</w:t>
            </w:r>
            <w:r w:rsidRPr="0018762F">
              <w:rPr>
                <w:rFonts w:ascii="Cambria" w:hAnsi="Cambria"/>
                <w:lang w:val="sr-Latn-CS"/>
              </w:rPr>
              <w:t xml:space="preserve"> </w:t>
            </w:r>
            <w:r w:rsidRPr="005B42E1">
              <w:rPr>
                <w:rFonts w:ascii="Cambria" w:hAnsi="Cambria"/>
              </w:rPr>
              <w:t>pra</w:t>
            </w:r>
            <w:r w:rsidRPr="0018762F">
              <w:rPr>
                <w:rFonts w:ascii="Cambria" w:hAnsi="Cambria"/>
                <w:lang w:val="sr-Latn-CS"/>
              </w:rPr>
              <w:t>ć</w:t>
            </w:r>
            <w:r w:rsidRPr="005B42E1">
              <w:rPr>
                <w:rFonts w:ascii="Cambria" w:hAnsi="Cambria"/>
              </w:rPr>
              <w:t>enja</w:t>
            </w:r>
            <w:r w:rsidRPr="0018762F">
              <w:rPr>
                <w:rFonts w:ascii="Cambria" w:hAnsi="Cambria"/>
                <w:lang w:val="sr-Latn-CS"/>
              </w:rPr>
              <w:t xml:space="preserve"> </w:t>
            </w:r>
            <w:r w:rsidRPr="005B42E1">
              <w:rPr>
                <w:rFonts w:ascii="Cambria" w:hAnsi="Cambria"/>
              </w:rPr>
              <w:t>emisija</w:t>
            </w:r>
            <w:r w:rsidRPr="0018762F">
              <w:rPr>
                <w:rFonts w:ascii="Cambria" w:hAnsi="Cambria"/>
                <w:lang w:val="sr-Latn-CS"/>
              </w:rPr>
              <w:t xml:space="preserve"> </w:t>
            </w:r>
            <w:r w:rsidRPr="005B42E1">
              <w:rPr>
                <w:rFonts w:ascii="Cambria" w:hAnsi="Cambria"/>
              </w:rPr>
              <w:t>vazduhoplova</w:t>
            </w:r>
            <w:r w:rsidRPr="0018762F">
              <w:rPr>
                <w:rFonts w:ascii="Cambria" w:hAnsi="Cambria"/>
                <w:lang w:val="sr-Latn-CS"/>
              </w:rPr>
              <w:t>;</w:t>
            </w:r>
          </w:p>
          <w:p w14:paraId="67267C59" w14:textId="77777777" w:rsidR="00340149" w:rsidRPr="0018762F" w:rsidRDefault="00340149" w:rsidP="00247A96">
            <w:pPr>
              <w:ind w:left="25"/>
              <w:jc w:val="both"/>
              <w:rPr>
                <w:rFonts w:ascii="Cambria" w:hAnsi="Cambria"/>
                <w:lang w:val="sr-Latn-CS"/>
              </w:rPr>
            </w:pPr>
          </w:p>
          <w:p w14:paraId="4A7D4F6D" w14:textId="77777777" w:rsidR="00340149" w:rsidRPr="0018762F" w:rsidRDefault="00340149" w:rsidP="00E97F6F">
            <w:pPr>
              <w:pStyle w:val="ListParagraph"/>
              <w:numPr>
                <w:ilvl w:val="0"/>
                <w:numId w:val="41"/>
              </w:numPr>
              <w:ind w:left="25" w:firstLine="0"/>
              <w:jc w:val="both"/>
              <w:rPr>
                <w:rFonts w:ascii="Cambria" w:hAnsi="Cambria"/>
                <w:lang w:val="sr-Latn-CS"/>
              </w:rPr>
            </w:pPr>
            <w:r w:rsidRPr="005B42E1">
              <w:rPr>
                <w:rFonts w:ascii="Cambria" w:hAnsi="Cambria"/>
              </w:rPr>
              <w:t>Pravilnik</w:t>
            </w:r>
            <w:r w:rsidRPr="0018762F">
              <w:rPr>
                <w:rFonts w:ascii="Cambria" w:hAnsi="Cambria"/>
                <w:lang w:val="sr-Latn-CS"/>
              </w:rPr>
              <w:t xml:space="preserve"> </w:t>
            </w:r>
            <w:r w:rsidRPr="005B42E1">
              <w:rPr>
                <w:rFonts w:ascii="Cambria" w:hAnsi="Cambria"/>
              </w:rPr>
              <w:t>o</w:t>
            </w:r>
            <w:r w:rsidRPr="0018762F">
              <w:rPr>
                <w:rFonts w:ascii="Cambria" w:hAnsi="Cambria"/>
                <w:lang w:val="sr-Latn-CS"/>
              </w:rPr>
              <w:t xml:space="preserve"> </w:t>
            </w:r>
            <w:r w:rsidRPr="005B42E1">
              <w:rPr>
                <w:rFonts w:ascii="Cambria" w:hAnsi="Cambria"/>
              </w:rPr>
              <w:t>sadr</w:t>
            </w:r>
            <w:r w:rsidRPr="0018762F">
              <w:rPr>
                <w:rFonts w:ascii="Cambria" w:hAnsi="Cambria"/>
                <w:lang w:val="sr-Latn-CS"/>
              </w:rPr>
              <w:t>ž</w:t>
            </w:r>
            <w:r w:rsidRPr="005B42E1">
              <w:rPr>
                <w:rFonts w:ascii="Cambria" w:hAnsi="Cambria"/>
              </w:rPr>
              <w:t>aju</w:t>
            </w:r>
            <w:r w:rsidRPr="0018762F">
              <w:rPr>
                <w:rFonts w:ascii="Cambria" w:hAnsi="Cambria"/>
                <w:lang w:val="sr-Latn-CS"/>
              </w:rPr>
              <w:t xml:space="preserve"> </w:t>
            </w:r>
            <w:r w:rsidRPr="005B42E1">
              <w:rPr>
                <w:rFonts w:ascii="Cambria" w:hAnsi="Cambria"/>
              </w:rPr>
              <w:t>plana</w:t>
            </w:r>
            <w:r w:rsidRPr="0018762F">
              <w:rPr>
                <w:rFonts w:ascii="Cambria" w:hAnsi="Cambria"/>
                <w:lang w:val="sr-Latn-CS"/>
              </w:rPr>
              <w:t xml:space="preserve"> </w:t>
            </w:r>
            <w:r w:rsidRPr="005B42E1">
              <w:rPr>
                <w:rFonts w:ascii="Cambria" w:hAnsi="Cambria"/>
              </w:rPr>
              <w:t>i</w:t>
            </w:r>
            <w:r w:rsidRPr="0018762F">
              <w:rPr>
                <w:rFonts w:ascii="Cambria" w:hAnsi="Cambria"/>
                <w:lang w:val="sr-Latn-CS"/>
              </w:rPr>
              <w:t xml:space="preserve"> </w:t>
            </w:r>
            <w:r w:rsidRPr="005B42E1">
              <w:rPr>
                <w:rFonts w:ascii="Cambria" w:hAnsi="Cambria"/>
              </w:rPr>
              <w:t>metodologije</w:t>
            </w:r>
            <w:r w:rsidRPr="0018762F">
              <w:rPr>
                <w:rFonts w:ascii="Cambria" w:hAnsi="Cambria"/>
                <w:lang w:val="sr-Latn-CS"/>
              </w:rPr>
              <w:t xml:space="preserve"> </w:t>
            </w:r>
            <w:r w:rsidRPr="005B42E1">
              <w:rPr>
                <w:rFonts w:ascii="Cambria" w:hAnsi="Cambria"/>
              </w:rPr>
              <w:t>za</w:t>
            </w:r>
            <w:r w:rsidRPr="0018762F">
              <w:rPr>
                <w:rFonts w:ascii="Cambria" w:hAnsi="Cambria"/>
                <w:lang w:val="sr-Latn-CS"/>
              </w:rPr>
              <w:t xml:space="preserve"> </w:t>
            </w:r>
            <w:r w:rsidRPr="005B42E1">
              <w:rPr>
                <w:rFonts w:ascii="Cambria" w:hAnsi="Cambria"/>
              </w:rPr>
              <w:t>pra</w:t>
            </w:r>
            <w:r w:rsidRPr="0018762F">
              <w:rPr>
                <w:rFonts w:ascii="Cambria" w:hAnsi="Cambria"/>
                <w:lang w:val="sr-Latn-CS"/>
              </w:rPr>
              <w:t>ć</w:t>
            </w:r>
            <w:r w:rsidRPr="005B42E1">
              <w:rPr>
                <w:rFonts w:ascii="Cambria" w:hAnsi="Cambria"/>
              </w:rPr>
              <w:t>enje</w:t>
            </w:r>
            <w:r w:rsidRPr="0018762F">
              <w:rPr>
                <w:rFonts w:ascii="Cambria" w:hAnsi="Cambria"/>
                <w:lang w:val="sr-Latn-CS"/>
              </w:rPr>
              <w:t xml:space="preserve"> </w:t>
            </w:r>
            <w:r w:rsidRPr="005B42E1">
              <w:rPr>
                <w:rFonts w:ascii="Cambria" w:hAnsi="Cambria"/>
              </w:rPr>
              <w:t>emisija</w:t>
            </w:r>
            <w:r w:rsidRPr="0018762F">
              <w:rPr>
                <w:rFonts w:ascii="Cambria" w:hAnsi="Cambria"/>
                <w:lang w:val="sr-Latn-CS"/>
              </w:rPr>
              <w:t xml:space="preserve"> </w:t>
            </w:r>
            <w:r w:rsidRPr="005B42E1">
              <w:rPr>
                <w:rFonts w:ascii="Cambria" w:hAnsi="Cambria"/>
              </w:rPr>
              <w:t>vazduhoplova</w:t>
            </w:r>
            <w:r w:rsidRPr="0018762F">
              <w:rPr>
                <w:rFonts w:ascii="Cambria" w:hAnsi="Cambria"/>
                <w:lang w:val="sr-Latn-CS"/>
              </w:rPr>
              <w:t>;</w:t>
            </w:r>
          </w:p>
          <w:p w14:paraId="445CF46B" w14:textId="77777777" w:rsidR="00340149" w:rsidRPr="0018762F" w:rsidRDefault="00340149" w:rsidP="00247A96">
            <w:pPr>
              <w:ind w:left="25"/>
              <w:jc w:val="both"/>
              <w:rPr>
                <w:rFonts w:ascii="Cambria" w:hAnsi="Cambria"/>
                <w:lang w:val="sr-Latn-CS"/>
              </w:rPr>
            </w:pPr>
          </w:p>
          <w:p w14:paraId="3D199552" w14:textId="77777777" w:rsidR="00340149" w:rsidRPr="0018762F" w:rsidRDefault="00340149" w:rsidP="00E97F6F">
            <w:pPr>
              <w:pStyle w:val="ListParagraph"/>
              <w:numPr>
                <w:ilvl w:val="0"/>
                <w:numId w:val="41"/>
              </w:numPr>
              <w:ind w:left="25" w:firstLine="0"/>
              <w:jc w:val="both"/>
              <w:rPr>
                <w:rFonts w:ascii="Cambria" w:hAnsi="Cambria"/>
                <w:lang w:val="sr-Latn-CS"/>
              </w:rPr>
            </w:pPr>
            <w:r w:rsidRPr="005B42E1">
              <w:rPr>
                <w:rFonts w:ascii="Cambria" w:hAnsi="Cambria"/>
              </w:rPr>
              <w:t>Pravilnik</w:t>
            </w:r>
            <w:r w:rsidRPr="0018762F">
              <w:rPr>
                <w:rFonts w:ascii="Cambria" w:hAnsi="Cambria"/>
                <w:lang w:val="sr-Latn-CS"/>
              </w:rPr>
              <w:t xml:space="preserve"> </w:t>
            </w:r>
            <w:r w:rsidRPr="005B42E1">
              <w:rPr>
                <w:rFonts w:ascii="Cambria" w:hAnsi="Cambria"/>
              </w:rPr>
              <w:t>o</w:t>
            </w:r>
            <w:r w:rsidRPr="0018762F">
              <w:rPr>
                <w:rFonts w:ascii="Cambria" w:hAnsi="Cambria"/>
                <w:lang w:val="sr-Latn-CS"/>
              </w:rPr>
              <w:t xml:space="preserve"> </w:t>
            </w:r>
            <w:r w:rsidRPr="005B42E1">
              <w:rPr>
                <w:rFonts w:ascii="Cambria" w:hAnsi="Cambria"/>
              </w:rPr>
              <w:t>sadr</w:t>
            </w:r>
            <w:r w:rsidRPr="0018762F">
              <w:rPr>
                <w:rFonts w:ascii="Cambria" w:hAnsi="Cambria"/>
                <w:lang w:val="sr-Latn-CS"/>
              </w:rPr>
              <w:t>ž</w:t>
            </w:r>
            <w:r w:rsidRPr="005B42E1">
              <w:rPr>
                <w:rFonts w:ascii="Cambria" w:hAnsi="Cambria"/>
              </w:rPr>
              <w:t>aju</w:t>
            </w:r>
            <w:r w:rsidRPr="0018762F">
              <w:rPr>
                <w:rFonts w:ascii="Cambria" w:hAnsi="Cambria"/>
                <w:lang w:val="sr-Latn-CS"/>
              </w:rPr>
              <w:t xml:space="preserve"> </w:t>
            </w:r>
            <w:r w:rsidRPr="005B42E1">
              <w:rPr>
                <w:rFonts w:ascii="Cambria" w:hAnsi="Cambria"/>
              </w:rPr>
              <w:t>izvje</w:t>
            </w:r>
            <w:r w:rsidRPr="0018762F">
              <w:rPr>
                <w:rFonts w:ascii="Cambria" w:hAnsi="Cambria"/>
                <w:lang w:val="sr-Latn-CS"/>
              </w:rPr>
              <w:t>š</w:t>
            </w:r>
            <w:r w:rsidRPr="005B42E1">
              <w:rPr>
                <w:rFonts w:ascii="Cambria" w:hAnsi="Cambria"/>
              </w:rPr>
              <w:t>taja</w:t>
            </w:r>
            <w:r w:rsidRPr="0018762F">
              <w:rPr>
                <w:rFonts w:ascii="Cambria" w:hAnsi="Cambria"/>
                <w:lang w:val="sr-Latn-CS"/>
              </w:rPr>
              <w:t xml:space="preserve">, </w:t>
            </w:r>
            <w:r w:rsidRPr="005B42E1">
              <w:rPr>
                <w:rFonts w:ascii="Cambria" w:hAnsi="Cambria"/>
              </w:rPr>
              <w:t>na</w:t>
            </w:r>
            <w:r w:rsidRPr="0018762F">
              <w:rPr>
                <w:rFonts w:ascii="Cambria" w:hAnsi="Cambria"/>
                <w:lang w:val="sr-Latn-CS"/>
              </w:rPr>
              <w:t>č</w:t>
            </w:r>
            <w:r w:rsidRPr="005B42E1">
              <w:rPr>
                <w:rFonts w:ascii="Cambria" w:hAnsi="Cambria"/>
              </w:rPr>
              <w:t>inu</w:t>
            </w:r>
            <w:r w:rsidRPr="0018762F">
              <w:rPr>
                <w:rFonts w:ascii="Cambria" w:hAnsi="Cambria"/>
                <w:lang w:val="sr-Latn-CS"/>
              </w:rPr>
              <w:t xml:space="preserve"> </w:t>
            </w:r>
            <w:r w:rsidRPr="005B42E1">
              <w:rPr>
                <w:rFonts w:ascii="Cambria" w:hAnsi="Cambria"/>
              </w:rPr>
              <w:t>verifikacije</w:t>
            </w:r>
            <w:r w:rsidRPr="0018762F">
              <w:rPr>
                <w:rFonts w:ascii="Cambria" w:hAnsi="Cambria"/>
                <w:lang w:val="sr-Latn-CS"/>
              </w:rPr>
              <w:t xml:space="preserve">, </w:t>
            </w:r>
            <w:r w:rsidRPr="005B42E1">
              <w:rPr>
                <w:rFonts w:ascii="Cambria" w:hAnsi="Cambria"/>
              </w:rPr>
              <w:t>na</w:t>
            </w:r>
            <w:r w:rsidRPr="0018762F">
              <w:rPr>
                <w:rFonts w:ascii="Cambria" w:hAnsi="Cambria"/>
                <w:lang w:val="sr-Latn-CS"/>
              </w:rPr>
              <w:t>č</w:t>
            </w:r>
            <w:r w:rsidRPr="005B42E1">
              <w:rPr>
                <w:rFonts w:ascii="Cambria" w:hAnsi="Cambria"/>
              </w:rPr>
              <w:t>inu</w:t>
            </w:r>
            <w:r w:rsidRPr="0018762F">
              <w:rPr>
                <w:rFonts w:ascii="Cambria" w:hAnsi="Cambria"/>
                <w:lang w:val="sr-Latn-CS"/>
              </w:rPr>
              <w:t xml:space="preserve"> </w:t>
            </w:r>
            <w:r w:rsidRPr="005B42E1">
              <w:rPr>
                <w:rFonts w:ascii="Cambria" w:hAnsi="Cambria"/>
              </w:rPr>
              <w:t>vr</w:t>
            </w:r>
            <w:r w:rsidRPr="0018762F">
              <w:rPr>
                <w:rFonts w:ascii="Cambria" w:hAnsi="Cambria"/>
                <w:lang w:val="sr-Latn-CS"/>
              </w:rPr>
              <w:t>š</w:t>
            </w:r>
            <w:r w:rsidRPr="005B42E1">
              <w:rPr>
                <w:rFonts w:ascii="Cambria" w:hAnsi="Cambria"/>
              </w:rPr>
              <w:t>enja</w:t>
            </w:r>
            <w:r w:rsidRPr="0018762F">
              <w:rPr>
                <w:rFonts w:ascii="Cambria" w:hAnsi="Cambria"/>
                <w:lang w:val="sr-Latn-CS"/>
              </w:rPr>
              <w:t xml:space="preserve"> </w:t>
            </w:r>
            <w:r w:rsidRPr="005B42E1">
              <w:rPr>
                <w:rFonts w:ascii="Cambria" w:hAnsi="Cambria"/>
              </w:rPr>
              <w:t>konzervativne</w:t>
            </w:r>
            <w:r w:rsidRPr="0018762F">
              <w:rPr>
                <w:rFonts w:ascii="Cambria" w:hAnsi="Cambria"/>
                <w:lang w:val="sr-Latn-CS"/>
              </w:rPr>
              <w:t xml:space="preserve"> </w:t>
            </w:r>
            <w:r w:rsidRPr="005B42E1">
              <w:rPr>
                <w:rFonts w:ascii="Cambria" w:hAnsi="Cambria"/>
              </w:rPr>
              <w:t>procjene</w:t>
            </w:r>
            <w:r w:rsidRPr="0018762F">
              <w:rPr>
                <w:rFonts w:ascii="Cambria" w:hAnsi="Cambria"/>
                <w:lang w:val="sr-Latn-CS"/>
              </w:rPr>
              <w:t xml:space="preserve"> </w:t>
            </w:r>
            <w:r w:rsidRPr="005B42E1">
              <w:rPr>
                <w:rFonts w:ascii="Cambria" w:hAnsi="Cambria"/>
              </w:rPr>
              <w:t>i</w:t>
            </w:r>
            <w:r w:rsidRPr="0018762F">
              <w:rPr>
                <w:rFonts w:ascii="Cambria" w:hAnsi="Cambria"/>
                <w:lang w:val="sr-Latn-CS"/>
              </w:rPr>
              <w:t xml:space="preserve"> </w:t>
            </w:r>
            <w:r w:rsidRPr="005B42E1">
              <w:rPr>
                <w:rFonts w:ascii="Cambria" w:hAnsi="Cambria"/>
              </w:rPr>
              <w:t>uslove</w:t>
            </w:r>
            <w:r w:rsidRPr="0018762F">
              <w:rPr>
                <w:rFonts w:ascii="Cambria" w:hAnsi="Cambria"/>
                <w:lang w:val="sr-Latn-CS"/>
              </w:rPr>
              <w:t xml:space="preserve"> </w:t>
            </w:r>
            <w:r w:rsidRPr="005B42E1">
              <w:rPr>
                <w:rFonts w:ascii="Cambria" w:hAnsi="Cambria"/>
              </w:rPr>
              <w:t>koje</w:t>
            </w:r>
            <w:r w:rsidRPr="0018762F">
              <w:rPr>
                <w:rFonts w:ascii="Cambria" w:hAnsi="Cambria"/>
                <w:lang w:val="sr-Latn-CS"/>
              </w:rPr>
              <w:t xml:space="preserve"> </w:t>
            </w:r>
            <w:r w:rsidRPr="005B42E1">
              <w:rPr>
                <w:rFonts w:ascii="Cambria" w:hAnsi="Cambria"/>
              </w:rPr>
              <w:t>u</w:t>
            </w:r>
            <w:r w:rsidRPr="0018762F">
              <w:rPr>
                <w:rFonts w:ascii="Cambria" w:hAnsi="Cambria"/>
                <w:lang w:val="sr-Latn-CS"/>
              </w:rPr>
              <w:t xml:space="preserve"> </w:t>
            </w:r>
            <w:r w:rsidRPr="005B42E1">
              <w:rPr>
                <w:rFonts w:ascii="Cambria" w:hAnsi="Cambria"/>
              </w:rPr>
              <w:t>pogledu</w:t>
            </w:r>
            <w:r w:rsidRPr="0018762F">
              <w:rPr>
                <w:rFonts w:ascii="Cambria" w:hAnsi="Cambria"/>
                <w:lang w:val="sr-Latn-CS"/>
              </w:rPr>
              <w:t xml:space="preserve"> </w:t>
            </w:r>
            <w:r w:rsidRPr="005B42E1">
              <w:rPr>
                <w:rFonts w:ascii="Cambria" w:hAnsi="Cambria"/>
              </w:rPr>
              <w:t>kadra</w:t>
            </w:r>
            <w:r w:rsidRPr="0018762F">
              <w:rPr>
                <w:rFonts w:ascii="Cambria" w:hAnsi="Cambria"/>
                <w:lang w:val="sr-Latn-CS"/>
              </w:rPr>
              <w:t xml:space="preserve"> </w:t>
            </w:r>
            <w:r w:rsidRPr="005B42E1">
              <w:rPr>
                <w:rFonts w:ascii="Cambria" w:hAnsi="Cambria"/>
              </w:rPr>
              <w:t>i</w:t>
            </w:r>
            <w:r w:rsidRPr="0018762F">
              <w:rPr>
                <w:rFonts w:ascii="Cambria" w:hAnsi="Cambria"/>
                <w:lang w:val="sr-Latn-CS"/>
              </w:rPr>
              <w:t xml:space="preserve"> </w:t>
            </w:r>
            <w:r w:rsidRPr="005B42E1">
              <w:rPr>
                <w:rFonts w:ascii="Cambria" w:hAnsi="Cambria"/>
              </w:rPr>
              <w:t>opreme</w:t>
            </w:r>
            <w:r w:rsidRPr="0018762F">
              <w:rPr>
                <w:rFonts w:ascii="Cambria" w:hAnsi="Cambria"/>
                <w:lang w:val="sr-Latn-CS"/>
              </w:rPr>
              <w:t xml:space="preserve"> </w:t>
            </w:r>
            <w:r w:rsidRPr="005B42E1">
              <w:rPr>
                <w:rFonts w:ascii="Cambria" w:hAnsi="Cambria"/>
              </w:rPr>
              <w:t>koje</w:t>
            </w:r>
            <w:r w:rsidRPr="0018762F">
              <w:rPr>
                <w:rFonts w:ascii="Cambria" w:hAnsi="Cambria"/>
                <w:lang w:val="sr-Latn-CS"/>
              </w:rPr>
              <w:t xml:space="preserve"> </w:t>
            </w:r>
            <w:r w:rsidRPr="005B42E1">
              <w:rPr>
                <w:rFonts w:ascii="Cambria" w:hAnsi="Cambria"/>
              </w:rPr>
              <w:t>treba</w:t>
            </w:r>
            <w:r w:rsidRPr="0018762F">
              <w:rPr>
                <w:rFonts w:ascii="Cambria" w:hAnsi="Cambria"/>
                <w:lang w:val="sr-Latn-CS"/>
              </w:rPr>
              <w:t xml:space="preserve"> </w:t>
            </w:r>
            <w:r w:rsidRPr="005B42E1">
              <w:rPr>
                <w:rFonts w:ascii="Cambria" w:hAnsi="Cambria"/>
              </w:rPr>
              <w:t>da</w:t>
            </w:r>
            <w:r w:rsidRPr="0018762F">
              <w:rPr>
                <w:rFonts w:ascii="Cambria" w:hAnsi="Cambria"/>
                <w:lang w:val="sr-Latn-CS"/>
              </w:rPr>
              <w:t xml:space="preserve"> </w:t>
            </w:r>
            <w:r w:rsidRPr="005B42E1">
              <w:rPr>
                <w:rFonts w:ascii="Cambria" w:hAnsi="Cambria"/>
              </w:rPr>
              <w:t>ispunjava</w:t>
            </w:r>
            <w:r w:rsidRPr="0018762F">
              <w:rPr>
                <w:rFonts w:ascii="Cambria" w:hAnsi="Cambria"/>
                <w:lang w:val="sr-Latn-CS"/>
              </w:rPr>
              <w:t xml:space="preserve"> </w:t>
            </w:r>
            <w:r w:rsidRPr="005B42E1">
              <w:rPr>
                <w:rFonts w:ascii="Cambria" w:hAnsi="Cambria"/>
              </w:rPr>
              <w:t>pravno</w:t>
            </w:r>
            <w:r w:rsidRPr="0018762F">
              <w:rPr>
                <w:rFonts w:ascii="Cambria" w:hAnsi="Cambria"/>
                <w:lang w:val="sr-Latn-CS"/>
              </w:rPr>
              <w:t xml:space="preserve"> </w:t>
            </w:r>
            <w:r w:rsidRPr="005B42E1">
              <w:rPr>
                <w:rFonts w:ascii="Cambria" w:hAnsi="Cambria"/>
              </w:rPr>
              <w:t>lice</w:t>
            </w:r>
            <w:r w:rsidRPr="0018762F">
              <w:rPr>
                <w:rFonts w:ascii="Cambria" w:hAnsi="Cambria"/>
                <w:lang w:val="sr-Latn-CS"/>
              </w:rPr>
              <w:t xml:space="preserve"> </w:t>
            </w:r>
            <w:r w:rsidRPr="005B42E1">
              <w:rPr>
                <w:rFonts w:ascii="Cambria" w:hAnsi="Cambria"/>
              </w:rPr>
              <w:t>za</w:t>
            </w:r>
            <w:r w:rsidRPr="0018762F">
              <w:rPr>
                <w:rFonts w:ascii="Cambria" w:hAnsi="Cambria"/>
                <w:lang w:val="sr-Latn-CS"/>
              </w:rPr>
              <w:t xml:space="preserve"> </w:t>
            </w:r>
            <w:r w:rsidRPr="005B42E1">
              <w:rPr>
                <w:rFonts w:ascii="Cambria" w:hAnsi="Cambria"/>
              </w:rPr>
              <w:t>verifikaciju</w:t>
            </w:r>
            <w:r w:rsidRPr="0018762F">
              <w:rPr>
                <w:rFonts w:ascii="Cambria" w:hAnsi="Cambria"/>
                <w:lang w:val="sr-Latn-CS"/>
              </w:rPr>
              <w:t xml:space="preserve"> </w:t>
            </w:r>
            <w:r w:rsidRPr="005B42E1">
              <w:rPr>
                <w:rFonts w:ascii="Cambria" w:hAnsi="Cambria"/>
              </w:rPr>
              <w:t>izvje</w:t>
            </w:r>
            <w:r w:rsidRPr="0018762F">
              <w:rPr>
                <w:rFonts w:ascii="Cambria" w:hAnsi="Cambria"/>
                <w:lang w:val="sr-Latn-CS"/>
              </w:rPr>
              <w:t>š</w:t>
            </w:r>
            <w:r w:rsidRPr="005B42E1">
              <w:rPr>
                <w:rFonts w:ascii="Cambria" w:hAnsi="Cambria"/>
              </w:rPr>
              <w:t>taja</w:t>
            </w:r>
            <w:r w:rsidRPr="0018762F">
              <w:rPr>
                <w:rFonts w:ascii="Cambria" w:hAnsi="Cambria"/>
                <w:lang w:val="sr-Latn-CS"/>
              </w:rPr>
              <w:t>.</w:t>
            </w:r>
          </w:p>
          <w:p w14:paraId="19824C93" w14:textId="77777777" w:rsidR="00340149" w:rsidRPr="00247A96" w:rsidRDefault="00340149" w:rsidP="00247A96">
            <w:pPr>
              <w:rPr>
                <w:rFonts w:ascii="Cambria" w:hAnsi="Cambria"/>
                <w:lang w:val="sr-Latn-CS"/>
              </w:rPr>
            </w:pPr>
          </w:p>
          <w:p w14:paraId="36C05874" w14:textId="77777777" w:rsidR="00340149" w:rsidRPr="0018762F" w:rsidRDefault="00340149" w:rsidP="007D077F">
            <w:pPr>
              <w:jc w:val="both"/>
              <w:rPr>
                <w:rFonts w:ascii="Cambria" w:hAnsi="Cambria"/>
                <w:lang w:val="sr-Latn-CS"/>
              </w:rPr>
            </w:pPr>
            <w:r w:rsidRPr="005B42E1">
              <w:rPr>
                <w:rFonts w:ascii="Cambria" w:hAnsi="Cambria"/>
              </w:rPr>
              <w:t>Izrada</w:t>
            </w:r>
            <w:r w:rsidRPr="0018762F">
              <w:rPr>
                <w:rFonts w:ascii="Cambria" w:hAnsi="Cambria"/>
                <w:lang w:val="sr-Latn-CS"/>
              </w:rPr>
              <w:t xml:space="preserve"> </w:t>
            </w:r>
            <w:r w:rsidRPr="005B42E1">
              <w:rPr>
                <w:rFonts w:ascii="Cambria" w:hAnsi="Cambria"/>
              </w:rPr>
              <w:t>Strategije</w:t>
            </w:r>
            <w:r w:rsidRPr="0018762F">
              <w:rPr>
                <w:rFonts w:ascii="Cambria" w:hAnsi="Cambria"/>
                <w:lang w:val="sr-Latn-CS"/>
              </w:rPr>
              <w:t xml:space="preserve"> </w:t>
            </w:r>
            <w:r w:rsidRPr="005B42E1">
              <w:rPr>
                <w:rFonts w:ascii="Cambria" w:hAnsi="Cambria"/>
              </w:rPr>
              <w:t>niskokarbonskog</w:t>
            </w:r>
            <w:r w:rsidRPr="0018762F">
              <w:rPr>
                <w:rFonts w:ascii="Cambria" w:hAnsi="Cambria"/>
                <w:lang w:val="sr-Latn-CS"/>
              </w:rPr>
              <w:t xml:space="preserve"> </w:t>
            </w:r>
            <w:r w:rsidRPr="005B42E1">
              <w:rPr>
                <w:rFonts w:ascii="Cambria" w:hAnsi="Cambria"/>
              </w:rPr>
              <w:t>razvoja</w:t>
            </w:r>
            <w:r w:rsidRPr="0018762F">
              <w:rPr>
                <w:rFonts w:ascii="Cambria" w:hAnsi="Cambria"/>
                <w:lang w:val="sr-Latn-CS"/>
              </w:rPr>
              <w:t xml:space="preserve"> </w:t>
            </w:r>
            <w:r w:rsidRPr="005B42E1">
              <w:rPr>
                <w:rFonts w:ascii="Cambria" w:hAnsi="Cambria"/>
              </w:rPr>
              <w:t>Crne</w:t>
            </w:r>
            <w:r w:rsidRPr="0018762F">
              <w:rPr>
                <w:rFonts w:ascii="Cambria" w:hAnsi="Cambria"/>
                <w:lang w:val="sr-Latn-CS"/>
              </w:rPr>
              <w:t xml:space="preserve"> </w:t>
            </w:r>
            <w:r w:rsidRPr="005B42E1">
              <w:rPr>
                <w:rFonts w:ascii="Cambria" w:hAnsi="Cambria"/>
              </w:rPr>
              <w:t>Gore</w:t>
            </w:r>
          </w:p>
        </w:tc>
        <w:tc>
          <w:tcPr>
            <w:tcW w:w="1628" w:type="dxa"/>
          </w:tcPr>
          <w:p w14:paraId="0C0E24B3" w14:textId="77777777" w:rsidR="00340149" w:rsidRPr="005B42E1" w:rsidRDefault="00340149" w:rsidP="007D077F">
            <w:pPr>
              <w:jc w:val="both"/>
              <w:rPr>
                <w:rFonts w:ascii="Cambria" w:hAnsi="Cambria"/>
                <w:lang w:val="sr-Latn-CS"/>
              </w:rPr>
            </w:pPr>
            <w:r w:rsidRPr="005B42E1">
              <w:rPr>
                <w:rFonts w:ascii="Cambria" w:hAnsi="Cambria"/>
                <w:lang w:val="sr-Latn-CS"/>
              </w:rPr>
              <w:lastRenderedPageBreak/>
              <w:t xml:space="preserve">MRT </w:t>
            </w:r>
          </w:p>
          <w:p w14:paraId="15A2903E" w14:textId="77777777" w:rsidR="00340149" w:rsidRPr="005B42E1" w:rsidRDefault="00340149" w:rsidP="007D077F">
            <w:pPr>
              <w:jc w:val="both"/>
              <w:rPr>
                <w:rFonts w:ascii="Cambria" w:hAnsi="Cambria"/>
                <w:lang w:val="sr-Latn-CS"/>
              </w:rPr>
            </w:pPr>
          </w:p>
        </w:tc>
        <w:tc>
          <w:tcPr>
            <w:tcW w:w="1794" w:type="dxa"/>
          </w:tcPr>
          <w:p w14:paraId="18844A41" w14:textId="77777777" w:rsidR="00340149" w:rsidRPr="005B42E1" w:rsidRDefault="00340149" w:rsidP="007D077F">
            <w:pPr>
              <w:jc w:val="both"/>
              <w:rPr>
                <w:rFonts w:ascii="Cambria" w:hAnsi="Cambria" w:cs="Times New Roman"/>
                <w:color w:val="FF0000"/>
                <w:lang w:val="sr-Latn-CS"/>
              </w:rPr>
            </w:pPr>
            <w:r w:rsidRPr="005B42E1">
              <w:rPr>
                <w:rFonts w:ascii="Cambria" w:hAnsi="Cambria" w:cs="Times New Roman"/>
                <w:lang w:val="sr-Latn-CS"/>
              </w:rPr>
              <w:t>2024.</w:t>
            </w:r>
          </w:p>
        </w:tc>
        <w:tc>
          <w:tcPr>
            <w:tcW w:w="2235" w:type="dxa"/>
          </w:tcPr>
          <w:p w14:paraId="26216E24" w14:textId="77777777" w:rsidR="00340149" w:rsidRPr="005B42E1" w:rsidRDefault="00340149" w:rsidP="007D077F">
            <w:pPr>
              <w:jc w:val="both"/>
              <w:rPr>
                <w:rFonts w:ascii="Cambria" w:eastAsia="Times New Roman" w:hAnsi="Cambria" w:cs="Calibri"/>
                <w:bCs/>
                <w:color w:val="000000"/>
                <w:lang w:val="bs-Latn-BA"/>
              </w:rPr>
            </w:pPr>
            <w:r w:rsidRPr="005B42E1">
              <w:rPr>
                <w:rFonts w:ascii="Cambria" w:eastAsia="Times New Roman" w:hAnsi="Cambria" w:cs="Calibri"/>
                <w:bCs/>
                <w:color w:val="000000"/>
                <w:lang w:val="bs-Latn-BA"/>
              </w:rPr>
              <w:t xml:space="preserve">Sredstva za donošenje navedenih akata će biti obezbijeđena u okviru IPA projekta ,,Tehnička podrška za monitoring i implementaciju politika za zaštitu životne sredine i </w:t>
            </w:r>
            <w:r w:rsidRPr="005B42E1">
              <w:rPr>
                <w:rFonts w:ascii="Cambria" w:eastAsia="Times New Roman" w:hAnsi="Cambria" w:cs="Calibri"/>
                <w:bCs/>
                <w:color w:val="000000"/>
                <w:lang w:val="bs-Latn-BA"/>
              </w:rPr>
              <w:lastRenderedPageBreak/>
              <w:t>klimatskih akcija“</w:t>
            </w:r>
            <w:r w:rsidRPr="005B42E1">
              <w:rPr>
                <w:rStyle w:val="FootnoteReference"/>
                <w:rFonts w:ascii="Cambria" w:eastAsia="Times New Roman" w:hAnsi="Cambria" w:cs="Calibri"/>
                <w:bCs/>
                <w:color w:val="000000"/>
                <w:lang w:val="bs-Latn-BA"/>
              </w:rPr>
              <w:footnoteReference w:id="44"/>
            </w:r>
          </w:p>
          <w:p w14:paraId="6B8B1C57" w14:textId="77777777" w:rsidR="00340149" w:rsidRPr="005B42E1" w:rsidRDefault="00340149" w:rsidP="007D077F">
            <w:pPr>
              <w:jc w:val="both"/>
              <w:rPr>
                <w:rFonts w:ascii="Cambria" w:hAnsi="Cambria"/>
                <w:lang w:val="sr-Latn-CS"/>
              </w:rPr>
            </w:pPr>
          </w:p>
          <w:p w14:paraId="52CB1776" w14:textId="77777777" w:rsidR="00340149" w:rsidRPr="005B42E1" w:rsidRDefault="00340149" w:rsidP="007D077F">
            <w:pPr>
              <w:jc w:val="both"/>
              <w:rPr>
                <w:rFonts w:ascii="Cambria" w:hAnsi="Cambria"/>
                <w:lang w:val="sr-Latn-CS"/>
              </w:rPr>
            </w:pPr>
          </w:p>
        </w:tc>
      </w:tr>
      <w:tr w:rsidR="00340149" w:rsidRPr="005B42E1" w14:paraId="465D1155" w14:textId="77777777" w:rsidTr="007D077F">
        <w:trPr>
          <w:trHeight w:val="458"/>
        </w:trPr>
        <w:tc>
          <w:tcPr>
            <w:tcW w:w="3305" w:type="dxa"/>
          </w:tcPr>
          <w:p w14:paraId="192CD96D" w14:textId="77777777" w:rsidR="00340149" w:rsidRPr="005B42E1" w:rsidRDefault="00340149" w:rsidP="007D077F">
            <w:pPr>
              <w:pStyle w:val="ListParagraph"/>
              <w:ind w:left="0"/>
              <w:jc w:val="both"/>
              <w:rPr>
                <w:rFonts w:ascii="Cambria" w:hAnsi="Cambria"/>
                <w:lang w:val="sr-Latn-CS"/>
              </w:rPr>
            </w:pPr>
            <w:r w:rsidRPr="005B42E1">
              <w:rPr>
                <w:rFonts w:ascii="Cambria" w:hAnsi="Cambria"/>
                <w:lang w:val="sr-Latn-CS"/>
              </w:rPr>
              <w:lastRenderedPageBreak/>
              <w:t xml:space="preserve">10.4. Studija za uspostavljanje MRV sistema kao baze na osnovu koje će se uspostaviti EU ETS sistem </w:t>
            </w:r>
          </w:p>
        </w:tc>
        <w:tc>
          <w:tcPr>
            <w:tcW w:w="4214" w:type="dxa"/>
          </w:tcPr>
          <w:p w14:paraId="689DF24D" w14:textId="77777777" w:rsidR="00340149" w:rsidRPr="005B42E1" w:rsidRDefault="00340149" w:rsidP="007D077F">
            <w:pPr>
              <w:jc w:val="both"/>
              <w:rPr>
                <w:rFonts w:ascii="Cambria" w:hAnsi="Cambria"/>
                <w:lang w:val="sr-Latn-CS"/>
              </w:rPr>
            </w:pPr>
            <w:r w:rsidRPr="005B42E1">
              <w:rPr>
                <w:rFonts w:ascii="Cambria" w:hAnsi="Cambria"/>
                <w:lang w:val="sr-Latn-CS"/>
              </w:rPr>
              <w:t>Izrada Studije za uspostavljanje MRV sistema kao baze na osnovu koje će se uspostaviti EU ETS sistem</w:t>
            </w:r>
          </w:p>
        </w:tc>
        <w:tc>
          <w:tcPr>
            <w:tcW w:w="1628" w:type="dxa"/>
          </w:tcPr>
          <w:p w14:paraId="0E656DA9" w14:textId="77777777" w:rsidR="00340149" w:rsidRPr="005B42E1" w:rsidRDefault="00340149" w:rsidP="007D077F">
            <w:pPr>
              <w:jc w:val="both"/>
              <w:rPr>
                <w:rFonts w:ascii="Cambria" w:hAnsi="Cambria"/>
                <w:lang w:val="sr-Latn-CS"/>
              </w:rPr>
            </w:pPr>
            <w:r w:rsidRPr="005B42E1">
              <w:rPr>
                <w:rFonts w:ascii="Cambria" w:hAnsi="Cambria"/>
                <w:lang w:val="sr-Latn-CS"/>
              </w:rPr>
              <w:t>MRT</w:t>
            </w:r>
          </w:p>
        </w:tc>
        <w:tc>
          <w:tcPr>
            <w:tcW w:w="1794" w:type="dxa"/>
          </w:tcPr>
          <w:p w14:paraId="642C9F45" w14:textId="77777777" w:rsidR="00340149" w:rsidRPr="005B42E1" w:rsidRDefault="00340149" w:rsidP="007D077F">
            <w:pPr>
              <w:jc w:val="both"/>
              <w:rPr>
                <w:rFonts w:ascii="Cambria" w:hAnsi="Cambria" w:cs="Times New Roman"/>
                <w:lang w:val="sr-Latn-CS"/>
              </w:rPr>
            </w:pPr>
            <w:r w:rsidRPr="005B42E1">
              <w:rPr>
                <w:rFonts w:ascii="Cambria" w:hAnsi="Cambria" w:cs="Times New Roman"/>
                <w:lang w:val="sr-Latn-CS"/>
              </w:rPr>
              <w:t>2024.</w:t>
            </w:r>
          </w:p>
        </w:tc>
        <w:tc>
          <w:tcPr>
            <w:tcW w:w="2235" w:type="dxa"/>
          </w:tcPr>
          <w:p w14:paraId="1EE700B8" w14:textId="77777777" w:rsidR="00340149" w:rsidRPr="005B42E1" w:rsidRDefault="00340149" w:rsidP="007D077F">
            <w:pPr>
              <w:jc w:val="both"/>
              <w:rPr>
                <w:rFonts w:ascii="Cambria" w:hAnsi="Cambria"/>
                <w:i/>
                <w:lang w:val="sr-Latn-CS"/>
              </w:rPr>
            </w:pPr>
            <w:r w:rsidRPr="005B42E1">
              <w:rPr>
                <w:rFonts w:ascii="Cambria" w:hAnsi="Cambria"/>
                <w:i/>
                <w:lang w:val="sr-Latn-CS"/>
              </w:rPr>
              <w:t>Međunarodne finansijske organizacije</w:t>
            </w:r>
          </w:p>
          <w:p w14:paraId="1F1366D7" w14:textId="77777777" w:rsidR="00340149" w:rsidRPr="005B42E1" w:rsidRDefault="00340149" w:rsidP="007D077F">
            <w:pPr>
              <w:jc w:val="both"/>
              <w:rPr>
                <w:rFonts w:ascii="Cambria" w:hAnsi="Cambria"/>
                <w:i/>
                <w:lang w:val="sr-Latn-CS"/>
              </w:rPr>
            </w:pPr>
            <w:r w:rsidRPr="005B42E1">
              <w:rPr>
                <w:rFonts w:ascii="Cambria" w:hAnsi="Cambria"/>
                <w:i/>
                <w:lang w:val="sr-Latn-CS"/>
              </w:rPr>
              <w:t>Donacije</w:t>
            </w:r>
          </w:p>
        </w:tc>
      </w:tr>
      <w:tr w:rsidR="00340149" w:rsidRPr="00CA30AF" w14:paraId="6B64092A" w14:textId="77777777" w:rsidTr="007D077F">
        <w:trPr>
          <w:trHeight w:val="458"/>
        </w:trPr>
        <w:tc>
          <w:tcPr>
            <w:tcW w:w="3305" w:type="dxa"/>
          </w:tcPr>
          <w:p w14:paraId="7B6ED1CD" w14:textId="77777777" w:rsidR="00340149" w:rsidRPr="005B42E1" w:rsidRDefault="00340149" w:rsidP="007D077F">
            <w:pPr>
              <w:pStyle w:val="ListParagraph"/>
              <w:ind w:left="0"/>
              <w:jc w:val="both"/>
              <w:rPr>
                <w:rFonts w:ascii="Cambria" w:hAnsi="Cambria"/>
                <w:lang w:val="sr-Latn-CS"/>
              </w:rPr>
            </w:pPr>
            <w:r w:rsidRPr="005B42E1">
              <w:rPr>
                <w:rFonts w:ascii="Cambria" w:hAnsi="Cambria"/>
                <w:lang w:val="sr-Latn-CS"/>
              </w:rPr>
              <w:t xml:space="preserve">10.5. Uspostavljanje odgovarajućeg okvira za implementaciju EU ETS direktive u cjelini (praćenje, </w:t>
            </w:r>
            <w:r w:rsidRPr="005B42E1">
              <w:rPr>
                <w:rFonts w:ascii="Cambria" w:hAnsi="Cambria"/>
                <w:lang w:val="sr-Latn-CS"/>
              </w:rPr>
              <w:lastRenderedPageBreak/>
              <w:t>izvještavanje i verifikacija emisije gasova sa efektom staklene bašte)</w:t>
            </w:r>
          </w:p>
        </w:tc>
        <w:tc>
          <w:tcPr>
            <w:tcW w:w="4214" w:type="dxa"/>
          </w:tcPr>
          <w:p w14:paraId="6573A333" w14:textId="77777777" w:rsidR="00340149" w:rsidRPr="005B42E1" w:rsidRDefault="00340149" w:rsidP="007D077F">
            <w:pPr>
              <w:jc w:val="both"/>
              <w:rPr>
                <w:rFonts w:ascii="Cambria" w:hAnsi="Cambria"/>
                <w:i/>
                <w:lang w:val="sr-Latn-CS"/>
              </w:rPr>
            </w:pPr>
            <w:r w:rsidRPr="005B42E1">
              <w:rPr>
                <w:rFonts w:ascii="Cambria" w:hAnsi="Cambria"/>
                <w:i/>
                <w:lang w:val="sr-Latn-CS"/>
              </w:rPr>
              <w:lastRenderedPageBreak/>
              <w:t>Bliži način će se definisati podzakonskim aktima (iz tačke 1,2)</w:t>
            </w:r>
          </w:p>
        </w:tc>
        <w:tc>
          <w:tcPr>
            <w:tcW w:w="1628" w:type="dxa"/>
          </w:tcPr>
          <w:p w14:paraId="2048D3F0" w14:textId="77777777" w:rsidR="00340149" w:rsidRPr="005B42E1" w:rsidRDefault="00340149" w:rsidP="007D077F">
            <w:pPr>
              <w:jc w:val="both"/>
              <w:rPr>
                <w:rFonts w:ascii="Cambria" w:hAnsi="Cambria"/>
                <w:lang w:val="sr-Latn-CS"/>
              </w:rPr>
            </w:pPr>
            <w:r w:rsidRPr="005B42E1">
              <w:rPr>
                <w:rFonts w:ascii="Cambria" w:hAnsi="Cambria"/>
                <w:lang w:val="sr-Latn-CS"/>
              </w:rPr>
              <w:t>MRT</w:t>
            </w:r>
          </w:p>
        </w:tc>
        <w:tc>
          <w:tcPr>
            <w:tcW w:w="1794" w:type="dxa"/>
          </w:tcPr>
          <w:p w14:paraId="24F7740F" w14:textId="77777777" w:rsidR="00340149" w:rsidRPr="005B42E1" w:rsidRDefault="00340149" w:rsidP="007D077F">
            <w:pPr>
              <w:jc w:val="both"/>
              <w:rPr>
                <w:rFonts w:ascii="Cambria" w:hAnsi="Cambria" w:cs="Times New Roman"/>
                <w:lang w:val="sr-Latn-CS"/>
              </w:rPr>
            </w:pPr>
            <w:r w:rsidRPr="005B42E1">
              <w:rPr>
                <w:rFonts w:ascii="Cambria" w:hAnsi="Cambria" w:cs="Times New Roman"/>
                <w:lang w:val="sr-Latn-CS"/>
              </w:rPr>
              <w:t>2025.</w:t>
            </w:r>
          </w:p>
        </w:tc>
        <w:tc>
          <w:tcPr>
            <w:tcW w:w="2235" w:type="dxa"/>
          </w:tcPr>
          <w:p w14:paraId="442C1D12" w14:textId="77777777" w:rsidR="00340149" w:rsidRPr="005B42E1" w:rsidRDefault="00340149" w:rsidP="007D077F">
            <w:pPr>
              <w:jc w:val="both"/>
              <w:rPr>
                <w:rFonts w:ascii="Cambria" w:hAnsi="Cambria"/>
                <w:i/>
                <w:lang w:val="sr-Latn-CS"/>
              </w:rPr>
            </w:pPr>
            <w:r w:rsidRPr="005B42E1">
              <w:rPr>
                <w:rFonts w:ascii="Cambria" w:hAnsi="Cambria"/>
                <w:i/>
                <w:lang w:val="sr-Latn-CS"/>
              </w:rPr>
              <w:t xml:space="preserve">Precizan iznos sredstava za uspostavljanje okvira za implementaciju EU </w:t>
            </w:r>
            <w:r w:rsidRPr="005B42E1">
              <w:rPr>
                <w:rFonts w:ascii="Cambria" w:hAnsi="Cambria"/>
                <w:i/>
                <w:lang w:val="sr-Latn-CS"/>
              </w:rPr>
              <w:lastRenderedPageBreak/>
              <w:t>ETS će biti definisan Studijom za uspostavljanje MRV sistema</w:t>
            </w:r>
          </w:p>
        </w:tc>
      </w:tr>
      <w:tr w:rsidR="00340149" w:rsidRPr="005B42E1" w14:paraId="5F4E0957" w14:textId="77777777" w:rsidTr="007D077F">
        <w:trPr>
          <w:trHeight w:val="458"/>
        </w:trPr>
        <w:tc>
          <w:tcPr>
            <w:tcW w:w="3305" w:type="dxa"/>
          </w:tcPr>
          <w:p w14:paraId="77C070FD" w14:textId="77777777" w:rsidR="00340149" w:rsidRPr="005B42E1" w:rsidRDefault="00340149" w:rsidP="007D077F">
            <w:pPr>
              <w:pStyle w:val="ListParagraph"/>
              <w:spacing w:after="200" w:line="276" w:lineRule="auto"/>
              <w:ind w:left="0"/>
              <w:jc w:val="both"/>
              <w:rPr>
                <w:rFonts w:ascii="Cambria" w:hAnsi="Cambria"/>
                <w:highlight w:val="yellow"/>
                <w:lang w:val="sr-Latn-CS"/>
              </w:rPr>
            </w:pPr>
            <w:r w:rsidRPr="005B42E1">
              <w:rPr>
                <w:rFonts w:ascii="Cambria" w:hAnsi="Cambria"/>
                <w:lang w:val="sr-Latn-CS"/>
              </w:rPr>
              <w:lastRenderedPageBreak/>
              <w:t>10.6. Integracija Strategije za klimatske promjene odnosno usklađenost s klimatskim i energetskim okvirom do 2030. u sve relevantne sektorske politike i strategije</w:t>
            </w:r>
          </w:p>
        </w:tc>
        <w:tc>
          <w:tcPr>
            <w:tcW w:w="4214" w:type="dxa"/>
          </w:tcPr>
          <w:p w14:paraId="2CBB86EF" w14:textId="77777777" w:rsidR="00340149" w:rsidRPr="005B42E1" w:rsidRDefault="00340149" w:rsidP="007D077F">
            <w:pPr>
              <w:jc w:val="both"/>
              <w:rPr>
                <w:rFonts w:ascii="Cambria" w:hAnsi="Cambria"/>
                <w:lang w:val="sr-Latn-CS"/>
              </w:rPr>
            </w:pPr>
            <w:r w:rsidRPr="005B42E1">
              <w:rPr>
                <w:rFonts w:ascii="Cambria" w:hAnsi="Cambria"/>
                <w:lang w:val="sr-Latn-CS"/>
              </w:rPr>
              <w:t>Izmjena i dopuna Zakona o energetici predviđa izradu Plana energetika-klima (u skladu sa Regulativom o Energetskoj zajednici) kojom će se obezbijediti proizvodnja energije iz obnovoljivih izvora energije;</w:t>
            </w:r>
          </w:p>
          <w:p w14:paraId="31343D64" w14:textId="77777777" w:rsidR="00340149" w:rsidRPr="005B42E1" w:rsidRDefault="00340149" w:rsidP="007D077F">
            <w:pPr>
              <w:jc w:val="both"/>
              <w:rPr>
                <w:rFonts w:ascii="Cambria" w:hAnsi="Cambria"/>
                <w:lang w:val="sr-Latn-CS"/>
              </w:rPr>
            </w:pPr>
          </w:p>
          <w:p w14:paraId="3C23F281" w14:textId="77777777" w:rsidR="00340149" w:rsidRPr="005B42E1" w:rsidRDefault="00340149" w:rsidP="007D077F">
            <w:pPr>
              <w:jc w:val="both"/>
              <w:rPr>
                <w:rFonts w:ascii="Cambria" w:hAnsi="Cambria"/>
                <w:lang w:val="sr-Latn-CS"/>
              </w:rPr>
            </w:pPr>
            <w:r w:rsidRPr="005B42E1">
              <w:rPr>
                <w:rFonts w:ascii="Cambria" w:hAnsi="Cambria"/>
                <w:lang w:val="sr-Latn-CS"/>
              </w:rPr>
              <w:t>Obezbijediti usklađenost Plana energetika-klima sa Startegijom niskokarbonskog razvoja;</w:t>
            </w:r>
          </w:p>
          <w:p w14:paraId="4A1B1C26" w14:textId="77777777" w:rsidR="00340149" w:rsidRPr="005B42E1" w:rsidRDefault="00340149" w:rsidP="007D077F">
            <w:pPr>
              <w:jc w:val="both"/>
              <w:rPr>
                <w:rFonts w:ascii="Cambria" w:hAnsi="Cambria"/>
                <w:lang w:val="sr-Latn-CS"/>
              </w:rPr>
            </w:pPr>
          </w:p>
          <w:p w14:paraId="0D13BD1E" w14:textId="77777777" w:rsidR="00340149" w:rsidRPr="005B42E1" w:rsidRDefault="00340149" w:rsidP="007D077F">
            <w:pPr>
              <w:jc w:val="both"/>
              <w:rPr>
                <w:rFonts w:ascii="Cambria" w:hAnsi="Cambria"/>
                <w:lang w:val="sr-Latn-CS"/>
              </w:rPr>
            </w:pPr>
            <w:r w:rsidRPr="005B42E1">
              <w:rPr>
                <w:rFonts w:ascii="Cambria" w:hAnsi="Cambria"/>
                <w:lang w:val="sr-Latn-CS"/>
              </w:rPr>
              <w:t>Strategija niskokarbonskog razvoja će definisati obavezu usklađivanja svih sektorskih strategija (poljoprivreda, saobraćaj, energetika i sl)</w:t>
            </w:r>
          </w:p>
        </w:tc>
        <w:tc>
          <w:tcPr>
            <w:tcW w:w="1628" w:type="dxa"/>
          </w:tcPr>
          <w:p w14:paraId="494ADD2C" w14:textId="77777777" w:rsidR="00340149" w:rsidRPr="005B42E1" w:rsidRDefault="00340149" w:rsidP="007D077F">
            <w:pPr>
              <w:jc w:val="both"/>
              <w:rPr>
                <w:rFonts w:ascii="Cambria" w:hAnsi="Cambria"/>
                <w:lang w:val="sr-Latn-CS"/>
              </w:rPr>
            </w:pPr>
            <w:r w:rsidRPr="005B42E1">
              <w:rPr>
                <w:rFonts w:ascii="Cambria" w:hAnsi="Cambria"/>
                <w:lang w:val="sr-Latn-CS"/>
              </w:rPr>
              <w:t>MRT</w:t>
            </w:r>
          </w:p>
        </w:tc>
        <w:tc>
          <w:tcPr>
            <w:tcW w:w="1794" w:type="dxa"/>
          </w:tcPr>
          <w:p w14:paraId="5813C071" w14:textId="77777777" w:rsidR="00340149" w:rsidRPr="005B42E1" w:rsidRDefault="00340149" w:rsidP="007D077F">
            <w:pPr>
              <w:jc w:val="both"/>
              <w:rPr>
                <w:rFonts w:ascii="Cambria" w:hAnsi="Cambria" w:cs="Times New Roman"/>
                <w:color w:val="FF0000"/>
                <w:lang w:val="sr-Latn-CS"/>
              </w:rPr>
            </w:pPr>
            <w:r w:rsidRPr="005B42E1">
              <w:rPr>
                <w:rFonts w:ascii="Cambria" w:hAnsi="Cambria" w:cs="Times New Roman"/>
                <w:lang w:val="sr-Latn-CS"/>
              </w:rPr>
              <w:t>2025.</w:t>
            </w:r>
          </w:p>
        </w:tc>
        <w:tc>
          <w:tcPr>
            <w:tcW w:w="2235" w:type="dxa"/>
          </w:tcPr>
          <w:p w14:paraId="08CA98A1" w14:textId="77777777" w:rsidR="00340149" w:rsidRPr="005B42E1" w:rsidRDefault="00340149" w:rsidP="007D077F">
            <w:pPr>
              <w:jc w:val="both"/>
              <w:rPr>
                <w:rFonts w:ascii="Cambria" w:hAnsi="Cambria"/>
                <w:i/>
                <w:lang w:val="sr-Latn-CS"/>
              </w:rPr>
            </w:pPr>
            <w:r w:rsidRPr="005B42E1">
              <w:rPr>
                <w:rFonts w:ascii="Cambria" w:hAnsi="Cambria"/>
                <w:i/>
                <w:lang w:val="sr-Latn-CS"/>
              </w:rPr>
              <w:t>Nisu potrebna finansijska sredstva</w:t>
            </w:r>
          </w:p>
        </w:tc>
      </w:tr>
      <w:tr w:rsidR="00340149" w:rsidRPr="00CA30AF" w14:paraId="6B8B228C" w14:textId="77777777" w:rsidTr="007D077F">
        <w:trPr>
          <w:trHeight w:val="458"/>
        </w:trPr>
        <w:tc>
          <w:tcPr>
            <w:tcW w:w="3305" w:type="dxa"/>
          </w:tcPr>
          <w:p w14:paraId="4FC938EE" w14:textId="77777777" w:rsidR="00340149" w:rsidRPr="005B42E1" w:rsidRDefault="00340149" w:rsidP="007D077F">
            <w:pPr>
              <w:pStyle w:val="ListParagraph"/>
              <w:ind w:left="0"/>
              <w:jc w:val="both"/>
              <w:rPr>
                <w:rFonts w:ascii="Cambria" w:hAnsi="Cambria"/>
                <w:lang w:val="sr-Latn-CS"/>
              </w:rPr>
            </w:pPr>
            <w:r w:rsidRPr="005B42E1">
              <w:rPr>
                <w:rFonts w:ascii="Cambria" w:hAnsi="Cambria"/>
                <w:lang w:val="sr-Latn-CS"/>
              </w:rPr>
              <w:t>10.7. Kontinuirana realizacija obaveza na koje se Crna Gora obavezala kroz NDC</w:t>
            </w:r>
          </w:p>
        </w:tc>
        <w:tc>
          <w:tcPr>
            <w:tcW w:w="4214" w:type="dxa"/>
          </w:tcPr>
          <w:p w14:paraId="7599D2A2" w14:textId="77777777" w:rsidR="00340149" w:rsidRPr="005B42E1" w:rsidRDefault="00340149" w:rsidP="007D077F">
            <w:pPr>
              <w:jc w:val="both"/>
              <w:rPr>
                <w:rFonts w:ascii="Cambria" w:hAnsi="Cambria"/>
                <w:lang w:val="sr-Latn-CS"/>
              </w:rPr>
            </w:pPr>
            <w:r w:rsidRPr="005B42E1">
              <w:rPr>
                <w:rFonts w:ascii="Cambria" w:hAnsi="Cambria"/>
                <w:lang w:val="sr-Latn-CS"/>
              </w:rPr>
              <w:t>Koordinacija i praćenje realizacije mjera koje proističu iz NDCa u sektorima energetike, saobraćaja, poljoprivrede i šumarstva</w:t>
            </w:r>
          </w:p>
        </w:tc>
        <w:tc>
          <w:tcPr>
            <w:tcW w:w="1628" w:type="dxa"/>
          </w:tcPr>
          <w:p w14:paraId="29327854" w14:textId="77777777" w:rsidR="00340149" w:rsidRPr="005B42E1" w:rsidRDefault="00340149" w:rsidP="007D077F">
            <w:pPr>
              <w:jc w:val="both"/>
              <w:rPr>
                <w:rFonts w:ascii="Cambria" w:hAnsi="Cambria"/>
                <w:lang w:val="sr-Latn-CS"/>
              </w:rPr>
            </w:pPr>
            <w:r w:rsidRPr="005B42E1">
              <w:rPr>
                <w:rFonts w:ascii="Cambria" w:hAnsi="Cambria"/>
                <w:lang w:val="sr-Latn-CS"/>
              </w:rPr>
              <w:t>MRT</w:t>
            </w:r>
          </w:p>
          <w:p w14:paraId="103F0283" w14:textId="77777777" w:rsidR="00340149" w:rsidRPr="005B42E1" w:rsidRDefault="00340149" w:rsidP="007D077F">
            <w:pPr>
              <w:jc w:val="both"/>
              <w:rPr>
                <w:rFonts w:ascii="Cambria" w:hAnsi="Cambria"/>
                <w:lang w:val="sr-Latn-CS"/>
              </w:rPr>
            </w:pPr>
            <w:r w:rsidRPr="005B42E1">
              <w:rPr>
                <w:rFonts w:ascii="Cambria" w:hAnsi="Cambria"/>
                <w:lang w:val="sr-Latn-CS"/>
              </w:rPr>
              <w:t>MPRR</w:t>
            </w:r>
          </w:p>
          <w:p w14:paraId="5C5026D1" w14:textId="77777777" w:rsidR="00340149" w:rsidRPr="005B42E1" w:rsidRDefault="00340149" w:rsidP="007D077F">
            <w:pPr>
              <w:jc w:val="both"/>
              <w:rPr>
                <w:rFonts w:ascii="Cambria" w:hAnsi="Cambria"/>
                <w:lang w:val="sr-Latn-CS"/>
              </w:rPr>
            </w:pPr>
            <w:r w:rsidRPr="005B42E1">
              <w:rPr>
                <w:rFonts w:ascii="Cambria" w:hAnsi="Cambria"/>
                <w:lang w:val="sr-Latn-CS"/>
              </w:rPr>
              <w:t>ME</w:t>
            </w:r>
          </w:p>
          <w:p w14:paraId="09EE07DB" w14:textId="77777777" w:rsidR="00340149" w:rsidRPr="005B42E1" w:rsidRDefault="00340149" w:rsidP="007D077F">
            <w:pPr>
              <w:jc w:val="both"/>
              <w:rPr>
                <w:rFonts w:ascii="Cambria" w:hAnsi="Cambria"/>
                <w:lang w:val="sr-Latn-CS"/>
              </w:rPr>
            </w:pPr>
            <w:r w:rsidRPr="005B42E1">
              <w:rPr>
                <w:rFonts w:ascii="Cambria" w:hAnsi="Cambria"/>
                <w:lang w:val="sr-Latn-CS"/>
              </w:rPr>
              <w:t>MSP</w:t>
            </w:r>
          </w:p>
        </w:tc>
        <w:tc>
          <w:tcPr>
            <w:tcW w:w="1794" w:type="dxa"/>
          </w:tcPr>
          <w:p w14:paraId="0BB00D91" w14:textId="77777777" w:rsidR="00340149" w:rsidRPr="005B42E1" w:rsidRDefault="00340149" w:rsidP="007D077F">
            <w:pPr>
              <w:jc w:val="both"/>
              <w:rPr>
                <w:rFonts w:ascii="Cambria" w:hAnsi="Cambria" w:cs="Times New Roman"/>
                <w:i/>
                <w:lang w:val="sr-Latn-CS"/>
              </w:rPr>
            </w:pPr>
            <w:r w:rsidRPr="005B42E1">
              <w:rPr>
                <w:rFonts w:ascii="Cambria" w:hAnsi="Cambria" w:cs="Times New Roman"/>
                <w:i/>
                <w:lang w:val="sr-Latn-CS"/>
              </w:rPr>
              <w:t>Kontinuirano do 2030.</w:t>
            </w:r>
          </w:p>
        </w:tc>
        <w:tc>
          <w:tcPr>
            <w:tcW w:w="2235" w:type="dxa"/>
          </w:tcPr>
          <w:p w14:paraId="7C051F35" w14:textId="77777777" w:rsidR="00340149" w:rsidRPr="005B42E1" w:rsidRDefault="00340149" w:rsidP="007D077F">
            <w:pPr>
              <w:jc w:val="both"/>
              <w:rPr>
                <w:rFonts w:ascii="Cambria" w:hAnsi="Cambria"/>
                <w:i/>
                <w:lang w:val="sr-Latn-CS"/>
              </w:rPr>
            </w:pPr>
            <w:r w:rsidRPr="005B42E1">
              <w:rPr>
                <w:rFonts w:ascii="Cambria" w:hAnsi="Cambria"/>
                <w:i/>
                <w:lang w:val="sr-Latn-CS"/>
              </w:rPr>
              <w:t>Sredstva se obezbjeđuju iz budžeta nadležnih resora</w:t>
            </w:r>
          </w:p>
        </w:tc>
      </w:tr>
      <w:tr w:rsidR="00340149" w:rsidRPr="00CA30AF" w14:paraId="3B32C047" w14:textId="77777777" w:rsidTr="007D077F">
        <w:trPr>
          <w:trHeight w:val="458"/>
        </w:trPr>
        <w:tc>
          <w:tcPr>
            <w:tcW w:w="3305" w:type="dxa"/>
          </w:tcPr>
          <w:p w14:paraId="53B93D15" w14:textId="77777777" w:rsidR="00340149" w:rsidRPr="005B42E1" w:rsidRDefault="00340149" w:rsidP="007D077F">
            <w:pPr>
              <w:pStyle w:val="ListParagraph"/>
              <w:ind w:left="0"/>
              <w:jc w:val="both"/>
              <w:rPr>
                <w:rFonts w:ascii="Cambria" w:hAnsi="Cambria"/>
                <w:lang w:val="sr-Latn-CS"/>
              </w:rPr>
            </w:pPr>
            <w:r w:rsidRPr="005B42E1">
              <w:rPr>
                <w:rFonts w:ascii="Cambria" w:hAnsi="Cambria"/>
                <w:lang w:val="sr-Latn-CS"/>
              </w:rPr>
              <w:t>10.8. Revizija NDC</w:t>
            </w:r>
          </w:p>
        </w:tc>
        <w:tc>
          <w:tcPr>
            <w:tcW w:w="4214" w:type="dxa"/>
          </w:tcPr>
          <w:p w14:paraId="046941F3" w14:textId="77777777" w:rsidR="00340149" w:rsidRPr="005B42E1" w:rsidRDefault="00340149" w:rsidP="007D077F">
            <w:pPr>
              <w:jc w:val="both"/>
              <w:rPr>
                <w:rFonts w:ascii="Cambria" w:hAnsi="Cambria"/>
                <w:lang w:val="sr-Latn-CS"/>
              </w:rPr>
            </w:pPr>
            <w:r w:rsidRPr="005B42E1">
              <w:rPr>
                <w:rFonts w:ascii="Cambria" w:hAnsi="Cambria"/>
                <w:lang w:val="sr-Latn-CS"/>
              </w:rPr>
              <w:t>Revizija postoje</w:t>
            </w:r>
            <w:r w:rsidRPr="0018762F">
              <w:rPr>
                <w:rFonts w:ascii="Cambria" w:hAnsi="Cambria"/>
                <w:lang w:val="sr-Latn-CS"/>
              </w:rPr>
              <w:t>ć</w:t>
            </w:r>
            <w:r w:rsidRPr="005B42E1">
              <w:rPr>
                <w:rFonts w:ascii="Cambria" w:hAnsi="Cambria"/>
                <w:lang w:val="sr-Latn-CS"/>
              </w:rPr>
              <w:t>eg NDC-a</w:t>
            </w:r>
          </w:p>
          <w:p w14:paraId="5513A94B" w14:textId="77777777" w:rsidR="00340149" w:rsidRPr="005B42E1" w:rsidRDefault="00340149" w:rsidP="007D077F">
            <w:pPr>
              <w:jc w:val="both"/>
              <w:rPr>
                <w:rFonts w:ascii="Cambria" w:hAnsi="Cambria"/>
                <w:lang w:val="sr-Latn-CS"/>
              </w:rPr>
            </w:pPr>
          </w:p>
          <w:p w14:paraId="6E528DEA" w14:textId="77777777" w:rsidR="00340149" w:rsidRPr="005B42E1" w:rsidRDefault="00340149" w:rsidP="007D077F">
            <w:pPr>
              <w:jc w:val="both"/>
              <w:rPr>
                <w:rFonts w:ascii="Cambria" w:hAnsi="Cambria"/>
                <w:lang w:val="sr-Latn-CS"/>
              </w:rPr>
            </w:pPr>
            <w:r w:rsidRPr="005B42E1">
              <w:rPr>
                <w:rFonts w:ascii="Cambria" w:hAnsi="Cambria"/>
                <w:lang w:val="sr-Latn-CS"/>
              </w:rPr>
              <w:t>Sprovedena javna rasprava o Nacrtu NDC-a</w:t>
            </w:r>
          </w:p>
          <w:p w14:paraId="701B4AE2" w14:textId="77777777" w:rsidR="00340149" w:rsidRPr="005B42E1" w:rsidRDefault="00340149" w:rsidP="007D077F">
            <w:pPr>
              <w:jc w:val="both"/>
              <w:rPr>
                <w:rFonts w:ascii="Cambria" w:hAnsi="Cambria"/>
                <w:lang w:val="sr-Latn-CS"/>
              </w:rPr>
            </w:pPr>
            <w:r w:rsidRPr="005B42E1">
              <w:rPr>
                <w:rFonts w:ascii="Cambria" w:hAnsi="Cambria"/>
                <w:lang w:val="sr-Latn-CS"/>
              </w:rPr>
              <w:t>Dostavljanje Predloga NDC-a relevantnim institucijama na mišljenje</w:t>
            </w:r>
          </w:p>
          <w:p w14:paraId="6214AA20" w14:textId="77777777" w:rsidR="00340149" w:rsidRPr="005B42E1" w:rsidRDefault="00340149" w:rsidP="007D077F">
            <w:pPr>
              <w:jc w:val="both"/>
              <w:rPr>
                <w:rFonts w:ascii="Cambria" w:hAnsi="Cambria"/>
                <w:lang w:val="sr-Latn-CS"/>
              </w:rPr>
            </w:pPr>
          </w:p>
          <w:p w14:paraId="4DCF685D" w14:textId="77777777" w:rsidR="00340149" w:rsidRPr="005B42E1" w:rsidRDefault="00340149" w:rsidP="007D077F">
            <w:pPr>
              <w:jc w:val="both"/>
              <w:rPr>
                <w:rFonts w:ascii="Cambria" w:hAnsi="Cambria"/>
                <w:lang w:val="sr-Latn-CS"/>
              </w:rPr>
            </w:pPr>
            <w:r w:rsidRPr="005B42E1">
              <w:rPr>
                <w:rFonts w:ascii="Cambria" w:hAnsi="Cambria"/>
                <w:lang w:val="sr-Latn-CS"/>
              </w:rPr>
              <w:t>Upućivanje Predloga NDC-a Vladi Crne Gore na usvajanje</w:t>
            </w:r>
          </w:p>
        </w:tc>
        <w:tc>
          <w:tcPr>
            <w:tcW w:w="1628" w:type="dxa"/>
          </w:tcPr>
          <w:p w14:paraId="28E3905A" w14:textId="77777777" w:rsidR="00340149" w:rsidRPr="005B42E1" w:rsidRDefault="00340149" w:rsidP="007D077F">
            <w:pPr>
              <w:jc w:val="both"/>
              <w:rPr>
                <w:rFonts w:ascii="Cambria" w:hAnsi="Cambria"/>
                <w:lang w:val="sr-Latn-CS"/>
              </w:rPr>
            </w:pPr>
            <w:r w:rsidRPr="005B42E1">
              <w:rPr>
                <w:rFonts w:ascii="Cambria" w:hAnsi="Cambria"/>
                <w:lang w:val="sr-Latn-CS"/>
              </w:rPr>
              <w:t>MRT</w:t>
            </w:r>
          </w:p>
        </w:tc>
        <w:tc>
          <w:tcPr>
            <w:tcW w:w="1794" w:type="dxa"/>
          </w:tcPr>
          <w:p w14:paraId="3D259AFF" w14:textId="77777777" w:rsidR="00340149" w:rsidRPr="005B42E1" w:rsidRDefault="00340149" w:rsidP="007D077F">
            <w:pPr>
              <w:jc w:val="both"/>
              <w:rPr>
                <w:rFonts w:ascii="Cambria" w:hAnsi="Cambria" w:cs="Times New Roman"/>
                <w:lang w:val="sr-Latn-CS"/>
              </w:rPr>
            </w:pPr>
            <w:r w:rsidRPr="005B42E1">
              <w:rPr>
                <w:rFonts w:ascii="Cambria" w:hAnsi="Cambria" w:cs="Times New Roman"/>
                <w:lang w:val="sr-Latn-CS"/>
              </w:rPr>
              <w:t>2021.</w:t>
            </w:r>
          </w:p>
        </w:tc>
        <w:tc>
          <w:tcPr>
            <w:tcW w:w="2235" w:type="dxa"/>
          </w:tcPr>
          <w:p w14:paraId="66B7FB5B" w14:textId="77777777" w:rsidR="00340149" w:rsidRPr="005B42E1" w:rsidRDefault="00340149" w:rsidP="007D077F">
            <w:pPr>
              <w:jc w:val="both"/>
              <w:rPr>
                <w:rFonts w:ascii="Cambria" w:hAnsi="Cambria"/>
                <w:i/>
                <w:lang w:val="sr-Latn-CS"/>
              </w:rPr>
            </w:pPr>
            <w:r w:rsidRPr="005B42E1">
              <w:rPr>
                <w:rFonts w:ascii="Cambria" w:hAnsi="Cambria"/>
                <w:i/>
                <w:lang w:val="sr-Latn-CS"/>
              </w:rPr>
              <w:t>Sredstva su obezbijeđena kroz GCF (UNEP) u okviru programa GCF (zelenog klimatskog fonda) Readiness u iznosu od 300.000 dolara</w:t>
            </w:r>
          </w:p>
        </w:tc>
      </w:tr>
      <w:tr w:rsidR="00340149" w:rsidRPr="005B42E1" w14:paraId="588DF4F0" w14:textId="77777777" w:rsidTr="007D077F">
        <w:trPr>
          <w:trHeight w:val="458"/>
        </w:trPr>
        <w:tc>
          <w:tcPr>
            <w:tcW w:w="3305" w:type="dxa"/>
          </w:tcPr>
          <w:p w14:paraId="2507450D" w14:textId="77777777" w:rsidR="00340149" w:rsidRPr="005B42E1" w:rsidRDefault="00340149" w:rsidP="007D077F">
            <w:pPr>
              <w:spacing w:after="200" w:line="276" w:lineRule="auto"/>
              <w:jc w:val="both"/>
              <w:rPr>
                <w:rFonts w:ascii="Cambria" w:hAnsi="Cambria"/>
                <w:highlight w:val="yellow"/>
                <w:lang w:val="sr-Latn-CS"/>
              </w:rPr>
            </w:pPr>
            <w:r w:rsidRPr="005B42E1">
              <w:rPr>
                <w:rFonts w:ascii="Cambria" w:hAnsi="Cambria"/>
                <w:lang w:val="sr-Latn-CS"/>
              </w:rPr>
              <w:t xml:space="preserve">10.9. Jačanje administrativnih kapaciteta i međuinstitucionalne </w:t>
            </w:r>
            <w:r w:rsidRPr="005B42E1">
              <w:rPr>
                <w:rFonts w:ascii="Cambria" w:hAnsi="Cambria"/>
                <w:lang w:val="sr-Latn-CS"/>
              </w:rPr>
              <w:lastRenderedPageBreak/>
              <w:t>saradnje</w:t>
            </w:r>
          </w:p>
        </w:tc>
        <w:tc>
          <w:tcPr>
            <w:tcW w:w="4214" w:type="dxa"/>
          </w:tcPr>
          <w:p w14:paraId="22F0D4B9" w14:textId="77777777" w:rsidR="00340149" w:rsidRPr="005B42E1" w:rsidRDefault="00340149" w:rsidP="007D077F">
            <w:pPr>
              <w:jc w:val="both"/>
              <w:rPr>
                <w:rFonts w:ascii="Cambria" w:hAnsi="Cambria"/>
                <w:lang w:val="sr-Latn-CS"/>
              </w:rPr>
            </w:pPr>
            <w:r w:rsidRPr="005B42E1">
              <w:rPr>
                <w:rFonts w:ascii="Cambria" w:hAnsi="Cambria"/>
                <w:lang w:val="sr-Latn-CS"/>
              </w:rPr>
              <w:lastRenderedPageBreak/>
              <w:t>Organizovanje treninga za službenike iz svih relevantnih sektora (MRT, ME, MSP, MPRR i dr.)</w:t>
            </w:r>
          </w:p>
        </w:tc>
        <w:tc>
          <w:tcPr>
            <w:tcW w:w="1628" w:type="dxa"/>
          </w:tcPr>
          <w:p w14:paraId="0C1D7E40" w14:textId="77777777" w:rsidR="00340149" w:rsidRPr="005B42E1" w:rsidRDefault="00340149" w:rsidP="007D077F">
            <w:pPr>
              <w:jc w:val="both"/>
              <w:rPr>
                <w:rFonts w:ascii="Cambria" w:hAnsi="Cambria"/>
                <w:lang w:val="sr-Latn-CS"/>
              </w:rPr>
            </w:pPr>
            <w:r w:rsidRPr="005B42E1">
              <w:rPr>
                <w:rFonts w:ascii="Cambria" w:hAnsi="Cambria"/>
                <w:lang w:val="sr-Latn-CS"/>
              </w:rPr>
              <w:t>MRT</w:t>
            </w:r>
          </w:p>
          <w:p w14:paraId="628103D6" w14:textId="77777777" w:rsidR="00340149" w:rsidRPr="005B42E1" w:rsidRDefault="00340149" w:rsidP="007D077F">
            <w:pPr>
              <w:jc w:val="both"/>
              <w:rPr>
                <w:rFonts w:ascii="Cambria" w:hAnsi="Cambria"/>
                <w:lang w:val="sr-Latn-CS"/>
              </w:rPr>
            </w:pPr>
            <w:r w:rsidRPr="005B42E1">
              <w:rPr>
                <w:rFonts w:ascii="Cambria" w:hAnsi="Cambria"/>
                <w:lang w:val="sr-Latn-CS"/>
              </w:rPr>
              <w:t>ME</w:t>
            </w:r>
          </w:p>
          <w:p w14:paraId="0A7D177D" w14:textId="77777777" w:rsidR="00340149" w:rsidRPr="005B42E1" w:rsidRDefault="00340149" w:rsidP="007D077F">
            <w:pPr>
              <w:jc w:val="both"/>
              <w:rPr>
                <w:rFonts w:ascii="Cambria" w:hAnsi="Cambria"/>
                <w:lang w:val="sr-Latn-CS"/>
              </w:rPr>
            </w:pPr>
            <w:r w:rsidRPr="005B42E1">
              <w:rPr>
                <w:rFonts w:ascii="Cambria" w:hAnsi="Cambria"/>
                <w:lang w:val="sr-Latn-CS"/>
              </w:rPr>
              <w:t>MSP</w:t>
            </w:r>
          </w:p>
          <w:p w14:paraId="7BFADBB7" w14:textId="77777777" w:rsidR="00340149" w:rsidRPr="005B42E1" w:rsidRDefault="00340149" w:rsidP="007D077F">
            <w:pPr>
              <w:jc w:val="both"/>
              <w:rPr>
                <w:rFonts w:ascii="Cambria" w:hAnsi="Cambria"/>
                <w:lang w:val="sr-Latn-CS"/>
              </w:rPr>
            </w:pPr>
            <w:r w:rsidRPr="005B42E1">
              <w:rPr>
                <w:rFonts w:ascii="Cambria" w:hAnsi="Cambria"/>
                <w:lang w:val="sr-Latn-CS"/>
              </w:rPr>
              <w:t>MPRR</w:t>
            </w:r>
          </w:p>
        </w:tc>
        <w:tc>
          <w:tcPr>
            <w:tcW w:w="1794" w:type="dxa"/>
          </w:tcPr>
          <w:p w14:paraId="61CBFC5B" w14:textId="77777777" w:rsidR="00340149" w:rsidRPr="005B42E1" w:rsidRDefault="00340149" w:rsidP="007D077F">
            <w:pPr>
              <w:jc w:val="both"/>
              <w:rPr>
                <w:rFonts w:ascii="Cambria" w:hAnsi="Cambria" w:cs="Times New Roman"/>
                <w:i/>
                <w:color w:val="FF0000"/>
                <w:lang w:val="sr-Latn-CS"/>
              </w:rPr>
            </w:pPr>
            <w:r w:rsidRPr="005B42E1">
              <w:rPr>
                <w:rFonts w:ascii="Cambria" w:hAnsi="Cambria" w:cs="Times New Roman"/>
                <w:i/>
                <w:lang w:val="sr-Latn-CS"/>
              </w:rPr>
              <w:t>Kontinuirano</w:t>
            </w:r>
          </w:p>
        </w:tc>
        <w:tc>
          <w:tcPr>
            <w:tcW w:w="2235" w:type="dxa"/>
          </w:tcPr>
          <w:p w14:paraId="699D1914" w14:textId="77777777" w:rsidR="00340149" w:rsidRPr="005B42E1" w:rsidRDefault="00340149" w:rsidP="007D077F">
            <w:pPr>
              <w:jc w:val="both"/>
              <w:rPr>
                <w:rFonts w:ascii="Cambria" w:hAnsi="Cambria"/>
                <w:highlight w:val="yellow"/>
                <w:lang w:val="sr-Latn-CS"/>
              </w:rPr>
            </w:pPr>
            <w:r w:rsidRPr="005B42E1">
              <w:rPr>
                <w:rFonts w:ascii="Cambria" w:hAnsi="Cambria"/>
                <w:lang w:val="sr-Latn-CS"/>
              </w:rPr>
              <w:t xml:space="preserve">Treninzi i obuke će u narednom periodu biti organizovani u okviru sledećih </w:t>
            </w:r>
            <w:r w:rsidRPr="005B42E1">
              <w:rPr>
                <w:rFonts w:ascii="Cambria" w:hAnsi="Cambria"/>
                <w:lang w:val="sr-Latn-CS"/>
              </w:rPr>
              <w:lastRenderedPageBreak/>
              <w:t>projekata:</w:t>
            </w:r>
          </w:p>
          <w:p w14:paraId="4AD8154B" w14:textId="77777777" w:rsidR="00340149" w:rsidRPr="005B42E1" w:rsidRDefault="00340149" w:rsidP="007D077F">
            <w:pPr>
              <w:jc w:val="both"/>
              <w:rPr>
                <w:rFonts w:ascii="Cambria" w:hAnsi="Cambria"/>
                <w:highlight w:val="yellow"/>
                <w:lang w:val="sr-Latn-CS"/>
              </w:rPr>
            </w:pPr>
          </w:p>
          <w:p w14:paraId="5EB5AFD7" w14:textId="77777777" w:rsidR="00340149" w:rsidRPr="0018762F" w:rsidRDefault="00340149" w:rsidP="007D077F">
            <w:pPr>
              <w:rPr>
                <w:rFonts w:ascii="Cambria" w:eastAsia="Calibri" w:hAnsi="Cambria" w:cs="Calibri"/>
                <w:lang w:val="sr-Latn-CS"/>
              </w:rPr>
            </w:pPr>
            <w:r w:rsidRPr="005B42E1">
              <w:rPr>
                <w:rFonts w:ascii="Cambria" w:eastAsia="Calibri" w:hAnsi="Cambria" w:cs="Calibri"/>
              </w:rPr>
              <w:t>Ja</w:t>
            </w:r>
            <w:r w:rsidRPr="0018762F">
              <w:rPr>
                <w:rFonts w:ascii="Cambria" w:eastAsia="Calibri" w:hAnsi="Cambria" w:cs="Calibri"/>
                <w:lang w:val="sr-Latn-CS"/>
              </w:rPr>
              <w:t>č</w:t>
            </w:r>
            <w:r w:rsidRPr="005B42E1">
              <w:rPr>
                <w:rFonts w:ascii="Cambria" w:eastAsia="Calibri" w:hAnsi="Cambria" w:cs="Calibri"/>
              </w:rPr>
              <w:t>anje</w:t>
            </w:r>
            <w:r w:rsidRPr="0018762F">
              <w:rPr>
                <w:rFonts w:ascii="Cambria" w:eastAsia="Calibri" w:hAnsi="Cambria" w:cs="Calibri"/>
                <w:lang w:val="sr-Latn-CS"/>
              </w:rPr>
              <w:t xml:space="preserve"> </w:t>
            </w:r>
            <w:r w:rsidRPr="005B42E1">
              <w:rPr>
                <w:rFonts w:ascii="Cambria" w:eastAsia="Calibri" w:hAnsi="Cambria" w:cs="Calibri"/>
              </w:rPr>
              <w:t>crnogorskog</w:t>
            </w:r>
            <w:r w:rsidRPr="0018762F">
              <w:rPr>
                <w:rFonts w:ascii="Cambria" w:eastAsia="Calibri" w:hAnsi="Cambria" w:cs="Calibri"/>
                <w:lang w:val="sr-Latn-CS"/>
              </w:rPr>
              <w:t xml:space="preserve"> </w:t>
            </w:r>
            <w:r w:rsidRPr="005B42E1">
              <w:rPr>
                <w:rFonts w:ascii="Cambria" w:eastAsia="Calibri" w:hAnsi="Cambria" w:cs="Calibri"/>
              </w:rPr>
              <w:t>Nacionalno</w:t>
            </w:r>
            <w:r w:rsidRPr="0018762F">
              <w:rPr>
                <w:rFonts w:ascii="Cambria" w:eastAsia="Calibri" w:hAnsi="Cambria" w:cs="Calibri"/>
                <w:lang w:val="sr-Latn-CS"/>
              </w:rPr>
              <w:t xml:space="preserve"> </w:t>
            </w:r>
            <w:r w:rsidRPr="005B42E1">
              <w:rPr>
                <w:rFonts w:ascii="Cambria" w:eastAsia="Calibri" w:hAnsi="Cambria" w:cs="Calibri"/>
              </w:rPr>
              <w:t>utvr</w:t>
            </w:r>
            <w:r w:rsidRPr="0018762F">
              <w:rPr>
                <w:rFonts w:ascii="Cambria" w:eastAsia="Calibri" w:hAnsi="Cambria" w:cs="Calibri"/>
                <w:lang w:val="sr-Latn-CS"/>
              </w:rPr>
              <w:t>đ</w:t>
            </w:r>
            <w:r w:rsidRPr="005B42E1">
              <w:rPr>
                <w:rFonts w:ascii="Cambria" w:eastAsia="Calibri" w:hAnsi="Cambria" w:cs="Calibri"/>
              </w:rPr>
              <w:t>enog</w:t>
            </w:r>
            <w:r w:rsidRPr="0018762F">
              <w:rPr>
                <w:rFonts w:ascii="Cambria" w:eastAsia="Calibri" w:hAnsi="Cambria" w:cs="Calibri"/>
                <w:lang w:val="sr-Latn-CS"/>
              </w:rPr>
              <w:t xml:space="preserve"> </w:t>
            </w:r>
            <w:r w:rsidRPr="005B42E1">
              <w:rPr>
                <w:rFonts w:ascii="Cambria" w:eastAsia="Calibri" w:hAnsi="Cambria" w:cs="Calibri"/>
              </w:rPr>
              <w:t>doprinosa</w:t>
            </w:r>
            <w:r w:rsidRPr="0018762F">
              <w:rPr>
                <w:rFonts w:ascii="Cambria" w:eastAsia="Calibri" w:hAnsi="Cambria" w:cs="Calibri"/>
                <w:lang w:val="sr-Latn-CS"/>
              </w:rPr>
              <w:t xml:space="preserve"> (</w:t>
            </w:r>
            <w:r w:rsidRPr="005B42E1">
              <w:rPr>
                <w:rFonts w:ascii="Cambria" w:eastAsia="Calibri" w:hAnsi="Cambria" w:cs="Calibri"/>
              </w:rPr>
              <w:t>NDC</w:t>
            </w:r>
            <w:r w:rsidRPr="0018762F">
              <w:rPr>
                <w:rFonts w:ascii="Cambria" w:eastAsia="Calibri" w:hAnsi="Cambria" w:cs="Calibri"/>
                <w:lang w:val="sr-Latn-CS"/>
              </w:rPr>
              <w:t xml:space="preserve">) </w:t>
            </w:r>
            <w:r w:rsidRPr="005B42E1">
              <w:rPr>
                <w:rFonts w:ascii="Cambria" w:eastAsia="Calibri" w:hAnsi="Cambria" w:cs="Calibri"/>
              </w:rPr>
              <w:t>i</w:t>
            </w:r>
            <w:r w:rsidRPr="0018762F">
              <w:rPr>
                <w:rFonts w:ascii="Cambria" w:eastAsia="Calibri" w:hAnsi="Cambria" w:cs="Calibri"/>
                <w:lang w:val="sr-Latn-CS"/>
              </w:rPr>
              <w:t xml:space="preserve"> </w:t>
            </w:r>
            <w:r w:rsidRPr="005B42E1">
              <w:rPr>
                <w:rFonts w:ascii="Cambria" w:eastAsia="Calibri" w:hAnsi="Cambria" w:cs="Calibri"/>
              </w:rPr>
              <w:t>akcija</w:t>
            </w:r>
            <w:r w:rsidRPr="0018762F">
              <w:rPr>
                <w:rFonts w:ascii="Cambria" w:eastAsia="Calibri" w:hAnsi="Cambria" w:cs="Calibri"/>
                <w:lang w:val="sr-Latn-CS"/>
              </w:rPr>
              <w:t xml:space="preserve"> </w:t>
            </w:r>
            <w:r w:rsidRPr="005B42E1">
              <w:rPr>
                <w:rFonts w:ascii="Cambria" w:eastAsia="Calibri" w:hAnsi="Cambria" w:cs="Calibri"/>
              </w:rPr>
              <w:t>adaptacije</w:t>
            </w:r>
            <w:r w:rsidRPr="0018762F">
              <w:rPr>
                <w:rFonts w:ascii="Cambria" w:eastAsia="Calibri" w:hAnsi="Cambria" w:cs="Calibri"/>
                <w:lang w:val="sr-Latn-CS"/>
              </w:rPr>
              <w:t xml:space="preserve"> </w:t>
            </w:r>
            <w:r w:rsidRPr="005B42E1">
              <w:rPr>
                <w:rFonts w:ascii="Cambria" w:eastAsia="Calibri" w:hAnsi="Cambria" w:cs="Calibri"/>
              </w:rPr>
              <w:t>u</w:t>
            </w:r>
            <w:r w:rsidRPr="0018762F">
              <w:rPr>
                <w:rFonts w:ascii="Cambria" w:eastAsia="Calibri" w:hAnsi="Cambria" w:cs="Calibri"/>
                <w:lang w:val="sr-Latn-CS"/>
              </w:rPr>
              <w:t xml:space="preserve"> </w:t>
            </w:r>
            <w:r w:rsidRPr="005B42E1">
              <w:rPr>
                <w:rFonts w:ascii="Cambria" w:eastAsia="Calibri" w:hAnsi="Cambria" w:cs="Calibri"/>
              </w:rPr>
              <w:t>okviru</w:t>
            </w:r>
            <w:r w:rsidRPr="0018762F">
              <w:rPr>
                <w:rFonts w:ascii="Cambria" w:eastAsia="Calibri" w:hAnsi="Cambria" w:cs="Calibri"/>
                <w:lang w:val="sr-Latn-CS"/>
              </w:rPr>
              <w:t xml:space="preserve"> </w:t>
            </w:r>
            <w:r w:rsidRPr="005B42E1">
              <w:rPr>
                <w:rFonts w:ascii="Cambria" w:eastAsia="Calibri" w:hAnsi="Cambria" w:cs="Calibri"/>
              </w:rPr>
              <w:t>transparentnosti</w:t>
            </w:r>
            <w:r w:rsidRPr="0018762F">
              <w:rPr>
                <w:rFonts w:ascii="Cambria" w:eastAsia="Calibri" w:hAnsi="Cambria" w:cs="Calibri"/>
                <w:lang w:val="sr-Latn-CS"/>
              </w:rPr>
              <w:t xml:space="preserve"> – </w:t>
            </w:r>
            <w:r w:rsidRPr="005B42E1">
              <w:rPr>
                <w:rFonts w:ascii="Cambria" w:eastAsia="Calibri" w:hAnsi="Cambria" w:cs="Calibri"/>
              </w:rPr>
              <w:t>CBIT</w:t>
            </w:r>
            <w:r w:rsidRPr="0018762F">
              <w:rPr>
                <w:rFonts w:ascii="Cambria" w:eastAsia="Calibri" w:hAnsi="Cambria" w:cs="Calibri"/>
                <w:lang w:val="sr-Latn-CS"/>
              </w:rPr>
              <w:t>;</w:t>
            </w:r>
          </w:p>
          <w:p w14:paraId="7B27C3E3" w14:textId="77777777" w:rsidR="00340149" w:rsidRPr="0018762F" w:rsidRDefault="00340149" w:rsidP="007D077F">
            <w:pPr>
              <w:rPr>
                <w:rFonts w:ascii="Cambria" w:eastAsia="Calibri" w:hAnsi="Cambria" w:cs="Calibri"/>
                <w:lang w:val="sr-Latn-CS"/>
              </w:rPr>
            </w:pPr>
          </w:p>
          <w:p w14:paraId="3F92D42D" w14:textId="77777777" w:rsidR="00340149" w:rsidRPr="0018762F" w:rsidRDefault="00340149" w:rsidP="007D077F">
            <w:pPr>
              <w:rPr>
                <w:rFonts w:ascii="Cambria" w:eastAsia="Calibri" w:hAnsi="Cambria" w:cs="Calibri"/>
                <w:lang w:val="sr-Latn-CS"/>
              </w:rPr>
            </w:pPr>
            <w:r w:rsidRPr="005B42E1">
              <w:rPr>
                <w:rFonts w:ascii="Cambria" w:eastAsia="Calibri" w:hAnsi="Cambria" w:cs="Calibri"/>
              </w:rPr>
              <w:t>Plan</w:t>
            </w:r>
            <w:r w:rsidRPr="0018762F">
              <w:rPr>
                <w:rFonts w:ascii="Cambria" w:eastAsia="Calibri" w:hAnsi="Cambria" w:cs="Calibri"/>
                <w:lang w:val="sr-Latn-CS"/>
              </w:rPr>
              <w:t xml:space="preserve"> </w:t>
            </w:r>
            <w:r w:rsidRPr="005B42E1">
              <w:rPr>
                <w:rFonts w:ascii="Cambria" w:eastAsia="Calibri" w:hAnsi="Cambria" w:cs="Calibri"/>
              </w:rPr>
              <w:t>pripravnosti</w:t>
            </w:r>
            <w:r w:rsidRPr="0018762F">
              <w:rPr>
                <w:rFonts w:ascii="Cambria" w:eastAsia="Calibri" w:hAnsi="Cambria" w:cs="Calibri"/>
                <w:lang w:val="sr-Latn-CS"/>
              </w:rPr>
              <w:t xml:space="preserve"> </w:t>
            </w:r>
            <w:r w:rsidRPr="005B42E1">
              <w:rPr>
                <w:rFonts w:ascii="Cambria" w:eastAsia="Calibri" w:hAnsi="Cambria" w:cs="Calibri"/>
              </w:rPr>
              <w:t>za</w:t>
            </w:r>
            <w:r w:rsidRPr="0018762F">
              <w:rPr>
                <w:rFonts w:ascii="Cambria" w:eastAsia="Calibri" w:hAnsi="Cambria" w:cs="Calibri"/>
                <w:lang w:val="sr-Latn-CS"/>
              </w:rPr>
              <w:t xml:space="preserve"> </w:t>
            </w:r>
            <w:r w:rsidRPr="005B42E1">
              <w:rPr>
                <w:rFonts w:ascii="Cambria" w:eastAsia="Calibri" w:hAnsi="Cambria" w:cs="Calibri"/>
              </w:rPr>
              <w:t>saradnju</w:t>
            </w:r>
            <w:r w:rsidRPr="0018762F">
              <w:rPr>
                <w:rFonts w:ascii="Cambria" w:eastAsia="Calibri" w:hAnsi="Cambria" w:cs="Calibri"/>
                <w:lang w:val="sr-Latn-CS"/>
              </w:rPr>
              <w:t xml:space="preserve"> </w:t>
            </w:r>
            <w:r w:rsidRPr="005B42E1">
              <w:rPr>
                <w:rFonts w:ascii="Cambria" w:eastAsia="Calibri" w:hAnsi="Cambria" w:cs="Calibri"/>
              </w:rPr>
              <w:t>sa</w:t>
            </w:r>
            <w:r w:rsidRPr="0018762F">
              <w:rPr>
                <w:rFonts w:ascii="Cambria" w:eastAsia="Calibri" w:hAnsi="Cambria" w:cs="Calibri"/>
                <w:lang w:val="sr-Latn-CS"/>
              </w:rPr>
              <w:t xml:space="preserve"> </w:t>
            </w:r>
            <w:r w:rsidRPr="005B42E1">
              <w:rPr>
                <w:rFonts w:ascii="Cambria" w:eastAsia="Calibri" w:hAnsi="Cambria" w:cs="Calibri"/>
              </w:rPr>
              <w:t>Zelenim</w:t>
            </w:r>
            <w:r w:rsidRPr="0018762F">
              <w:rPr>
                <w:rFonts w:ascii="Cambria" w:eastAsia="Calibri" w:hAnsi="Cambria" w:cs="Calibri"/>
                <w:lang w:val="sr-Latn-CS"/>
              </w:rPr>
              <w:t xml:space="preserve"> </w:t>
            </w:r>
            <w:r w:rsidRPr="005B42E1">
              <w:rPr>
                <w:rFonts w:ascii="Cambria" w:eastAsia="Calibri" w:hAnsi="Cambria" w:cs="Calibri"/>
              </w:rPr>
              <w:t>klimatskim</w:t>
            </w:r>
            <w:r w:rsidRPr="0018762F">
              <w:rPr>
                <w:rFonts w:ascii="Cambria" w:eastAsia="Calibri" w:hAnsi="Cambria" w:cs="Calibri"/>
                <w:lang w:val="sr-Latn-CS"/>
              </w:rPr>
              <w:t xml:space="preserve"> </w:t>
            </w:r>
            <w:r w:rsidRPr="005B42E1">
              <w:rPr>
                <w:rFonts w:ascii="Cambria" w:eastAsia="Calibri" w:hAnsi="Cambria" w:cs="Calibri"/>
              </w:rPr>
              <w:t>fondom</w:t>
            </w:r>
            <w:r w:rsidRPr="0018762F">
              <w:rPr>
                <w:rFonts w:ascii="Cambria" w:eastAsia="Calibri" w:hAnsi="Cambria" w:cs="Calibri"/>
                <w:lang w:val="sr-Latn-CS"/>
              </w:rPr>
              <w:t xml:space="preserve"> </w:t>
            </w:r>
            <w:r w:rsidRPr="005B42E1">
              <w:rPr>
                <w:rFonts w:ascii="Cambria" w:eastAsia="Calibri" w:hAnsi="Cambria" w:cs="Calibri"/>
              </w:rPr>
              <w:t>i</w:t>
            </w:r>
            <w:r w:rsidRPr="0018762F">
              <w:rPr>
                <w:rFonts w:ascii="Cambria" w:eastAsia="Calibri" w:hAnsi="Cambria" w:cs="Calibri"/>
                <w:lang w:val="sr-Latn-CS"/>
              </w:rPr>
              <w:t xml:space="preserve"> </w:t>
            </w:r>
            <w:r w:rsidRPr="005B42E1">
              <w:rPr>
                <w:rFonts w:ascii="Cambria" w:eastAsia="Calibri" w:hAnsi="Cambria" w:cs="Calibri"/>
              </w:rPr>
              <w:t>izradu</w:t>
            </w:r>
            <w:r w:rsidRPr="0018762F">
              <w:rPr>
                <w:rFonts w:ascii="Cambria" w:eastAsia="Calibri" w:hAnsi="Cambria" w:cs="Calibri"/>
                <w:lang w:val="sr-Latn-CS"/>
              </w:rPr>
              <w:t xml:space="preserve"> </w:t>
            </w:r>
            <w:r w:rsidRPr="005B42E1">
              <w:rPr>
                <w:rFonts w:ascii="Cambria" w:eastAsia="Calibri" w:hAnsi="Cambria" w:cs="Calibri"/>
              </w:rPr>
              <w:t>Nacionalnog</w:t>
            </w:r>
            <w:r w:rsidRPr="0018762F">
              <w:rPr>
                <w:rFonts w:ascii="Cambria" w:eastAsia="Calibri" w:hAnsi="Cambria" w:cs="Calibri"/>
                <w:lang w:val="sr-Latn-CS"/>
              </w:rPr>
              <w:t xml:space="preserve"> </w:t>
            </w:r>
            <w:r w:rsidRPr="005B42E1">
              <w:rPr>
                <w:rFonts w:ascii="Cambria" w:eastAsia="Calibri" w:hAnsi="Cambria" w:cs="Calibri"/>
              </w:rPr>
              <w:t>programa</w:t>
            </w:r>
            <w:r w:rsidRPr="0018762F">
              <w:rPr>
                <w:rFonts w:ascii="Cambria" w:eastAsia="Calibri" w:hAnsi="Cambria" w:cs="Calibri"/>
                <w:lang w:val="sr-Latn-CS"/>
              </w:rPr>
              <w:t xml:space="preserve"> </w:t>
            </w:r>
            <w:r w:rsidRPr="005B42E1">
              <w:rPr>
                <w:rFonts w:ascii="Cambria" w:eastAsia="Calibri" w:hAnsi="Cambria" w:cs="Calibri"/>
              </w:rPr>
              <w:t>prioritetnih</w:t>
            </w:r>
            <w:r w:rsidRPr="0018762F">
              <w:rPr>
                <w:rFonts w:ascii="Cambria" w:eastAsia="Calibri" w:hAnsi="Cambria" w:cs="Calibri"/>
                <w:lang w:val="sr-Latn-CS"/>
              </w:rPr>
              <w:t xml:space="preserve"> </w:t>
            </w:r>
            <w:r w:rsidRPr="005B42E1">
              <w:rPr>
                <w:rFonts w:ascii="Cambria" w:eastAsia="Calibri" w:hAnsi="Cambria" w:cs="Calibri"/>
              </w:rPr>
              <w:t>aktivnosti</w:t>
            </w:r>
            <w:r w:rsidRPr="0018762F">
              <w:rPr>
                <w:rFonts w:ascii="Cambria" w:eastAsia="Calibri" w:hAnsi="Cambria" w:cs="Calibri"/>
                <w:lang w:val="sr-Latn-CS"/>
              </w:rPr>
              <w:t>;</w:t>
            </w:r>
          </w:p>
          <w:p w14:paraId="7EE28DCC" w14:textId="77777777" w:rsidR="00340149" w:rsidRPr="0018762F" w:rsidRDefault="00340149" w:rsidP="007D077F">
            <w:pPr>
              <w:ind w:left="20"/>
              <w:rPr>
                <w:rFonts w:ascii="Cambria" w:eastAsia="Calibri" w:hAnsi="Cambria" w:cs="Calibri"/>
                <w:lang w:val="sr-Latn-CS"/>
              </w:rPr>
            </w:pPr>
          </w:p>
          <w:p w14:paraId="5466C7F0" w14:textId="77777777" w:rsidR="00340149" w:rsidRPr="0018762F" w:rsidRDefault="00340149" w:rsidP="007D077F">
            <w:pPr>
              <w:ind w:left="20"/>
              <w:rPr>
                <w:rFonts w:ascii="Cambria" w:eastAsia="Calibri" w:hAnsi="Cambria" w:cs="Calibri"/>
                <w:lang w:val="sr-Latn-CS"/>
              </w:rPr>
            </w:pPr>
            <w:r w:rsidRPr="005B42E1">
              <w:rPr>
                <w:rFonts w:ascii="Cambria" w:eastAsia="Calibri" w:hAnsi="Cambria" w:cs="Calibri"/>
              </w:rPr>
              <w:t>Izgradnja</w:t>
            </w:r>
            <w:r w:rsidRPr="0018762F">
              <w:rPr>
                <w:rFonts w:ascii="Cambria" w:eastAsia="Calibri" w:hAnsi="Cambria" w:cs="Calibri"/>
                <w:lang w:val="sr-Latn-CS"/>
              </w:rPr>
              <w:t xml:space="preserve"> </w:t>
            </w:r>
            <w:r w:rsidRPr="005B42E1">
              <w:rPr>
                <w:rFonts w:ascii="Cambria" w:eastAsia="Calibri" w:hAnsi="Cambria" w:cs="Calibri"/>
              </w:rPr>
              <w:t>kapaciteta</w:t>
            </w:r>
            <w:r w:rsidRPr="0018762F">
              <w:rPr>
                <w:rFonts w:ascii="Cambria" w:eastAsia="Calibri" w:hAnsi="Cambria" w:cs="Calibri"/>
                <w:lang w:val="sr-Latn-CS"/>
              </w:rPr>
              <w:t xml:space="preserve"> </w:t>
            </w:r>
            <w:r w:rsidRPr="005B42E1">
              <w:rPr>
                <w:rFonts w:ascii="Cambria" w:eastAsia="Calibri" w:hAnsi="Cambria" w:cs="Calibri"/>
              </w:rPr>
              <w:t>za</w:t>
            </w:r>
            <w:r w:rsidRPr="0018762F">
              <w:rPr>
                <w:rFonts w:ascii="Cambria" w:eastAsia="Calibri" w:hAnsi="Cambria" w:cs="Calibri"/>
                <w:lang w:val="sr-Latn-CS"/>
              </w:rPr>
              <w:t xml:space="preserve"> </w:t>
            </w:r>
            <w:r w:rsidRPr="005B42E1">
              <w:rPr>
                <w:rFonts w:ascii="Cambria" w:eastAsia="Calibri" w:hAnsi="Cambria" w:cs="Calibri"/>
              </w:rPr>
              <w:t>politiku</w:t>
            </w:r>
            <w:r w:rsidRPr="0018762F">
              <w:rPr>
                <w:rFonts w:ascii="Cambria" w:eastAsia="Calibri" w:hAnsi="Cambria" w:cs="Calibri"/>
                <w:lang w:val="sr-Latn-CS"/>
              </w:rPr>
              <w:t xml:space="preserve"> </w:t>
            </w:r>
            <w:r w:rsidRPr="005B42E1">
              <w:rPr>
                <w:rFonts w:ascii="Cambria" w:eastAsia="Calibri" w:hAnsi="Cambria" w:cs="Calibri"/>
              </w:rPr>
              <w:t>klimatskih</w:t>
            </w:r>
            <w:r w:rsidRPr="0018762F">
              <w:rPr>
                <w:rFonts w:ascii="Cambria" w:eastAsia="Calibri" w:hAnsi="Cambria" w:cs="Calibri"/>
                <w:lang w:val="sr-Latn-CS"/>
              </w:rPr>
              <w:t xml:space="preserve"> </w:t>
            </w:r>
            <w:r w:rsidRPr="005B42E1">
              <w:rPr>
                <w:rFonts w:ascii="Cambria" w:eastAsia="Calibri" w:hAnsi="Cambria" w:cs="Calibri"/>
              </w:rPr>
              <w:t>promjena</w:t>
            </w:r>
            <w:r w:rsidRPr="0018762F">
              <w:rPr>
                <w:rFonts w:ascii="Cambria" w:eastAsia="Calibri" w:hAnsi="Cambria" w:cs="Calibri"/>
                <w:lang w:val="sr-Latn-CS"/>
              </w:rPr>
              <w:t xml:space="preserve"> </w:t>
            </w:r>
            <w:r w:rsidRPr="005B42E1">
              <w:rPr>
                <w:rFonts w:ascii="Cambria" w:eastAsia="Calibri" w:hAnsi="Cambria" w:cs="Calibri"/>
              </w:rPr>
              <w:t>na</w:t>
            </w:r>
            <w:r w:rsidRPr="0018762F">
              <w:rPr>
                <w:rFonts w:ascii="Cambria" w:eastAsia="Calibri" w:hAnsi="Cambria" w:cs="Calibri"/>
                <w:lang w:val="sr-Latn-CS"/>
              </w:rPr>
              <w:t xml:space="preserve"> </w:t>
            </w:r>
            <w:r w:rsidRPr="005B42E1">
              <w:rPr>
                <w:rFonts w:ascii="Cambria" w:eastAsia="Calibri" w:hAnsi="Cambria" w:cs="Calibri"/>
              </w:rPr>
              <w:t>zapadnom</w:t>
            </w:r>
            <w:r w:rsidRPr="0018762F">
              <w:rPr>
                <w:rFonts w:ascii="Cambria" w:eastAsia="Calibri" w:hAnsi="Cambria" w:cs="Calibri"/>
                <w:lang w:val="sr-Latn-CS"/>
              </w:rPr>
              <w:t xml:space="preserve"> </w:t>
            </w:r>
            <w:r w:rsidRPr="005B42E1">
              <w:rPr>
                <w:rFonts w:ascii="Cambria" w:eastAsia="Calibri" w:hAnsi="Cambria" w:cs="Calibri"/>
              </w:rPr>
              <w:t>Balkanu</w:t>
            </w:r>
            <w:r w:rsidRPr="0018762F">
              <w:rPr>
                <w:rFonts w:ascii="Cambria" w:eastAsia="Calibri" w:hAnsi="Cambria" w:cs="Calibri"/>
                <w:lang w:val="sr-Latn-CS"/>
              </w:rPr>
              <w:t xml:space="preserve">, </w:t>
            </w:r>
            <w:r w:rsidRPr="005B42E1">
              <w:rPr>
                <w:rFonts w:ascii="Cambria" w:eastAsia="Calibri" w:hAnsi="Cambria" w:cs="Calibri"/>
              </w:rPr>
              <w:t>centralnoj</w:t>
            </w:r>
            <w:r w:rsidRPr="0018762F">
              <w:rPr>
                <w:rFonts w:ascii="Cambria" w:eastAsia="Calibri" w:hAnsi="Cambria" w:cs="Calibri"/>
                <w:lang w:val="sr-Latn-CS"/>
              </w:rPr>
              <w:t xml:space="preserve"> </w:t>
            </w:r>
            <w:r w:rsidRPr="005B42E1">
              <w:rPr>
                <w:rFonts w:ascii="Cambria" w:eastAsia="Calibri" w:hAnsi="Cambria" w:cs="Calibri"/>
              </w:rPr>
              <w:t>i</w:t>
            </w:r>
            <w:r w:rsidRPr="0018762F">
              <w:rPr>
                <w:rFonts w:ascii="Cambria" w:eastAsia="Calibri" w:hAnsi="Cambria" w:cs="Calibri"/>
                <w:lang w:val="sr-Latn-CS"/>
              </w:rPr>
              <w:t xml:space="preserve"> </w:t>
            </w:r>
            <w:r w:rsidRPr="005B42E1">
              <w:rPr>
                <w:rFonts w:ascii="Cambria" w:eastAsia="Calibri" w:hAnsi="Cambria" w:cs="Calibri"/>
              </w:rPr>
              <w:t>isto</w:t>
            </w:r>
            <w:r w:rsidRPr="0018762F">
              <w:rPr>
                <w:rFonts w:ascii="Cambria" w:eastAsia="Calibri" w:hAnsi="Cambria" w:cs="Calibri"/>
                <w:lang w:val="sr-Latn-CS"/>
              </w:rPr>
              <w:t>č</w:t>
            </w:r>
            <w:r w:rsidRPr="005B42E1">
              <w:rPr>
                <w:rFonts w:ascii="Cambria" w:eastAsia="Calibri" w:hAnsi="Cambria" w:cs="Calibri"/>
              </w:rPr>
              <w:t>noj</w:t>
            </w:r>
            <w:r w:rsidRPr="0018762F">
              <w:rPr>
                <w:rFonts w:ascii="Cambria" w:eastAsia="Calibri" w:hAnsi="Cambria" w:cs="Calibri"/>
                <w:lang w:val="sr-Latn-CS"/>
              </w:rPr>
              <w:t xml:space="preserve"> </w:t>
            </w:r>
            <w:r w:rsidRPr="005B42E1">
              <w:rPr>
                <w:rFonts w:ascii="Cambria" w:eastAsia="Calibri" w:hAnsi="Cambria" w:cs="Calibri"/>
              </w:rPr>
              <w:t>Evropi</w:t>
            </w:r>
            <w:r w:rsidRPr="0018762F">
              <w:rPr>
                <w:rFonts w:ascii="Cambria" w:eastAsia="Calibri" w:hAnsi="Cambria" w:cs="Calibri"/>
                <w:lang w:val="sr-Latn-CS"/>
              </w:rPr>
              <w:t xml:space="preserve"> </w:t>
            </w:r>
            <w:r w:rsidRPr="005B42E1">
              <w:rPr>
                <w:rFonts w:ascii="Cambria" w:eastAsia="Calibri" w:hAnsi="Cambria" w:cs="Calibri"/>
              </w:rPr>
              <w:t>i</w:t>
            </w:r>
            <w:r w:rsidRPr="0018762F">
              <w:rPr>
                <w:rFonts w:ascii="Cambria" w:eastAsia="Calibri" w:hAnsi="Cambria" w:cs="Calibri"/>
                <w:lang w:val="sr-Latn-CS"/>
              </w:rPr>
              <w:t xml:space="preserve"> </w:t>
            </w:r>
            <w:r w:rsidRPr="005B42E1">
              <w:rPr>
                <w:rFonts w:ascii="Cambria" w:eastAsia="Calibri" w:hAnsi="Cambria" w:cs="Calibri"/>
              </w:rPr>
              <w:t>centralnoj</w:t>
            </w:r>
            <w:r w:rsidRPr="0018762F">
              <w:rPr>
                <w:rFonts w:ascii="Cambria" w:eastAsia="Calibri" w:hAnsi="Cambria" w:cs="Calibri"/>
                <w:lang w:val="sr-Latn-CS"/>
              </w:rPr>
              <w:t xml:space="preserve"> </w:t>
            </w:r>
            <w:r w:rsidRPr="005B42E1">
              <w:rPr>
                <w:rFonts w:ascii="Cambria" w:eastAsia="Calibri" w:hAnsi="Cambria" w:cs="Calibri"/>
              </w:rPr>
              <w:t>Aziji</w:t>
            </w:r>
            <w:r w:rsidRPr="0018762F">
              <w:rPr>
                <w:rFonts w:ascii="Cambria" w:eastAsia="Calibri" w:hAnsi="Cambria" w:cs="Calibri"/>
                <w:lang w:val="sr-Latn-CS"/>
              </w:rPr>
              <w:t xml:space="preserve"> – (</w:t>
            </w:r>
            <w:r w:rsidRPr="005B42E1">
              <w:rPr>
                <w:rFonts w:ascii="Cambria" w:eastAsia="Calibri" w:hAnsi="Cambria" w:cs="Calibri"/>
              </w:rPr>
              <w:t>GIZ</w:t>
            </w:r>
            <w:r w:rsidRPr="0018762F">
              <w:rPr>
                <w:rFonts w:ascii="Cambria" w:eastAsia="Calibri" w:hAnsi="Cambria" w:cs="Calibri"/>
                <w:lang w:val="sr-Latn-CS"/>
              </w:rPr>
              <w:t xml:space="preserve">- </w:t>
            </w:r>
            <w:r w:rsidRPr="005B42E1">
              <w:rPr>
                <w:rFonts w:ascii="Cambria" w:eastAsia="Calibri" w:hAnsi="Cambria" w:cs="Calibri"/>
              </w:rPr>
              <w:t>CDCP</w:t>
            </w:r>
            <w:r w:rsidRPr="0018762F">
              <w:rPr>
                <w:rFonts w:ascii="Cambria" w:eastAsia="Calibri" w:hAnsi="Cambria" w:cs="Calibri"/>
                <w:lang w:val="sr-Latn-CS"/>
              </w:rPr>
              <w:t xml:space="preserve"> </w:t>
            </w:r>
            <w:r w:rsidRPr="005B42E1">
              <w:rPr>
                <w:rFonts w:ascii="Cambria" w:eastAsia="Calibri" w:hAnsi="Cambria" w:cs="Calibri"/>
              </w:rPr>
              <w:t>III</w:t>
            </w:r>
            <w:r w:rsidRPr="0018762F">
              <w:rPr>
                <w:rFonts w:ascii="Cambria" w:eastAsia="Calibri" w:hAnsi="Cambria" w:cs="Calibri"/>
                <w:lang w:val="sr-Latn-CS"/>
              </w:rPr>
              <w:t>);</w:t>
            </w:r>
          </w:p>
          <w:p w14:paraId="061133B5" w14:textId="77777777" w:rsidR="00340149" w:rsidRPr="0018762F" w:rsidRDefault="00340149" w:rsidP="007D077F">
            <w:pPr>
              <w:rPr>
                <w:rFonts w:ascii="Cambria" w:eastAsia="Calibri" w:hAnsi="Cambria" w:cs="Calibri"/>
                <w:lang w:val="sr-Latn-CS"/>
              </w:rPr>
            </w:pPr>
          </w:p>
          <w:p w14:paraId="5CF96159" w14:textId="77777777" w:rsidR="00340149" w:rsidRPr="0018762F" w:rsidRDefault="00340149" w:rsidP="007D077F">
            <w:pPr>
              <w:rPr>
                <w:rFonts w:ascii="Cambria" w:eastAsia="Calibri" w:hAnsi="Cambria" w:cs="Calibri"/>
                <w:lang w:val="sr-Latn-CS"/>
              </w:rPr>
            </w:pPr>
            <w:r w:rsidRPr="005B42E1">
              <w:rPr>
                <w:rFonts w:ascii="Cambria" w:eastAsia="Calibri" w:hAnsi="Cambria" w:cs="Calibri"/>
              </w:rPr>
              <w:t>Izrada</w:t>
            </w:r>
            <w:r w:rsidRPr="0018762F">
              <w:rPr>
                <w:rFonts w:ascii="Cambria" w:eastAsia="Calibri" w:hAnsi="Cambria" w:cs="Calibri"/>
                <w:lang w:val="sr-Latn-CS"/>
              </w:rPr>
              <w:t xml:space="preserve"> </w:t>
            </w:r>
            <w:r w:rsidRPr="005B42E1">
              <w:rPr>
                <w:rFonts w:ascii="Cambria" w:eastAsia="Calibri" w:hAnsi="Cambria" w:cs="Calibri"/>
              </w:rPr>
              <w:t>Tre</w:t>
            </w:r>
            <w:r w:rsidRPr="0018762F">
              <w:rPr>
                <w:rFonts w:ascii="Cambria" w:eastAsia="Calibri" w:hAnsi="Cambria" w:cs="Calibri"/>
                <w:lang w:val="sr-Latn-CS"/>
              </w:rPr>
              <w:t>ć</w:t>
            </w:r>
            <w:r w:rsidRPr="005B42E1">
              <w:rPr>
                <w:rFonts w:ascii="Cambria" w:eastAsia="Calibri" w:hAnsi="Cambria" w:cs="Calibri"/>
              </w:rPr>
              <w:t>eg</w:t>
            </w:r>
            <w:r w:rsidRPr="0018762F">
              <w:rPr>
                <w:rFonts w:ascii="Cambria" w:eastAsia="Calibri" w:hAnsi="Cambria" w:cs="Calibri"/>
                <w:lang w:val="sr-Latn-CS"/>
              </w:rPr>
              <w:t xml:space="preserve"> </w:t>
            </w:r>
            <w:r w:rsidRPr="005B42E1">
              <w:rPr>
                <w:rFonts w:ascii="Cambria" w:eastAsia="Calibri" w:hAnsi="Cambria" w:cs="Calibri"/>
              </w:rPr>
              <w:t>nacionalnog</w:t>
            </w:r>
            <w:r w:rsidRPr="0018762F">
              <w:rPr>
                <w:rFonts w:ascii="Cambria" w:eastAsia="Calibri" w:hAnsi="Cambria" w:cs="Calibri"/>
                <w:lang w:val="sr-Latn-CS"/>
              </w:rPr>
              <w:t xml:space="preserve"> </w:t>
            </w:r>
            <w:r w:rsidRPr="005B42E1">
              <w:rPr>
                <w:rFonts w:ascii="Cambria" w:eastAsia="Calibri" w:hAnsi="Cambria" w:cs="Calibri"/>
              </w:rPr>
              <w:t>izvje</w:t>
            </w:r>
            <w:r w:rsidRPr="0018762F">
              <w:rPr>
                <w:rFonts w:ascii="Cambria" w:eastAsia="Calibri" w:hAnsi="Cambria" w:cs="Calibri"/>
                <w:lang w:val="sr-Latn-CS"/>
              </w:rPr>
              <w:t>š</w:t>
            </w:r>
            <w:r w:rsidRPr="005B42E1">
              <w:rPr>
                <w:rFonts w:ascii="Cambria" w:eastAsia="Calibri" w:hAnsi="Cambria" w:cs="Calibri"/>
              </w:rPr>
              <w:t>taja</w:t>
            </w:r>
            <w:r w:rsidRPr="0018762F">
              <w:rPr>
                <w:rFonts w:ascii="Cambria" w:eastAsia="Calibri" w:hAnsi="Cambria" w:cs="Calibri"/>
                <w:lang w:val="sr-Latn-CS"/>
              </w:rPr>
              <w:t xml:space="preserve"> </w:t>
            </w:r>
            <w:r w:rsidRPr="005B42E1">
              <w:rPr>
                <w:rFonts w:ascii="Cambria" w:eastAsia="Calibri" w:hAnsi="Cambria" w:cs="Calibri"/>
              </w:rPr>
              <w:t>Crne</w:t>
            </w:r>
            <w:r w:rsidRPr="0018762F">
              <w:rPr>
                <w:rFonts w:ascii="Cambria" w:eastAsia="Calibri" w:hAnsi="Cambria" w:cs="Calibri"/>
                <w:lang w:val="sr-Latn-CS"/>
              </w:rPr>
              <w:t xml:space="preserve"> </w:t>
            </w:r>
            <w:r w:rsidRPr="005B42E1">
              <w:rPr>
                <w:rFonts w:ascii="Cambria" w:eastAsia="Calibri" w:hAnsi="Cambria" w:cs="Calibri"/>
              </w:rPr>
              <w:t>Gore</w:t>
            </w:r>
            <w:r w:rsidRPr="0018762F">
              <w:rPr>
                <w:rFonts w:ascii="Cambria" w:eastAsia="Calibri" w:hAnsi="Cambria" w:cs="Calibri"/>
                <w:lang w:val="sr-Latn-CS"/>
              </w:rPr>
              <w:t xml:space="preserve"> </w:t>
            </w:r>
            <w:r w:rsidRPr="005B42E1">
              <w:rPr>
                <w:rFonts w:ascii="Cambria" w:eastAsia="Calibri" w:hAnsi="Cambria" w:cs="Calibri"/>
              </w:rPr>
              <w:t>o</w:t>
            </w:r>
            <w:r w:rsidRPr="0018762F">
              <w:rPr>
                <w:rFonts w:ascii="Cambria" w:eastAsia="Calibri" w:hAnsi="Cambria" w:cs="Calibri"/>
                <w:lang w:val="sr-Latn-CS"/>
              </w:rPr>
              <w:t xml:space="preserve"> </w:t>
            </w:r>
            <w:r w:rsidRPr="005B42E1">
              <w:rPr>
                <w:rFonts w:ascii="Cambria" w:eastAsia="Calibri" w:hAnsi="Cambria" w:cs="Calibri"/>
              </w:rPr>
              <w:t>klimatskim</w:t>
            </w:r>
            <w:r w:rsidRPr="0018762F">
              <w:rPr>
                <w:rFonts w:ascii="Cambria" w:eastAsia="Calibri" w:hAnsi="Cambria" w:cs="Calibri"/>
                <w:lang w:val="sr-Latn-CS"/>
              </w:rPr>
              <w:t xml:space="preserve"> </w:t>
            </w:r>
            <w:r w:rsidRPr="005B42E1">
              <w:rPr>
                <w:rFonts w:ascii="Cambria" w:eastAsia="Calibri" w:hAnsi="Cambria" w:cs="Calibri"/>
              </w:rPr>
              <w:t>promjenama</w:t>
            </w:r>
            <w:r w:rsidRPr="0018762F">
              <w:rPr>
                <w:rFonts w:ascii="Cambria" w:eastAsia="Calibri" w:hAnsi="Cambria" w:cs="Calibri"/>
                <w:lang w:val="sr-Latn-CS"/>
              </w:rPr>
              <w:t xml:space="preserve"> (</w:t>
            </w:r>
            <w:r w:rsidRPr="005B42E1">
              <w:rPr>
                <w:rFonts w:ascii="Cambria" w:eastAsia="Calibri" w:hAnsi="Cambria" w:cs="Calibri"/>
              </w:rPr>
              <w:t>TNC</w:t>
            </w:r>
            <w:r w:rsidRPr="0018762F">
              <w:rPr>
                <w:rFonts w:ascii="Cambria" w:eastAsia="Calibri" w:hAnsi="Cambria" w:cs="Calibri"/>
                <w:lang w:val="sr-Latn-CS"/>
              </w:rPr>
              <w:t>);</w:t>
            </w:r>
          </w:p>
          <w:p w14:paraId="66186ED1" w14:textId="77777777" w:rsidR="00340149" w:rsidRPr="0018762F" w:rsidRDefault="00340149" w:rsidP="007D077F">
            <w:pPr>
              <w:rPr>
                <w:rFonts w:ascii="Cambria" w:eastAsia="Calibri" w:hAnsi="Cambria" w:cs="Calibri"/>
                <w:lang w:val="sr-Latn-CS"/>
              </w:rPr>
            </w:pPr>
          </w:p>
          <w:p w14:paraId="52603FCF" w14:textId="77777777" w:rsidR="00340149" w:rsidRPr="0018762F" w:rsidRDefault="00340149" w:rsidP="007D077F">
            <w:pPr>
              <w:rPr>
                <w:rFonts w:ascii="Cambria" w:eastAsia="Calibri" w:hAnsi="Cambria" w:cs="Calibri"/>
                <w:lang w:val="sr-Latn-CS"/>
              </w:rPr>
            </w:pPr>
            <w:r w:rsidRPr="005B42E1">
              <w:rPr>
                <w:rFonts w:ascii="Cambria" w:eastAsia="Calibri" w:hAnsi="Cambria" w:cs="Calibri"/>
              </w:rPr>
              <w:t>Izrada</w:t>
            </w:r>
            <w:r w:rsidRPr="0018762F">
              <w:rPr>
                <w:rFonts w:ascii="Cambria" w:eastAsia="Calibri" w:hAnsi="Cambria" w:cs="Calibri"/>
                <w:lang w:val="sr-Latn-CS"/>
              </w:rPr>
              <w:t xml:space="preserve"> </w:t>
            </w:r>
            <w:r w:rsidRPr="005B42E1">
              <w:rPr>
                <w:rFonts w:ascii="Cambria" w:eastAsia="Calibri" w:hAnsi="Cambria" w:cs="Calibri"/>
              </w:rPr>
              <w:t>Tre</w:t>
            </w:r>
            <w:r w:rsidRPr="0018762F">
              <w:rPr>
                <w:rFonts w:ascii="Cambria" w:eastAsia="Calibri" w:hAnsi="Cambria" w:cs="Calibri"/>
                <w:lang w:val="sr-Latn-CS"/>
              </w:rPr>
              <w:t>ć</w:t>
            </w:r>
            <w:r w:rsidRPr="005B42E1">
              <w:rPr>
                <w:rFonts w:ascii="Cambria" w:eastAsia="Calibri" w:hAnsi="Cambria" w:cs="Calibri"/>
              </w:rPr>
              <w:t>eg</w:t>
            </w:r>
            <w:r w:rsidRPr="0018762F">
              <w:rPr>
                <w:rFonts w:ascii="Cambria" w:eastAsia="Calibri" w:hAnsi="Cambria" w:cs="Calibri"/>
                <w:lang w:val="sr-Latn-CS"/>
              </w:rPr>
              <w:t xml:space="preserve"> </w:t>
            </w:r>
            <w:r w:rsidRPr="005B42E1">
              <w:rPr>
                <w:rFonts w:ascii="Cambria" w:eastAsia="Calibri" w:hAnsi="Cambria" w:cs="Calibri"/>
              </w:rPr>
              <w:t>dvogodi</w:t>
            </w:r>
            <w:r w:rsidRPr="0018762F">
              <w:rPr>
                <w:rFonts w:ascii="Cambria" w:eastAsia="Calibri" w:hAnsi="Cambria" w:cs="Calibri"/>
                <w:lang w:val="sr-Latn-CS"/>
              </w:rPr>
              <w:t>š</w:t>
            </w:r>
            <w:r w:rsidRPr="005B42E1">
              <w:rPr>
                <w:rFonts w:ascii="Cambria" w:eastAsia="Calibri" w:hAnsi="Cambria" w:cs="Calibri"/>
              </w:rPr>
              <w:t>njeg</w:t>
            </w:r>
            <w:r w:rsidRPr="0018762F">
              <w:rPr>
                <w:rFonts w:ascii="Cambria" w:eastAsia="Calibri" w:hAnsi="Cambria" w:cs="Calibri"/>
                <w:lang w:val="sr-Latn-CS"/>
              </w:rPr>
              <w:t xml:space="preserve"> </w:t>
            </w:r>
            <w:r w:rsidRPr="005B42E1">
              <w:rPr>
                <w:rFonts w:ascii="Cambria" w:eastAsia="Calibri" w:hAnsi="Cambria" w:cs="Calibri"/>
              </w:rPr>
              <w:t>a</w:t>
            </w:r>
            <w:r w:rsidRPr="0018762F">
              <w:rPr>
                <w:rFonts w:ascii="Cambria" w:eastAsia="Calibri" w:hAnsi="Cambria" w:cs="Calibri"/>
                <w:lang w:val="sr-Latn-CS"/>
              </w:rPr>
              <w:t>ž</w:t>
            </w:r>
            <w:r w:rsidRPr="005B42E1">
              <w:rPr>
                <w:rFonts w:ascii="Cambria" w:eastAsia="Calibri" w:hAnsi="Cambria" w:cs="Calibri"/>
              </w:rPr>
              <w:t>uriranog</w:t>
            </w:r>
            <w:r w:rsidRPr="0018762F">
              <w:rPr>
                <w:rFonts w:ascii="Cambria" w:eastAsia="Calibri" w:hAnsi="Cambria" w:cs="Calibri"/>
                <w:lang w:val="sr-Latn-CS"/>
              </w:rPr>
              <w:t xml:space="preserve"> </w:t>
            </w:r>
            <w:r w:rsidRPr="005B42E1">
              <w:rPr>
                <w:rFonts w:ascii="Cambria" w:eastAsia="Calibri" w:hAnsi="Cambria" w:cs="Calibri"/>
              </w:rPr>
              <w:t>izvje</w:t>
            </w:r>
            <w:r w:rsidRPr="0018762F">
              <w:rPr>
                <w:rFonts w:ascii="Cambria" w:eastAsia="Calibri" w:hAnsi="Cambria" w:cs="Calibri"/>
                <w:lang w:val="sr-Latn-CS"/>
              </w:rPr>
              <w:t>š</w:t>
            </w:r>
            <w:r w:rsidRPr="005B42E1">
              <w:rPr>
                <w:rFonts w:ascii="Cambria" w:eastAsia="Calibri" w:hAnsi="Cambria" w:cs="Calibri"/>
              </w:rPr>
              <w:t>taja</w:t>
            </w:r>
            <w:r w:rsidRPr="0018762F">
              <w:rPr>
                <w:rFonts w:ascii="Cambria" w:eastAsia="Calibri" w:hAnsi="Cambria" w:cs="Calibri"/>
                <w:lang w:val="sr-Latn-CS"/>
              </w:rPr>
              <w:t xml:space="preserve"> </w:t>
            </w:r>
            <w:r w:rsidRPr="005B42E1">
              <w:rPr>
                <w:rFonts w:ascii="Cambria" w:eastAsia="Calibri" w:hAnsi="Cambria" w:cs="Calibri"/>
              </w:rPr>
              <w:lastRenderedPageBreak/>
              <w:t>Crne</w:t>
            </w:r>
            <w:r w:rsidRPr="0018762F">
              <w:rPr>
                <w:rFonts w:ascii="Cambria" w:eastAsia="Calibri" w:hAnsi="Cambria" w:cs="Calibri"/>
                <w:lang w:val="sr-Latn-CS"/>
              </w:rPr>
              <w:t xml:space="preserve"> </w:t>
            </w:r>
            <w:r w:rsidRPr="005B42E1">
              <w:rPr>
                <w:rFonts w:ascii="Cambria" w:eastAsia="Calibri" w:hAnsi="Cambria" w:cs="Calibri"/>
              </w:rPr>
              <w:t>Gore</w:t>
            </w:r>
            <w:r w:rsidRPr="0018762F">
              <w:rPr>
                <w:rFonts w:ascii="Cambria" w:eastAsia="Calibri" w:hAnsi="Cambria" w:cs="Calibri"/>
                <w:lang w:val="sr-Latn-CS"/>
              </w:rPr>
              <w:t xml:space="preserve"> </w:t>
            </w:r>
            <w:r w:rsidRPr="005B42E1">
              <w:rPr>
                <w:rFonts w:ascii="Cambria" w:eastAsia="Calibri" w:hAnsi="Cambria" w:cs="Calibri"/>
              </w:rPr>
              <w:t>o</w:t>
            </w:r>
            <w:r w:rsidRPr="0018762F">
              <w:rPr>
                <w:rFonts w:ascii="Cambria" w:eastAsia="Calibri" w:hAnsi="Cambria" w:cs="Calibri"/>
                <w:lang w:val="sr-Latn-CS"/>
              </w:rPr>
              <w:t xml:space="preserve"> </w:t>
            </w:r>
            <w:r w:rsidRPr="005B42E1">
              <w:rPr>
                <w:rFonts w:ascii="Cambria" w:eastAsia="Calibri" w:hAnsi="Cambria" w:cs="Calibri"/>
              </w:rPr>
              <w:t>klimatskim</w:t>
            </w:r>
            <w:r w:rsidRPr="0018762F">
              <w:rPr>
                <w:rFonts w:ascii="Cambria" w:eastAsia="Calibri" w:hAnsi="Cambria" w:cs="Calibri"/>
                <w:lang w:val="sr-Latn-CS"/>
              </w:rPr>
              <w:t xml:space="preserve"> </w:t>
            </w:r>
            <w:r w:rsidRPr="005B42E1">
              <w:rPr>
                <w:rFonts w:ascii="Cambria" w:eastAsia="Calibri" w:hAnsi="Cambria" w:cs="Calibri"/>
              </w:rPr>
              <w:t>promjenama</w:t>
            </w:r>
            <w:r w:rsidRPr="0018762F">
              <w:rPr>
                <w:rFonts w:ascii="Cambria" w:eastAsia="Calibri" w:hAnsi="Cambria" w:cs="Calibri"/>
                <w:lang w:val="sr-Latn-CS"/>
              </w:rPr>
              <w:t xml:space="preserve"> (</w:t>
            </w:r>
            <w:r w:rsidRPr="005B42E1">
              <w:rPr>
                <w:rFonts w:ascii="Cambria" w:eastAsia="Calibri" w:hAnsi="Cambria" w:cs="Calibri"/>
              </w:rPr>
              <w:t>TBUR</w:t>
            </w:r>
            <w:r w:rsidRPr="0018762F">
              <w:rPr>
                <w:rFonts w:ascii="Cambria" w:eastAsia="Calibri" w:hAnsi="Cambria" w:cs="Calibri"/>
                <w:lang w:val="sr-Latn-CS"/>
              </w:rPr>
              <w:t>);</w:t>
            </w:r>
          </w:p>
          <w:p w14:paraId="517CDA04" w14:textId="77777777" w:rsidR="00340149" w:rsidRPr="0018762F" w:rsidRDefault="00340149" w:rsidP="007D077F">
            <w:pPr>
              <w:rPr>
                <w:rFonts w:ascii="Cambria" w:eastAsia="Calibri" w:hAnsi="Cambria" w:cs="Calibri"/>
                <w:lang w:val="sr-Latn-CS"/>
              </w:rPr>
            </w:pPr>
          </w:p>
          <w:p w14:paraId="3DC4A1EC" w14:textId="77777777" w:rsidR="00340149" w:rsidRPr="005B42E1" w:rsidRDefault="00340149" w:rsidP="007D077F">
            <w:pPr>
              <w:rPr>
                <w:rFonts w:ascii="Cambria" w:eastAsia="Calibri" w:hAnsi="Cambria" w:cs="Calibri"/>
              </w:rPr>
            </w:pPr>
            <w:r w:rsidRPr="005B42E1">
              <w:rPr>
                <w:rFonts w:ascii="Cambria" w:eastAsia="Calibri" w:hAnsi="Cambria" w:cs="Calibri"/>
              </w:rPr>
              <w:t>Izrada Nacionalnog plana adaptacije na klimatske promjene i</w:t>
            </w:r>
          </w:p>
          <w:p w14:paraId="3B84A5BD" w14:textId="77777777" w:rsidR="00340149" w:rsidRPr="005B42E1" w:rsidRDefault="00340149" w:rsidP="007D077F">
            <w:pPr>
              <w:rPr>
                <w:rFonts w:ascii="Cambria" w:eastAsia="Calibri" w:hAnsi="Cambria" w:cs="Calibri"/>
              </w:rPr>
            </w:pPr>
          </w:p>
          <w:p w14:paraId="6AD716AE" w14:textId="77777777" w:rsidR="00340149" w:rsidRPr="005B42E1" w:rsidRDefault="00340149" w:rsidP="007D077F">
            <w:pPr>
              <w:rPr>
                <w:rFonts w:ascii="Cambria" w:eastAsia="Calibri" w:hAnsi="Cambria" w:cs="Calibri"/>
              </w:rPr>
            </w:pPr>
            <w:r w:rsidRPr="005B42E1">
              <w:rPr>
                <w:rFonts w:ascii="Cambria" w:eastAsia="Calibri" w:hAnsi="Cambria" w:cs="Calibri"/>
              </w:rPr>
              <w:t>Tehnička podrška za monitoring i implementaciju politika za zaštitu životne sredine i klimatskih akcija – IPA II</w:t>
            </w:r>
          </w:p>
        </w:tc>
      </w:tr>
    </w:tbl>
    <w:p w14:paraId="2FD2D220" w14:textId="77777777" w:rsidR="00340149" w:rsidRDefault="00340149">
      <w:pPr>
        <w:rPr>
          <w:color w:val="000000" w:themeColor="text1"/>
          <w:sz w:val="24"/>
          <w:lang w:val="sr-Latn-CS"/>
        </w:rPr>
      </w:pPr>
    </w:p>
    <w:p w14:paraId="5C8651CD" w14:textId="77777777" w:rsidR="00340149" w:rsidRDefault="00340149">
      <w:pPr>
        <w:rPr>
          <w:rFonts w:asciiTheme="majorHAnsi" w:eastAsiaTheme="majorEastAsia" w:hAnsiTheme="majorHAnsi" w:cstheme="majorBidi"/>
          <w:b/>
          <w:bCs/>
          <w:color w:val="000000" w:themeColor="text1"/>
          <w:sz w:val="24"/>
          <w:lang w:val="sr-Latn-CS"/>
        </w:rPr>
      </w:pPr>
      <w:r>
        <w:rPr>
          <w:color w:val="000000" w:themeColor="text1"/>
          <w:sz w:val="24"/>
          <w:lang w:val="sr-Latn-CS"/>
        </w:rPr>
        <w:br w:type="page"/>
      </w:r>
    </w:p>
    <w:p w14:paraId="2CF0444D" w14:textId="1B1700CC" w:rsidR="003E4F04" w:rsidRPr="00340149" w:rsidRDefault="005727C2" w:rsidP="00B13EA7">
      <w:pPr>
        <w:pStyle w:val="Heading1"/>
        <w:spacing w:line="240" w:lineRule="auto"/>
        <w:rPr>
          <w:color w:val="000000" w:themeColor="text1"/>
          <w:sz w:val="24"/>
          <w:szCs w:val="22"/>
          <w:lang w:val="sr-Latn-CS"/>
        </w:rPr>
      </w:pPr>
      <w:r w:rsidRPr="00340149">
        <w:rPr>
          <w:color w:val="000000" w:themeColor="text1"/>
          <w:sz w:val="24"/>
          <w:szCs w:val="22"/>
          <w:lang w:val="sr-Latn-CS"/>
        </w:rPr>
        <w:lastRenderedPageBreak/>
        <w:t>Prilog 1.</w:t>
      </w:r>
      <w:r w:rsidR="000B02FA" w:rsidRPr="00340149">
        <w:rPr>
          <w:color w:val="000000" w:themeColor="text1"/>
          <w:sz w:val="24"/>
          <w:szCs w:val="22"/>
          <w:lang w:val="sr-Latn-CS"/>
        </w:rPr>
        <w:t xml:space="preserve"> Plan implementacije Direktive UWWTD</w:t>
      </w:r>
    </w:p>
    <w:p w14:paraId="18790023" w14:textId="77777777" w:rsidR="005727C2" w:rsidRPr="00340149" w:rsidRDefault="005727C2" w:rsidP="00B13EA7">
      <w:pPr>
        <w:spacing w:line="240" w:lineRule="auto"/>
        <w:rPr>
          <w:rFonts w:asciiTheme="majorHAnsi" w:hAnsiTheme="majorHAnsi"/>
          <w:color w:val="000000" w:themeColor="text1"/>
          <w:sz w:val="24"/>
          <w:lang w:val="sr-Latn-CS"/>
        </w:rPr>
      </w:pPr>
    </w:p>
    <w:tbl>
      <w:tblPr>
        <w:tblpPr w:leftFromText="180" w:rightFromText="180" w:vertAnchor="text" w:horzAnchor="margin" w:tblpY="409"/>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1560"/>
        <w:gridCol w:w="1672"/>
        <w:gridCol w:w="1343"/>
        <w:gridCol w:w="2088"/>
        <w:gridCol w:w="1416"/>
        <w:gridCol w:w="1560"/>
        <w:gridCol w:w="1507"/>
      </w:tblGrid>
      <w:tr w:rsidR="005727C2" w:rsidRPr="00761DC6" w14:paraId="396232AA" w14:textId="77777777" w:rsidTr="00C43A33">
        <w:trPr>
          <w:trHeight w:val="235"/>
        </w:trPr>
        <w:tc>
          <w:tcPr>
            <w:tcW w:w="719" w:type="pct"/>
            <w:vMerge w:val="restart"/>
            <w:tcBorders>
              <w:top w:val="double" w:sz="4" w:space="0" w:color="auto"/>
              <w:left w:val="double" w:sz="4" w:space="0" w:color="auto"/>
            </w:tcBorders>
            <w:shd w:val="clear" w:color="auto" w:fill="EAF1DD" w:themeFill="accent3" w:themeFillTint="33"/>
            <w:tcMar>
              <w:left w:w="29" w:type="dxa"/>
              <w:right w:w="29" w:type="dxa"/>
            </w:tcMar>
            <w:vAlign w:val="center"/>
          </w:tcPr>
          <w:p w14:paraId="75070119" w14:textId="77777777" w:rsidR="005727C2" w:rsidRPr="00340149" w:rsidRDefault="005727C2" w:rsidP="00B13EA7">
            <w:pPr>
              <w:spacing w:after="0" w:line="240" w:lineRule="auto"/>
              <w:rPr>
                <w:rFonts w:asciiTheme="majorHAnsi" w:hAnsiTheme="majorHAnsi" w:cstheme="minorHAnsi"/>
                <w:b/>
              </w:rPr>
            </w:pPr>
            <w:r w:rsidRPr="00340149">
              <w:rPr>
                <w:rFonts w:asciiTheme="majorHAnsi" w:hAnsiTheme="majorHAnsi" w:cstheme="minorHAnsi"/>
                <w:b/>
              </w:rPr>
              <w:t>Osjetljivost</w:t>
            </w:r>
          </w:p>
        </w:tc>
        <w:tc>
          <w:tcPr>
            <w:tcW w:w="4281" w:type="pct"/>
            <w:gridSpan w:val="7"/>
            <w:tcBorders>
              <w:top w:val="double" w:sz="4" w:space="0" w:color="auto"/>
              <w:right w:val="double" w:sz="4" w:space="0" w:color="auto"/>
            </w:tcBorders>
            <w:shd w:val="clear" w:color="auto" w:fill="EAF1DD" w:themeFill="accent3" w:themeFillTint="33"/>
            <w:tcMar>
              <w:left w:w="29" w:type="dxa"/>
              <w:right w:w="29" w:type="dxa"/>
            </w:tcMar>
            <w:vAlign w:val="center"/>
          </w:tcPr>
          <w:p w14:paraId="28C219BD" w14:textId="77777777" w:rsidR="005727C2" w:rsidRPr="00340149" w:rsidRDefault="005727C2" w:rsidP="00B13EA7">
            <w:pPr>
              <w:spacing w:after="0" w:line="240" w:lineRule="auto"/>
              <w:jc w:val="center"/>
              <w:rPr>
                <w:rFonts w:asciiTheme="majorHAnsi" w:hAnsiTheme="majorHAnsi" w:cstheme="minorHAnsi"/>
                <w:b/>
              </w:rPr>
            </w:pPr>
            <w:r w:rsidRPr="00340149">
              <w:rPr>
                <w:rFonts w:asciiTheme="majorHAnsi" w:hAnsiTheme="majorHAnsi" w:cstheme="minorHAnsi"/>
                <w:b/>
              </w:rPr>
              <w:t>Plan implementacije Direktive UWWTD</w:t>
            </w:r>
          </w:p>
        </w:tc>
      </w:tr>
      <w:tr w:rsidR="005727C2" w:rsidRPr="00761DC6" w14:paraId="27BE7AF4" w14:textId="77777777" w:rsidTr="00C43A33">
        <w:trPr>
          <w:trHeight w:val="235"/>
        </w:trPr>
        <w:tc>
          <w:tcPr>
            <w:tcW w:w="719" w:type="pct"/>
            <w:vMerge/>
            <w:tcBorders>
              <w:left w:val="double" w:sz="4" w:space="0" w:color="auto"/>
            </w:tcBorders>
            <w:shd w:val="clear" w:color="auto" w:fill="EAF1DD" w:themeFill="accent3" w:themeFillTint="33"/>
            <w:tcMar>
              <w:left w:w="29" w:type="dxa"/>
              <w:right w:w="29" w:type="dxa"/>
            </w:tcMar>
            <w:vAlign w:val="center"/>
          </w:tcPr>
          <w:p w14:paraId="073E76C8" w14:textId="77777777" w:rsidR="005727C2" w:rsidRPr="00340149" w:rsidRDefault="005727C2" w:rsidP="00B13EA7">
            <w:pPr>
              <w:spacing w:after="0" w:line="240" w:lineRule="auto"/>
              <w:rPr>
                <w:rFonts w:asciiTheme="majorHAnsi" w:hAnsiTheme="majorHAnsi" w:cstheme="minorHAnsi"/>
                <w:b/>
              </w:rPr>
            </w:pPr>
          </w:p>
        </w:tc>
        <w:tc>
          <w:tcPr>
            <w:tcW w:w="4281" w:type="pct"/>
            <w:gridSpan w:val="7"/>
            <w:tcBorders>
              <w:right w:val="double" w:sz="4" w:space="0" w:color="auto"/>
            </w:tcBorders>
            <w:shd w:val="clear" w:color="auto" w:fill="EAF1DD" w:themeFill="accent3" w:themeFillTint="33"/>
            <w:tcMar>
              <w:left w:w="29" w:type="dxa"/>
              <w:right w:w="29" w:type="dxa"/>
            </w:tcMar>
            <w:vAlign w:val="center"/>
          </w:tcPr>
          <w:p w14:paraId="025F9407" w14:textId="77777777" w:rsidR="005727C2" w:rsidRPr="00340149" w:rsidRDefault="005727C2" w:rsidP="00B13EA7">
            <w:pPr>
              <w:spacing w:after="0" w:line="240" w:lineRule="auto"/>
              <w:jc w:val="center"/>
              <w:rPr>
                <w:rFonts w:asciiTheme="majorHAnsi" w:hAnsiTheme="majorHAnsi" w:cstheme="minorHAnsi"/>
                <w:b/>
              </w:rPr>
            </w:pPr>
            <w:r w:rsidRPr="00340149">
              <w:rPr>
                <w:rFonts w:asciiTheme="majorHAnsi" w:hAnsiTheme="majorHAnsi" w:cstheme="minorHAnsi"/>
                <w:b/>
              </w:rPr>
              <w:t>Klase veličina aglomeracija (ES)</w:t>
            </w:r>
          </w:p>
        </w:tc>
      </w:tr>
      <w:tr w:rsidR="005727C2" w:rsidRPr="00761DC6" w14:paraId="134EAE77" w14:textId="77777777" w:rsidTr="00C43A33">
        <w:trPr>
          <w:trHeight w:val="281"/>
        </w:trPr>
        <w:tc>
          <w:tcPr>
            <w:tcW w:w="719" w:type="pct"/>
            <w:vMerge/>
            <w:tcBorders>
              <w:left w:val="double" w:sz="4" w:space="0" w:color="auto"/>
            </w:tcBorders>
            <w:shd w:val="clear" w:color="auto" w:fill="EAF1DD" w:themeFill="accent3" w:themeFillTint="33"/>
            <w:tcMar>
              <w:left w:w="29" w:type="dxa"/>
              <w:right w:w="29" w:type="dxa"/>
            </w:tcMar>
            <w:vAlign w:val="center"/>
          </w:tcPr>
          <w:p w14:paraId="517FB523" w14:textId="77777777" w:rsidR="005727C2" w:rsidRPr="00340149" w:rsidRDefault="005727C2" w:rsidP="00B13EA7">
            <w:pPr>
              <w:spacing w:after="0" w:line="240" w:lineRule="auto"/>
              <w:rPr>
                <w:rFonts w:asciiTheme="majorHAnsi" w:hAnsiTheme="majorHAnsi" w:cstheme="minorHAnsi"/>
                <w:b/>
              </w:rPr>
            </w:pPr>
          </w:p>
        </w:tc>
        <w:tc>
          <w:tcPr>
            <w:tcW w:w="599" w:type="pct"/>
            <w:shd w:val="clear" w:color="auto" w:fill="EAF1DD" w:themeFill="accent3" w:themeFillTint="33"/>
            <w:tcMar>
              <w:left w:w="29" w:type="dxa"/>
              <w:right w:w="29" w:type="dxa"/>
            </w:tcMar>
            <w:vAlign w:val="center"/>
          </w:tcPr>
          <w:p w14:paraId="2B54F009" w14:textId="77777777" w:rsidR="005727C2" w:rsidRPr="00340149" w:rsidRDefault="005727C2" w:rsidP="00B13EA7">
            <w:pPr>
              <w:spacing w:after="0" w:line="240" w:lineRule="auto"/>
              <w:jc w:val="center"/>
              <w:rPr>
                <w:rFonts w:asciiTheme="majorHAnsi" w:hAnsiTheme="majorHAnsi" w:cstheme="minorHAnsi"/>
                <w:b/>
              </w:rPr>
            </w:pPr>
            <w:r w:rsidRPr="00340149">
              <w:rPr>
                <w:rFonts w:asciiTheme="majorHAnsi" w:hAnsiTheme="majorHAnsi" w:cstheme="minorHAnsi"/>
                <w:b/>
              </w:rPr>
              <w:t>preko 100.000</w:t>
            </w:r>
          </w:p>
          <w:p w14:paraId="74894775" w14:textId="77777777" w:rsidR="005727C2" w:rsidRPr="00340149" w:rsidRDefault="005727C2" w:rsidP="00B13EA7">
            <w:pPr>
              <w:spacing w:after="0" w:line="240" w:lineRule="auto"/>
              <w:jc w:val="center"/>
              <w:rPr>
                <w:rFonts w:asciiTheme="majorHAnsi" w:hAnsiTheme="majorHAnsi" w:cstheme="minorHAnsi"/>
                <w:b/>
              </w:rPr>
            </w:pPr>
            <w:r w:rsidRPr="00340149">
              <w:rPr>
                <w:rFonts w:asciiTheme="majorHAnsi" w:hAnsiTheme="majorHAnsi" w:cstheme="minorHAnsi"/>
                <w:b/>
              </w:rPr>
              <w:t>(ispuštanje u osjetljiva područja)</w:t>
            </w:r>
          </w:p>
        </w:tc>
        <w:tc>
          <w:tcPr>
            <w:tcW w:w="642" w:type="pct"/>
            <w:shd w:val="clear" w:color="auto" w:fill="EAF1DD" w:themeFill="accent3" w:themeFillTint="33"/>
            <w:tcMar>
              <w:left w:w="29" w:type="dxa"/>
              <w:right w:w="29" w:type="dxa"/>
            </w:tcMar>
            <w:vAlign w:val="center"/>
          </w:tcPr>
          <w:p w14:paraId="51874A90" w14:textId="77777777" w:rsidR="005727C2" w:rsidRPr="00340149" w:rsidRDefault="005727C2" w:rsidP="00B13EA7">
            <w:pPr>
              <w:spacing w:after="0" w:line="240" w:lineRule="auto"/>
              <w:jc w:val="center"/>
              <w:rPr>
                <w:rFonts w:asciiTheme="majorHAnsi" w:hAnsiTheme="majorHAnsi" w:cstheme="minorHAnsi"/>
                <w:b/>
              </w:rPr>
            </w:pPr>
            <w:r w:rsidRPr="00340149">
              <w:rPr>
                <w:rFonts w:asciiTheme="majorHAnsi" w:hAnsiTheme="majorHAnsi" w:cstheme="minorHAnsi"/>
                <w:b/>
              </w:rPr>
              <w:t>50.000-100.000</w:t>
            </w:r>
          </w:p>
          <w:p w14:paraId="4E446847" w14:textId="77777777" w:rsidR="005727C2" w:rsidRPr="00340149" w:rsidRDefault="005727C2" w:rsidP="00B13EA7">
            <w:pPr>
              <w:spacing w:after="0" w:line="240" w:lineRule="auto"/>
              <w:jc w:val="center"/>
              <w:rPr>
                <w:rFonts w:asciiTheme="majorHAnsi" w:hAnsiTheme="majorHAnsi" w:cstheme="minorHAnsi"/>
                <w:b/>
              </w:rPr>
            </w:pPr>
            <w:r w:rsidRPr="00340149">
              <w:rPr>
                <w:rFonts w:asciiTheme="majorHAnsi" w:hAnsiTheme="majorHAnsi" w:cstheme="minorHAnsi"/>
                <w:b/>
              </w:rPr>
              <w:t>(ispuštanje u osjetljiva područja)</w:t>
            </w:r>
          </w:p>
        </w:tc>
        <w:tc>
          <w:tcPr>
            <w:tcW w:w="516" w:type="pct"/>
            <w:shd w:val="clear" w:color="auto" w:fill="EAF1DD" w:themeFill="accent3" w:themeFillTint="33"/>
            <w:tcMar>
              <w:left w:w="29" w:type="dxa"/>
              <w:right w:w="29" w:type="dxa"/>
            </w:tcMar>
            <w:vAlign w:val="center"/>
          </w:tcPr>
          <w:p w14:paraId="31615033" w14:textId="77777777" w:rsidR="005727C2" w:rsidRPr="00340149" w:rsidRDefault="005727C2" w:rsidP="00B13EA7">
            <w:pPr>
              <w:spacing w:after="0" w:line="240" w:lineRule="auto"/>
              <w:jc w:val="center"/>
              <w:rPr>
                <w:rFonts w:asciiTheme="majorHAnsi" w:hAnsiTheme="majorHAnsi" w:cstheme="minorHAnsi"/>
                <w:b/>
              </w:rPr>
            </w:pPr>
            <w:r w:rsidRPr="00340149">
              <w:rPr>
                <w:rFonts w:asciiTheme="majorHAnsi" w:hAnsiTheme="majorHAnsi" w:cstheme="minorHAnsi"/>
                <w:b/>
              </w:rPr>
              <w:t>50.000-100.000</w:t>
            </w:r>
          </w:p>
        </w:tc>
        <w:tc>
          <w:tcPr>
            <w:tcW w:w="802" w:type="pct"/>
            <w:shd w:val="clear" w:color="auto" w:fill="EAF1DD" w:themeFill="accent3" w:themeFillTint="33"/>
            <w:tcMar>
              <w:left w:w="29" w:type="dxa"/>
              <w:right w:w="29" w:type="dxa"/>
            </w:tcMar>
            <w:vAlign w:val="center"/>
          </w:tcPr>
          <w:p w14:paraId="7D4E7749" w14:textId="77777777" w:rsidR="005727C2" w:rsidRPr="00340149" w:rsidRDefault="005727C2" w:rsidP="00B13EA7">
            <w:pPr>
              <w:spacing w:after="0" w:line="240" w:lineRule="auto"/>
              <w:jc w:val="center"/>
              <w:rPr>
                <w:rFonts w:asciiTheme="majorHAnsi" w:hAnsiTheme="majorHAnsi" w:cstheme="minorHAnsi"/>
                <w:b/>
              </w:rPr>
            </w:pPr>
            <w:r w:rsidRPr="00340149">
              <w:rPr>
                <w:rFonts w:asciiTheme="majorHAnsi" w:hAnsiTheme="majorHAnsi" w:cstheme="minorHAnsi"/>
                <w:b/>
              </w:rPr>
              <w:t>15.000-50.000</w:t>
            </w:r>
          </w:p>
          <w:p w14:paraId="464325A7" w14:textId="77777777" w:rsidR="005727C2" w:rsidRPr="00340149" w:rsidRDefault="005727C2" w:rsidP="00B13EA7">
            <w:pPr>
              <w:spacing w:after="0" w:line="240" w:lineRule="auto"/>
              <w:jc w:val="center"/>
              <w:rPr>
                <w:rFonts w:asciiTheme="majorHAnsi" w:hAnsiTheme="majorHAnsi" w:cstheme="minorHAnsi"/>
                <w:b/>
              </w:rPr>
            </w:pPr>
            <w:r w:rsidRPr="00340149">
              <w:rPr>
                <w:rFonts w:asciiTheme="majorHAnsi" w:hAnsiTheme="majorHAnsi" w:cstheme="minorHAnsi"/>
                <w:b/>
              </w:rPr>
              <w:t>(ispuštanje u osjetljiva područja)</w:t>
            </w:r>
          </w:p>
        </w:tc>
        <w:tc>
          <w:tcPr>
            <w:tcW w:w="544" w:type="pct"/>
            <w:shd w:val="clear" w:color="auto" w:fill="EAF1DD" w:themeFill="accent3" w:themeFillTint="33"/>
            <w:tcMar>
              <w:left w:w="29" w:type="dxa"/>
              <w:right w:w="29" w:type="dxa"/>
            </w:tcMar>
            <w:vAlign w:val="center"/>
          </w:tcPr>
          <w:p w14:paraId="19085482" w14:textId="77777777" w:rsidR="005727C2" w:rsidRPr="00340149" w:rsidRDefault="005727C2" w:rsidP="00B13EA7">
            <w:pPr>
              <w:spacing w:after="0" w:line="240" w:lineRule="auto"/>
              <w:jc w:val="center"/>
              <w:rPr>
                <w:rFonts w:asciiTheme="majorHAnsi" w:hAnsiTheme="majorHAnsi" w:cstheme="minorHAnsi"/>
                <w:b/>
              </w:rPr>
            </w:pPr>
            <w:r w:rsidRPr="00340149">
              <w:rPr>
                <w:rFonts w:asciiTheme="majorHAnsi" w:hAnsiTheme="majorHAnsi" w:cstheme="minorHAnsi"/>
                <w:b/>
              </w:rPr>
              <w:t>15.000-50.000</w:t>
            </w:r>
          </w:p>
        </w:tc>
        <w:tc>
          <w:tcPr>
            <w:tcW w:w="599" w:type="pct"/>
            <w:shd w:val="clear" w:color="auto" w:fill="EAF1DD" w:themeFill="accent3" w:themeFillTint="33"/>
            <w:tcMar>
              <w:left w:w="29" w:type="dxa"/>
              <w:right w:w="29" w:type="dxa"/>
            </w:tcMar>
            <w:vAlign w:val="center"/>
          </w:tcPr>
          <w:p w14:paraId="6F9EB4B9" w14:textId="77777777" w:rsidR="005727C2" w:rsidRPr="00340149" w:rsidRDefault="005727C2" w:rsidP="00B13EA7">
            <w:pPr>
              <w:spacing w:after="0" w:line="240" w:lineRule="auto"/>
              <w:jc w:val="center"/>
              <w:rPr>
                <w:rFonts w:asciiTheme="majorHAnsi" w:hAnsiTheme="majorHAnsi" w:cstheme="minorHAnsi"/>
                <w:b/>
              </w:rPr>
            </w:pPr>
            <w:r w:rsidRPr="00340149">
              <w:rPr>
                <w:rFonts w:asciiTheme="majorHAnsi" w:hAnsiTheme="majorHAnsi" w:cstheme="minorHAnsi"/>
                <w:b/>
              </w:rPr>
              <w:t>10.000-15.000</w:t>
            </w:r>
          </w:p>
          <w:p w14:paraId="36881192" w14:textId="77777777" w:rsidR="005727C2" w:rsidRPr="00340149" w:rsidRDefault="005727C2" w:rsidP="00B13EA7">
            <w:pPr>
              <w:spacing w:after="0" w:line="240" w:lineRule="auto"/>
              <w:jc w:val="center"/>
              <w:rPr>
                <w:rFonts w:asciiTheme="majorHAnsi" w:hAnsiTheme="majorHAnsi" w:cstheme="minorHAnsi"/>
                <w:b/>
              </w:rPr>
            </w:pPr>
            <w:r w:rsidRPr="00340149">
              <w:rPr>
                <w:rFonts w:asciiTheme="majorHAnsi" w:hAnsiTheme="majorHAnsi" w:cstheme="minorHAnsi"/>
                <w:b/>
              </w:rPr>
              <w:t>(ispuštanje u osjetljiva područja)</w:t>
            </w:r>
          </w:p>
        </w:tc>
        <w:tc>
          <w:tcPr>
            <w:tcW w:w="579" w:type="pct"/>
            <w:tcBorders>
              <w:right w:val="double" w:sz="4" w:space="0" w:color="auto"/>
            </w:tcBorders>
            <w:shd w:val="clear" w:color="auto" w:fill="EAF1DD" w:themeFill="accent3" w:themeFillTint="33"/>
            <w:tcMar>
              <w:left w:w="29" w:type="dxa"/>
              <w:right w:w="29" w:type="dxa"/>
            </w:tcMar>
            <w:vAlign w:val="center"/>
          </w:tcPr>
          <w:p w14:paraId="1D16EB54" w14:textId="77777777" w:rsidR="005727C2" w:rsidRPr="00340149" w:rsidRDefault="005727C2" w:rsidP="00B13EA7">
            <w:pPr>
              <w:spacing w:after="0" w:line="240" w:lineRule="auto"/>
              <w:jc w:val="center"/>
              <w:rPr>
                <w:rFonts w:asciiTheme="majorHAnsi" w:hAnsiTheme="majorHAnsi" w:cstheme="minorHAnsi"/>
                <w:b/>
              </w:rPr>
            </w:pPr>
            <w:r w:rsidRPr="00340149">
              <w:rPr>
                <w:rFonts w:asciiTheme="majorHAnsi" w:hAnsiTheme="majorHAnsi" w:cstheme="minorHAnsi"/>
                <w:b/>
              </w:rPr>
              <w:t>2000 -10.000 i manje od 2.000</w:t>
            </w:r>
          </w:p>
        </w:tc>
      </w:tr>
      <w:tr w:rsidR="005727C2" w:rsidRPr="00761DC6" w14:paraId="1AACC39F" w14:textId="77777777" w:rsidTr="00C43A33">
        <w:tc>
          <w:tcPr>
            <w:tcW w:w="719" w:type="pct"/>
            <w:tcBorders>
              <w:left w:val="double" w:sz="4" w:space="0" w:color="auto"/>
            </w:tcBorders>
            <w:shd w:val="clear" w:color="auto" w:fill="EAF1DD" w:themeFill="accent3" w:themeFillTint="33"/>
            <w:tcMar>
              <w:left w:w="29" w:type="dxa"/>
              <w:right w:w="29" w:type="dxa"/>
            </w:tcMar>
            <w:vAlign w:val="center"/>
          </w:tcPr>
          <w:p w14:paraId="4C87C081" w14:textId="77777777" w:rsidR="005727C2" w:rsidRPr="00340149" w:rsidRDefault="005727C2" w:rsidP="00B13EA7">
            <w:pPr>
              <w:spacing w:after="0" w:line="240" w:lineRule="auto"/>
              <w:rPr>
                <w:rFonts w:asciiTheme="majorHAnsi" w:hAnsiTheme="majorHAnsi" w:cstheme="minorHAnsi"/>
                <w:b/>
              </w:rPr>
            </w:pPr>
            <w:r w:rsidRPr="00340149">
              <w:rPr>
                <w:rFonts w:asciiTheme="majorHAnsi" w:hAnsiTheme="majorHAnsi" w:cstheme="minorHAnsi"/>
                <w:b/>
              </w:rPr>
              <w:t xml:space="preserve">Obaveza u skladu sa veličinom aglomeracije i osjetljivosti područja u smislu Direktive UWWTD </w:t>
            </w:r>
          </w:p>
        </w:tc>
        <w:tc>
          <w:tcPr>
            <w:tcW w:w="599" w:type="pct"/>
            <w:shd w:val="clear" w:color="auto" w:fill="auto"/>
            <w:tcMar>
              <w:left w:w="29" w:type="dxa"/>
              <w:right w:w="29" w:type="dxa"/>
            </w:tcMar>
            <w:vAlign w:val="center"/>
          </w:tcPr>
          <w:p w14:paraId="0EF0F453" w14:textId="77777777" w:rsidR="005727C2" w:rsidRPr="00340149" w:rsidRDefault="005727C2" w:rsidP="00B13EA7">
            <w:pPr>
              <w:spacing w:after="0" w:line="240" w:lineRule="auto"/>
              <w:jc w:val="center"/>
              <w:rPr>
                <w:rFonts w:asciiTheme="majorHAnsi" w:hAnsiTheme="majorHAnsi" w:cstheme="minorHAnsi"/>
                <w:highlight w:val="yellow"/>
              </w:rPr>
            </w:pPr>
            <w:r w:rsidRPr="00340149">
              <w:rPr>
                <w:rFonts w:asciiTheme="majorHAnsi" w:hAnsiTheme="majorHAnsi" w:cstheme="minorHAnsi"/>
              </w:rPr>
              <w:t>Sakupljanje otpadnih voda, strožiji tretman</w:t>
            </w:r>
          </w:p>
        </w:tc>
        <w:tc>
          <w:tcPr>
            <w:tcW w:w="642" w:type="pct"/>
            <w:shd w:val="clear" w:color="auto" w:fill="auto"/>
            <w:tcMar>
              <w:left w:w="29" w:type="dxa"/>
              <w:right w:w="29" w:type="dxa"/>
            </w:tcMar>
            <w:vAlign w:val="center"/>
          </w:tcPr>
          <w:p w14:paraId="4CD9D75D"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Sakupljanje otpadnih voda, strožiji tretman</w:t>
            </w:r>
          </w:p>
        </w:tc>
        <w:tc>
          <w:tcPr>
            <w:tcW w:w="516" w:type="pct"/>
            <w:tcMar>
              <w:left w:w="29" w:type="dxa"/>
              <w:right w:w="29" w:type="dxa"/>
            </w:tcMar>
            <w:vAlign w:val="center"/>
          </w:tcPr>
          <w:p w14:paraId="5C27E200"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Sakupljanje otpadnih voda, sekundarno prečišćavanje</w:t>
            </w:r>
          </w:p>
        </w:tc>
        <w:tc>
          <w:tcPr>
            <w:tcW w:w="802" w:type="pct"/>
            <w:shd w:val="clear" w:color="auto" w:fill="auto"/>
            <w:tcMar>
              <w:left w:w="29" w:type="dxa"/>
              <w:right w:w="29" w:type="dxa"/>
            </w:tcMar>
            <w:vAlign w:val="center"/>
          </w:tcPr>
          <w:p w14:paraId="01160454"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Sakupljanje otpadnih voda, strožiji tretman</w:t>
            </w:r>
          </w:p>
        </w:tc>
        <w:tc>
          <w:tcPr>
            <w:tcW w:w="544" w:type="pct"/>
            <w:tcMar>
              <w:left w:w="29" w:type="dxa"/>
              <w:right w:w="29" w:type="dxa"/>
            </w:tcMar>
            <w:vAlign w:val="center"/>
          </w:tcPr>
          <w:p w14:paraId="44B0B453"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Sakupljanje otpadnih voda, sekundarno prečišćavanje</w:t>
            </w:r>
          </w:p>
        </w:tc>
        <w:tc>
          <w:tcPr>
            <w:tcW w:w="599" w:type="pct"/>
            <w:shd w:val="clear" w:color="auto" w:fill="auto"/>
            <w:tcMar>
              <w:left w:w="29" w:type="dxa"/>
              <w:right w:w="29" w:type="dxa"/>
            </w:tcMar>
            <w:vAlign w:val="center"/>
          </w:tcPr>
          <w:p w14:paraId="4A02BBA1"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Sakupljanje otpadnih voda, strožiji tretman</w:t>
            </w:r>
          </w:p>
        </w:tc>
        <w:tc>
          <w:tcPr>
            <w:tcW w:w="579" w:type="pct"/>
            <w:tcBorders>
              <w:right w:val="double" w:sz="4" w:space="0" w:color="auto"/>
            </w:tcBorders>
            <w:tcMar>
              <w:left w:w="29" w:type="dxa"/>
              <w:right w:w="29" w:type="dxa"/>
            </w:tcMar>
            <w:vAlign w:val="center"/>
          </w:tcPr>
          <w:p w14:paraId="65E4EEDF" w14:textId="77777777" w:rsidR="005727C2" w:rsidRPr="00340149" w:rsidRDefault="005727C2" w:rsidP="00B13EA7">
            <w:pPr>
              <w:spacing w:after="0" w:line="240" w:lineRule="auto"/>
              <w:jc w:val="center"/>
              <w:rPr>
                <w:rFonts w:asciiTheme="majorHAnsi" w:hAnsiTheme="majorHAnsi" w:cstheme="minorHAnsi"/>
                <w:highlight w:val="yellow"/>
              </w:rPr>
            </w:pPr>
            <w:r w:rsidRPr="00340149">
              <w:rPr>
                <w:rFonts w:asciiTheme="majorHAnsi" w:hAnsiTheme="majorHAnsi" w:cstheme="minorHAnsi"/>
              </w:rPr>
              <w:t>Sakupljanje otpadnih voda, sekundarno prečišćavanje</w:t>
            </w:r>
          </w:p>
        </w:tc>
      </w:tr>
      <w:tr w:rsidR="005727C2" w:rsidRPr="00761DC6" w14:paraId="51E2F50D" w14:textId="77777777" w:rsidTr="00C43A33">
        <w:tc>
          <w:tcPr>
            <w:tcW w:w="719" w:type="pct"/>
            <w:tcBorders>
              <w:left w:val="double" w:sz="4" w:space="0" w:color="auto"/>
            </w:tcBorders>
            <w:shd w:val="clear" w:color="auto" w:fill="EAF1DD" w:themeFill="accent3" w:themeFillTint="33"/>
            <w:tcMar>
              <w:left w:w="29" w:type="dxa"/>
              <w:right w:w="29" w:type="dxa"/>
            </w:tcMar>
            <w:vAlign w:val="center"/>
          </w:tcPr>
          <w:p w14:paraId="70D95FBC" w14:textId="77777777" w:rsidR="005727C2" w:rsidRPr="00340149" w:rsidRDefault="005727C2" w:rsidP="00B13EA7">
            <w:pPr>
              <w:spacing w:after="0" w:line="240" w:lineRule="auto"/>
              <w:rPr>
                <w:rFonts w:asciiTheme="majorHAnsi" w:hAnsiTheme="majorHAnsi" w:cstheme="minorHAnsi"/>
                <w:b/>
              </w:rPr>
            </w:pPr>
            <w:r w:rsidRPr="00340149">
              <w:rPr>
                <w:rFonts w:asciiTheme="majorHAnsi" w:hAnsiTheme="majorHAnsi" w:cstheme="minorHAnsi"/>
                <w:b/>
              </w:rPr>
              <w:t>Krajnji rokovi opremanja aglomeracija</w:t>
            </w:r>
          </w:p>
        </w:tc>
        <w:tc>
          <w:tcPr>
            <w:tcW w:w="599" w:type="pct"/>
            <w:shd w:val="clear" w:color="auto" w:fill="auto"/>
            <w:tcMar>
              <w:left w:w="29" w:type="dxa"/>
              <w:right w:w="29" w:type="dxa"/>
            </w:tcMar>
            <w:vAlign w:val="center"/>
          </w:tcPr>
          <w:p w14:paraId="5E3A993E"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31/12/2031</w:t>
            </w:r>
          </w:p>
        </w:tc>
        <w:tc>
          <w:tcPr>
            <w:tcW w:w="642" w:type="pct"/>
            <w:shd w:val="clear" w:color="auto" w:fill="auto"/>
            <w:tcMar>
              <w:left w:w="29" w:type="dxa"/>
              <w:right w:w="29" w:type="dxa"/>
            </w:tcMar>
            <w:vAlign w:val="center"/>
          </w:tcPr>
          <w:p w14:paraId="0915D9BC"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31/12/2031</w:t>
            </w:r>
          </w:p>
        </w:tc>
        <w:tc>
          <w:tcPr>
            <w:tcW w:w="516" w:type="pct"/>
            <w:tcMar>
              <w:left w:w="29" w:type="dxa"/>
              <w:right w:w="29" w:type="dxa"/>
            </w:tcMar>
            <w:vAlign w:val="center"/>
          </w:tcPr>
          <w:p w14:paraId="264EBE97"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31/12/2031</w:t>
            </w:r>
          </w:p>
        </w:tc>
        <w:tc>
          <w:tcPr>
            <w:tcW w:w="802" w:type="pct"/>
            <w:shd w:val="clear" w:color="auto" w:fill="auto"/>
            <w:tcMar>
              <w:left w:w="29" w:type="dxa"/>
              <w:right w:w="29" w:type="dxa"/>
            </w:tcMar>
            <w:vAlign w:val="center"/>
          </w:tcPr>
          <w:p w14:paraId="35F270A9"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31/12/2033</w:t>
            </w:r>
          </w:p>
        </w:tc>
        <w:tc>
          <w:tcPr>
            <w:tcW w:w="544" w:type="pct"/>
            <w:tcMar>
              <w:left w:w="29" w:type="dxa"/>
              <w:right w:w="29" w:type="dxa"/>
            </w:tcMar>
            <w:vAlign w:val="center"/>
          </w:tcPr>
          <w:p w14:paraId="30D8DA03"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31/12/2033</w:t>
            </w:r>
          </w:p>
        </w:tc>
        <w:tc>
          <w:tcPr>
            <w:tcW w:w="599" w:type="pct"/>
            <w:shd w:val="clear" w:color="auto" w:fill="auto"/>
            <w:tcMar>
              <w:left w:w="29" w:type="dxa"/>
              <w:right w:w="29" w:type="dxa"/>
            </w:tcMar>
            <w:vAlign w:val="center"/>
          </w:tcPr>
          <w:p w14:paraId="0A307E09"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31/12/2035</w:t>
            </w:r>
          </w:p>
        </w:tc>
        <w:tc>
          <w:tcPr>
            <w:tcW w:w="579" w:type="pct"/>
            <w:tcBorders>
              <w:right w:val="double" w:sz="4" w:space="0" w:color="auto"/>
            </w:tcBorders>
            <w:tcMar>
              <w:left w:w="29" w:type="dxa"/>
              <w:right w:w="29" w:type="dxa"/>
            </w:tcMar>
            <w:vAlign w:val="center"/>
          </w:tcPr>
          <w:p w14:paraId="015FC3B0"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31/12/2035</w:t>
            </w:r>
          </w:p>
        </w:tc>
      </w:tr>
      <w:tr w:rsidR="005727C2" w:rsidRPr="00761DC6" w14:paraId="21717F2E" w14:textId="77777777" w:rsidTr="00C43A33">
        <w:tc>
          <w:tcPr>
            <w:tcW w:w="719" w:type="pct"/>
            <w:tcBorders>
              <w:left w:val="double" w:sz="4" w:space="0" w:color="auto"/>
            </w:tcBorders>
            <w:shd w:val="clear" w:color="auto" w:fill="EAF1DD" w:themeFill="accent3" w:themeFillTint="33"/>
            <w:tcMar>
              <w:left w:w="29" w:type="dxa"/>
              <w:right w:w="29" w:type="dxa"/>
            </w:tcMar>
            <w:vAlign w:val="center"/>
          </w:tcPr>
          <w:p w14:paraId="0ADFE3D2" w14:textId="77777777" w:rsidR="005727C2" w:rsidRPr="00340149" w:rsidRDefault="005727C2" w:rsidP="00B13EA7">
            <w:pPr>
              <w:spacing w:after="0" w:line="240" w:lineRule="auto"/>
              <w:rPr>
                <w:rFonts w:asciiTheme="majorHAnsi" w:hAnsiTheme="majorHAnsi" w:cstheme="minorHAnsi"/>
                <w:b/>
              </w:rPr>
            </w:pPr>
            <w:r w:rsidRPr="00340149">
              <w:rPr>
                <w:rFonts w:asciiTheme="majorHAnsi" w:hAnsiTheme="majorHAnsi" w:cstheme="minorHAnsi"/>
                <w:b/>
              </w:rPr>
              <w:t>Broj aglomeracija</w:t>
            </w:r>
          </w:p>
        </w:tc>
        <w:tc>
          <w:tcPr>
            <w:tcW w:w="599" w:type="pct"/>
            <w:shd w:val="clear" w:color="auto" w:fill="auto"/>
            <w:tcMar>
              <w:left w:w="29" w:type="dxa"/>
              <w:right w:w="29" w:type="dxa"/>
            </w:tcMar>
            <w:vAlign w:val="center"/>
          </w:tcPr>
          <w:p w14:paraId="4A33A40A"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2</w:t>
            </w:r>
          </w:p>
        </w:tc>
        <w:tc>
          <w:tcPr>
            <w:tcW w:w="642" w:type="pct"/>
            <w:shd w:val="clear" w:color="auto" w:fill="auto"/>
            <w:tcMar>
              <w:left w:w="29" w:type="dxa"/>
              <w:right w:w="29" w:type="dxa"/>
            </w:tcMar>
            <w:vAlign w:val="center"/>
          </w:tcPr>
          <w:p w14:paraId="3A28E8AD"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2</w:t>
            </w:r>
          </w:p>
        </w:tc>
        <w:tc>
          <w:tcPr>
            <w:tcW w:w="516" w:type="pct"/>
            <w:tcMar>
              <w:left w:w="29" w:type="dxa"/>
              <w:right w:w="29" w:type="dxa"/>
            </w:tcMar>
            <w:vAlign w:val="center"/>
          </w:tcPr>
          <w:p w14:paraId="4E7314E8"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2</w:t>
            </w:r>
          </w:p>
        </w:tc>
        <w:tc>
          <w:tcPr>
            <w:tcW w:w="802" w:type="pct"/>
            <w:shd w:val="clear" w:color="auto" w:fill="auto"/>
            <w:tcMar>
              <w:left w:w="29" w:type="dxa"/>
              <w:right w:w="29" w:type="dxa"/>
            </w:tcMar>
            <w:vAlign w:val="center"/>
          </w:tcPr>
          <w:p w14:paraId="2FF5DCE0"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7</w:t>
            </w:r>
          </w:p>
        </w:tc>
        <w:tc>
          <w:tcPr>
            <w:tcW w:w="544" w:type="pct"/>
            <w:tcMar>
              <w:left w:w="29" w:type="dxa"/>
              <w:right w:w="29" w:type="dxa"/>
            </w:tcMar>
            <w:vAlign w:val="center"/>
          </w:tcPr>
          <w:p w14:paraId="062759FD"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2</w:t>
            </w:r>
          </w:p>
        </w:tc>
        <w:tc>
          <w:tcPr>
            <w:tcW w:w="599" w:type="pct"/>
            <w:shd w:val="clear" w:color="auto" w:fill="auto"/>
            <w:tcMar>
              <w:left w:w="29" w:type="dxa"/>
              <w:right w:w="29" w:type="dxa"/>
            </w:tcMar>
            <w:vAlign w:val="center"/>
          </w:tcPr>
          <w:p w14:paraId="2EB405DE"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1</w:t>
            </w:r>
          </w:p>
        </w:tc>
        <w:tc>
          <w:tcPr>
            <w:tcW w:w="579" w:type="pct"/>
            <w:tcBorders>
              <w:right w:val="double" w:sz="4" w:space="0" w:color="auto"/>
            </w:tcBorders>
            <w:tcMar>
              <w:left w:w="29" w:type="dxa"/>
              <w:right w:w="29" w:type="dxa"/>
            </w:tcMar>
            <w:vAlign w:val="center"/>
          </w:tcPr>
          <w:p w14:paraId="4B51F003"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21</w:t>
            </w:r>
          </w:p>
        </w:tc>
      </w:tr>
      <w:tr w:rsidR="005727C2" w:rsidRPr="00761DC6" w14:paraId="15780531" w14:textId="77777777" w:rsidTr="00C43A33">
        <w:tc>
          <w:tcPr>
            <w:tcW w:w="719" w:type="pct"/>
            <w:tcBorders>
              <w:left w:val="double" w:sz="4" w:space="0" w:color="auto"/>
            </w:tcBorders>
            <w:shd w:val="clear" w:color="auto" w:fill="EAF1DD" w:themeFill="accent3" w:themeFillTint="33"/>
            <w:tcMar>
              <w:left w:w="29" w:type="dxa"/>
              <w:right w:w="29" w:type="dxa"/>
            </w:tcMar>
            <w:vAlign w:val="center"/>
          </w:tcPr>
          <w:p w14:paraId="1A28C441" w14:textId="77777777" w:rsidR="005727C2" w:rsidRPr="00340149" w:rsidRDefault="005727C2" w:rsidP="00B13EA7">
            <w:pPr>
              <w:spacing w:after="0" w:line="240" w:lineRule="auto"/>
              <w:rPr>
                <w:rFonts w:asciiTheme="majorHAnsi" w:hAnsiTheme="majorHAnsi" w:cstheme="minorHAnsi"/>
                <w:b/>
              </w:rPr>
            </w:pPr>
            <w:r w:rsidRPr="00340149">
              <w:rPr>
                <w:rFonts w:asciiTheme="majorHAnsi" w:hAnsiTheme="majorHAnsi" w:cstheme="minorHAnsi"/>
                <w:b/>
              </w:rPr>
              <w:t>Procijenjeno opterećenje otpadnih voda u ES (ekvivalent stanovnik)</w:t>
            </w:r>
          </w:p>
        </w:tc>
        <w:tc>
          <w:tcPr>
            <w:tcW w:w="599" w:type="pct"/>
            <w:shd w:val="clear" w:color="auto" w:fill="auto"/>
            <w:tcMar>
              <w:left w:w="29" w:type="dxa"/>
              <w:right w:w="29" w:type="dxa"/>
            </w:tcMar>
            <w:vAlign w:val="center"/>
          </w:tcPr>
          <w:p w14:paraId="28FDC276"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348,000</w:t>
            </w:r>
          </w:p>
        </w:tc>
        <w:tc>
          <w:tcPr>
            <w:tcW w:w="642" w:type="pct"/>
            <w:shd w:val="clear" w:color="auto" w:fill="auto"/>
            <w:tcMar>
              <w:left w:w="29" w:type="dxa"/>
              <w:right w:w="29" w:type="dxa"/>
            </w:tcMar>
            <w:vAlign w:val="center"/>
          </w:tcPr>
          <w:p w14:paraId="2A1A0255"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159,000</w:t>
            </w:r>
          </w:p>
        </w:tc>
        <w:tc>
          <w:tcPr>
            <w:tcW w:w="516" w:type="pct"/>
            <w:tcMar>
              <w:left w:w="29" w:type="dxa"/>
              <w:right w:w="29" w:type="dxa"/>
            </w:tcMar>
            <w:vAlign w:val="center"/>
          </w:tcPr>
          <w:p w14:paraId="42D84C13"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135,000</w:t>
            </w:r>
          </w:p>
        </w:tc>
        <w:tc>
          <w:tcPr>
            <w:tcW w:w="802" w:type="pct"/>
            <w:shd w:val="clear" w:color="auto" w:fill="auto"/>
            <w:tcMar>
              <w:left w:w="29" w:type="dxa"/>
              <w:right w:w="29" w:type="dxa"/>
            </w:tcMar>
            <w:vAlign w:val="center"/>
          </w:tcPr>
          <w:p w14:paraId="7EEB3C88"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175,000</w:t>
            </w:r>
          </w:p>
        </w:tc>
        <w:tc>
          <w:tcPr>
            <w:tcW w:w="544" w:type="pct"/>
            <w:tcMar>
              <w:left w:w="29" w:type="dxa"/>
              <w:right w:w="29" w:type="dxa"/>
            </w:tcMar>
            <w:vAlign w:val="center"/>
          </w:tcPr>
          <w:p w14:paraId="217E2020"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62,000</w:t>
            </w:r>
          </w:p>
        </w:tc>
        <w:tc>
          <w:tcPr>
            <w:tcW w:w="599" w:type="pct"/>
            <w:shd w:val="clear" w:color="auto" w:fill="auto"/>
            <w:tcMar>
              <w:left w:w="29" w:type="dxa"/>
              <w:right w:w="29" w:type="dxa"/>
            </w:tcMar>
            <w:vAlign w:val="center"/>
          </w:tcPr>
          <w:p w14:paraId="7EA322B2"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15,000</w:t>
            </w:r>
          </w:p>
        </w:tc>
        <w:tc>
          <w:tcPr>
            <w:tcW w:w="579" w:type="pct"/>
            <w:tcBorders>
              <w:right w:val="double" w:sz="4" w:space="0" w:color="auto"/>
            </w:tcBorders>
            <w:tcMar>
              <w:left w:w="29" w:type="dxa"/>
              <w:right w:w="29" w:type="dxa"/>
            </w:tcMar>
            <w:vAlign w:val="center"/>
          </w:tcPr>
          <w:p w14:paraId="5376F3E9"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83,000</w:t>
            </w:r>
          </w:p>
        </w:tc>
      </w:tr>
      <w:tr w:rsidR="005727C2" w:rsidRPr="00761DC6" w14:paraId="5208E22E" w14:textId="77777777" w:rsidTr="00C43A33">
        <w:tc>
          <w:tcPr>
            <w:tcW w:w="719" w:type="pct"/>
            <w:tcBorders>
              <w:left w:val="double" w:sz="4" w:space="0" w:color="auto"/>
            </w:tcBorders>
            <w:shd w:val="clear" w:color="auto" w:fill="EAF1DD" w:themeFill="accent3" w:themeFillTint="33"/>
            <w:tcMar>
              <w:left w:w="29" w:type="dxa"/>
              <w:right w:w="29" w:type="dxa"/>
            </w:tcMar>
            <w:vAlign w:val="center"/>
          </w:tcPr>
          <w:p w14:paraId="386BF095" w14:textId="77777777" w:rsidR="005727C2" w:rsidRPr="00340149" w:rsidRDefault="005727C2" w:rsidP="00B13EA7">
            <w:pPr>
              <w:spacing w:after="0" w:line="240" w:lineRule="auto"/>
              <w:rPr>
                <w:rFonts w:asciiTheme="majorHAnsi" w:hAnsiTheme="majorHAnsi" w:cstheme="minorHAnsi"/>
                <w:b/>
              </w:rPr>
            </w:pPr>
            <w:r w:rsidRPr="00340149">
              <w:rPr>
                <w:rFonts w:asciiTheme="majorHAnsi" w:hAnsiTheme="majorHAnsi" w:cstheme="minorHAnsi"/>
                <w:b/>
              </w:rPr>
              <w:t>Opterećenje otpadnih voda u procentima (% od ukupnog)</w:t>
            </w:r>
          </w:p>
        </w:tc>
        <w:tc>
          <w:tcPr>
            <w:tcW w:w="599" w:type="pct"/>
            <w:shd w:val="clear" w:color="auto" w:fill="auto"/>
            <w:tcMar>
              <w:left w:w="29" w:type="dxa"/>
              <w:right w:w="29" w:type="dxa"/>
            </w:tcMar>
            <w:vAlign w:val="center"/>
          </w:tcPr>
          <w:p w14:paraId="1FF95E6B"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35,6%</w:t>
            </w:r>
          </w:p>
        </w:tc>
        <w:tc>
          <w:tcPr>
            <w:tcW w:w="642" w:type="pct"/>
            <w:shd w:val="clear" w:color="auto" w:fill="auto"/>
            <w:tcMar>
              <w:left w:w="29" w:type="dxa"/>
              <w:right w:w="29" w:type="dxa"/>
            </w:tcMar>
            <w:vAlign w:val="center"/>
          </w:tcPr>
          <w:p w14:paraId="3CA803FD"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16,4%</w:t>
            </w:r>
          </w:p>
        </w:tc>
        <w:tc>
          <w:tcPr>
            <w:tcW w:w="516" w:type="pct"/>
            <w:tcMar>
              <w:left w:w="29" w:type="dxa"/>
              <w:right w:w="29" w:type="dxa"/>
            </w:tcMar>
            <w:vAlign w:val="center"/>
          </w:tcPr>
          <w:p w14:paraId="14ADE7F1"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13,8%</w:t>
            </w:r>
          </w:p>
        </w:tc>
        <w:tc>
          <w:tcPr>
            <w:tcW w:w="802" w:type="pct"/>
            <w:shd w:val="clear" w:color="auto" w:fill="auto"/>
            <w:tcMar>
              <w:left w:w="29" w:type="dxa"/>
              <w:right w:w="29" w:type="dxa"/>
            </w:tcMar>
            <w:vAlign w:val="center"/>
          </w:tcPr>
          <w:p w14:paraId="6EA7B2A8"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17,9%</w:t>
            </w:r>
          </w:p>
        </w:tc>
        <w:tc>
          <w:tcPr>
            <w:tcW w:w="544" w:type="pct"/>
            <w:tcMar>
              <w:left w:w="29" w:type="dxa"/>
              <w:right w:w="29" w:type="dxa"/>
            </w:tcMar>
            <w:vAlign w:val="center"/>
          </w:tcPr>
          <w:p w14:paraId="327DDA62"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6,3%</w:t>
            </w:r>
          </w:p>
        </w:tc>
        <w:tc>
          <w:tcPr>
            <w:tcW w:w="599" w:type="pct"/>
            <w:shd w:val="clear" w:color="auto" w:fill="auto"/>
            <w:tcMar>
              <w:left w:w="29" w:type="dxa"/>
              <w:right w:w="29" w:type="dxa"/>
            </w:tcMar>
            <w:vAlign w:val="center"/>
          </w:tcPr>
          <w:p w14:paraId="212FA51D"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1,5%</w:t>
            </w:r>
          </w:p>
        </w:tc>
        <w:tc>
          <w:tcPr>
            <w:tcW w:w="579" w:type="pct"/>
            <w:tcBorders>
              <w:right w:val="double" w:sz="4" w:space="0" w:color="auto"/>
            </w:tcBorders>
            <w:tcMar>
              <w:left w:w="29" w:type="dxa"/>
              <w:right w:w="29" w:type="dxa"/>
            </w:tcMar>
            <w:vAlign w:val="center"/>
          </w:tcPr>
          <w:p w14:paraId="3BDE1643" w14:textId="77777777" w:rsidR="005727C2" w:rsidRPr="00340149" w:rsidRDefault="005727C2" w:rsidP="00B13EA7">
            <w:pPr>
              <w:spacing w:after="0" w:line="240" w:lineRule="auto"/>
              <w:jc w:val="center"/>
              <w:rPr>
                <w:rFonts w:asciiTheme="majorHAnsi" w:hAnsiTheme="majorHAnsi" w:cstheme="minorHAnsi"/>
              </w:rPr>
            </w:pPr>
            <w:r w:rsidRPr="00340149">
              <w:rPr>
                <w:rFonts w:asciiTheme="majorHAnsi" w:hAnsiTheme="majorHAnsi" w:cstheme="minorHAnsi"/>
              </w:rPr>
              <w:t>8,5%</w:t>
            </w:r>
          </w:p>
        </w:tc>
      </w:tr>
      <w:tr w:rsidR="005727C2" w:rsidRPr="00761DC6" w14:paraId="741C18FD" w14:textId="77777777" w:rsidTr="00026616">
        <w:trPr>
          <w:trHeight w:val="617"/>
        </w:trPr>
        <w:tc>
          <w:tcPr>
            <w:tcW w:w="5000" w:type="pct"/>
            <w:gridSpan w:val="8"/>
            <w:tcBorders>
              <w:left w:val="double" w:sz="4" w:space="0" w:color="auto"/>
              <w:bottom w:val="double" w:sz="4" w:space="0" w:color="auto"/>
              <w:right w:val="double" w:sz="4" w:space="0" w:color="auto"/>
            </w:tcBorders>
            <w:shd w:val="clear" w:color="auto" w:fill="EAF1DD" w:themeFill="accent3" w:themeFillTint="33"/>
            <w:tcMar>
              <w:left w:w="29" w:type="dxa"/>
              <w:right w:w="29" w:type="dxa"/>
            </w:tcMar>
            <w:vAlign w:val="center"/>
          </w:tcPr>
          <w:p w14:paraId="39D9D062" w14:textId="77777777" w:rsidR="005727C2" w:rsidRPr="00340149" w:rsidRDefault="005727C2" w:rsidP="00B13EA7">
            <w:pPr>
              <w:spacing w:line="240" w:lineRule="auto"/>
              <w:rPr>
                <w:rFonts w:asciiTheme="majorHAnsi" w:hAnsiTheme="majorHAnsi"/>
                <w:b/>
                <w:lang w:eastAsia="it-IT"/>
              </w:rPr>
            </w:pPr>
            <w:r w:rsidRPr="00340149">
              <w:rPr>
                <w:rFonts w:asciiTheme="majorHAnsi" w:hAnsiTheme="majorHAnsi"/>
                <w:b/>
                <w:bCs/>
                <w:iCs/>
              </w:rPr>
              <w:t xml:space="preserve">Tabela 2, Rokovi opremanja aglomeracija neophodnom infrastrukturom u zavisnosti od veličine aglomeracije i opterećenja </w:t>
            </w:r>
          </w:p>
        </w:tc>
      </w:tr>
    </w:tbl>
    <w:p w14:paraId="74F7967F" w14:textId="77777777" w:rsidR="005727C2" w:rsidRPr="00340149" w:rsidRDefault="005727C2" w:rsidP="00B13EA7">
      <w:pPr>
        <w:spacing w:line="240" w:lineRule="auto"/>
        <w:rPr>
          <w:rFonts w:asciiTheme="majorHAnsi" w:hAnsiTheme="majorHAnsi"/>
          <w:lang w:val="sr-Latn-CS"/>
        </w:rPr>
      </w:pPr>
      <w:r w:rsidRPr="00340149">
        <w:rPr>
          <w:rFonts w:asciiTheme="majorHAnsi" w:hAnsiTheme="majorHAnsi"/>
          <w:lang w:val="sr-Latn-CS"/>
        </w:rPr>
        <w:br w:type="page"/>
      </w:r>
    </w:p>
    <w:p w14:paraId="59557840" w14:textId="77777777" w:rsidR="005727C2" w:rsidRPr="00340149" w:rsidRDefault="005727C2" w:rsidP="00B13EA7">
      <w:pPr>
        <w:pStyle w:val="Heading1"/>
        <w:spacing w:line="240" w:lineRule="auto"/>
        <w:rPr>
          <w:color w:val="000000" w:themeColor="text1"/>
          <w:sz w:val="24"/>
          <w:szCs w:val="22"/>
          <w:lang w:val="sr-Latn-CS"/>
        </w:rPr>
      </w:pPr>
      <w:r w:rsidRPr="00340149">
        <w:rPr>
          <w:color w:val="000000" w:themeColor="text1"/>
          <w:sz w:val="24"/>
          <w:szCs w:val="22"/>
          <w:lang w:val="sr-Latn-CS"/>
        </w:rPr>
        <w:lastRenderedPageBreak/>
        <w:t xml:space="preserve">Prilog 2. </w:t>
      </w:r>
      <w:r w:rsidR="000B02FA" w:rsidRPr="00340149">
        <w:rPr>
          <w:color w:val="000000" w:themeColor="text1"/>
          <w:sz w:val="24"/>
          <w:szCs w:val="22"/>
          <w:lang w:val="sr-Latn-CS"/>
        </w:rPr>
        <w:t>– Rad pumpi i postavljanje vještačkog ostrva za ptice (Ulcinjska Solana)</w:t>
      </w:r>
    </w:p>
    <w:p w14:paraId="3EF321AA" w14:textId="77777777" w:rsidR="00BC5613" w:rsidRPr="00340149" w:rsidRDefault="00BC5613" w:rsidP="00B13EA7">
      <w:pPr>
        <w:shd w:val="clear" w:color="auto" w:fill="FFFFFF"/>
        <w:spacing w:after="0" w:line="240" w:lineRule="auto"/>
        <w:rPr>
          <w:rFonts w:asciiTheme="majorHAnsi" w:eastAsia="Times New Roman" w:hAnsiTheme="majorHAnsi" w:cs="Times New Roman"/>
          <w:b/>
          <w:color w:val="222222"/>
          <w:sz w:val="20"/>
          <w:lang w:val="sl-SI" w:eastAsia="sl-SI"/>
        </w:rPr>
      </w:pPr>
    </w:p>
    <w:p w14:paraId="105F5E9D" w14:textId="77777777" w:rsidR="005727C2" w:rsidRPr="00340149" w:rsidRDefault="005727C2" w:rsidP="00B13EA7">
      <w:pPr>
        <w:shd w:val="clear" w:color="auto" w:fill="FFFFFF"/>
        <w:spacing w:after="0" w:line="240" w:lineRule="auto"/>
        <w:rPr>
          <w:rFonts w:asciiTheme="majorHAnsi" w:eastAsia="Times New Roman" w:hAnsiTheme="majorHAnsi" w:cs="Times New Roman"/>
          <w:b/>
          <w:color w:val="222222"/>
          <w:lang w:val="sl-SI" w:eastAsia="sl-SI"/>
        </w:rPr>
      </w:pPr>
      <w:r w:rsidRPr="00340149">
        <w:rPr>
          <w:rFonts w:asciiTheme="majorHAnsi" w:eastAsia="Times New Roman" w:hAnsiTheme="majorHAnsi" w:cs="Times New Roman"/>
          <w:b/>
          <w:color w:val="222222"/>
          <w:lang w:val="sl-SI" w:eastAsia="sl-SI"/>
        </w:rPr>
        <w:t>Za naredni period jesen - zima - proljeće:</w:t>
      </w:r>
    </w:p>
    <w:p w14:paraId="35BD5712" w14:textId="77777777" w:rsidR="005727C2" w:rsidRPr="00340149" w:rsidRDefault="005727C2" w:rsidP="00B13EA7">
      <w:pPr>
        <w:shd w:val="clear" w:color="auto" w:fill="FFFFFF"/>
        <w:spacing w:after="0" w:line="240" w:lineRule="auto"/>
        <w:rPr>
          <w:rFonts w:asciiTheme="majorHAnsi" w:eastAsia="Times New Roman" w:hAnsiTheme="majorHAnsi" w:cs="Times New Roman"/>
          <w:color w:val="222222"/>
          <w:lang w:val="sl-SI" w:eastAsia="sl-SI"/>
        </w:rPr>
      </w:pPr>
      <w:r w:rsidRPr="00340149">
        <w:rPr>
          <w:rFonts w:asciiTheme="majorHAnsi" w:eastAsia="Times New Roman" w:hAnsiTheme="majorHAnsi" w:cs="Times New Roman"/>
          <w:color w:val="222222"/>
          <w:lang w:val="sl-SI" w:eastAsia="sl-SI"/>
        </w:rPr>
        <w:t>Osiguranje nesmetanog i kontrolisanog rada pumpi, sa ciljem da se poplavi što više bazena, preusmeravanje vode na ona mjesta u solani, gdje infrastruktura to još omogućava, držanje nivoa vode po dogovorenom programu, koji se priprema za potrebe seobe i zimovanja ptica. Zato je potrebno i  svakodnevno (ili barem periodično) praćenje nivoa vode po bazenima.</w:t>
      </w:r>
    </w:p>
    <w:p w14:paraId="3BC2238F" w14:textId="77777777" w:rsidR="005727C2" w:rsidRPr="00340149" w:rsidRDefault="005727C2" w:rsidP="00B13EA7">
      <w:pPr>
        <w:shd w:val="clear" w:color="auto" w:fill="FFFFFF"/>
        <w:spacing w:after="0" w:line="240" w:lineRule="auto"/>
        <w:rPr>
          <w:rFonts w:asciiTheme="majorHAnsi" w:eastAsia="Times New Roman" w:hAnsiTheme="majorHAnsi" w:cs="Times New Roman"/>
          <w:b/>
          <w:color w:val="222222"/>
          <w:sz w:val="20"/>
          <w:lang w:val="sl-SI" w:eastAsia="sl-SI"/>
        </w:rPr>
      </w:pPr>
    </w:p>
    <w:p w14:paraId="21DAEC82" w14:textId="77777777" w:rsidR="005727C2" w:rsidRPr="00340149" w:rsidRDefault="000B02FA" w:rsidP="00B13EA7">
      <w:pPr>
        <w:spacing w:line="240" w:lineRule="auto"/>
        <w:jc w:val="center"/>
        <w:rPr>
          <w:rFonts w:asciiTheme="majorHAnsi" w:hAnsiTheme="majorHAnsi"/>
        </w:rPr>
      </w:pPr>
      <w:r w:rsidRPr="00340149">
        <w:rPr>
          <w:rFonts w:asciiTheme="majorHAnsi" w:eastAsia="Times New Roman" w:hAnsiTheme="majorHAnsi" w:cs="Arial"/>
          <w:noProof/>
          <w:color w:val="222222"/>
        </w:rPr>
        <mc:AlternateContent>
          <mc:Choice Requires="wps">
            <w:drawing>
              <wp:anchor distT="0" distB="0" distL="114300" distR="114300" simplePos="0" relativeHeight="251662336" behindDoc="0" locked="0" layoutInCell="1" allowOverlap="1" wp14:anchorId="6559AFA8" wp14:editId="3CB4A3C3">
                <wp:simplePos x="0" y="0"/>
                <wp:positionH relativeFrom="column">
                  <wp:posOffset>5204460</wp:posOffset>
                </wp:positionH>
                <wp:positionV relativeFrom="paragraph">
                  <wp:posOffset>2503805</wp:posOffset>
                </wp:positionV>
                <wp:extent cx="914400" cy="914400"/>
                <wp:effectExtent l="0" t="0" r="23495" b="19050"/>
                <wp:wrapNone/>
                <wp:docPr id="2" name="Text Box 2"/>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ysClr val="window" lastClr="FFFFFF"/>
                        </a:solidFill>
                        <a:ln w="6350">
                          <a:solidFill>
                            <a:prstClr val="black"/>
                          </a:solidFill>
                        </a:ln>
                      </wps:spPr>
                      <wps:txbx>
                        <w:txbxContent>
                          <w:p w14:paraId="2891098F" w14:textId="77777777" w:rsidR="000959E2" w:rsidRDefault="000959E2" w:rsidP="005727C2">
                            <w:pPr>
                              <w:spacing w:after="0" w:line="240" w:lineRule="auto"/>
                              <w:rPr>
                                <w:lang w:val="sl-SI"/>
                              </w:rPr>
                            </w:pPr>
                            <w:r>
                              <w:rPr>
                                <w:lang w:val="sl-SI"/>
                              </w:rPr>
                              <w:t xml:space="preserve">Alternativna lokacija, u slučaju </w:t>
                            </w:r>
                          </w:p>
                          <w:p w14:paraId="5F288931" w14:textId="77777777" w:rsidR="000959E2" w:rsidRDefault="000959E2" w:rsidP="005727C2">
                            <w:pPr>
                              <w:spacing w:after="0" w:line="240" w:lineRule="auto"/>
                              <w:rPr>
                                <w:lang w:val="sl-SI"/>
                              </w:rPr>
                            </w:pPr>
                            <w:r>
                              <w:rPr>
                                <w:lang w:val="sl-SI"/>
                              </w:rPr>
                              <w:t xml:space="preserve">da se zbog tehničnih uslova ne </w:t>
                            </w:r>
                          </w:p>
                          <w:p w14:paraId="3123F943" w14:textId="77777777" w:rsidR="000959E2" w:rsidRDefault="000959E2" w:rsidP="005727C2">
                            <w:pPr>
                              <w:spacing w:after="0" w:line="240" w:lineRule="auto"/>
                              <w:rPr>
                                <w:lang w:val="sl-SI"/>
                              </w:rPr>
                            </w:pPr>
                            <w:r>
                              <w:rPr>
                                <w:lang w:val="sl-SI"/>
                              </w:rPr>
                              <w:t xml:space="preserve">bi moglo početi sa radovima </w:t>
                            </w:r>
                          </w:p>
                          <w:p w14:paraId="4C1E5EB9" w14:textId="77777777" w:rsidR="000959E2" w:rsidRPr="005B070C" w:rsidRDefault="000959E2" w:rsidP="005727C2">
                            <w:pPr>
                              <w:rPr>
                                <w:lang w:val="sl-SI"/>
                              </w:rPr>
                            </w:pPr>
                            <w:r>
                              <w:rPr>
                                <w:lang w:val="sl-SI"/>
                              </w:rPr>
                              <w:t>na sjevernom dijelu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left:0;text-align:left;margin-left:409.8pt;margin-top:197.15pt;width:1in;height:1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N4uTQIAALYEAAAOAAAAZHJzL2Uyb0RvYy54bWysVFFvGjEMfp+0/xDlfRww2nWIo2JUTJOq&#10;thJMfQ65HJyWi6MkcMd+/b7kgNJ2T9N4CI7tfLY/2ze5bWvN9sr5ikzOB70+Z8pIKiqzyfnP1eLT&#10;DWc+CFMITUbl/KA8v51+/DBp7FgNaUu6UI4BxPhxY3O+DcGOs8zLraqF75FVBsaSXC0Crm6TFU40&#10;QK91Nuz3r7OGXGEdSeU9tHedkU8TflkqGR7L0qvAdM6RW0inS+c6ntl0IsYbJ+y2ksc0xD9kUYvK&#10;IOgZ6k4EwXauegdVV9KRpzL0JNUZlWUlVaoB1Qz6b6pZboVVqRaQ4+2ZJv//YOXD/smxqsj5kDMj&#10;arRopdrAvlHLhpGdxvoxnJYWbqGFGl0+6T2Usei2dHX8RzkMdvB8OHMbwSSUXwejUR8WCdNRBnr2&#10;8tg6H74rqlkUcu7QusSo2N/70LmeXGIsT7oqFpXW6XLwc+3YXqDLGI6CGs608AHKnC/SL+aMaK+e&#10;acOanF9/vuqnSK9sMdYZc62F/PUeAXjaADZy1HERpdCu28Tomac1FQfQ56gbP2/logL8PTJ8Eg7z&#10;Bl6wQ+ERR6kJOdFR4mxL7vff9NEfYwArZw3mN+cGC4ayfxiMR2IY454uo6svQ0Rwl5b1pcXs6jmB&#10;ugF21cokRv+gT2LpqH7Gos1iTJiEkYic83AS56HbKSyqVLNZcsKAWxHuzdLKCB37FEldtc/C2WOX&#10;A8bjgU5zLsZvmt35xpeGZrtAZZUmIbLccXokH8uRuntc5Lh9l/fk9fK5mf4BAAD//wMAUEsDBBQA&#10;BgAIAAAAIQDfj20a4QAAAAsBAAAPAAAAZHJzL2Rvd25yZXYueG1sTI/LTsMwEEX3SPyDNUjsqBNM&#10;oyTEqXiIRVmAKJXK0o2HODS2o9htwt8zrGA5M1dnzq1Ws+3ZCcfQeSchXSTA0DVed66VsH1/usqB&#10;haicVr13KOEbA6zq87NKldpP7g1Pm9gygrhQKgkmxqHkPDQGrQoLP6Cj26cfrYo0ji3Xo5oIbnt+&#10;nSQZt6pz9MGoAR8MNofN0UoQ99OXeURcxy592T2/hrX+OCylvLyY726BRZzjXxh+9UkdanLa+6PT&#10;gfUS8rTIKEqw4kYAo0SRCdrsJSxFLoDXFf/fof4BAAD//wMAUEsBAi0AFAAGAAgAAAAhALaDOJL+&#10;AAAA4QEAABMAAAAAAAAAAAAAAAAAAAAAAFtDb250ZW50X1R5cGVzXS54bWxQSwECLQAUAAYACAAA&#10;ACEAOP0h/9YAAACUAQAACwAAAAAAAAAAAAAAAAAvAQAAX3JlbHMvLnJlbHNQSwECLQAUAAYACAAA&#10;ACEAUFjeLk0CAAC2BAAADgAAAAAAAAAAAAAAAAAuAgAAZHJzL2Uyb0RvYy54bWxQSwECLQAUAAYA&#10;CAAAACEA349tGuEAAAALAQAADwAAAAAAAAAAAAAAAACnBAAAZHJzL2Rvd25yZXYueG1sUEsFBgAA&#10;AAAEAAQA8wAAALUFAAAAAA==&#10;" fillcolor="window" strokeweight=".5pt">
                <v:textbox>
                  <w:txbxContent>
                    <w:p w14:paraId="2891098F" w14:textId="77777777" w:rsidR="000959E2" w:rsidRDefault="000959E2" w:rsidP="005727C2">
                      <w:pPr>
                        <w:spacing w:after="0" w:line="240" w:lineRule="auto"/>
                        <w:rPr>
                          <w:lang w:val="sl-SI"/>
                        </w:rPr>
                      </w:pPr>
                      <w:r>
                        <w:rPr>
                          <w:lang w:val="sl-SI"/>
                        </w:rPr>
                        <w:t xml:space="preserve">Alternativna lokacija, u slučaju </w:t>
                      </w:r>
                    </w:p>
                    <w:p w14:paraId="5F288931" w14:textId="77777777" w:rsidR="000959E2" w:rsidRDefault="000959E2" w:rsidP="005727C2">
                      <w:pPr>
                        <w:spacing w:after="0" w:line="240" w:lineRule="auto"/>
                        <w:rPr>
                          <w:lang w:val="sl-SI"/>
                        </w:rPr>
                      </w:pPr>
                      <w:r>
                        <w:rPr>
                          <w:lang w:val="sl-SI"/>
                        </w:rPr>
                        <w:t xml:space="preserve">da se zbog tehničnih uslova ne </w:t>
                      </w:r>
                    </w:p>
                    <w:p w14:paraId="3123F943" w14:textId="77777777" w:rsidR="000959E2" w:rsidRDefault="000959E2" w:rsidP="005727C2">
                      <w:pPr>
                        <w:spacing w:after="0" w:line="240" w:lineRule="auto"/>
                        <w:rPr>
                          <w:lang w:val="sl-SI"/>
                        </w:rPr>
                      </w:pPr>
                      <w:r>
                        <w:rPr>
                          <w:lang w:val="sl-SI"/>
                        </w:rPr>
                        <w:t xml:space="preserve">bi moglo početi sa radovima </w:t>
                      </w:r>
                    </w:p>
                    <w:p w14:paraId="4C1E5EB9" w14:textId="77777777" w:rsidR="000959E2" w:rsidRPr="005B070C" w:rsidRDefault="000959E2" w:rsidP="005727C2">
                      <w:pPr>
                        <w:rPr>
                          <w:lang w:val="sl-SI"/>
                        </w:rPr>
                      </w:pPr>
                      <w:r>
                        <w:rPr>
                          <w:lang w:val="sl-SI"/>
                        </w:rPr>
                        <w:t>na sjevernom dijelu</w:t>
                      </w:r>
                    </w:p>
                  </w:txbxContent>
                </v:textbox>
              </v:shape>
            </w:pict>
          </mc:Fallback>
        </mc:AlternateContent>
      </w:r>
      <w:r w:rsidR="005727C2" w:rsidRPr="00340149">
        <w:rPr>
          <w:rFonts w:asciiTheme="majorHAnsi" w:eastAsia="Times New Roman" w:hAnsiTheme="majorHAnsi" w:cs="Arial"/>
          <w:noProof/>
          <w:color w:val="222222"/>
        </w:rPr>
        <mc:AlternateContent>
          <mc:Choice Requires="wps">
            <w:drawing>
              <wp:anchor distT="0" distB="0" distL="114300" distR="114300" simplePos="0" relativeHeight="251661312" behindDoc="0" locked="0" layoutInCell="1" allowOverlap="1" wp14:anchorId="78FB409C" wp14:editId="59EA9988">
                <wp:simplePos x="0" y="0"/>
                <wp:positionH relativeFrom="column">
                  <wp:posOffset>4461510</wp:posOffset>
                </wp:positionH>
                <wp:positionV relativeFrom="paragraph">
                  <wp:posOffset>2456815</wp:posOffset>
                </wp:positionV>
                <wp:extent cx="476250" cy="739140"/>
                <wp:effectExtent l="38100" t="38100" r="19050" b="22860"/>
                <wp:wrapNone/>
                <wp:docPr id="3" name="Straight Arrow Connector 3"/>
                <wp:cNvGraphicFramePr/>
                <a:graphic xmlns:a="http://schemas.openxmlformats.org/drawingml/2006/main">
                  <a:graphicData uri="http://schemas.microsoft.com/office/word/2010/wordprocessingShape">
                    <wps:wsp>
                      <wps:cNvCnPr/>
                      <wps:spPr>
                        <a:xfrm flipH="1" flipV="1">
                          <a:off x="0" y="0"/>
                          <a:ext cx="476250" cy="73914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90F4BC7" id="_x0000_t32" coordsize="21600,21600" o:spt="32" o:oned="t" path="m,l21600,21600e" filled="f">
                <v:path arrowok="t" fillok="f" o:connecttype="none"/>
                <o:lock v:ext="edit" shapetype="t"/>
              </v:shapetype>
              <v:shape id="Straight Arrow Connector 3" o:spid="_x0000_s1026" type="#_x0000_t32" style="position:absolute;margin-left:351.3pt;margin-top:193.45pt;width:37.5pt;height:58.2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nKA/gEAAN4DAAAOAAAAZHJzL2Uyb0RvYy54bWysU02P0zAQvSPxHyzfadKv3W3VdAUthQMf&#10;lRa4T20nseTY1tg07b9n7GSrBW6IizWeyTy/N/Oyebx0hp0VBu1sxaeTkjNlhZPaNhX//u3w5oGz&#10;EMFKMM6qil9V4I/b1682vV+rmWudkQoZgdiw7n3F2xj9uiiCaFUHYeK8slSsHXYQ6YpNIRF6Qu9M&#10;MSvLu6J3KD06oUKg7H4o8m3Gr2sl4te6DioyU3HiFvOJ+Tyls9huYN0g+FaLkQb8A4sOtKVHb1B7&#10;iMB+ov4LqtMCXXB1nAjXFa6utVBZA6mZln+oeWrBq6yFhhP8bUzh/8GKL+cjMi0rPufMQkcreooI&#10;umkje4voerZz1tIYHbJ5mlbvw5qadvaI4y34Iybplxo7VhvtP5IReI5+pCjVSCi75Klfb1NXl8gE&#10;JRf3d7Ml7UZQ6X6+mi7yVooBMDV7DPGDch1LQcXDyO9GbHgCzp9CJErU+NyQmq07aGPymo1lfcVX&#10;y9mSHgMyW20gUth5kh9swxmYhlwsImbSwRktU3fCCdicdgbZGchJi8PD9N1++KgFqYbsalmWo6MC&#10;xM9ODulp+ZwnaiNMpvkbfuK8h9AOPbk0mDOCNu+tZPHqaTkRNdjGqFQjOGMTN5WNPspPCxpWkqKT&#10;k9e8qSLdyES5bTR8cunLO8Uvf8vtLwAAAP//AwBQSwMEFAAGAAgAAAAhAGaj6YDhAAAACwEAAA8A&#10;AABkcnMvZG93bnJldi54bWxMj7FOwzAQhnck3sE6JBZEbRo1TtM4VYXExBJK2d3YTazGZyt209Cn&#10;x0ww3t2n/76/2s52IJMeg3Eo4GXBgGhsnTLYCTh8vj0XQEKUqOTgUAv41gG29f1dJUvlrvihp33s&#10;SArBUEoBfYy+pDS0vbYyLJzXmG4nN1oZ0zh2VI3ymsLtQJeM5dRKg+lDL71+7XV73l+sgPcTP9Dd&#10;183fVsb062Jq/FPTCPH4MO82QKKe4x8Mv/pJHerkdHQXVIEMAjhb5gkVkBX5GkgiOOdpcxSwYlkG&#10;tK7o/w71DwAAAP//AwBQSwECLQAUAAYACAAAACEAtoM4kv4AAADhAQAAEwAAAAAAAAAAAAAAAAAA&#10;AAAAW0NvbnRlbnRfVHlwZXNdLnhtbFBLAQItABQABgAIAAAAIQA4/SH/1gAAAJQBAAALAAAAAAAA&#10;AAAAAAAAAC8BAABfcmVscy8ucmVsc1BLAQItABQABgAIAAAAIQCUanKA/gEAAN4DAAAOAAAAAAAA&#10;AAAAAAAAAC4CAABkcnMvZTJvRG9jLnhtbFBLAQItABQABgAIAAAAIQBmo+mA4QAAAAsBAAAPAAAA&#10;AAAAAAAAAAAAAFgEAABkcnMvZG93bnJldi54bWxQSwUGAAAAAAQABADzAAAAZgUAAAAA&#10;" strokecolor="#4a7ebb">
                <v:stroke endarrow="block"/>
              </v:shape>
            </w:pict>
          </mc:Fallback>
        </mc:AlternateContent>
      </w:r>
      <w:r w:rsidR="005727C2" w:rsidRPr="00340149">
        <w:rPr>
          <w:rFonts w:asciiTheme="majorHAnsi" w:hAnsiTheme="majorHAnsi"/>
          <w:noProof/>
        </w:rPr>
        <w:drawing>
          <wp:inline distT="0" distB="0" distL="0" distR="0" wp14:anchorId="1810CFCC" wp14:editId="58009355">
            <wp:extent cx="5285740" cy="2901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5740" cy="2901950"/>
                    </a:xfrm>
                    <a:prstGeom prst="rect">
                      <a:avLst/>
                    </a:prstGeom>
                    <a:noFill/>
                  </pic:spPr>
                </pic:pic>
              </a:graphicData>
            </a:graphic>
          </wp:inline>
        </w:drawing>
      </w:r>
      <w:r w:rsidRPr="00340149">
        <w:rPr>
          <w:rStyle w:val="FootnoteReference"/>
          <w:rFonts w:asciiTheme="majorHAnsi" w:hAnsiTheme="majorHAnsi"/>
        </w:rPr>
        <w:footnoteReference w:id="45"/>
      </w:r>
    </w:p>
    <w:p w14:paraId="66AFFC9C" w14:textId="77777777" w:rsidR="005727C2" w:rsidRPr="00340149" w:rsidRDefault="005727C2" w:rsidP="00B13EA7">
      <w:pPr>
        <w:shd w:val="clear" w:color="auto" w:fill="FFFFFF"/>
        <w:spacing w:after="0" w:line="240" w:lineRule="auto"/>
        <w:rPr>
          <w:rFonts w:asciiTheme="majorHAnsi" w:eastAsia="Times New Roman" w:hAnsiTheme="majorHAnsi" w:cs="Times New Roman"/>
          <w:b/>
          <w:color w:val="222222"/>
          <w:sz w:val="20"/>
          <w:lang w:val="sl-SI" w:eastAsia="sl-SI"/>
        </w:rPr>
      </w:pPr>
    </w:p>
    <w:p w14:paraId="087ACE28" w14:textId="77777777" w:rsidR="005727C2" w:rsidRPr="00340149" w:rsidRDefault="005727C2" w:rsidP="00B13EA7">
      <w:pPr>
        <w:spacing w:line="240" w:lineRule="auto"/>
        <w:rPr>
          <w:rFonts w:asciiTheme="majorHAnsi" w:eastAsia="Times New Roman" w:hAnsiTheme="majorHAnsi" w:cs="Times New Roman"/>
          <w:color w:val="222222"/>
          <w:lang w:val="sl-SI" w:eastAsia="sl-SI"/>
        </w:rPr>
      </w:pPr>
      <w:r w:rsidRPr="00340149">
        <w:rPr>
          <w:rFonts w:asciiTheme="majorHAnsi" w:eastAsia="Times New Roman" w:hAnsiTheme="majorHAnsi" w:cs="Times New Roman"/>
          <w:color w:val="222222"/>
          <w:lang w:val="sl-SI" w:eastAsia="sl-SI"/>
        </w:rPr>
        <w:t xml:space="preserve">U aprilu definisati nivo vode, </w:t>
      </w:r>
      <w:r w:rsidRPr="00340149">
        <w:rPr>
          <w:rFonts w:asciiTheme="majorHAnsi" w:eastAsia="Times New Roman" w:hAnsiTheme="majorHAnsi" w:cs="Times New Roman"/>
          <w:color w:val="222222"/>
          <w:u w:val="single"/>
          <w:lang w:val="sl-SI" w:eastAsia="sl-SI"/>
        </w:rPr>
        <w:t>koji se održava čitavu sezonu gniježdenja na jednakoj visini</w:t>
      </w:r>
      <w:r w:rsidRPr="00340149">
        <w:rPr>
          <w:rFonts w:asciiTheme="majorHAnsi" w:eastAsia="Times New Roman" w:hAnsiTheme="majorHAnsi" w:cs="Times New Roman"/>
          <w:color w:val="222222"/>
          <w:lang w:val="sl-SI" w:eastAsia="sl-SI"/>
        </w:rPr>
        <w:t>, sa upumpavanjem morske vode u i ispumpavanjem vode iz solane (posle perioda snažnih kiša) i obavljati svakodnevni monitoring nivoa i tome prilagoditi režim rada pumpi.</w:t>
      </w:r>
    </w:p>
    <w:p w14:paraId="6A439411" w14:textId="77777777" w:rsidR="00BC5613" w:rsidRPr="00340149" w:rsidRDefault="00BC5613" w:rsidP="00B13EA7">
      <w:pPr>
        <w:shd w:val="clear" w:color="auto" w:fill="FFFFFF"/>
        <w:spacing w:after="0" w:line="240" w:lineRule="auto"/>
        <w:rPr>
          <w:rFonts w:asciiTheme="majorHAnsi" w:eastAsia="Times New Roman" w:hAnsiTheme="majorHAnsi" w:cs="Times New Roman"/>
          <w:b/>
          <w:color w:val="222222"/>
          <w:sz w:val="20"/>
          <w:lang w:val="sl-SI" w:eastAsia="sl-SI"/>
        </w:rPr>
      </w:pPr>
    </w:p>
    <w:p w14:paraId="3D945194" w14:textId="77777777" w:rsidR="00CE694D" w:rsidRPr="00340149" w:rsidRDefault="00CE694D" w:rsidP="00B13EA7">
      <w:pPr>
        <w:spacing w:line="240" w:lineRule="auto"/>
        <w:rPr>
          <w:rFonts w:asciiTheme="majorHAnsi" w:hAnsiTheme="majorHAnsi"/>
          <w:lang w:val="sl-SI"/>
        </w:rPr>
      </w:pPr>
      <w:r w:rsidRPr="00340149">
        <w:rPr>
          <w:rFonts w:asciiTheme="majorHAnsi" w:hAnsiTheme="majorHAnsi"/>
          <w:lang w:val="sl-SI"/>
        </w:rPr>
        <w:br w:type="page"/>
      </w:r>
    </w:p>
    <w:p w14:paraId="7E0A68D6" w14:textId="77777777" w:rsidR="000B02FA" w:rsidRPr="00340149" w:rsidRDefault="005727C2" w:rsidP="00B13EA7">
      <w:pPr>
        <w:framePr w:w="13590" w:wrap="auto" w:hAnchor="text"/>
        <w:spacing w:line="240" w:lineRule="auto"/>
        <w:rPr>
          <w:rFonts w:asciiTheme="majorHAnsi" w:eastAsia="Times New Roman" w:hAnsiTheme="majorHAnsi" w:cs="Times New Roman"/>
          <w:b/>
          <w:color w:val="222222"/>
          <w:lang w:val="sl-SI" w:eastAsia="sl-SI"/>
        </w:rPr>
        <w:sectPr w:rsidR="000B02FA" w:rsidRPr="00340149" w:rsidSect="009E103E">
          <w:type w:val="continuous"/>
          <w:pgSz w:w="15840" w:h="12240" w:orient="landscape"/>
          <w:pgMar w:top="1440" w:right="1440" w:bottom="1440" w:left="1440" w:header="720" w:footer="720" w:gutter="0"/>
          <w:cols w:space="720"/>
          <w:docGrid w:linePitch="360"/>
        </w:sectPr>
      </w:pPr>
      <w:r w:rsidRPr="00340149">
        <w:rPr>
          <w:rFonts w:asciiTheme="majorHAnsi" w:eastAsia="Times New Roman" w:hAnsiTheme="majorHAnsi" w:cs="Times New Roman"/>
          <w:b/>
          <w:color w:val="222222"/>
          <w:lang w:val="sl-SI" w:eastAsia="sl-SI"/>
        </w:rPr>
        <w:lastRenderedPageBreak/>
        <w:t>Prilog II</w:t>
      </w:r>
      <w:r w:rsidR="000B02FA" w:rsidRPr="00340149">
        <w:rPr>
          <w:rFonts w:asciiTheme="majorHAnsi" w:eastAsia="Times New Roman" w:hAnsiTheme="majorHAnsi" w:cs="Times New Roman"/>
          <w:b/>
          <w:color w:val="222222"/>
          <w:lang w:val="sl-SI" w:eastAsia="sl-SI"/>
        </w:rPr>
        <w:t xml:space="preserve"> -  </w:t>
      </w:r>
      <w:r w:rsidRPr="00340149">
        <w:rPr>
          <w:rFonts w:asciiTheme="majorHAnsi" w:eastAsia="Times New Roman" w:hAnsiTheme="majorHAnsi" w:cs="Times New Roman"/>
          <w:b/>
          <w:color w:val="222222"/>
          <w:lang w:val="sl-SI" w:eastAsia="sl-SI"/>
        </w:rPr>
        <w:t xml:space="preserve">Priprema vještačkih ostrva za gniježdenje ptica </w:t>
      </w:r>
    </w:p>
    <w:p w14:paraId="7064E448" w14:textId="77777777" w:rsidR="005727C2" w:rsidRPr="00340149" w:rsidRDefault="005727C2" w:rsidP="00B13EA7">
      <w:pPr>
        <w:shd w:val="clear" w:color="auto" w:fill="FFFFFF"/>
        <w:spacing w:after="0" w:line="240" w:lineRule="auto"/>
        <w:rPr>
          <w:rFonts w:asciiTheme="majorHAnsi" w:eastAsia="Times New Roman" w:hAnsiTheme="majorHAnsi" w:cs="Times New Roman"/>
          <w:b/>
          <w:color w:val="222222"/>
          <w:sz w:val="20"/>
          <w:lang w:val="sl-SI" w:eastAsia="sl-SI"/>
        </w:rPr>
      </w:pPr>
    </w:p>
    <w:p w14:paraId="699698D0" w14:textId="77777777" w:rsidR="005727C2" w:rsidRPr="00340149" w:rsidRDefault="005727C2" w:rsidP="00B13EA7">
      <w:pPr>
        <w:shd w:val="clear" w:color="auto" w:fill="FFFFFF"/>
        <w:spacing w:after="0" w:line="240" w:lineRule="auto"/>
        <w:rPr>
          <w:rFonts w:asciiTheme="majorHAnsi" w:eastAsia="Times New Roman" w:hAnsiTheme="majorHAnsi" w:cs="Times New Roman"/>
          <w:b/>
          <w:color w:val="222222"/>
          <w:sz w:val="20"/>
          <w:lang w:val="sl-SI" w:eastAsia="sl-SI"/>
        </w:rPr>
      </w:pPr>
    </w:p>
    <w:p w14:paraId="51714ABD" w14:textId="77777777" w:rsidR="005727C2" w:rsidRPr="00340149" w:rsidRDefault="005727C2" w:rsidP="00B13EA7">
      <w:pPr>
        <w:shd w:val="clear" w:color="auto" w:fill="FFFFFF"/>
        <w:spacing w:after="0" w:line="240" w:lineRule="auto"/>
        <w:jc w:val="center"/>
        <w:rPr>
          <w:rFonts w:asciiTheme="majorHAnsi" w:eastAsia="Times New Roman" w:hAnsiTheme="majorHAnsi" w:cs="Arial"/>
          <w:color w:val="222222"/>
          <w:lang w:val="sl-SI" w:eastAsia="sl-SI"/>
        </w:rPr>
      </w:pPr>
      <w:r w:rsidRPr="00340149">
        <w:rPr>
          <w:rFonts w:asciiTheme="majorHAnsi" w:eastAsia="Times New Roman" w:hAnsiTheme="majorHAnsi" w:cs="Arial"/>
          <w:noProof/>
          <w:color w:val="222222"/>
        </w:rPr>
        <w:drawing>
          <wp:inline distT="0" distB="0" distL="0" distR="0" wp14:anchorId="292115FF" wp14:editId="7555A39C">
            <wp:extent cx="4003016" cy="26593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1569" cy="2658419"/>
                    </a:xfrm>
                    <a:prstGeom prst="rect">
                      <a:avLst/>
                    </a:prstGeom>
                    <a:noFill/>
                  </pic:spPr>
                </pic:pic>
              </a:graphicData>
            </a:graphic>
          </wp:inline>
        </w:drawing>
      </w:r>
    </w:p>
    <w:p w14:paraId="024D1313" w14:textId="77777777" w:rsidR="005727C2" w:rsidRPr="00340149" w:rsidRDefault="005727C2" w:rsidP="00B13EA7">
      <w:pPr>
        <w:shd w:val="clear" w:color="auto" w:fill="FFFFFF"/>
        <w:spacing w:after="0" w:line="240" w:lineRule="auto"/>
        <w:rPr>
          <w:rFonts w:asciiTheme="majorHAnsi" w:eastAsia="Times New Roman" w:hAnsiTheme="majorHAnsi" w:cs="Times New Roman"/>
          <w:b/>
          <w:color w:val="222222"/>
          <w:sz w:val="20"/>
          <w:lang w:val="sl-SI" w:eastAsia="sl-SI"/>
        </w:rPr>
      </w:pPr>
    </w:p>
    <w:p w14:paraId="61E16E48" w14:textId="77777777" w:rsidR="005727C2" w:rsidRPr="00340149" w:rsidRDefault="005727C2" w:rsidP="00B13EA7">
      <w:pPr>
        <w:shd w:val="clear" w:color="auto" w:fill="FFFFFF"/>
        <w:spacing w:after="0" w:line="240" w:lineRule="auto"/>
        <w:rPr>
          <w:rFonts w:asciiTheme="majorHAnsi" w:eastAsia="Times New Roman" w:hAnsiTheme="majorHAnsi" w:cs="Times New Roman"/>
          <w:b/>
          <w:color w:val="222222"/>
          <w:sz w:val="20"/>
          <w:lang w:val="sl-SI" w:eastAsia="sl-SI"/>
        </w:rPr>
      </w:pPr>
    </w:p>
    <w:p w14:paraId="2050AAB5" w14:textId="77777777" w:rsidR="005727C2" w:rsidRPr="00340149" w:rsidRDefault="005727C2" w:rsidP="00B13EA7">
      <w:pPr>
        <w:shd w:val="clear" w:color="auto" w:fill="FFFFFF"/>
        <w:spacing w:after="0" w:line="240" w:lineRule="auto"/>
        <w:rPr>
          <w:rFonts w:asciiTheme="majorHAnsi" w:eastAsia="Times New Roman" w:hAnsiTheme="majorHAnsi" w:cs="Times New Roman"/>
          <w:b/>
          <w:color w:val="222222"/>
          <w:sz w:val="20"/>
          <w:lang w:val="sl-SI" w:eastAsia="sl-SI"/>
        </w:rPr>
      </w:pPr>
      <w:r w:rsidRPr="00340149">
        <w:rPr>
          <w:rFonts w:asciiTheme="majorHAnsi" w:hAnsiTheme="majorHAnsi" w:cstheme="minorHAnsi"/>
          <w:i/>
          <w:color w:val="000000"/>
          <w:lang w:val="sl-SI"/>
        </w:rPr>
        <w:t>Legenda:</w:t>
      </w:r>
      <w:r w:rsidRPr="00340149">
        <w:rPr>
          <w:rFonts w:asciiTheme="majorHAnsi" w:hAnsiTheme="majorHAnsi" w:cstheme="minorHAnsi"/>
          <w:i/>
          <w:color w:val="000000"/>
          <w:lang w:val="sl-SI"/>
        </w:rPr>
        <w:br/>
      </w:r>
    </w:p>
    <w:p w14:paraId="51B1B779" w14:textId="77777777" w:rsidR="005727C2" w:rsidRPr="00340149" w:rsidRDefault="005727C2" w:rsidP="00B13EA7">
      <w:pPr>
        <w:autoSpaceDE w:val="0"/>
        <w:autoSpaceDN w:val="0"/>
        <w:adjustRightInd w:val="0"/>
        <w:spacing w:after="0" w:line="240" w:lineRule="auto"/>
        <w:jc w:val="both"/>
        <w:rPr>
          <w:rFonts w:asciiTheme="majorHAnsi" w:hAnsiTheme="majorHAnsi" w:cs="Times New Roman"/>
          <w:color w:val="000000"/>
          <w:lang w:val="sl-SI"/>
        </w:rPr>
      </w:pPr>
      <w:r w:rsidRPr="00340149">
        <w:rPr>
          <w:rFonts w:asciiTheme="majorHAnsi" w:hAnsiTheme="majorHAnsi" w:cs="Times New Roman"/>
          <w:color w:val="000000"/>
          <w:lang w:val="sl-SI"/>
        </w:rPr>
        <w:t>PLAV</w:t>
      </w:r>
      <w:r w:rsidR="00BC5613" w:rsidRPr="00340149">
        <w:rPr>
          <w:rFonts w:asciiTheme="majorHAnsi" w:hAnsiTheme="majorHAnsi" w:cs="Times New Roman"/>
          <w:color w:val="000000"/>
          <w:lang w:val="sl-SI"/>
        </w:rPr>
        <w:t>A – mogučnost formisanja plutajući</w:t>
      </w:r>
      <w:r w:rsidRPr="00340149">
        <w:rPr>
          <w:rFonts w:asciiTheme="majorHAnsi" w:hAnsiTheme="majorHAnsi" w:cs="Times New Roman"/>
          <w:color w:val="000000"/>
          <w:lang w:val="sl-SI"/>
        </w:rPr>
        <w:t>h ostrva (gnezdilište za čigre i druge močvarice)</w:t>
      </w:r>
    </w:p>
    <w:p w14:paraId="29D86F01" w14:textId="77777777" w:rsidR="005727C2" w:rsidRPr="00340149" w:rsidRDefault="005727C2" w:rsidP="00B13EA7">
      <w:pPr>
        <w:autoSpaceDE w:val="0"/>
        <w:autoSpaceDN w:val="0"/>
        <w:adjustRightInd w:val="0"/>
        <w:spacing w:after="0" w:line="240" w:lineRule="auto"/>
        <w:jc w:val="both"/>
        <w:rPr>
          <w:rFonts w:asciiTheme="majorHAnsi" w:hAnsiTheme="majorHAnsi" w:cs="Times New Roman"/>
          <w:color w:val="000000"/>
          <w:lang w:val="sl-SI"/>
        </w:rPr>
      </w:pPr>
    </w:p>
    <w:p w14:paraId="6F274F3B" w14:textId="77777777" w:rsidR="005727C2" w:rsidRPr="00340149" w:rsidRDefault="005727C2" w:rsidP="00B13EA7">
      <w:pPr>
        <w:autoSpaceDE w:val="0"/>
        <w:autoSpaceDN w:val="0"/>
        <w:adjustRightInd w:val="0"/>
        <w:spacing w:after="0" w:line="240" w:lineRule="auto"/>
        <w:jc w:val="both"/>
        <w:rPr>
          <w:rFonts w:asciiTheme="majorHAnsi" w:hAnsiTheme="majorHAnsi" w:cs="Times New Roman"/>
          <w:color w:val="000000"/>
          <w:lang w:val="sl-SI"/>
        </w:rPr>
      </w:pPr>
      <w:r w:rsidRPr="00340149">
        <w:rPr>
          <w:rFonts w:asciiTheme="majorHAnsi" w:hAnsiTheme="majorHAnsi" w:cs="Times New Roman"/>
          <w:color w:val="000000"/>
          <w:lang w:val="sl-SI"/>
        </w:rPr>
        <w:t>-2 grupe po 5-6 raftova, pokrivenih sa šljunkom i posebnim uređenjem vrhneg sloja, učvršćeno u dno</w:t>
      </w:r>
    </w:p>
    <w:p w14:paraId="52176A6A" w14:textId="77777777" w:rsidR="005727C2" w:rsidRPr="00340149" w:rsidRDefault="005727C2" w:rsidP="00B13EA7">
      <w:pPr>
        <w:autoSpaceDE w:val="0"/>
        <w:autoSpaceDN w:val="0"/>
        <w:adjustRightInd w:val="0"/>
        <w:spacing w:after="0" w:line="240" w:lineRule="auto"/>
        <w:jc w:val="both"/>
        <w:rPr>
          <w:rFonts w:asciiTheme="majorHAnsi" w:hAnsiTheme="majorHAnsi" w:cs="Times New Roman"/>
          <w:color w:val="000000"/>
          <w:lang w:val="sl-SI"/>
        </w:rPr>
      </w:pPr>
    </w:p>
    <w:p w14:paraId="675A5892" w14:textId="77777777" w:rsidR="005727C2" w:rsidRPr="00340149" w:rsidRDefault="005727C2" w:rsidP="00B13EA7">
      <w:pPr>
        <w:autoSpaceDE w:val="0"/>
        <w:autoSpaceDN w:val="0"/>
        <w:adjustRightInd w:val="0"/>
        <w:spacing w:after="0" w:line="240" w:lineRule="auto"/>
        <w:jc w:val="both"/>
        <w:rPr>
          <w:rFonts w:asciiTheme="majorHAnsi" w:hAnsiTheme="majorHAnsi" w:cs="Times New Roman"/>
          <w:color w:val="000000"/>
          <w:lang w:val="sl-SI"/>
        </w:rPr>
      </w:pPr>
      <w:r w:rsidRPr="00340149">
        <w:rPr>
          <w:rFonts w:asciiTheme="majorHAnsi" w:hAnsiTheme="majorHAnsi" w:cs="Times New Roman"/>
          <w:color w:val="000000"/>
          <w:lang w:val="sl-SI"/>
        </w:rPr>
        <w:t>ZELENA – sanacija postoječih bentova, koji služe kao »ostrva« (gnezdilište za čigre i druge močvarice)</w:t>
      </w:r>
    </w:p>
    <w:p w14:paraId="1004C0BE" w14:textId="77777777" w:rsidR="005727C2" w:rsidRPr="00340149" w:rsidRDefault="005727C2" w:rsidP="00B13EA7">
      <w:pPr>
        <w:autoSpaceDE w:val="0"/>
        <w:autoSpaceDN w:val="0"/>
        <w:adjustRightInd w:val="0"/>
        <w:spacing w:after="0" w:line="240" w:lineRule="auto"/>
        <w:jc w:val="both"/>
        <w:rPr>
          <w:rFonts w:asciiTheme="majorHAnsi" w:hAnsiTheme="majorHAnsi" w:cs="Times New Roman"/>
          <w:color w:val="000000"/>
          <w:lang w:val="sl-SI"/>
        </w:rPr>
      </w:pPr>
    </w:p>
    <w:p w14:paraId="2162FB7D" w14:textId="77777777" w:rsidR="005727C2" w:rsidRPr="00340149" w:rsidRDefault="005727C2" w:rsidP="00B13EA7">
      <w:pPr>
        <w:autoSpaceDE w:val="0"/>
        <w:autoSpaceDN w:val="0"/>
        <w:adjustRightInd w:val="0"/>
        <w:spacing w:after="0" w:line="240" w:lineRule="auto"/>
        <w:jc w:val="both"/>
        <w:rPr>
          <w:rFonts w:asciiTheme="majorHAnsi" w:hAnsiTheme="majorHAnsi" w:cs="Times New Roman"/>
          <w:color w:val="000000"/>
          <w:lang w:val="sl-SI"/>
        </w:rPr>
      </w:pPr>
      <w:r w:rsidRPr="00340149">
        <w:rPr>
          <w:rFonts w:asciiTheme="majorHAnsi" w:hAnsiTheme="majorHAnsi" w:cs="Times New Roman"/>
          <w:color w:val="000000"/>
          <w:lang w:val="sl-SI"/>
        </w:rPr>
        <w:t>-Postojeći nasip pretvoriti u seriju manjih ostrva (5 –10 kom) 20 x 1 m</w:t>
      </w:r>
    </w:p>
    <w:p w14:paraId="6D56A24E" w14:textId="77777777" w:rsidR="005727C2" w:rsidRPr="00340149" w:rsidRDefault="005727C2" w:rsidP="00B13EA7">
      <w:pPr>
        <w:autoSpaceDE w:val="0"/>
        <w:autoSpaceDN w:val="0"/>
        <w:adjustRightInd w:val="0"/>
        <w:spacing w:after="0" w:line="240" w:lineRule="auto"/>
        <w:jc w:val="both"/>
        <w:rPr>
          <w:rFonts w:asciiTheme="majorHAnsi" w:hAnsiTheme="majorHAnsi" w:cs="Times New Roman"/>
          <w:color w:val="000000"/>
          <w:lang w:val="sl-SI"/>
        </w:rPr>
      </w:pPr>
    </w:p>
    <w:p w14:paraId="2F9D7782" w14:textId="77777777" w:rsidR="005727C2" w:rsidRPr="00340149" w:rsidRDefault="005727C2" w:rsidP="00B13EA7">
      <w:pPr>
        <w:autoSpaceDE w:val="0"/>
        <w:autoSpaceDN w:val="0"/>
        <w:adjustRightInd w:val="0"/>
        <w:spacing w:after="0" w:line="240" w:lineRule="auto"/>
        <w:jc w:val="both"/>
        <w:rPr>
          <w:rFonts w:asciiTheme="majorHAnsi" w:hAnsiTheme="majorHAnsi" w:cs="Times New Roman"/>
          <w:color w:val="000000"/>
          <w:lang w:val="sl-SI"/>
        </w:rPr>
      </w:pPr>
      <w:r w:rsidRPr="00340149">
        <w:rPr>
          <w:rFonts w:asciiTheme="majorHAnsi" w:hAnsiTheme="majorHAnsi" w:cs="Times New Roman"/>
          <w:color w:val="000000"/>
          <w:lang w:val="sl-SI"/>
        </w:rPr>
        <w:t>-Otklanjanje vegetacije</w:t>
      </w:r>
    </w:p>
    <w:p w14:paraId="46FE82BA" w14:textId="77777777" w:rsidR="005727C2" w:rsidRPr="00340149" w:rsidRDefault="005727C2" w:rsidP="00B13EA7">
      <w:pPr>
        <w:autoSpaceDE w:val="0"/>
        <w:autoSpaceDN w:val="0"/>
        <w:adjustRightInd w:val="0"/>
        <w:spacing w:after="0" w:line="240" w:lineRule="auto"/>
        <w:jc w:val="both"/>
        <w:rPr>
          <w:rFonts w:asciiTheme="majorHAnsi" w:hAnsiTheme="majorHAnsi" w:cs="Times New Roman"/>
          <w:color w:val="000000"/>
          <w:lang w:val="sl-SI"/>
        </w:rPr>
      </w:pPr>
    </w:p>
    <w:p w14:paraId="2CEA04DE" w14:textId="77777777" w:rsidR="005727C2" w:rsidRPr="00340149" w:rsidRDefault="005727C2" w:rsidP="00B13EA7">
      <w:pPr>
        <w:autoSpaceDE w:val="0"/>
        <w:autoSpaceDN w:val="0"/>
        <w:adjustRightInd w:val="0"/>
        <w:spacing w:after="0" w:line="240" w:lineRule="auto"/>
        <w:jc w:val="both"/>
        <w:rPr>
          <w:rFonts w:asciiTheme="majorHAnsi" w:hAnsiTheme="majorHAnsi" w:cs="Times New Roman"/>
          <w:color w:val="000000"/>
          <w:lang w:val="sl-SI"/>
        </w:rPr>
      </w:pPr>
      <w:r w:rsidRPr="00340149">
        <w:rPr>
          <w:rFonts w:asciiTheme="majorHAnsi" w:hAnsiTheme="majorHAnsi" w:cs="Times New Roman"/>
          <w:color w:val="000000"/>
          <w:lang w:val="sl-SI"/>
        </w:rPr>
        <w:t xml:space="preserve">ŽUTA – gnezdilište za flamingose; ostrvo, dimenzija 75 x 15 m, koje se uradi sa nasipavanjem materiala: </w:t>
      </w:r>
    </w:p>
    <w:p w14:paraId="28C996AF" w14:textId="77777777" w:rsidR="005727C2" w:rsidRPr="00340149" w:rsidRDefault="005727C2" w:rsidP="00B13EA7">
      <w:pPr>
        <w:autoSpaceDE w:val="0"/>
        <w:autoSpaceDN w:val="0"/>
        <w:adjustRightInd w:val="0"/>
        <w:spacing w:after="0" w:line="240" w:lineRule="auto"/>
        <w:jc w:val="both"/>
        <w:rPr>
          <w:rFonts w:asciiTheme="majorHAnsi" w:hAnsiTheme="majorHAnsi" w:cs="Times New Roman"/>
          <w:color w:val="000000"/>
          <w:lang w:val="sl-SI"/>
        </w:rPr>
      </w:pPr>
    </w:p>
    <w:p w14:paraId="58A68FD7" w14:textId="77777777" w:rsidR="005727C2" w:rsidRPr="00340149" w:rsidRDefault="005727C2" w:rsidP="00B13EA7">
      <w:pPr>
        <w:autoSpaceDE w:val="0"/>
        <w:autoSpaceDN w:val="0"/>
        <w:adjustRightInd w:val="0"/>
        <w:spacing w:after="0" w:line="240" w:lineRule="auto"/>
        <w:jc w:val="both"/>
        <w:rPr>
          <w:rFonts w:asciiTheme="majorHAnsi" w:hAnsiTheme="majorHAnsi" w:cs="Times New Roman"/>
          <w:i/>
          <w:color w:val="000000"/>
          <w:lang w:val="sl-SI"/>
        </w:rPr>
      </w:pPr>
      <w:r w:rsidRPr="00340149">
        <w:rPr>
          <w:rFonts w:asciiTheme="majorHAnsi" w:hAnsiTheme="majorHAnsi" w:cs="Times New Roman"/>
          <w:i/>
          <w:color w:val="000000"/>
          <w:lang w:val="sl-SI"/>
        </w:rPr>
        <w:t>Uslovi:</w:t>
      </w:r>
    </w:p>
    <w:p w14:paraId="08E903E6" w14:textId="77777777" w:rsidR="005727C2" w:rsidRPr="00340149" w:rsidRDefault="005727C2" w:rsidP="00B13EA7">
      <w:pPr>
        <w:autoSpaceDE w:val="0"/>
        <w:autoSpaceDN w:val="0"/>
        <w:adjustRightInd w:val="0"/>
        <w:spacing w:after="0" w:line="240" w:lineRule="auto"/>
        <w:jc w:val="both"/>
        <w:rPr>
          <w:rFonts w:asciiTheme="majorHAnsi" w:hAnsiTheme="majorHAnsi" w:cs="Times New Roman"/>
          <w:color w:val="000000"/>
          <w:lang w:val="sl-SI"/>
        </w:rPr>
      </w:pPr>
    </w:p>
    <w:p w14:paraId="6E474B65" w14:textId="77777777" w:rsidR="005727C2" w:rsidRPr="00340149" w:rsidRDefault="005727C2" w:rsidP="00B13EA7">
      <w:pPr>
        <w:autoSpaceDE w:val="0"/>
        <w:autoSpaceDN w:val="0"/>
        <w:adjustRightInd w:val="0"/>
        <w:spacing w:after="0" w:line="240" w:lineRule="auto"/>
        <w:jc w:val="both"/>
        <w:rPr>
          <w:rFonts w:asciiTheme="majorHAnsi" w:hAnsiTheme="majorHAnsi" w:cs="Times New Roman"/>
          <w:color w:val="000000"/>
          <w:lang w:val="sl-SI"/>
        </w:rPr>
      </w:pPr>
      <w:r w:rsidRPr="00340149">
        <w:rPr>
          <w:rFonts w:asciiTheme="majorHAnsi" w:hAnsiTheme="majorHAnsi" w:cs="Times New Roman"/>
          <w:color w:val="000000"/>
          <w:lang w:val="sl-SI"/>
        </w:rPr>
        <w:t>-Od 1.2. do 31.8. ostrvo da je 20-30 cm iznad stalnog nivoa vode.</w:t>
      </w:r>
    </w:p>
    <w:p w14:paraId="40244E6A" w14:textId="77777777" w:rsidR="005727C2" w:rsidRPr="00340149" w:rsidRDefault="005727C2" w:rsidP="00B13EA7">
      <w:pPr>
        <w:autoSpaceDE w:val="0"/>
        <w:autoSpaceDN w:val="0"/>
        <w:adjustRightInd w:val="0"/>
        <w:spacing w:after="0" w:line="240" w:lineRule="auto"/>
        <w:jc w:val="both"/>
        <w:rPr>
          <w:rFonts w:asciiTheme="majorHAnsi" w:hAnsiTheme="majorHAnsi" w:cs="Times New Roman"/>
          <w:color w:val="000000"/>
          <w:lang w:val="sl-SI"/>
        </w:rPr>
      </w:pPr>
    </w:p>
    <w:p w14:paraId="4BE10190" w14:textId="77777777" w:rsidR="005727C2" w:rsidRPr="00340149" w:rsidRDefault="005727C2" w:rsidP="00B13EA7">
      <w:pPr>
        <w:autoSpaceDE w:val="0"/>
        <w:autoSpaceDN w:val="0"/>
        <w:adjustRightInd w:val="0"/>
        <w:spacing w:after="0" w:line="240" w:lineRule="auto"/>
        <w:jc w:val="both"/>
        <w:rPr>
          <w:rFonts w:asciiTheme="majorHAnsi" w:hAnsiTheme="majorHAnsi" w:cs="Times New Roman"/>
          <w:color w:val="000000"/>
          <w:lang w:val="sl-SI"/>
        </w:rPr>
      </w:pPr>
      <w:r w:rsidRPr="00340149">
        <w:rPr>
          <w:rFonts w:asciiTheme="majorHAnsi" w:hAnsiTheme="majorHAnsi" w:cs="Times New Roman"/>
          <w:color w:val="000000"/>
          <w:lang w:val="sl-SI"/>
        </w:rPr>
        <w:t xml:space="preserve">-Napravljene vještačke „šolje“ za gniježdenje flamingosa (cca 100 kom). </w:t>
      </w:r>
    </w:p>
    <w:p w14:paraId="1205CEFA" w14:textId="77777777" w:rsidR="005727C2" w:rsidRPr="00340149" w:rsidRDefault="005727C2" w:rsidP="00B13EA7">
      <w:pPr>
        <w:spacing w:line="240" w:lineRule="auto"/>
        <w:rPr>
          <w:rFonts w:asciiTheme="majorHAnsi" w:hAnsiTheme="majorHAnsi"/>
          <w:lang w:val="sr-Latn-CS"/>
        </w:rPr>
      </w:pPr>
    </w:p>
    <w:p w14:paraId="03E20240" w14:textId="77777777" w:rsidR="000B02FA" w:rsidRPr="00340149" w:rsidRDefault="000B02FA" w:rsidP="00B13EA7">
      <w:pPr>
        <w:spacing w:line="240" w:lineRule="auto"/>
        <w:rPr>
          <w:rFonts w:asciiTheme="majorHAnsi" w:hAnsiTheme="majorHAnsi"/>
          <w:lang w:val="sr-Latn-CS"/>
        </w:rPr>
        <w:sectPr w:rsidR="000B02FA" w:rsidRPr="00340149" w:rsidSect="000B02FA">
          <w:type w:val="continuous"/>
          <w:pgSz w:w="15840" w:h="12240" w:orient="landscape"/>
          <w:pgMar w:top="1440" w:right="1440" w:bottom="1440" w:left="1440" w:header="720" w:footer="720" w:gutter="0"/>
          <w:cols w:num="2" w:space="720"/>
          <w:docGrid w:linePitch="360"/>
        </w:sectPr>
      </w:pPr>
    </w:p>
    <w:p w14:paraId="107CF1EC" w14:textId="77777777" w:rsidR="005727C2" w:rsidRPr="00340149" w:rsidRDefault="005727C2" w:rsidP="00B13EA7">
      <w:pPr>
        <w:shd w:val="clear" w:color="auto" w:fill="FFFFFF"/>
        <w:spacing w:after="0" w:line="240" w:lineRule="auto"/>
        <w:rPr>
          <w:rFonts w:asciiTheme="majorHAnsi" w:eastAsia="Times New Roman" w:hAnsiTheme="majorHAnsi" w:cs="Times New Roman"/>
          <w:b/>
          <w:color w:val="222222"/>
          <w:sz w:val="20"/>
          <w:lang w:val="sl-SI" w:eastAsia="sl-SI"/>
        </w:rPr>
      </w:pPr>
    </w:p>
    <w:sectPr w:rsidR="005727C2" w:rsidRPr="00340149" w:rsidSect="009E103E">
      <w:type w:val="continuous"/>
      <w:pgSz w:w="15840" w:h="12240" w:orient="landscape"/>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50765E1" w15:done="0"/>
  <w15:commentEx w15:paraId="16F5348D" w15:done="0"/>
  <w15:commentEx w15:paraId="5E20A33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6B1AB1" w14:textId="77777777" w:rsidR="001B53A7" w:rsidRDefault="001B53A7" w:rsidP="001D1C5D">
      <w:pPr>
        <w:spacing w:after="0" w:line="240" w:lineRule="auto"/>
      </w:pPr>
      <w:r>
        <w:separator/>
      </w:r>
    </w:p>
  </w:endnote>
  <w:endnote w:type="continuationSeparator" w:id="0">
    <w:p w14:paraId="17B9257B" w14:textId="77777777" w:rsidR="001B53A7" w:rsidRDefault="001B53A7" w:rsidP="001D1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A2C705" w14:textId="77777777" w:rsidR="001B53A7" w:rsidRDefault="001B53A7" w:rsidP="001D1C5D">
      <w:pPr>
        <w:spacing w:after="0" w:line="240" w:lineRule="auto"/>
      </w:pPr>
      <w:r>
        <w:separator/>
      </w:r>
    </w:p>
  </w:footnote>
  <w:footnote w:type="continuationSeparator" w:id="0">
    <w:p w14:paraId="1DF56B35" w14:textId="77777777" w:rsidR="001B53A7" w:rsidRDefault="001B53A7" w:rsidP="001D1C5D">
      <w:pPr>
        <w:spacing w:after="0" w:line="240" w:lineRule="auto"/>
      </w:pPr>
      <w:r>
        <w:continuationSeparator/>
      </w:r>
    </w:p>
  </w:footnote>
  <w:footnote w:id="1">
    <w:p w14:paraId="7AFCE81A" w14:textId="7DE15600" w:rsidR="000959E2" w:rsidRPr="00DA76DA" w:rsidRDefault="000959E2" w:rsidP="00DA76DA">
      <w:pPr>
        <w:pStyle w:val="FootnoteText"/>
        <w:jc w:val="both"/>
        <w:rPr>
          <w:rFonts w:ascii="Cambria" w:hAnsi="Cambria"/>
          <w:lang w:val="bs-Latn-BA"/>
        </w:rPr>
      </w:pPr>
      <w:r w:rsidRPr="00DA76DA">
        <w:rPr>
          <w:rStyle w:val="FootnoteReference"/>
          <w:rFonts w:ascii="Cambria" w:hAnsi="Cambria"/>
          <w:lang w:val="bs-Latn-BA"/>
        </w:rPr>
        <w:footnoteRef/>
      </w:r>
      <w:r w:rsidRPr="00DA76DA">
        <w:rPr>
          <w:rFonts w:ascii="Cambria" w:hAnsi="Cambria"/>
          <w:lang w:val="bs-Latn-BA"/>
        </w:rPr>
        <w:t xml:space="preserve"> Horizontalno zakonodavstvo, kvalitet vazduha, upravljanje otpadom, kvalitet voda, zaštita prirode, industrijsko zagađenje, hemikalije, buka, civilna zaštita i klimatske promjene</w:t>
      </w:r>
      <w:r>
        <w:rPr>
          <w:rFonts w:ascii="Cambria" w:hAnsi="Cambria"/>
          <w:lang w:val="bs-Latn-BA"/>
        </w:rPr>
        <w:t>.</w:t>
      </w:r>
    </w:p>
  </w:footnote>
  <w:footnote w:id="2">
    <w:p w14:paraId="1D320F0C" w14:textId="7C5D9206" w:rsidR="000959E2" w:rsidRPr="00DA76DA" w:rsidRDefault="000959E2" w:rsidP="00DA76DA">
      <w:pPr>
        <w:pStyle w:val="FootnoteText"/>
        <w:jc w:val="both"/>
        <w:rPr>
          <w:rFonts w:ascii="Cambria" w:hAnsi="Cambria"/>
          <w:lang w:val="bs-Latn-BA"/>
        </w:rPr>
      </w:pPr>
      <w:r w:rsidRPr="00DA76DA">
        <w:rPr>
          <w:rStyle w:val="FootnoteReference"/>
          <w:rFonts w:ascii="Cambria" w:hAnsi="Cambria"/>
        </w:rPr>
        <w:footnoteRef/>
      </w:r>
      <w:r w:rsidRPr="00DA76DA">
        <w:rPr>
          <w:rFonts w:ascii="Cambria" w:hAnsi="Cambria"/>
          <w:lang w:val="bs-Latn-BA"/>
        </w:rPr>
        <w:t xml:space="preserve"> </w:t>
      </w:r>
      <w:r w:rsidR="00CA30AF">
        <w:rPr>
          <w:rFonts w:ascii="Cambria" w:hAnsi="Cambria"/>
          <w:lang w:val="bs-Latn-BA"/>
        </w:rPr>
        <w:t>Procjena potrebnih sredstava 120</w:t>
      </w:r>
      <w:r w:rsidRPr="00DA76DA">
        <w:rPr>
          <w:rFonts w:ascii="Cambria" w:hAnsi="Cambria"/>
          <w:lang w:val="bs-Latn-BA"/>
        </w:rPr>
        <w:t>.000</w:t>
      </w:r>
      <w:r w:rsidR="00CA30AF">
        <w:rPr>
          <w:rFonts w:ascii="Cambria" w:hAnsi="Cambria"/>
          <w:lang w:val="bs-Latn-BA"/>
        </w:rPr>
        <w:t>-195.000</w:t>
      </w:r>
      <w:r w:rsidRPr="00DA76DA">
        <w:rPr>
          <w:rFonts w:ascii="Cambria" w:hAnsi="Cambria"/>
          <w:lang w:val="bs-Latn-BA"/>
        </w:rPr>
        <w:t xml:space="preserve"> eura za 2020. (u narednim godinama će se Fond finansirati iz izvora koji su definisani u Odluci o osnivanju)</w:t>
      </w:r>
    </w:p>
  </w:footnote>
  <w:footnote w:id="3">
    <w:p w14:paraId="4CC5A366" w14:textId="31E39C34" w:rsidR="000959E2" w:rsidRPr="00B31EE5" w:rsidRDefault="000959E2">
      <w:pPr>
        <w:pStyle w:val="FootnoteText"/>
        <w:rPr>
          <w:rFonts w:ascii="Cambria" w:hAnsi="Cambria"/>
          <w:lang w:val="bs-Latn-BA"/>
        </w:rPr>
      </w:pPr>
      <w:r w:rsidRPr="00B31EE5">
        <w:rPr>
          <w:rStyle w:val="FootnoteReference"/>
          <w:rFonts w:ascii="Cambria" w:hAnsi="Cambria"/>
        </w:rPr>
        <w:footnoteRef/>
      </w:r>
      <w:r w:rsidRPr="00B31EE5">
        <w:rPr>
          <w:rFonts w:ascii="Cambria" w:hAnsi="Cambria"/>
          <w:lang w:val="bs-Latn-BA"/>
        </w:rPr>
        <w:t xml:space="preserve"> Aktivnost će biti realizovana u okviru EUR 13.000 navedenih u okviru aktivnosti 2.6.</w:t>
      </w:r>
    </w:p>
  </w:footnote>
  <w:footnote w:id="4">
    <w:p w14:paraId="702EDC49" w14:textId="77777777" w:rsidR="000959E2" w:rsidRPr="00EE35C7" w:rsidRDefault="000959E2" w:rsidP="00D677DC">
      <w:pPr>
        <w:pStyle w:val="FootnoteText"/>
        <w:jc w:val="both"/>
        <w:rPr>
          <w:rFonts w:ascii="Cambria" w:hAnsi="Cambria"/>
          <w:lang w:val="bs-Latn-BA"/>
        </w:rPr>
      </w:pPr>
      <w:r w:rsidRPr="00EE35C7">
        <w:rPr>
          <w:rStyle w:val="FootnoteReference"/>
          <w:rFonts w:ascii="Cambria" w:hAnsi="Cambria"/>
        </w:rPr>
        <w:footnoteRef/>
      </w:r>
      <w:r w:rsidRPr="00EE35C7">
        <w:rPr>
          <w:rFonts w:ascii="Cambria" w:hAnsi="Cambria"/>
          <w:lang w:val="bs-Latn-BA"/>
        </w:rPr>
        <w:t xml:space="preserve"> Obuka za proizvođače  otpada nije definsana da bude realizovana kroz projekat ,,Upravljanje industrijskim otpadom i čišćenje”, ali će se razmotriti </w:t>
      </w:r>
      <w:r>
        <w:rPr>
          <w:rFonts w:ascii="Cambria" w:hAnsi="Cambria"/>
          <w:lang w:val="bs-Latn-BA"/>
        </w:rPr>
        <w:t>m</w:t>
      </w:r>
      <w:r w:rsidRPr="00EE35C7">
        <w:rPr>
          <w:rFonts w:ascii="Cambria" w:hAnsi="Cambria"/>
          <w:lang w:val="bs-Latn-BA"/>
        </w:rPr>
        <w:t>ogućnost realizacije ove aktivnosti</w:t>
      </w:r>
    </w:p>
  </w:footnote>
  <w:footnote w:id="5">
    <w:p w14:paraId="50C5D514" w14:textId="77777777" w:rsidR="000959E2" w:rsidRPr="00EE35C7" w:rsidRDefault="000959E2" w:rsidP="00D677DC">
      <w:pPr>
        <w:spacing w:line="240" w:lineRule="auto"/>
        <w:suppressOverlap/>
        <w:jc w:val="both"/>
        <w:rPr>
          <w:lang w:val="bs-Latn-BA"/>
        </w:rPr>
      </w:pPr>
      <w:r w:rsidRPr="00EE35C7">
        <w:rPr>
          <w:rStyle w:val="FootnoteReference"/>
          <w:rFonts w:ascii="Cambria" w:hAnsi="Cambria"/>
          <w:sz w:val="20"/>
          <w:szCs w:val="20"/>
        </w:rPr>
        <w:footnoteRef/>
      </w:r>
      <w:r w:rsidRPr="00EE35C7">
        <w:rPr>
          <w:rFonts w:ascii="Cambria" w:hAnsi="Cambria"/>
          <w:sz w:val="20"/>
          <w:szCs w:val="20"/>
          <w:lang w:val="bs-Latn-BA"/>
        </w:rPr>
        <w:t xml:space="preserve"> </w:t>
      </w:r>
      <w:r w:rsidRPr="00EE35C7">
        <w:rPr>
          <w:rFonts w:ascii="Cambria" w:hAnsi="Cambria" w:cs="Times New Roman"/>
          <w:sz w:val="20"/>
          <w:szCs w:val="20"/>
          <w:lang w:val="bs-Latn-BA"/>
        </w:rPr>
        <w:t xml:space="preserve">Rokovi i dinamika za sanaciju </w:t>
      </w:r>
      <w:r w:rsidRPr="00EE35C7">
        <w:rPr>
          <w:rFonts w:ascii="Cambria" w:hAnsi="Cambria"/>
          <w:sz w:val="20"/>
          <w:szCs w:val="20"/>
          <w:lang w:val="bs-Latn-BA"/>
        </w:rPr>
        <w:t xml:space="preserve"> </w:t>
      </w:r>
      <w:r w:rsidRPr="00EE35C7">
        <w:rPr>
          <w:rFonts w:ascii="Cambria" w:hAnsi="Cambria" w:cs="Times New Roman"/>
          <w:sz w:val="20"/>
          <w:szCs w:val="20"/>
          <w:lang w:val="bs-Latn-BA"/>
        </w:rPr>
        <w:t>lokacija za privremeno skladištenje  komunalnog  i neopasnog građevinskog otpada i lokacija nelegalni</w:t>
      </w:r>
      <w:r>
        <w:rPr>
          <w:rFonts w:ascii="Cambria" w:hAnsi="Cambria" w:cs="Times New Roman"/>
          <w:sz w:val="20"/>
          <w:szCs w:val="20"/>
          <w:lang w:val="bs-Latn-BA"/>
        </w:rPr>
        <w:t>h</w:t>
      </w:r>
      <w:r w:rsidRPr="00EE35C7">
        <w:rPr>
          <w:rFonts w:ascii="Cambria" w:hAnsi="Cambria" w:cs="Times New Roman"/>
          <w:sz w:val="20"/>
          <w:szCs w:val="20"/>
          <w:lang w:val="bs-Latn-BA"/>
        </w:rPr>
        <w:t xml:space="preserve"> odlagališta za JLS biće utvrđeni Državnim planom upravljanja otpadom i Lokalnim planovima, odnosno biće u skladu </w:t>
      </w:r>
      <w:r w:rsidRPr="00EE35C7">
        <w:rPr>
          <w:rFonts w:ascii="Cambria" w:hAnsi="Cambria"/>
          <w:sz w:val="20"/>
          <w:szCs w:val="20"/>
          <w:lang w:val="bs-Latn-BA"/>
        </w:rPr>
        <w:t xml:space="preserve">sa daljim trajnim rješenjem upravljanja otpadom, tj. dinamikom izgradnje </w:t>
      </w:r>
      <w:r w:rsidRPr="00EE35C7">
        <w:rPr>
          <w:rFonts w:ascii="Cambria" w:hAnsi="Cambria" w:cs="Times New Roman"/>
          <w:sz w:val="20"/>
          <w:szCs w:val="20"/>
          <w:lang w:val="bs-Latn-BA"/>
        </w:rPr>
        <w:t>infrastrukturnih objekata</w:t>
      </w:r>
    </w:p>
  </w:footnote>
  <w:footnote w:id="6">
    <w:p w14:paraId="3F6A91BD" w14:textId="77777777" w:rsidR="000959E2" w:rsidRPr="00DA76DA" w:rsidRDefault="000959E2" w:rsidP="00DA76DA">
      <w:pPr>
        <w:pStyle w:val="FootnoteText"/>
        <w:jc w:val="both"/>
        <w:rPr>
          <w:rFonts w:ascii="Cambria" w:hAnsi="Cambria"/>
          <w:lang w:val="sr-Latn-ME"/>
        </w:rPr>
      </w:pPr>
      <w:r w:rsidRPr="00DA76DA">
        <w:rPr>
          <w:rStyle w:val="FootnoteReference"/>
          <w:rFonts w:ascii="Cambria" w:hAnsi="Cambria"/>
        </w:rPr>
        <w:footnoteRef/>
      </w:r>
      <w:r w:rsidRPr="00DA76DA">
        <w:rPr>
          <w:rFonts w:ascii="Cambria" w:hAnsi="Cambria"/>
          <w:lang w:val="bs-Latn-BA"/>
        </w:rPr>
        <w:t xml:space="preserve"> </w:t>
      </w:r>
      <w:r w:rsidRPr="00DA76DA">
        <w:rPr>
          <w:rFonts w:ascii="Cambria" w:hAnsi="Cambria"/>
          <w:lang w:val="sr-Latn-ME"/>
        </w:rPr>
        <w:t xml:space="preserve">Dinamika izvještavanja će biti organizovana na način da za sve mjere sa rokom </w:t>
      </w:r>
      <w:r w:rsidRPr="00DA76DA">
        <w:rPr>
          <w:rFonts w:ascii="Cambria" w:hAnsi="Cambria"/>
          <w:i/>
          <w:lang w:val="sr-Latn-ME"/>
        </w:rPr>
        <w:t>kontinuirano</w:t>
      </w:r>
      <w:r w:rsidRPr="00DA76DA">
        <w:rPr>
          <w:rFonts w:ascii="Cambria" w:hAnsi="Cambria"/>
          <w:lang w:val="sr-Latn-ME"/>
        </w:rPr>
        <w:t xml:space="preserve"> izvještavanje bude na godišnjem nivou izuzev u slučaju mjera vezanih za zaštitu i upravljanjem Parkom prirode „Ulcinjska solana“ gdje se za mjere izvještava polugodišnje, za mjere koje imaju tačan rok završetka izvještavaće se po dospijeću roka.</w:t>
      </w:r>
    </w:p>
  </w:footnote>
  <w:footnote w:id="7">
    <w:p w14:paraId="265F8CB6" w14:textId="77777777" w:rsidR="000959E2" w:rsidRPr="00DA76DA" w:rsidRDefault="000959E2" w:rsidP="00DA76DA">
      <w:pPr>
        <w:pStyle w:val="FootnoteText"/>
        <w:jc w:val="both"/>
        <w:rPr>
          <w:rFonts w:ascii="Cambria" w:hAnsi="Cambria" w:cs="Times New Roman"/>
          <w:lang w:val="sr-Latn-ME"/>
        </w:rPr>
      </w:pPr>
      <w:r w:rsidRPr="00DA76DA">
        <w:rPr>
          <w:rStyle w:val="FootnoteReference"/>
          <w:rFonts w:ascii="Cambria" w:hAnsi="Cambria" w:cs="Times New Roman"/>
        </w:rPr>
        <w:footnoteRef/>
      </w:r>
      <w:r w:rsidRPr="00DA76DA">
        <w:rPr>
          <w:rFonts w:ascii="Cambria" w:hAnsi="Cambria" w:cs="Times New Roman"/>
          <w:lang w:val="sr-Latn-ME"/>
        </w:rPr>
        <w:t xml:space="preserve"> </w:t>
      </w:r>
      <w:r w:rsidRPr="00DA76DA">
        <w:rPr>
          <w:rFonts w:ascii="Cambria" w:hAnsi="Cambria" w:cs="Times New Roman"/>
        </w:rPr>
        <w:t>Okvirna</w:t>
      </w:r>
      <w:r w:rsidRPr="00DA76DA">
        <w:rPr>
          <w:rFonts w:ascii="Cambria" w:hAnsi="Cambria" w:cs="Times New Roman"/>
          <w:lang w:val="sr-Latn-ME"/>
        </w:rPr>
        <w:t xml:space="preserve"> </w:t>
      </w:r>
      <w:r w:rsidRPr="00DA76DA">
        <w:rPr>
          <w:rFonts w:ascii="Cambria" w:hAnsi="Cambria" w:cs="Times New Roman"/>
        </w:rPr>
        <w:t>procjena</w:t>
      </w:r>
      <w:r w:rsidRPr="00DA76DA">
        <w:rPr>
          <w:rFonts w:ascii="Cambria" w:hAnsi="Cambria" w:cs="Times New Roman"/>
          <w:lang w:val="sr-Latn-ME"/>
        </w:rPr>
        <w:t xml:space="preserve"> </w:t>
      </w:r>
      <w:r w:rsidRPr="00DA76DA">
        <w:rPr>
          <w:rFonts w:ascii="Cambria" w:hAnsi="Cambria" w:cs="Times New Roman"/>
        </w:rPr>
        <w:t>potrebnih</w:t>
      </w:r>
      <w:r w:rsidRPr="00DA76DA">
        <w:rPr>
          <w:rFonts w:ascii="Cambria" w:hAnsi="Cambria" w:cs="Times New Roman"/>
          <w:lang w:val="sr-Latn-ME"/>
        </w:rPr>
        <w:t xml:space="preserve"> </w:t>
      </w:r>
      <w:r w:rsidRPr="00DA76DA">
        <w:rPr>
          <w:rFonts w:ascii="Cambria" w:hAnsi="Cambria" w:cs="Times New Roman"/>
        </w:rPr>
        <w:t>sredstava</w:t>
      </w:r>
      <w:r w:rsidRPr="00DA76DA">
        <w:rPr>
          <w:rFonts w:ascii="Cambria" w:hAnsi="Cambria" w:cs="Times New Roman"/>
          <w:lang w:val="sr-Latn-ME"/>
        </w:rPr>
        <w:t xml:space="preserve">: </w:t>
      </w:r>
      <w:r w:rsidRPr="00DA76DA">
        <w:rPr>
          <w:rFonts w:ascii="Cambria" w:hAnsi="Cambria" w:cs="Times New Roman"/>
        </w:rPr>
        <w:t>oko</w:t>
      </w:r>
      <w:r w:rsidRPr="00DA76DA">
        <w:rPr>
          <w:rFonts w:ascii="Cambria" w:hAnsi="Cambria" w:cs="Times New Roman"/>
          <w:lang w:val="sr-Latn-ME"/>
        </w:rPr>
        <w:t xml:space="preserve"> 30.000 </w:t>
      </w:r>
      <w:r w:rsidRPr="00DA76DA">
        <w:rPr>
          <w:rFonts w:ascii="Cambria" w:hAnsi="Cambria" w:cs="Times New Roman"/>
        </w:rPr>
        <w:t>eur</w:t>
      </w:r>
    </w:p>
  </w:footnote>
  <w:footnote w:id="8">
    <w:p w14:paraId="3AA5F6C9" w14:textId="77777777" w:rsidR="000959E2" w:rsidRPr="00DA76DA" w:rsidRDefault="000959E2" w:rsidP="00DA76DA">
      <w:pPr>
        <w:pStyle w:val="FootnoteText"/>
        <w:jc w:val="both"/>
        <w:rPr>
          <w:rFonts w:ascii="Cambria" w:hAnsi="Cambria" w:cs="Times New Roman"/>
          <w:lang w:val="sr-Latn-ME"/>
        </w:rPr>
      </w:pPr>
      <w:r w:rsidRPr="00DA76DA">
        <w:rPr>
          <w:rStyle w:val="FootnoteReference"/>
          <w:rFonts w:ascii="Cambria" w:hAnsi="Cambria" w:cs="Times New Roman"/>
        </w:rPr>
        <w:footnoteRef/>
      </w:r>
      <w:r w:rsidRPr="00DA76DA">
        <w:rPr>
          <w:rFonts w:ascii="Cambria" w:hAnsi="Cambria" w:cs="Times New Roman"/>
          <w:lang w:val="sr-Latn-ME"/>
        </w:rPr>
        <w:t xml:space="preserve"> </w:t>
      </w:r>
      <w:r w:rsidRPr="00DA76DA">
        <w:rPr>
          <w:rFonts w:ascii="Cambria" w:hAnsi="Cambria" w:cs="Times New Roman"/>
        </w:rPr>
        <w:t>Okvirna</w:t>
      </w:r>
      <w:r w:rsidRPr="00DA76DA">
        <w:rPr>
          <w:rFonts w:ascii="Cambria" w:hAnsi="Cambria" w:cs="Times New Roman"/>
          <w:lang w:val="sr-Latn-ME"/>
        </w:rPr>
        <w:t xml:space="preserve"> </w:t>
      </w:r>
      <w:r w:rsidRPr="00DA76DA">
        <w:rPr>
          <w:rFonts w:ascii="Cambria" w:hAnsi="Cambria" w:cs="Times New Roman"/>
        </w:rPr>
        <w:t>procjena</w:t>
      </w:r>
      <w:r w:rsidRPr="00DA76DA">
        <w:rPr>
          <w:rFonts w:ascii="Cambria" w:hAnsi="Cambria" w:cs="Times New Roman"/>
          <w:lang w:val="sr-Latn-ME"/>
        </w:rPr>
        <w:t xml:space="preserve"> </w:t>
      </w:r>
      <w:r w:rsidRPr="00DA76DA">
        <w:rPr>
          <w:rFonts w:ascii="Cambria" w:hAnsi="Cambria" w:cs="Times New Roman"/>
        </w:rPr>
        <w:t>potrebnih</w:t>
      </w:r>
      <w:r w:rsidRPr="00DA76DA">
        <w:rPr>
          <w:rFonts w:ascii="Cambria" w:hAnsi="Cambria" w:cs="Times New Roman"/>
          <w:lang w:val="sr-Latn-ME"/>
        </w:rPr>
        <w:t xml:space="preserve"> </w:t>
      </w:r>
      <w:r w:rsidRPr="00DA76DA">
        <w:rPr>
          <w:rFonts w:ascii="Cambria" w:hAnsi="Cambria" w:cs="Times New Roman"/>
        </w:rPr>
        <w:t>sredstava</w:t>
      </w:r>
      <w:r w:rsidRPr="00DA76DA">
        <w:rPr>
          <w:rFonts w:ascii="Cambria" w:hAnsi="Cambria" w:cs="Times New Roman"/>
          <w:lang w:val="sr-Latn-ME"/>
        </w:rPr>
        <w:t xml:space="preserve">: </w:t>
      </w:r>
      <w:r w:rsidRPr="00DA76DA">
        <w:rPr>
          <w:rFonts w:ascii="Cambria" w:hAnsi="Cambria" w:cs="Times New Roman"/>
        </w:rPr>
        <w:t>oko</w:t>
      </w:r>
      <w:r w:rsidRPr="00DA76DA">
        <w:rPr>
          <w:rFonts w:ascii="Cambria" w:hAnsi="Cambria" w:cs="Times New Roman"/>
          <w:lang w:val="sr-Latn-ME"/>
        </w:rPr>
        <w:t xml:space="preserve"> 50.000 </w:t>
      </w:r>
      <w:r w:rsidRPr="00DA76DA">
        <w:rPr>
          <w:rFonts w:ascii="Cambria" w:hAnsi="Cambria" w:cs="Times New Roman"/>
        </w:rPr>
        <w:t>eur</w:t>
      </w:r>
    </w:p>
  </w:footnote>
  <w:footnote w:id="9">
    <w:p w14:paraId="0BF9609A" w14:textId="77777777" w:rsidR="000959E2" w:rsidRPr="00DA76DA" w:rsidRDefault="000959E2" w:rsidP="00DA76DA">
      <w:pPr>
        <w:pStyle w:val="FootnoteText"/>
        <w:jc w:val="both"/>
        <w:rPr>
          <w:rFonts w:ascii="Cambria" w:hAnsi="Cambria" w:cs="Times New Roman"/>
          <w:lang w:val="sr-Latn-ME"/>
        </w:rPr>
      </w:pPr>
      <w:r w:rsidRPr="00DA76DA">
        <w:rPr>
          <w:rStyle w:val="FootnoteReference"/>
          <w:rFonts w:ascii="Cambria" w:hAnsi="Cambria" w:cs="Times New Roman"/>
        </w:rPr>
        <w:footnoteRef/>
      </w:r>
      <w:r w:rsidRPr="00DA76DA">
        <w:rPr>
          <w:rFonts w:ascii="Cambria" w:hAnsi="Cambria" w:cs="Times New Roman"/>
          <w:lang w:val="sr-Latn-ME"/>
        </w:rPr>
        <w:t xml:space="preserve"> </w:t>
      </w:r>
      <w:r w:rsidRPr="00DA76DA">
        <w:rPr>
          <w:rFonts w:ascii="Cambria" w:hAnsi="Cambria" w:cs="Times New Roman"/>
        </w:rPr>
        <w:t>Okvirna</w:t>
      </w:r>
      <w:r w:rsidRPr="00DA76DA">
        <w:rPr>
          <w:rFonts w:ascii="Cambria" w:hAnsi="Cambria" w:cs="Times New Roman"/>
          <w:lang w:val="sr-Latn-ME"/>
        </w:rPr>
        <w:t xml:space="preserve"> </w:t>
      </w:r>
      <w:r w:rsidRPr="00DA76DA">
        <w:rPr>
          <w:rFonts w:ascii="Cambria" w:hAnsi="Cambria" w:cs="Times New Roman"/>
        </w:rPr>
        <w:t>procjena</w:t>
      </w:r>
      <w:r w:rsidRPr="00DA76DA">
        <w:rPr>
          <w:rFonts w:ascii="Cambria" w:hAnsi="Cambria" w:cs="Times New Roman"/>
          <w:lang w:val="sr-Latn-ME"/>
        </w:rPr>
        <w:t xml:space="preserve"> </w:t>
      </w:r>
      <w:r w:rsidRPr="00DA76DA">
        <w:rPr>
          <w:rFonts w:ascii="Cambria" w:hAnsi="Cambria" w:cs="Times New Roman"/>
        </w:rPr>
        <w:t>potrebnih</w:t>
      </w:r>
      <w:r w:rsidRPr="00DA76DA">
        <w:rPr>
          <w:rFonts w:ascii="Cambria" w:hAnsi="Cambria" w:cs="Times New Roman"/>
          <w:lang w:val="sr-Latn-ME"/>
        </w:rPr>
        <w:t xml:space="preserve"> </w:t>
      </w:r>
      <w:r w:rsidRPr="00DA76DA">
        <w:rPr>
          <w:rFonts w:ascii="Cambria" w:hAnsi="Cambria" w:cs="Times New Roman"/>
        </w:rPr>
        <w:t>sredstava</w:t>
      </w:r>
      <w:r w:rsidRPr="00DA76DA">
        <w:rPr>
          <w:rFonts w:ascii="Cambria" w:hAnsi="Cambria" w:cs="Times New Roman"/>
          <w:lang w:val="sr-Latn-ME"/>
        </w:rPr>
        <w:t xml:space="preserve"> </w:t>
      </w:r>
      <w:r w:rsidRPr="00DA76DA">
        <w:rPr>
          <w:rFonts w:ascii="Cambria" w:hAnsi="Cambria" w:cs="Times New Roman"/>
        </w:rPr>
        <w:t>oko</w:t>
      </w:r>
      <w:r w:rsidRPr="00DA76DA">
        <w:rPr>
          <w:rFonts w:ascii="Cambria" w:hAnsi="Cambria" w:cs="Times New Roman"/>
          <w:lang w:val="sr-Latn-ME"/>
        </w:rPr>
        <w:t xml:space="preserve"> 10.000 </w:t>
      </w:r>
      <w:r w:rsidRPr="00DA76DA">
        <w:rPr>
          <w:rFonts w:ascii="Cambria" w:hAnsi="Cambria" w:cs="Times New Roman"/>
        </w:rPr>
        <w:t>eur</w:t>
      </w:r>
    </w:p>
  </w:footnote>
  <w:footnote w:id="10">
    <w:p w14:paraId="78FBB6C7" w14:textId="77777777" w:rsidR="000959E2" w:rsidRPr="00DA76DA" w:rsidRDefault="000959E2" w:rsidP="00DA76DA">
      <w:pPr>
        <w:pStyle w:val="FootnoteText"/>
        <w:jc w:val="both"/>
        <w:rPr>
          <w:rFonts w:ascii="Cambria" w:hAnsi="Cambria" w:cs="Times New Roman"/>
          <w:lang w:val="fr-FR"/>
        </w:rPr>
      </w:pPr>
      <w:r w:rsidRPr="00DA76DA">
        <w:rPr>
          <w:rStyle w:val="FootnoteReference"/>
          <w:rFonts w:ascii="Cambria" w:hAnsi="Cambria" w:cs="Times New Roman"/>
        </w:rPr>
        <w:footnoteRef/>
      </w:r>
      <w:r w:rsidRPr="00DA76DA">
        <w:rPr>
          <w:rFonts w:ascii="Cambria" w:hAnsi="Cambria" w:cs="Times New Roman"/>
          <w:lang w:val="fr-FR"/>
        </w:rPr>
        <w:t xml:space="preserve"> Okvirna procjena potrebnih sredstava: su 50.000</w:t>
      </w:r>
    </w:p>
  </w:footnote>
  <w:footnote w:id="11">
    <w:p w14:paraId="6B9FF164" w14:textId="77777777" w:rsidR="000959E2" w:rsidRPr="00DA76DA" w:rsidRDefault="000959E2" w:rsidP="00DA76DA">
      <w:pPr>
        <w:pStyle w:val="FootnoteText"/>
        <w:jc w:val="both"/>
        <w:rPr>
          <w:rFonts w:ascii="Cambria" w:hAnsi="Cambria"/>
          <w:lang w:val="sr-Latn-ME"/>
        </w:rPr>
      </w:pPr>
      <w:r w:rsidRPr="00DA76DA">
        <w:rPr>
          <w:rStyle w:val="FootnoteReference"/>
          <w:rFonts w:ascii="Cambria" w:hAnsi="Cambria"/>
        </w:rPr>
        <w:footnoteRef/>
      </w:r>
      <w:r w:rsidRPr="00DA76DA">
        <w:rPr>
          <w:rFonts w:ascii="Cambria" w:hAnsi="Cambria"/>
          <w:lang w:val="fr-FR"/>
        </w:rPr>
        <w:t xml:space="preserve"> Procjena potrebnih sredstava: oko 20.000 eur</w:t>
      </w:r>
    </w:p>
  </w:footnote>
  <w:footnote w:id="12">
    <w:p w14:paraId="71FC8854" w14:textId="77777777" w:rsidR="000959E2" w:rsidRPr="00DA76DA" w:rsidRDefault="000959E2" w:rsidP="00DA76DA">
      <w:pPr>
        <w:pStyle w:val="FootnoteText"/>
        <w:jc w:val="both"/>
        <w:rPr>
          <w:rFonts w:ascii="Cambria" w:hAnsi="Cambria"/>
          <w:lang w:val="bs-Latn-BA"/>
        </w:rPr>
      </w:pPr>
      <w:r w:rsidRPr="00DA76DA">
        <w:rPr>
          <w:rStyle w:val="FootnoteReference"/>
          <w:rFonts w:ascii="Cambria" w:hAnsi="Cambria"/>
        </w:rPr>
        <w:footnoteRef/>
      </w:r>
      <w:r w:rsidRPr="00DA76DA">
        <w:rPr>
          <w:rFonts w:ascii="Cambria" w:hAnsi="Cambria"/>
          <w:lang w:val="sr-Latn-ME"/>
        </w:rPr>
        <w:t xml:space="preserve"> </w:t>
      </w:r>
      <w:r w:rsidRPr="00DA76DA">
        <w:rPr>
          <w:rFonts w:ascii="Cambria" w:hAnsi="Cambria"/>
          <w:lang w:val="bs-Latn-BA"/>
        </w:rPr>
        <w:t>Procjena potrebnih sredstava: oko 150000 eura</w:t>
      </w:r>
    </w:p>
  </w:footnote>
  <w:footnote w:id="13">
    <w:p w14:paraId="0006FA3A" w14:textId="77777777" w:rsidR="000959E2" w:rsidRPr="00DA76DA" w:rsidRDefault="000959E2" w:rsidP="00DA76DA">
      <w:pPr>
        <w:pStyle w:val="FootnoteText"/>
        <w:jc w:val="both"/>
        <w:rPr>
          <w:rFonts w:ascii="Cambria" w:hAnsi="Cambria"/>
          <w:lang w:val="bs-Latn-BA"/>
        </w:rPr>
      </w:pPr>
      <w:r w:rsidRPr="00DA76DA">
        <w:rPr>
          <w:rStyle w:val="FootnoteReference"/>
          <w:rFonts w:ascii="Cambria" w:hAnsi="Cambria"/>
          <w:lang w:val="bs-Latn-BA"/>
        </w:rPr>
        <w:footnoteRef/>
      </w:r>
      <w:r w:rsidRPr="00DA76DA">
        <w:rPr>
          <w:rFonts w:ascii="Cambria" w:hAnsi="Cambria"/>
          <w:lang w:val="bs-Latn-BA"/>
        </w:rPr>
        <w:t xml:space="preserve"> Procjena potrebnih sredstava: 10.000 eura</w:t>
      </w:r>
    </w:p>
  </w:footnote>
  <w:footnote w:id="14">
    <w:p w14:paraId="26BA325A" w14:textId="77777777" w:rsidR="000959E2" w:rsidRPr="00DA76DA" w:rsidRDefault="000959E2" w:rsidP="00DA76DA">
      <w:pPr>
        <w:pStyle w:val="FootnoteText"/>
        <w:jc w:val="both"/>
        <w:rPr>
          <w:rFonts w:ascii="Cambria" w:hAnsi="Cambria"/>
          <w:lang w:val="bs-Latn-BA"/>
        </w:rPr>
      </w:pPr>
      <w:r w:rsidRPr="00DA76DA">
        <w:rPr>
          <w:rStyle w:val="FootnoteReference"/>
          <w:rFonts w:ascii="Cambria" w:hAnsi="Cambria"/>
          <w:lang w:val="bs-Latn-BA"/>
        </w:rPr>
        <w:footnoteRef/>
      </w:r>
      <w:r w:rsidRPr="00DA76DA">
        <w:rPr>
          <w:rFonts w:ascii="Cambria" w:hAnsi="Cambria"/>
          <w:lang w:val="bs-Latn-BA"/>
        </w:rPr>
        <w:t xml:space="preserve"> Procjena potrebnih sredstava: između 800.000- 1.000.000 eura</w:t>
      </w:r>
    </w:p>
  </w:footnote>
  <w:footnote w:id="15">
    <w:p w14:paraId="502A71C6" w14:textId="77777777" w:rsidR="000959E2" w:rsidRPr="00DA76DA" w:rsidRDefault="000959E2" w:rsidP="00DA76DA">
      <w:pPr>
        <w:pStyle w:val="FootnoteText"/>
        <w:jc w:val="both"/>
        <w:rPr>
          <w:rFonts w:ascii="Cambria" w:hAnsi="Cambria"/>
          <w:lang w:val="bs-Latn-BA"/>
        </w:rPr>
      </w:pPr>
      <w:r w:rsidRPr="00DA76DA">
        <w:rPr>
          <w:rStyle w:val="FootnoteReference"/>
          <w:rFonts w:ascii="Cambria" w:hAnsi="Cambria"/>
          <w:lang w:val="bs-Latn-BA"/>
        </w:rPr>
        <w:footnoteRef/>
      </w:r>
      <w:r w:rsidRPr="00DA76DA">
        <w:rPr>
          <w:rFonts w:ascii="Cambria" w:hAnsi="Cambria"/>
          <w:lang w:val="bs-Latn-BA"/>
        </w:rPr>
        <w:t xml:space="preserve"> Procjena potrebnih sredstava: oko 400.000 eura</w:t>
      </w:r>
    </w:p>
  </w:footnote>
  <w:footnote w:id="16">
    <w:p w14:paraId="075BA08F" w14:textId="77777777" w:rsidR="000959E2" w:rsidRPr="00DA76DA" w:rsidRDefault="000959E2" w:rsidP="00DA76DA">
      <w:pPr>
        <w:pStyle w:val="FootnoteText"/>
        <w:jc w:val="both"/>
        <w:rPr>
          <w:rFonts w:ascii="Cambria" w:hAnsi="Cambria" w:cs="Times New Roman"/>
          <w:lang w:val="bs-Latn-BA"/>
        </w:rPr>
      </w:pPr>
      <w:r w:rsidRPr="00DA76DA">
        <w:rPr>
          <w:rStyle w:val="FootnoteReference"/>
          <w:rFonts w:ascii="Cambria" w:hAnsi="Cambria" w:cs="Times New Roman"/>
          <w:lang w:val="bs-Latn-BA"/>
        </w:rPr>
        <w:footnoteRef/>
      </w:r>
      <w:r w:rsidRPr="00DA76DA">
        <w:rPr>
          <w:rFonts w:ascii="Cambria" w:hAnsi="Cambria" w:cs="Times New Roman"/>
          <w:lang w:val="bs-Latn-BA"/>
        </w:rPr>
        <w:t xml:space="preserve"> Procjena sredstava: 20.000</w:t>
      </w:r>
    </w:p>
  </w:footnote>
  <w:footnote w:id="17">
    <w:p w14:paraId="612B4971" w14:textId="77777777" w:rsidR="000959E2" w:rsidRPr="00DA76DA" w:rsidRDefault="000959E2" w:rsidP="00DA76DA">
      <w:pPr>
        <w:pStyle w:val="FootnoteText"/>
        <w:jc w:val="both"/>
        <w:rPr>
          <w:rFonts w:ascii="Cambria" w:hAnsi="Cambria" w:cs="Times New Roman"/>
          <w:lang w:val="bs-Latn-BA"/>
        </w:rPr>
      </w:pPr>
      <w:r w:rsidRPr="00DA76DA">
        <w:rPr>
          <w:rStyle w:val="FootnoteReference"/>
          <w:rFonts w:ascii="Cambria" w:hAnsi="Cambria" w:cs="Times New Roman"/>
          <w:lang w:val="bs-Latn-BA"/>
        </w:rPr>
        <w:footnoteRef/>
      </w:r>
      <w:r w:rsidRPr="00DA76DA">
        <w:rPr>
          <w:rFonts w:ascii="Cambria" w:hAnsi="Cambria" w:cs="Times New Roman"/>
          <w:lang w:val="bs-Latn-BA"/>
        </w:rPr>
        <w:t xml:space="preserve"> Sredstva su u najvećoj mjeri obezbijeđena kroz IPA 2016. za dalji rad na dopuni mjera i definisanje istih za vrste van SPA treba obezbijediti 20.000 eura</w:t>
      </w:r>
    </w:p>
  </w:footnote>
  <w:footnote w:id="18">
    <w:p w14:paraId="54AD566E" w14:textId="77777777" w:rsidR="000959E2" w:rsidRPr="00DA76DA" w:rsidRDefault="000959E2" w:rsidP="00DA76DA">
      <w:pPr>
        <w:pStyle w:val="FootnoteText"/>
        <w:jc w:val="both"/>
        <w:rPr>
          <w:rFonts w:ascii="Cambria" w:hAnsi="Cambria"/>
          <w:lang w:val="bs-Latn-BA"/>
        </w:rPr>
      </w:pPr>
      <w:r w:rsidRPr="00DA76DA">
        <w:rPr>
          <w:rStyle w:val="FootnoteReference"/>
          <w:rFonts w:ascii="Cambria" w:hAnsi="Cambria" w:cs="Times New Roman"/>
          <w:lang w:val="bs-Latn-BA"/>
        </w:rPr>
        <w:footnoteRef/>
      </w:r>
      <w:r w:rsidRPr="00DA76DA">
        <w:rPr>
          <w:rFonts w:ascii="Cambria" w:hAnsi="Cambria" w:cs="Times New Roman"/>
          <w:lang w:val="bs-Latn-BA"/>
        </w:rPr>
        <w:t xml:space="preserve"> Sredstva su u najvećoj mjeri obezbijeđena kroz IPA 2016. za dalji rad na dopuni mjera i definisanje istih za vrste van SPA treba obezbijediti 20.000 eura</w:t>
      </w:r>
    </w:p>
  </w:footnote>
  <w:footnote w:id="19">
    <w:p w14:paraId="18D9A6C2" w14:textId="77777777" w:rsidR="000959E2" w:rsidRPr="00DA76DA" w:rsidRDefault="000959E2" w:rsidP="00DA76DA">
      <w:pPr>
        <w:pStyle w:val="FootnoteText"/>
        <w:jc w:val="both"/>
        <w:rPr>
          <w:rFonts w:ascii="Cambria" w:hAnsi="Cambria"/>
          <w:lang w:val="bs-Latn-BA"/>
        </w:rPr>
      </w:pPr>
      <w:r w:rsidRPr="00DA76DA">
        <w:rPr>
          <w:rStyle w:val="FootnoteReference"/>
          <w:rFonts w:ascii="Cambria" w:hAnsi="Cambria" w:cs="Times New Roman"/>
          <w:lang w:val="bs-Latn-BA"/>
        </w:rPr>
        <w:footnoteRef/>
      </w:r>
      <w:r w:rsidRPr="00DA76DA">
        <w:rPr>
          <w:rFonts w:ascii="Cambria" w:hAnsi="Cambria" w:cs="Times New Roman"/>
          <w:lang w:val="bs-Latn-BA"/>
        </w:rPr>
        <w:t xml:space="preserve"> Sredstva su djelimično obezbijeđena kroz redovne budžete institucija ali ih treba uvećati za 30% u cilju omogućavanja inteziviranja aktivnosti</w:t>
      </w:r>
    </w:p>
  </w:footnote>
  <w:footnote w:id="20">
    <w:p w14:paraId="70DF306C" w14:textId="77777777" w:rsidR="000959E2" w:rsidRPr="00DA76DA" w:rsidRDefault="000959E2" w:rsidP="00DA76DA">
      <w:pPr>
        <w:pStyle w:val="FootnoteText"/>
        <w:jc w:val="both"/>
        <w:rPr>
          <w:rFonts w:ascii="Cambria" w:hAnsi="Cambria"/>
          <w:lang w:val="bs-Latn-BA"/>
        </w:rPr>
      </w:pPr>
      <w:r w:rsidRPr="00DA76DA">
        <w:rPr>
          <w:rStyle w:val="FootnoteReference"/>
          <w:rFonts w:ascii="Cambria" w:hAnsi="Cambria"/>
          <w:lang w:val="bs-Latn-BA"/>
        </w:rPr>
        <w:footnoteRef/>
      </w:r>
      <w:r w:rsidRPr="00DA76DA">
        <w:rPr>
          <w:rFonts w:ascii="Cambria" w:hAnsi="Cambria"/>
          <w:lang w:val="bs-Latn-BA"/>
        </w:rPr>
        <w:t xml:space="preserve"> </w:t>
      </w:r>
      <w:r w:rsidRPr="00DA76DA">
        <w:rPr>
          <w:rFonts w:ascii="Cambria" w:hAnsi="Cambria" w:cs="Times New Roman"/>
          <w:lang w:val="bs-Latn-BA"/>
        </w:rPr>
        <w:t xml:space="preserve">Procjena potrebnih sredstava </w:t>
      </w:r>
      <w:r>
        <w:rPr>
          <w:rFonts w:ascii="Cambria" w:hAnsi="Cambria" w:cs="Times New Roman"/>
          <w:lang w:val="bs-Latn-BA"/>
        </w:rPr>
        <w:t>€15.000.</w:t>
      </w:r>
    </w:p>
  </w:footnote>
  <w:footnote w:id="21">
    <w:p w14:paraId="3D51982B" w14:textId="77777777" w:rsidR="000959E2" w:rsidRPr="00DA76DA" w:rsidRDefault="000959E2" w:rsidP="00DA76DA">
      <w:pPr>
        <w:pStyle w:val="FootnoteText"/>
        <w:jc w:val="both"/>
        <w:rPr>
          <w:rFonts w:ascii="Cambria" w:hAnsi="Cambria"/>
          <w:lang w:val="bs-Latn-BA"/>
        </w:rPr>
      </w:pPr>
      <w:r w:rsidRPr="00DA76DA">
        <w:rPr>
          <w:rStyle w:val="FootnoteReference"/>
          <w:rFonts w:ascii="Cambria" w:hAnsi="Cambria"/>
          <w:lang w:val="bs-Latn-BA"/>
        </w:rPr>
        <w:footnoteRef/>
      </w:r>
      <w:r w:rsidRPr="00DA76DA">
        <w:rPr>
          <w:rFonts w:ascii="Cambria" w:hAnsi="Cambria"/>
          <w:lang w:val="bs-Latn-BA"/>
        </w:rPr>
        <w:t xml:space="preserve"> </w:t>
      </w:r>
      <w:r w:rsidRPr="00DA76DA">
        <w:rPr>
          <w:rFonts w:ascii="Cambria" w:hAnsi="Cambria" w:cs="Times New Roman"/>
          <w:lang w:val="bs-Latn-BA"/>
        </w:rPr>
        <w:t xml:space="preserve">Procjena potrebnih sredstava </w:t>
      </w:r>
      <w:r>
        <w:rPr>
          <w:rFonts w:ascii="Cambria" w:hAnsi="Cambria" w:cs="Times New Roman"/>
          <w:lang w:val="bs-Latn-BA"/>
        </w:rPr>
        <w:t>€</w:t>
      </w:r>
      <w:r w:rsidRPr="00DA76DA">
        <w:rPr>
          <w:rFonts w:ascii="Cambria" w:hAnsi="Cambria" w:cs="Times New Roman"/>
          <w:lang w:val="bs-Latn-BA"/>
        </w:rPr>
        <w:t>2.000</w:t>
      </w:r>
      <w:r>
        <w:rPr>
          <w:rFonts w:ascii="Cambria" w:hAnsi="Cambria" w:cs="Times New Roman"/>
          <w:lang w:val="bs-Latn-BA"/>
        </w:rPr>
        <w:t>.</w:t>
      </w:r>
      <w:r w:rsidRPr="00DA76DA">
        <w:rPr>
          <w:rFonts w:ascii="Cambria" w:hAnsi="Cambria" w:cs="Times New Roman"/>
          <w:lang w:val="bs-Latn-BA"/>
        </w:rPr>
        <w:t xml:space="preserve"> </w:t>
      </w:r>
    </w:p>
  </w:footnote>
  <w:footnote w:id="22">
    <w:p w14:paraId="7E478A0D" w14:textId="77777777" w:rsidR="000959E2" w:rsidRPr="00DA76DA" w:rsidRDefault="000959E2" w:rsidP="00DA76DA">
      <w:pPr>
        <w:pStyle w:val="NoSpacing"/>
        <w:jc w:val="both"/>
        <w:rPr>
          <w:rFonts w:ascii="Cambria" w:hAnsi="Cambria" w:cs="Times New Roman"/>
          <w:sz w:val="20"/>
          <w:szCs w:val="20"/>
          <w:lang w:val="bs-Latn-BA"/>
        </w:rPr>
      </w:pPr>
      <w:r w:rsidRPr="00DA76DA">
        <w:rPr>
          <w:rStyle w:val="FootnoteReference"/>
          <w:rFonts w:ascii="Cambria" w:hAnsi="Cambria"/>
          <w:sz w:val="20"/>
          <w:szCs w:val="20"/>
          <w:lang w:val="bs-Latn-BA"/>
        </w:rPr>
        <w:footnoteRef/>
      </w:r>
      <w:r w:rsidRPr="00DA76DA">
        <w:rPr>
          <w:rFonts w:ascii="Cambria" w:hAnsi="Cambria"/>
          <w:sz w:val="20"/>
          <w:szCs w:val="20"/>
          <w:lang w:val="bs-Latn-BA"/>
        </w:rPr>
        <w:t xml:space="preserve"> </w:t>
      </w:r>
      <w:r w:rsidRPr="00DA76DA">
        <w:rPr>
          <w:rFonts w:ascii="Cambria" w:hAnsi="Cambria" w:cs="Times New Roman"/>
          <w:sz w:val="20"/>
          <w:szCs w:val="20"/>
          <w:lang w:val="bs-Latn-BA"/>
        </w:rPr>
        <w:t xml:space="preserve">Okvirna procjena potrebnih sredstava je2.000 eura </w:t>
      </w:r>
    </w:p>
    <w:p w14:paraId="19880C29" w14:textId="77777777" w:rsidR="000959E2" w:rsidRPr="00DA76DA" w:rsidRDefault="000959E2" w:rsidP="00DA76DA">
      <w:pPr>
        <w:pStyle w:val="NoSpacing"/>
        <w:jc w:val="both"/>
        <w:rPr>
          <w:rFonts w:ascii="Cambria" w:hAnsi="Cambria" w:cs="Times New Roman"/>
          <w:sz w:val="20"/>
          <w:szCs w:val="20"/>
          <w:lang w:val="bs-Latn-BA"/>
        </w:rPr>
      </w:pPr>
    </w:p>
  </w:footnote>
  <w:footnote w:id="23">
    <w:p w14:paraId="1347490E" w14:textId="77777777" w:rsidR="000959E2" w:rsidRPr="00DA76DA" w:rsidRDefault="000959E2" w:rsidP="00DA76DA">
      <w:pPr>
        <w:pStyle w:val="FootnoteText"/>
        <w:jc w:val="both"/>
        <w:rPr>
          <w:rFonts w:ascii="Cambria" w:hAnsi="Cambria"/>
          <w:lang w:val="bs-Latn-BA"/>
        </w:rPr>
      </w:pPr>
      <w:r w:rsidRPr="00DA76DA">
        <w:rPr>
          <w:rStyle w:val="FootnoteReference"/>
          <w:rFonts w:ascii="Cambria" w:hAnsi="Cambria"/>
          <w:lang w:val="bs-Latn-BA"/>
        </w:rPr>
        <w:footnoteRef/>
      </w:r>
      <w:r w:rsidRPr="00DA76DA">
        <w:rPr>
          <w:rFonts w:ascii="Cambria" w:hAnsi="Cambria"/>
          <w:lang w:val="bs-Latn-BA"/>
        </w:rPr>
        <w:t xml:space="preserve"> </w:t>
      </w:r>
      <w:r w:rsidRPr="00DA76DA">
        <w:rPr>
          <w:rFonts w:ascii="Cambria" w:hAnsi="Cambria" w:cs="Times New Roman"/>
          <w:lang w:val="bs-Latn-BA"/>
        </w:rPr>
        <w:t>Obezbijeđena sredstva od strane Opštine Berane su u iznosu 50000 eura</w:t>
      </w:r>
    </w:p>
  </w:footnote>
  <w:footnote w:id="24">
    <w:p w14:paraId="30CA4E7E" w14:textId="77777777" w:rsidR="000959E2" w:rsidRPr="00DA76DA" w:rsidRDefault="000959E2" w:rsidP="00DA76DA">
      <w:pPr>
        <w:pStyle w:val="FootnoteText"/>
        <w:jc w:val="both"/>
        <w:rPr>
          <w:rFonts w:ascii="Cambria" w:hAnsi="Cambria"/>
          <w:lang w:val="bs-Latn-BA"/>
        </w:rPr>
      </w:pPr>
      <w:r w:rsidRPr="00DA76DA">
        <w:rPr>
          <w:rStyle w:val="FootnoteReference"/>
          <w:rFonts w:ascii="Cambria" w:hAnsi="Cambria"/>
          <w:lang w:val="bs-Latn-BA"/>
        </w:rPr>
        <w:footnoteRef/>
      </w:r>
      <w:r w:rsidRPr="00DA76DA">
        <w:rPr>
          <w:rFonts w:ascii="Cambria" w:hAnsi="Cambria"/>
          <w:lang w:val="bs-Latn-BA"/>
        </w:rPr>
        <w:t xml:space="preserve"> Proc</w:t>
      </w:r>
      <w:r>
        <w:rPr>
          <w:rFonts w:ascii="Cambria" w:hAnsi="Cambria"/>
          <w:lang w:val="bs-Latn-BA"/>
        </w:rPr>
        <w:t>i</w:t>
      </w:r>
      <w:r w:rsidRPr="00DA76DA">
        <w:rPr>
          <w:rFonts w:ascii="Cambria" w:hAnsi="Cambria"/>
          <w:lang w:val="bs-Latn-BA"/>
        </w:rPr>
        <w:t xml:space="preserve">jenjena sredstva </w:t>
      </w:r>
      <w:r>
        <w:rPr>
          <w:rFonts w:ascii="Cambria" w:hAnsi="Cambria"/>
          <w:lang w:val="bs-Latn-BA"/>
        </w:rPr>
        <w:t xml:space="preserve">€10.000 </w:t>
      </w:r>
    </w:p>
  </w:footnote>
  <w:footnote w:id="25">
    <w:p w14:paraId="5C31F849" w14:textId="77777777" w:rsidR="000959E2" w:rsidRPr="00DA76DA" w:rsidRDefault="000959E2" w:rsidP="00DA76DA">
      <w:pPr>
        <w:spacing w:line="240" w:lineRule="auto"/>
        <w:suppressOverlap/>
        <w:jc w:val="both"/>
        <w:rPr>
          <w:rFonts w:ascii="Cambria" w:hAnsi="Cambria"/>
          <w:sz w:val="20"/>
          <w:szCs w:val="20"/>
          <w:lang w:val="bs-Latn-BA"/>
        </w:rPr>
      </w:pPr>
      <w:r w:rsidRPr="00DA76DA">
        <w:rPr>
          <w:rStyle w:val="FootnoteReference"/>
          <w:rFonts w:ascii="Cambria" w:hAnsi="Cambria"/>
          <w:sz w:val="20"/>
          <w:szCs w:val="20"/>
          <w:lang w:val="bs-Latn-BA"/>
        </w:rPr>
        <w:footnoteRef/>
      </w:r>
      <w:r w:rsidRPr="00DA76DA">
        <w:rPr>
          <w:rFonts w:ascii="Cambria" w:hAnsi="Cambria"/>
          <w:sz w:val="20"/>
          <w:szCs w:val="20"/>
          <w:lang w:val="bs-Latn-BA"/>
        </w:rPr>
        <w:t xml:space="preserve"> </w:t>
      </w:r>
      <w:r w:rsidRPr="00DA76DA">
        <w:rPr>
          <w:rFonts w:ascii="Cambria" w:hAnsi="Cambria"/>
          <w:color w:val="000000" w:themeColor="text1"/>
          <w:sz w:val="20"/>
          <w:szCs w:val="20"/>
          <w:lang w:val="bs-Latn-BA"/>
        </w:rPr>
        <w:t>Ukupne dužine nasipa, za koje je potrebna sanacija (Vidjeti mapu u Prilogu 2): ZELENA sjever: 15 km (prioritetno), A nakon toga: PLAVA: 8 km, ŽUTA: 15 km</w:t>
      </w:r>
    </w:p>
  </w:footnote>
  <w:footnote w:id="26">
    <w:p w14:paraId="040EF16C" w14:textId="77777777" w:rsidR="000959E2" w:rsidRPr="00DA76DA" w:rsidRDefault="000959E2" w:rsidP="00DA76DA">
      <w:pPr>
        <w:pStyle w:val="FootnoteText"/>
        <w:jc w:val="both"/>
        <w:rPr>
          <w:rFonts w:ascii="Cambria" w:hAnsi="Cambria"/>
          <w:lang w:val="bs-Latn-BA"/>
        </w:rPr>
      </w:pPr>
      <w:r w:rsidRPr="00DA76DA">
        <w:rPr>
          <w:rStyle w:val="FootnoteReference"/>
          <w:rFonts w:ascii="Cambria" w:hAnsi="Cambria"/>
          <w:lang w:val="bs-Latn-BA"/>
        </w:rPr>
        <w:footnoteRef/>
      </w:r>
      <w:r w:rsidRPr="00DA76DA">
        <w:rPr>
          <w:rFonts w:ascii="Cambria" w:hAnsi="Cambria"/>
          <w:lang w:val="bs-Latn-BA"/>
        </w:rPr>
        <w:t xml:space="preserve"> Upravljanje vodnim režimom shodno okvirnim preporukama iz Priloga 2 za ovu jesen-zimu- proljeće, a zatim uraditi idejno rešenje na osnovu dodatnih analiza i sagledavanja situacije na terenu (koje bi po potrebi trebalo uključiti i mjerenje kretanja hidrološkog nivoa), a zatim na osnovu izrađene Hidrološke studije; Održavanje prolaza, zatvarača i kanala za cirkulaciju vode do bazena za kristalizaciju.</w:t>
      </w:r>
    </w:p>
  </w:footnote>
  <w:footnote w:id="27">
    <w:p w14:paraId="4C507B19" w14:textId="77777777" w:rsidR="000959E2" w:rsidRPr="00340149" w:rsidRDefault="000959E2" w:rsidP="00B12CAF">
      <w:pPr>
        <w:pStyle w:val="FootnoteText"/>
        <w:jc w:val="both"/>
        <w:rPr>
          <w:rFonts w:ascii="Cambria" w:hAnsi="Cambria"/>
          <w:lang w:val="bs-Latn-BA"/>
        </w:rPr>
      </w:pPr>
      <w:r w:rsidRPr="00DA76DA">
        <w:rPr>
          <w:rStyle w:val="FootnoteReference"/>
          <w:rFonts w:ascii="Cambria" w:hAnsi="Cambria"/>
        </w:rPr>
        <w:footnoteRef/>
      </w:r>
      <w:r w:rsidRPr="00DA76DA">
        <w:rPr>
          <w:rFonts w:ascii="Cambria" w:hAnsi="Cambria"/>
          <w:lang w:val="bs-Latn-BA"/>
        </w:rPr>
        <w:t xml:space="preserve"> Budući da Crna Gora ima jedno veliko postrojenje za sagorijevanje Termoelektrana "Pljevlja", Pljevlja neće se raditi poseban plan. </w:t>
      </w:r>
      <w:r w:rsidRPr="00340149">
        <w:rPr>
          <w:rFonts w:ascii="Cambria" w:hAnsi="Cambria"/>
          <w:lang w:val="bs-Latn-BA"/>
        </w:rPr>
        <w:t>Važno je pomenuti Odluku Termoelektrane "Pljevlja" da radi prema "Opt-Out" opciju na osnovu odobrenja Energetske zajednice, što znači da će raditi 20.000 radnih časova u periodu 1. I 2018-31. XII 2023. (Odluka br. 2016/19/MC-ENC Ministarskog savjeta Energetske zajednice D/2016/19/mc-EnC: o odobravanju izuzeća postrojenjima u odnosu na poštovanje graničnih vrijednosti emisija koje postavlja Direktiva 2001/80/EC). Takođe, AZPŽS je izdala integrisanu dozvolu EPCG 23. marta 2018. za rad postrojenja TE Pljevja.</w:t>
      </w:r>
    </w:p>
  </w:footnote>
  <w:footnote w:id="28">
    <w:p w14:paraId="468F5722" w14:textId="77777777" w:rsidR="000959E2" w:rsidRPr="00340149" w:rsidRDefault="000959E2" w:rsidP="00453F5C">
      <w:pPr>
        <w:pStyle w:val="FootnoteText"/>
        <w:jc w:val="both"/>
        <w:rPr>
          <w:rFonts w:ascii="Cambria" w:hAnsi="Cambria"/>
          <w:lang w:val="bs-Latn-BA"/>
        </w:rPr>
      </w:pPr>
      <w:r w:rsidRPr="00DA76DA">
        <w:rPr>
          <w:rStyle w:val="FootnoteReference"/>
          <w:rFonts w:ascii="Cambria" w:hAnsi="Cambria"/>
        </w:rPr>
        <w:footnoteRef/>
      </w:r>
      <w:r w:rsidRPr="00340149">
        <w:rPr>
          <w:rFonts w:ascii="Cambria" w:hAnsi="Cambria"/>
          <w:lang w:val="bs-Latn-BA"/>
        </w:rPr>
        <w:t xml:space="preserve"> S obzirom na to da se tekstom Zajedničke pozicije navode samo REACH i CLP, a imajuci u vidu da samo zavrsno mjerilo podrazumjeva uskladjivanje sa ukupnom pravnom tekovinom u oblasti upravljanja hemikalijama, u AP su ukljucene i mjere koje se odnose na uskladjivanje sa BPR, PIC, POPs i HG.</w:t>
      </w:r>
    </w:p>
  </w:footnote>
  <w:footnote w:id="29">
    <w:p w14:paraId="4D7C6C28" w14:textId="34A06150" w:rsidR="000959E2" w:rsidRPr="00716406" w:rsidRDefault="000959E2">
      <w:pPr>
        <w:pStyle w:val="FootnoteText"/>
        <w:rPr>
          <w:lang w:val="bs-Latn-BA"/>
        </w:rPr>
      </w:pPr>
      <w:r>
        <w:rPr>
          <w:rStyle w:val="FootnoteReference"/>
        </w:rPr>
        <w:footnoteRef/>
      </w:r>
      <w:r w:rsidRPr="00716406">
        <w:rPr>
          <w:lang w:val="bs-Latn-BA"/>
        </w:rPr>
        <w:t xml:space="preserve"> </w:t>
      </w:r>
      <w:r w:rsidRPr="00716406">
        <w:rPr>
          <w:rFonts w:ascii="Cambria" w:hAnsi="Cambria"/>
          <w:lang w:val="bs-Latn-BA"/>
        </w:rPr>
        <w:t xml:space="preserve">U skladu sa </w:t>
      </w:r>
      <w:dir w:val="ltr">
        <w:r w:rsidRPr="00716406">
          <w:rPr>
            <w:rFonts w:ascii="Cambria" w:hAnsi="Cambria"/>
            <w:lang w:val="bs-Latn-BA"/>
          </w:rPr>
          <w:t>Informacijom o finansijskoj podr</w:t>
        </w:r>
        <w:r w:rsidRPr="00716406">
          <w:rPr>
            <w:rFonts w:ascii="Cambria" w:hAnsi="Cambria" w:cs="Cambria"/>
            <w:lang w:val="bs-Latn-BA"/>
          </w:rPr>
          <w:t>š</w:t>
        </w:r>
        <w:r w:rsidRPr="00716406">
          <w:rPr>
            <w:rFonts w:ascii="Cambria" w:hAnsi="Cambria"/>
            <w:lang w:val="bs-Latn-BA"/>
          </w:rPr>
          <w:t>ci Evropske unije Crnoj Gori za spre</w:t>
        </w:r>
        <w:r w:rsidRPr="00716406">
          <w:rPr>
            <w:rFonts w:ascii="Cambria" w:hAnsi="Cambria" w:cs="Cambria"/>
            <w:lang w:val="bs-Latn-BA"/>
          </w:rPr>
          <w:t>č</w:t>
        </w:r>
        <w:r w:rsidRPr="00716406">
          <w:rPr>
            <w:rFonts w:ascii="Cambria" w:hAnsi="Cambria"/>
            <w:lang w:val="bs-Latn-BA"/>
          </w:rPr>
          <w:t xml:space="preserve">avanje </w:t>
        </w:r>
        <w:r w:rsidRPr="00716406">
          <w:rPr>
            <w:rFonts w:ascii="Cambria" w:hAnsi="Cambria" w:cs="Cambria"/>
            <w:lang w:val="bs-Latn-BA"/>
          </w:rPr>
          <w:t>š</w:t>
        </w:r>
        <w:r w:rsidRPr="00716406">
          <w:rPr>
            <w:rFonts w:ascii="Cambria" w:hAnsi="Cambria"/>
            <w:lang w:val="bs-Latn-BA"/>
          </w:rPr>
          <w:t>irenja i saniranja posljedica epidemije virusa COVID-19</w:t>
        </w:r>
        <w:r w:rsidRPr="00716406">
          <w:rPr>
            <w:rFonts w:ascii="Times New Roman" w:hAnsi="Times New Roman" w:cs="Times New Roman"/>
            <w:lang w:val="bs-Latn-BA"/>
          </w:rPr>
          <w:t>‬</w:t>
        </w:r>
        <w:r w:rsidRPr="00716406">
          <w:rPr>
            <w:rFonts w:ascii="Cambria" w:hAnsi="Cambria"/>
            <w:lang w:val="bs-Latn-BA"/>
          </w:rPr>
          <w:t xml:space="preserve"> koju je Vlada usvojila na sjednici odr</w:t>
        </w:r>
        <w:r w:rsidRPr="00716406">
          <w:rPr>
            <w:rFonts w:ascii="Cambria" w:hAnsi="Cambria" w:cs="Cambria"/>
            <w:lang w:val="bs-Latn-BA"/>
          </w:rPr>
          <w:t>ž</w:t>
        </w:r>
        <w:r w:rsidRPr="00716406">
          <w:rPr>
            <w:rFonts w:ascii="Cambria" w:hAnsi="Cambria"/>
            <w:lang w:val="bs-Latn-BA"/>
          </w:rPr>
          <w:t xml:space="preserve">anoj </w:t>
        </w:r>
        <w:dir w:val="ltr">
          <w:r w:rsidRPr="00716406">
            <w:rPr>
              <w:rFonts w:ascii="Cambria" w:hAnsi="Cambria"/>
              <w:lang w:val="bs-Latn-BA"/>
            </w:rPr>
            <w:t>9.04.2020</w:t>
          </w:r>
          <w:r w:rsidRPr="00716406">
            <w:rPr>
              <w:rFonts w:ascii="Times New Roman" w:hAnsi="Times New Roman" w:cs="Times New Roman"/>
              <w:lang w:val="bs-Latn-BA"/>
            </w:rPr>
            <w:t>‬</w:t>
          </w:r>
          <w:r w:rsidRPr="00716406">
            <w:rPr>
              <w:rFonts w:ascii="Cambria" w:hAnsi="Cambria"/>
              <w:lang w:val="bs-Latn-BA"/>
            </w:rPr>
            <w:t xml:space="preserve">, izmedju ostalih, iz IPA 2016 programa za Akcijski dokument-životna sredina i klimatska akcija prenamijenjena su sredstva, dok je kompletan IPA 2019 program odložen za IPA III perspektivu, a sredstva takođe prenamijenjena. </w:t>
          </w:r>
          <w:r w:rsidRPr="00716406">
            <w:rPr>
              <w:rFonts w:ascii="Times New Roman" w:hAnsi="Times New Roman" w:cs="Times New Roman"/>
              <w:lang w:val="bs-Latn-BA"/>
            </w:rPr>
            <w:t>‬</w:t>
          </w:r>
          <w:r w:rsidRPr="00716406">
            <w:rPr>
              <w:rFonts w:ascii="Times New Roman" w:hAnsi="Times New Roman" w:cs="Times New Roman"/>
              <w:lang w:val="bs-Latn-BA"/>
            </w:rPr>
            <w:t>‬</w:t>
          </w:r>
          <w:r w:rsidRPr="00716406">
            <w:rPr>
              <w:rFonts w:ascii="Times New Roman" w:hAnsi="Times New Roman" w:cs="Times New Roman"/>
              <w:lang w:val="bs-Latn-BA"/>
            </w:rPr>
            <w:t>‬</w:t>
          </w:r>
          <w:r w:rsidRPr="00716406">
            <w:rPr>
              <w:rFonts w:ascii="Times New Roman" w:hAnsi="Times New Roman" w:cs="Times New Roman"/>
              <w:lang w:val="bs-Latn-BA"/>
            </w:rPr>
            <w:t>‬</w:t>
          </w:r>
          <w:r w:rsidRPr="001F6C51">
            <w:rPr>
              <w:lang w:val="bs-Latn-BA"/>
            </w:rPr>
            <w:t>‬</w:t>
          </w:r>
          <w:r w:rsidRPr="001F6C51">
            <w:rPr>
              <w:lang w:val="bs-Latn-BA"/>
            </w:rPr>
            <w:t>‬</w:t>
          </w:r>
          <w:r w:rsidRPr="001F6C51">
            <w:rPr>
              <w:lang w:val="bs-Latn-BA"/>
            </w:rPr>
            <w:t>‬</w:t>
          </w:r>
          <w:r w:rsidRPr="001F6C51">
            <w:rPr>
              <w:lang w:val="bs-Latn-BA"/>
            </w:rPr>
            <w:t>‬</w:t>
          </w:r>
          <w:r w:rsidRPr="0043608B">
            <w:rPr>
              <w:lang w:val="bs-Latn-BA"/>
            </w:rPr>
            <w:t>‬</w:t>
          </w:r>
          <w:r w:rsidRPr="0043608B">
            <w:rPr>
              <w:lang w:val="bs-Latn-BA"/>
            </w:rPr>
            <w:t>‬</w:t>
          </w:r>
          <w:r w:rsidRPr="000959E2">
            <w:rPr>
              <w:lang w:val="bs-Latn-BA"/>
            </w:rPr>
            <w:t>‬</w:t>
          </w:r>
          <w:r w:rsidRPr="000959E2">
            <w:rPr>
              <w:lang w:val="bs-Latn-BA"/>
            </w:rPr>
            <w:t>‬</w:t>
          </w:r>
          <w:r w:rsidR="005E4553" w:rsidRPr="000B190B">
            <w:rPr>
              <w:lang w:val="bs-Latn-BA"/>
            </w:rPr>
            <w:t>‬</w:t>
          </w:r>
          <w:r w:rsidR="005E4553" w:rsidRPr="000B190B">
            <w:rPr>
              <w:lang w:val="bs-Latn-BA"/>
            </w:rPr>
            <w:t>‬</w:t>
          </w:r>
          <w:r w:rsidR="001B53A7" w:rsidRPr="00CA30AF">
            <w:rPr>
              <w:lang w:val="bs-Latn-BA"/>
            </w:rPr>
            <w:t>‬</w:t>
          </w:r>
          <w:r w:rsidR="001B53A7" w:rsidRPr="00CA30AF">
            <w:rPr>
              <w:lang w:val="bs-Latn-BA"/>
            </w:rPr>
            <w:t>‬</w:t>
          </w:r>
        </w:dir>
      </w:dir>
    </w:p>
  </w:footnote>
  <w:footnote w:id="30">
    <w:p w14:paraId="040E8028" w14:textId="77777777" w:rsidR="000959E2" w:rsidRPr="00340149" w:rsidRDefault="000959E2" w:rsidP="00DA76DA">
      <w:pPr>
        <w:pStyle w:val="FootnoteText"/>
        <w:jc w:val="both"/>
        <w:rPr>
          <w:rFonts w:ascii="Cambria" w:hAnsi="Cambria"/>
          <w:lang w:val="bs-Latn-BA"/>
        </w:rPr>
      </w:pPr>
      <w:r w:rsidRPr="00DA76DA">
        <w:rPr>
          <w:rStyle w:val="FootnoteReference"/>
          <w:rFonts w:ascii="Cambria" w:hAnsi="Cambria"/>
        </w:rPr>
        <w:footnoteRef/>
      </w:r>
      <w:r w:rsidRPr="00340149">
        <w:rPr>
          <w:rFonts w:ascii="Cambria" w:hAnsi="Cambria"/>
          <w:lang w:val="bs-Latn-BA"/>
        </w:rPr>
        <w:t xml:space="preserve"> U dosadašnjem periodu nije bilo podnešenih zahtjeva za odobravanje korišćenja životinja u eksperimentalne svrhe.</w:t>
      </w:r>
    </w:p>
  </w:footnote>
  <w:footnote w:id="31">
    <w:p w14:paraId="1C319C60" w14:textId="77777777" w:rsidR="000959E2" w:rsidRPr="00DA76DA" w:rsidRDefault="000959E2" w:rsidP="00D13F86">
      <w:pPr>
        <w:pStyle w:val="FootnoteText"/>
        <w:jc w:val="both"/>
        <w:rPr>
          <w:rFonts w:ascii="Cambria" w:hAnsi="Cambria"/>
          <w:lang w:val="sr-Latn-ME"/>
        </w:rPr>
      </w:pPr>
      <w:r w:rsidRPr="00DA76DA">
        <w:rPr>
          <w:rStyle w:val="FootnoteReference"/>
          <w:rFonts w:ascii="Cambria" w:hAnsi="Cambria"/>
        </w:rPr>
        <w:footnoteRef/>
      </w:r>
      <w:r w:rsidRPr="00DA76DA">
        <w:rPr>
          <w:rFonts w:ascii="Cambria" w:hAnsi="Cambria"/>
          <w:lang w:val="sr-Latn-ME"/>
        </w:rPr>
        <w:t xml:space="preserve"> </w:t>
      </w:r>
      <w:r w:rsidRPr="001F6C51">
        <w:rPr>
          <w:rFonts w:ascii="Cambria" w:hAnsi="Cambria"/>
          <w:lang w:val="bs-Latn-BA"/>
        </w:rPr>
        <w:t>Programom</w:t>
      </w:r>
      <w:r w:rsidRPr="00DA76DA">
        <w:rPr>
          <w:rFonts w:ascii="Cambria" w:hAnsi="Cambria"/>
          <w:lang w:val="sr-Latn-ME"/>
        </w:rPr>
        <w:t xml:space="preserve"> </w:t>
      </w:r>
      <w:r w:rsidRPr="001F6C51">
        <w:rPr>
          <w:rFonts w:ascii="Cambria" w:hAnsi="Cambria"/>
          <w:lang w:val="bs-Latn-BA"/>
        </w:rPr>
        <w:t>monitoringa</w:t>
      </w:r>
      <w:r w:rsidRPr="00DA76DA">
        <w:rPr>
          <w:rFonts w:ascii="Cambria" w:hAnsi="Cambria"/>
          <w:lang w:val="sr-Latn-ME"/>
        </w:rPr>
        <w:t xml:space="preserve"> </w:t>
      </w:r>
      <w:r w:rsidRPr="001F6C51">
        <w:rPr>
          <w:rFonts w:ascii="Cambria" w:hAnsi="Cambria"/>
          <w:lang w:val="bs-Latn-BA"/>
        </w:rPr>
        <w:t>zemlji</w:t>
      </w:r>
      <w:r w:rsidRPr="00DA76DA">
        <w:rPr>
          <w:rFonts w:ascii="Cambria" w:hAnsi="Cambria"/>
          <w:lang w:val="sr-Latn-ME"/>
        </w:rPr>
        <w:t>š</w:t>
      </w:r>
      <w:r w:rsidRPr="001F6C51">
        <w:rPr>
          <w:rFonts w:ascii="Cambria" w:hAnsi="Cambria"/>
          <w:lang w:val="bs-Latn-BA"/>
        </w:rPr>
        <w:t>ta</w:t>
      </w:r>
      <w:r w:rsidRPr="00DA76DA">
        <w:rPr>
          <w:rFonts w:ascii="Cambria" w:hAnsi="Cambria"/>
          <w:lang w:val="sr-Latn-ME"/>
        </w:rPr>
        <w:t xml:space="preserve"> </w:t>
      </w:r>
      <w:r w:rsidRPr="001F6C51">
        <w:rPr>
          <w:rFonts w:ascii="Cambria" w:hAnsi="Cambria"/>
          <w:lang w:val="bs-Latn-BA"/>
        </w:rPr>
        <w:t>za</w:t>
      </w:r>
      <w:r w:rsidRPr="00DA76DA">
        <w:rPr>
          <w:rFonts w:ascii="Cambria" w:hAnsi="Cambria"/>
          <w:lang w:val="sr-Latn-ME"/>
        </w:rPr>
        <w:t xml:space="preserve"> 2020. </w:t>
      </w:r>
      <w:r w:rsidRPr="001F6C51">
        <w:rPr>
          <w:rFonts w:ascii="Cambria" w:hAnsi="Cambria"/>
          <w:lang w:val="bs-Latn-BA"/>
        </w:rPr>
        <w:t>planiran</w:t>
      </w:r>
      <w:r w:rsidRPr="00DA76DA">
        <w:rPr>
          <w:rFonts w:ascii="Cambria" w:hAnsi="Cambria"/>
          <w:lang w:val="sr-Latn-ME"/>
        </w:rPr>
        <w:t xml:space="preserve"> </w:t>
      </w:r>
      <w:r w:rsidRPr="001F6C51">
        <w:rPr>
          <w:rFonts w:ascii="Cambria" w:hAnsi="Cambria"/>
          <w:lang w:val="bs-Latn-BA"/>
        </w:rPr>
        <w:t>je</w:t>
      </w:r>
      <w:r w:rsidRPr="00DA76DA">
        <w:rPr>
          <w:rFonts w:ascii="Cambria" w:hAnsi="Cambria"/>
          <w:lang w:val="sr-Latn-ME"/>
        </w:rPr>
        <w:t xml:space="preserve">, </w:t>
      </w:r>
      <w:r w:rsidRPr="001F6C51">
        <w:rPr>
          <w:rFonts w:ascii="Cambria" w:hAnsi="Cambria"/>
          <w:lang w:val="bs-Latn-BA"/>
        </w:rPr>
        <w:t>izme</w:t>
      </w:r>
      <w:r w:rsidRPr="00DA76DA">
        <w:rPr>
          <w:rFonts w:ascii="Cambria" w:hAnsi="Cambria"/>
          <w:lang w:val="sr-Latn-ME"/>
        </w:rPr>
        <w:t>đ</w:t>
      </w:r>
      <w:r w:rsidRPr="001F6C51">
        <w:rPr>
          <w:rFonts w:ascii="Cambria" w:hAnsi="Cambria"/>
          <w:lang w:val="bs-Latn-BA"/>
        </w:rPr>
        <w:t>u</w:t>
      </w:r>
      <w:r w:rsidRPr="00DA76DA">
        <w:rPr>
          <w:rFonts w:ascii="Cambria" w:hAnsi="Cambria"/>
          <w:lang w:val="sr-Latn-ME"/>
        </w:rPr>
        <w:t xml:space="preserve"> </w:t>
      </w:r>
      <w:r w:rsidRPr="001F6C51">
        <w:rPr>
          <w:rFonts w:ascii="Cambria" w:hAnsi="Cambria"/>
          <w:lang w:val="bs-Latn-BA"/>
        </w:rPr>
        <w:t>ostalog</w:t>
      </w:r>
      <w:r w:rsidRPr="00DA76DA">
        <w:rPr>
          <w:rFonts w:ascii="Cambria" w:hAnsi="Cambria"/>
          <w:lang w:val="sr-Latn-ME"/>
        </w:rPr>
        <w:t xml:space="preserve">, </w:t>
      </w:r>
      <w:r w:rsidRPr="001F6C51">
        <w:rPr>
          <w:rFonts w:ascii="Cambria" w:hAnsi="Cambria"/>
          <w:lang w:val="bs-Latn-BA"/>
        </w:rPr>
        <w:t>i</w:t>
      </w:r>
      <w:r w:rsidRPr="00DA76DA">
        <w:rPr>
          <w:rFonts w:ascii="Cambria" w:hAnsi="Cambria"/>
          <w:lang w:val="sr-Latn-ME"/>
        </w:rPr>
        <w:t xml:space="preserve"> </w:t>
      </w:r>
      <w:r w:rsidRPr="001F6C51">
        <w:rPr>
          <w:rFonts w:ascii="Cambria" w:hAnsi="Cambria"/>
          <w:lang w:val="bs-Latn-BA"/>
        </w:rPr>
        <w:t>monitoring</w:t>
      </w:r>
      <w:r w:rsidRPr="00DA76DA">
        <w:rPr>
          <w:rFonts w:ascii="Cambria" w:hAnsi="Cambria"/>
          <w:lang w:val="sr-Latn-ME"/>
        </w:rPr>
        <w:t xml:space="preserve"> </w:t>
      </w:r>
      <w:r w:rsidRPr="001F6C51">
        <w:rPr>
          <w:rFonts w:ascii="Cambria" w:hAnsi="Cambria"/>
          <w:lang w:val="bs-Latn-BA"/>
        </w:rPr>
        <w:t>polifluorooktan</w:t>
      </w:r>
      <w:r w:rsidRPr="00DA76DA">
        <w:rPr>
          <w:rFonts w:ascii="Cambria" w:hAnsi="Cambria"/>
          <w:lang w:val="sr-Latn-ME"/>
        </w:rPr>
        <w:t xml:space="preserve"> </w:t>
      </w:r>
      <w:r w:rsidRPr="001F6C51">
        <w:rPr>
          <w:rFonts w:ascii="Cambria" w:hAnsi="Cambria"/>
          <w:lang w:val="bs-Latn-BA"/>
        </w:rPr>
        <w:t>sulfonske</w:t>
      </w:r>
      <w:r w:rsidRPr="00DA76DA">
        <w:rPr>
          <w:rFonts w:ascii="Cambria" w:hAnsi="Cambria"/>
          <w:lang w:val="sr-Latn-ME"/>
        </w:rPr>
        <w:t xml:space="preserve"> </w:t>
      </w:r>
      <w:r w:rsidRPr="001F6C51">
        <w:rPr>
          <w:rFonts w:ascii="Cambria" w:hAnsi="Cambria"/>
          <w:lang w:val="bs-Latn-BA"/>
        </w:rPr>
        <w:t>kiseline</w:t>
      </w:r>
      <w:r w:rsidRPr="00DA76DA">
        <w:rPr>
          <w:rFonts w:ascii="Cambria" w:hAnsi="Cambria"/>
          <w:lang w:val="sr-Latn-ME"/>
        </w:rPr>
        <w:t xml:space="preserve"> (</w:t>
      </w:r>
      <w:r w:rsidRPr="001F6C51">
        <w:rPr>
          <w:rFonts w:ascii="Cambria" w:hAnsi="Cambria"/>
          <w:lang w:val="bs-Latn-BA"/>
        </w:rPr>
        <w:t>PFOS</w:t>
      </w:r>
      <w:r w:rsidRPr="00DA76DA">
        <w:rPr>
          <w:rFonts w:ascii="Cambria" w:hAnsi="Cambria"/>
          <w:lang w:val="sr-Latn-ME"/>
        </w:rPr>
        <w:t xml:space="preserve">) </w:t>
      </w:r>
      <w:r w:rsidRPr="001F6C51">
        <w:rPr>
          <w:rFonts w:ascii="Cambria" w:hAnsi="Cambria"/>
          <w:lang w:val="bs-Latn-BA"/>
        </w:rPr>
        <w:t>i</w:t>
      </w:r>
      <w:r w:rsidRPr="00DA76DA">
        <w:rPr>
          <w:rFonts w:ascii="Cambria" w:hAnsi="Cambria"/>
          <w:lang w:val="sr-Latn-ME"/>
        </w:rPr>
        <w:t xml:space="preserve"> </w:t>
      </w:r>
      <w:r w:rsidRPr="001F6C51">
        <w:rPr>
          <w:rFonts w:ascii="Cambria" w:hAnsi="Cambria"/>
          <w:lang w:val="bs-Latn-BA"/>
        </w:rPr>
        <w:t>polibromovanih</w:t>
      </w:r>
      <w:r w:rsidRPr="00DA76DA">
        <w:rPr>
          <w:rFonts w:ascii="Cambria" w:hAnsi="Cambria"/>
          <w:lang w:val="sr-Latn-ME"/>
        </w:rPr>
        <w:t xml:space="preserve"> </w:t>
      </w:r>
      <w:r w:rsidRPr="001F6C51">
        <w:rPr>
          <w:rFonts w:ascii="Cambria" w:hAnsi="Cambria"/>
          <w:lang w:val="bs-Latn-BA"/>
        </w:rPr>
        <w:t>difeniletara</w:t>
      </w:r>
      <w:r w:rsidRPr="00DA76DA">
        <w:rPr>
          <w:rFonts w:ascii="Cambria" w:hAnsi="Cambria"/>
          <w:lang w:val="sr-Latn-ME"/>
        </w:rPr>
        <w:t xml:space="preserve"> (</w:t>
      </w:r>
      <w:r w:rsidRPr="001F6C51">
        <w:rPr>
          <w:rFonts w:ascii="Cambria" w:hAnsi="Cambria"/>
          <w:lang w:val="bs-Latn-BA"/>
        </w:rPr>
        <w:t>PBDE</w:t>
      </w:r>
      <w:r>
        <w:rPr>
          <w:rFonts w:ascii="Cambria" w:hAnsi="Cambria"/>
          <w:lang w:val="sr-Latn-ME"/>
        </w:rPr>
        <w:t>).</w:t>
      </w:r>
    </w:p>
  </w:footnote>
  <w:footnote w:id="32">
    <w:p w14:paraId="3648C247" w14:textId="77777777" w:rsidR="000959E2" w:rsidRPr="00DA76DA" w:rsidRDefault="000959E2" w:rsidP="00D13F86">
      <w:pPr>
        <w:pStyle w:val="FootnoteText"/>
        <w:jc w:val="both"/>
        <w:rPr>
          <w:rFonts w:ascii="Cambria" w:hAnsi="Cambria"/>
          <w:lang w:val="sr-Latn-ME"/>
        </w:rPr>
      </w:pPr>
      <w:r w:rsidRPr="00DA76DA">
        <w:rPr>
          <w:rStyle w:val="FootnoteReference"/>
          <w:rFonts w:ascii="Cambria" w:hAnsi="Cambria"/>
        </w:rPr>
        <w:footnoteRef/>
      </w:r>
      <w:r w:rsidRPr="00DA76DA">
        <w:rPr>
          <w:rFonts w:ascii="Cambria" w:hAnsi="Cambria"/>
          <w:lang w:val="sr-Latn-ME"/>
        </w:rPr>
        <w:t xml:space="preserve"> Iznos za 2019. godinu</w:t>
      </w:r>
    </w:p>
  </w:footnote>
  <w:footnote w:id="33">
    <w:p w14:paraId="2051E880" w14:textId="77777777" w:rsidR="000959E2" w:rsidRPr="00DA76DA" w:rsidRDefault="000959E2" w:rsidP="00DA76DA">
      <w:pPr>
        <w:pStyle w:val="FootnoteText"/>
        <w:jc w:val="both"/>
        <w:rPr>
          <w:rFonts w:ascii="Cambria" w:hAnsi="Cambria"/>
          <w:lang w:val="sr-Latn-ME"/>
        </w:rPr>
      </w:pPr>
      <w:r w:rsidRPr="00DA76DA">
        <w:rPr>
          <w:rStyle w:val="FootnoteReference"/>
          <w:rFonts w:ascii="Cambria" w:hAnsi="Cambria"/>
        </w:rPr>
        <w:footnoteRef/>
      </w:r>
      <w:r w:rsidRPr="00DA76DA">
        <w:rPr>
          <w:rFonts w:ascii="Cambria" w:hAnsi="Cambria"/>
          <w:lang w:val="sr-Latn-ME"/>
        </w:rPr>
        <w:t xml:space="preserve"> </w:t>
      </w:r>
      <w:r w:rsidRPr="00DA76DA">
        <w:rPr>
          <w:rFonts w:ascii="Cambria" w:hAnsi="Cambria"/>
        </w:rPr>
        <w:t>Iako</w:t>
      </w:r>
      <w:r w:rsidRPr="00DA76DA">
        <w:rPr>
          <w:rFonts w:ascii="Cambria" w:hAnsi="Cambria"/>
          <w:lang w:val="sr-Latn-ME"/>
        </w:rPr>
        <w:t xml:space="preserve"> </w:t>
      </w:r>
      <w:r w:rsidRPr="00DA76DA">
        <w:rPr>
          <w:rFonts w:ascii="Cambria" w:hAnsi="Cambria"/>
        </w:rPr>
        <w:t>EU</w:t>
      </w:r>
      <w:r w:rsidRPr="00DA76DA">
        <w:rPr>
          <w:rFonts w:ascii="Cambria" w:hAnsi="Cambria"/>
          <w:lang w:val="sr-Latn-ME"/>
        </w:rPr>
        <w:t xml:space="preserve"> </w:t>
      </w:r>
      <w:r w:rsidRPr="00DA76DA">
        <w:rPr>
          <w:rFonts w:ascii="Cambria" w:hAnsi="Cambria"/>
        </w:rPr>
        <w:t>Direktive</w:t>
      </w:r>
      <w:r w:rsidRPr="00DA76DA">
        <w:rPr>
          <w:rFonts w:ascii="Cambria" w:hAnsi="Cambria"/>
          <w:lang w:val="sr-Latn-ME"/>
        </w:rPr>
        <w:t xml:space="preserve"> </w:t>
      </w:r>
      <w:r w:rsidRPr="00DA76DA">
        <w:rPr>
          <w:rFonts w:ascii="Cambria" w:hAnsi="Cambria"/>
        </w:rPr>
        <w:t>ne</w:t>
      </w:r>
      <w:r w:rsidRPr="00DA76DA">
        <w:rPr>
          <w:rFonts w:ascii="Cambria" w:hAnsi="Cambria"/>
          <w:lang w:val="sr-Latn-ME"/>
        </w:rPr>
        <w:t xml:space="preserve"> </w:t>
      </w:r>
      <w:r w:rsidRPr="00DA76DA">
        <w:rPr>
          <w:rFonts w:ascii="Cambria" w:hAnsi="Cambria"/>
        </w:rPr>
        <w:t>zahtjevaju</w:t>
      </w:r>
      <w:r w:rsidRPr="00DA76DA">
        <w:rPr>
          <w:rFonts w:ascii="Cambria" w:hAnsi="Cambria"/>
          <w:lang w:val="sr-Latn-ME"/>
        </w:rPr>
        <w:t xml:space="preserve"> </w:t>
      </w:r>
      <w:r w:rsidRPr="00DA76DA">
        <w:rPr>
          <w:rFonts w:ascii="Cambria" w:hAnsi="Cambria"/>
        </w:rPr>
        <w:t>izri</w:t>
      </w:r>
      <w:r w:rsidRPr="00DA76DA">
        <w:rPr>
          <w:rFonts w:ascii="Cambria" w:hAnsi="Cambria"/>
          <w:lang w:val="sr-Latn-ME"/>
        </w:rPr>
        <w:t>č</w:t>
      </w:r>
      <w:r w:rsidRPr="00DA76DA">
        <w:rPr>
          <w:rFonts w:ascii="Cambria" w:hAnsi="Cambria"/>
        </w:rPr>
        <w:t>ito</w:t>
      </w:r>
      <w:r w:rsidRPr="00DA76DA">
        <w:rPr>
          <w:rFonts w:ascii="Cambria" w:hAnsi="Cambria"/>
          <w:lang w:val="sr-Latn-ME"/>
        </w:rPr>
        <w:t xml:space="preserve"> </w:t>
      </w:r>
      <w:r w:rsidRPr="00DA76DA">
        <w:rPr>
          <w:rFonts w:ascii="Cambria" w:hAnsi="Cambria"/>
        </w:rPr>
        <w:t>od</w:t>
      </w:r>
      <w:r w:rsidRPr="00DA76DA">
        <w:rPr>
          <w:rFonts w:ascii="Cambria" w:hAnsi="Cambria"/>
          <w:lang w:val="sr-Latn-ME"/>
        </w:rPr>
        <w:t xml:space="preserve"> </w:t>
      </w:r>
      <w:r w:rsidRPr="00DA76DA">
        <w:rPr>
          <w:rFonts w:ascii="Cambria" w:hAnsi="Cambria"/>
        </w:rPr>
        <w:t>zemalja</w:t>
      </w:r>
      <w:r w:rsidRPr="00DA76DA">
        <w:rPr>
          <w:rFonts w:ascii="Cambria" w:hAnsi="Cambria"/>
          <w:lang w:val="sr-Latn-ME"/>
        </w:rPr>
        <w:t xml:space="preserve"> </w:t>
      </w:r>
      <w:r w:rsidRPr="00DA76DA">
        <w:rPr>
          <w:rFonts w:ascii="Cambria" w:hAnsi="Cambria"/>
        </w:rPr>
        <w:t>kandidata</w:t>
      </w:r>
      <w:r w:rsidRPr="00DA76DA">
        <w:rPr>
          <w:rFonts w:ascii="Cambria" w:hAnsi="Cambria"/>
          <w:lang w:val="sr-Latn-ME"/>
        </w:rPr>
        <w:t xml:space="preserve"> </w:t>
      </w:r>
      <w:r w:rsidRPr="00DA76DA">
        <w:rPr>
          <w:rFonts w:ascii="Cambria" w:hAnsi="Cambria"/>
        </w:rPr>
        <w:t>zamjenu</w:t>
      </w:r>
      <w:r w:rsidRPr="00DA76DA">
        <w:rPr>
          <w:rFonts w:ascii="Cambria" w:hAnsi="Cambria"/>
          <w:lang w:val="sr-Latn-ME"/>
        </w:rPr>
        <w:t>/</w:t>
      </w:r>
      <w:r w:rsidRPr="00DA76DA">
        <w:rPr>
          <w:rFonts w:ascii="Cambria" w:hAnsi="Cambria"/>
        </w:rPr>
        <w:t>rekonstrukciju</w:t>
      </w:r>
      <w:r w:rsidRPr="00DA76DA">
        <w:rPr>
          <w:rFonts w:ascii="Cambria" w:hAnsi="Cambria"/>
          <w:lang w:val="sr-Latn-ME"/>
        </w:rPr>
        <w:t xml:space="preserve"> </w:t>
      </w:r>
      <w:r w:rsidRPr="00DA76DA">
        <w:rPr>
          <w:rFonts w:ascii="Cambria" w:hAnsi="Cambria"/>
        </w:rPr>
        <w:t>azbestno</w:t>
      </w:r>
      <w:r w:rsidRPr="00DA76DA">
        <w:rPr>
          <w:rFonts w:ascii="Cambria" w:hAnsi="Cambria"/>
          <w:lang w:val="sr-Latn-ME"/>
        </w:rPr>
        <w:t xml:space="preserve"> </w:t>
      </w:r>
      <w:r w:rsidRPr="00DA76DA">
        <w:rPr>
          <w:rFonts w:ascii="Cambria" w:hAnsi="Cambria"/>
        </w:rPr>
        <w:t>cementnih</w:t>
      </w:r>
      <w:r w:rsidRPr="00DA76DA">
        <w:rPr>
          <w:rFonts w:ascii="Cambria" w:hAnsi="Cambria"/>
          <w:lang w:val="sr-Latn-ME"/>
        </w:rPr>
        <w:t xml:space="preserve"> </w:t>
      </w:r>
      <w:r w:rsidRPr="00DA76DA">
        <w:rPr>
          <w:rFonts w:ascii="Cambria" w:hAnsi="Cambria"/>
        </w:rPr>
        <w:t>vodovodnih</w:t>
      </w:r>
      <w:r w:rsidRPr="00DA76DA">
        <w:rPr>
          <w:rFonts w:ascii="Cambria" w:hAnsi="Cambria"/>
          <w:lang w:val="sr-Latn-ME"/>
        </w:rPr>
        <w:t xml:space="preserve"> </w:t>
      </w:r>
      <w:r w:rsidRPr="00DA76DA">
        <w:rPr>
          <w:rFonts w:ascii="Cambria" w:hAnsi="Cambria"/>
        </w:rPr>
        <w:t>cijevi</w:t>
      </w:r>
      <w:r w:rsidRPr="00DA76DA">
        <w:rPr>
          <w:rFonts w:ascii="Cambria" w:hAnsi="Cambria"/>
          <w:lang w:val="sr-Latn-ME"/>
        </w:rPr>
        <w:t xml:space="preserve">, </w:t>
      </w:r>
      <w:r w:rsidRPr="00DA76DA">
        <w:rPr>
          <w:rFonts w:ascii="Cambria" w:hAnsi="Cambria"/>
        </w:rPr>
        <w:t>Crna</w:t>
      </w:r>
      <w:r w:rsidRPr="00DA76DA">
        <w:rPr>
          <w:rFonts w:ascii="Cambria" w:hAnsi="Cambria"/>
          <w:lang w:val="sr-Latn-ME"/>
        </w:rPr>
        <w:t xml:space="preserve"> </w:t>
      </w:r>
      <w:r w:rsidRPr="00DA76DA">
        <w:rPr>
          <w:rFonts w:ascii="Cambria" w:hAnsi="Cambria"/>
        </w:rPr>
        <w:t>Gora</w:t>
      </w:r>
      <w:r w:rsidRPr="00DA76DA">
        <w:rPr>
          <w:rFonts w:ascii="Cambria" w:hAnsi="Cambria"/>
          <w:lang w:val="sr-Latn-ME"/>
        </w:rPr>
        <w:t xml:space="preserve"> </w:t>
      </w:r>
      <w:r w:rsidRPr="00DA76DA">
        <w:rPr>
          <w:rFonts w:ascii="Cambria" w:hAnsi="Cambria"/>
        </w:rPr>
        <w:t>ima</w:t>
      </w:r>
      <w:r w:rsidRPr="00DA76DA">
        <w:rPr>
          <w:rFonts w:ascii="Cambria" w:hAnsi="Cambria"/>
          <w:lang w:val="sr-Latn-ME"/>
        </w:rPr>
        <w:t xml:space="preserve"> </w:t>
      </w:r>
      <w:r w:rsidRPr="00DA76DA">
        <w:rPr>
          <w:rFonts w:ascii="Cambria" w:hAnsi="Cambria"/>
        </w:rPr>
        <w:t>za</w:t>
      </w:r>
      <w:r w:rsidRPr="00DA76DA">
        <w:rPr>
          <w:rFonts w:ascii="Cambria" w:hAnsi="Cambria"/>
          <w:lang w:val="sr-Latn-ME"/>
        </w:rPr>
        <w:t xml:space="preserve"> </w:t>
      </w:r>
      <w:r w:rsidRPr="00DA76DA">
        <w:rPr>
          <w:rFonts w:ascii="Cambria" w:hAnsi="Cambria"/>
        </w:rPr>
        <w:t>cilj</w:t>
      </w:r>
      <w:r w:rsidRPr="00DA76DA">
        <w:rPr>
          <w:rFonts w:ascii="Cambria" w:hAnsi="Cambria"/>
          <w:lang w:val="sr-Latn-ME"/>
        </w:rPr>
        <w:t xml:space="preserve"> </w:t>
      </w:r>
      <w:r w:rsidRPr="00DA76DA">
        <w:rPr>
          <w:rFonts w:ascii="Cambria" w:hAnsi="Cambria"/>
        </w:rPr>
        <w:t>preduzimanje</w:t>
      </w:r>
      <w:r w:rsidRPr="00DA76DA">
        <w:rPr>
          <w:rFonts w:ascii="Cambria" w:hAnsi="Cambria"/>
          <w:lang w:val="sr-Latn-ME"/>
        </w:rPr>
        <w:t xml:space="preserve"> </w:t>
      </w:r>
      <w:r w:rsidRPr="00DA76DA">
        <w:rPr>
          <w:rFonts w:ascii="Cambria" w:hAnsi="Cambria"/>
        </w:rPr>
        <w:t>svih</w:t>
      </w:r>
      <w:r w:rsidRPr="00DA76DA">
        <w:rPr>
          <w:rFonts w:ascii="Cambria" w:hAnsi="Cambria"/>
          <w:lang w:val="sr-Latn-ME"/>
        </w:rPr>
        <w:t xml:space="preserve"> </w:t>
      </w:r>
      <w:r w:rsidRPr="00DA76DA">
        <w:rPr>
          <w:rFonts w:ascii="Cambria" w:hAnsi="Cambria"/>
        </w:rPr>
        <w:t>mjera</w:t>
      </w:r>
      <w:r w:rsidRPr="00DA76DA">
        <w:rPr>
          <w:rFonts w:ascii="Cambria" w:hAnsi="Cambria"/>
          <w:lang w:val="sr-Latn-ME"/>
        </w:rPr>
        <w:t xml:space="preserve"> </w:t>
      </w:r>
      <w:r w:rsidRPr="00DA76DA">
        <w:rPr>
          <w:rFonts w:ascii="Cambria" w:hAnsi="Cambria"/>
        </w:rPr>
        <w:t>kako</w:t>
      </w:r>
      <w:r w:rsidRPr="00DA76DA">
        <w:rPr>
          <w:rFonts w:ascii="Cambria" w:hAnsi="Cambria"/>
          <w:lang w:val="sr-Latn-ME"/>
        </w:rPr>
        <w:t xml:space="preserve"> </w:t>
      </w:r>
      <w:r w:rsidRPr="00DA76DA">
        <w:rPr>
          <w:rFonts w:ascii="Cambria" w:hAnsi="Cambria"/>
        </w:rPr>
        <w:t>bi</w:t>
      </w:r>
      <w:r w:rsidRPr="00DA76DA">
        <w:rPr>
          <w:rFonts w:ascii="Cambria" w:hAnsi="Cambria"/>
          <w:lang w:val="sr-Latn-ME"/>
        </w:rPr>
        <w:t xml:space="preserve"> </w:t>
      </w:r>
      <w:r w:rsidRPr="00DA76DA">
        <w:rPr>
          <w:rFonts w:ascii="Cambria" w:hAnsi="Cambria"/>
        </w:rPr>
        <w:t>sprije</w:t>
      </w:r>
      <w:r w:rsidRPr="00DA76DA">
        <w:rPr>
          <w:rFonts w:ascii="Cambria" w:hAnsi="Cambria"/>
          <w:lang w:val="sr-Latn-ME"/>
        </w:rPr>
        <w:t>č</w:t>
      </w:r>
      <w:r w:rsidRPr="00DA76DA">
        <w:rPr>
          <w:rFonts w:ascii="Cambria" w:hAnsi="Cambria"/>
        </w:rPr>
        <w:t>ila</w:t>
      </w:r>
      <w:r w:rsidRPr="00DA76DA">
        <w:rPr>
          <w:rFonts w:ascii="Cambria" w:hAnsi="Cambria"/>
          <w:lang w:val="sr-Latn-ME"/>
        </w:rPr>
        <w:t xml:space="preserve"> </w:t>
      </w:r>
      <w:r w:rsidRPr="00DA76DA">
        <w:rPr>
          <w:rFonts w:ascii="Cambria" w:hAnsi="Cambria"/>
        </w:rPr>
        <w:t>eventualna</w:t>
      </w:r>
      <w:r w:rsidRPr="00DA76DA">
        <w:rPr>
          <w:rFonts w:ascii="Cambria" w:hAnsi="Cambria"/>
          <w:lang w:val="sr-Latn-ME"/>
        </w:rPr>
        <w:t xml:space="preserve"> </w:t>
      </w:r>
      <w:r w:rsidRPr="00DA76DA">
        <w:rPr>
          <w:rFonts w:ascii="Cambria" w:hAnsi="Cambria"/>
        </w:rPr>
        <w:t>zaga</w:t>
      </w:r>
      <w:r w:rsidRPr="00DA76DA">
        <w:rPr>
          <w:rFonts w:ascii="Cambria" w:hAnsi="Cambria"/>
          <w:lang w:val="sr-Latn-ME"/>
        </w:rPr>
        <w:t>đ</w:t>
      </w:r>
      <w:r w:rsidRPr="00DA76DA">
        <w:rPr>
          <w:rFonts w:ascii="Cambria" w:hAnsi="Cambria"/>
        </w:rPr>
        <w:t>enja</w:t>
      </w:r>
      <w:r w:rsidRPr="00DA76DA">
        <w:rPr>
          <w:rFonts w:ascii="Cambria" w:hAnsi="Cambria"/>
          <w:lang w:val="sr-Latn-ME"/>
        </w:rPr>
        <w:t xml:space="preserve"> </w:t>
      </w:r>
      <w:r w:rsidRPr="00DA76DA">
        <w:rPr>
          <w:rFonts w:ascii="Cambria" w:hAnsi="Cambria"/>
        </w:rPr>
        <w:t>azbestom</w:t>
      </w:r>
      <w:r w:rsidRPr="00DA76DA">
        <w:rPr>
          <w:rFonts w:ascii="Cambria" w:hAnsi="Cambria"/>
          <w:lang w:val="sr-Latn-ME"/>
        </w:rPr>
        <w:t xml:space="preserve">, </w:t>
      </w:r>
      <w:r w:rsidRPr="00DA76DA">
        <w:rPr>
          <w:rFonts w:ascii="Cambria" w:hAnsi="Cambria"/>
        </w:rPr>
        <w:t>u</w:t>
      </w:r>
      <w:r w:rsidRPr="00DA76DA">
        <w:rPr>
          <w:rFonts w:ascii="Cambria" w:hAnsi="Cambria"/>
          <w:lang w:val="sr-Latn-ME"/>
        </w:rPr>
        <w:t xml:space="preserve"> </w:t>
      </w:r>
      <w:r w:rsidRPr="00DA76DA">
        <w:rPr>
          <w:rFonts w:ascii="Cambria" w:hAnsi="Cambria"/>
        </w:rPr>
        <w:t>cilju</w:t>
      </w:r>
      <w:r w:rsidRPr="00DA76DA">
        <w:rPr>
          <w:rFonts w:ascii="Cambria" w:hAnsi="Cambria"/>
          <w:lang w:val="sr-Latn-ME"/>
        </w:rPr>
        <w:t xml:space="preserve"> </w:t>
      </w:r>
      <w:r w:rsidRPr="00DA76DA">
        <w:rPr>
          <w:rFonts w:ascii="Cambria" w:hAnsi="Cambria"/>
        </w:rPr>
        <w:t>za</w:t>
      </w:r>
      <w:r w:rsidRPr="00DA76DA">
        <w:rPr>
          <w:rFonts w:ascii="Cambria" w:hAnsi="Cambria"/>
          <w:lang w:val="sr-Latn-ME"/>
        </w:rPr>
        <w:t>š</w:t>
      </w:r>
      <w:r w:rsidRPr="00DA76DA">
        <w:rPr>
          <w:rFonts w:ascii="Cambria" w:hAnsi="Cambria"/>
        </w:rPr>
        <w:t>tite</w:t>
      </w:r>
      <w:r w:rsidRPr="00DA76DA">
        <w:rPr>
          <w:rFonts w:ascii="Cambria" w:hAnsi="Cambria"/>
          <w:lang w:val="sr-Latn-ME"/>
        </w:rPr>
        <w:t xml:space="preserve"> </w:t>
      </w:r>
      <w:r w:rsidRPr="00DA76DA">
        <w:rPr>
          <w:rFonts w:ascii="Cambria" w:hAnsi="Cambria"/>
        </w:rPr>
        <w:t>zdravlja</w:t>
      </w:r>
      <w:r w:rsidRPr="00DA76DA">
        <w:rPr>
          <w:rFonts w:ascii="Cambria" w:hAnsi="Cambria"/>
          <w:lang w:val="sr-Latn-ME"/>
        </w:rPr>
        <w:t xml:space="preserve"> </w:t>
      </w:r>
      <w:r w:rsidRPr="00DA76DA">
        <w:rPr>
          <w:rFonts w:ascii="Cambria" w:hAnsi="Cambria"/>
        </w:rPr>
        <w:t>ljudi</w:t>
      </w:r>
      <w:r w:rsidRPr="00DA76DA">
        <w:rPr>
          <w:rFonts w:ascii="Cambria" w:hAnsi="Cambria"/>
          <w:lang w:val="sr-Latn-ME"/>
        </w:rPr>
        <w:t xml:space="preserve"> </w:t>
      </w:r>
      <w:r w:rsidRPr="00DA76DA">
        <w:rPr>
          <w:rFonts w:ascii="Cambria" w:hAnsi="Cambria"/>
        </w:rPr>
        <w:t>i</w:t>
      </w:r>
      <w:r w:rsidRPr="00DA76DA">
        <w:rPr>
          <w:rFonts w:ascii="Cambria" w:hAnsi="Cambria"/>
          <w:lang w:val="sr-Latn-ME"/>
        </w:rPr>
        <w:t xml:space="preserve"> ž</w:t>
      </w:r>
      <w:r w:rsidRPr="00DA76DA">
        <w:rPr>
          <w:rFonts w:ascii="Cambria" w:hAnsi="Cambria"/>
        </w:rPr>
        <w:t>ivotne</w:t>
      </w:r>
      <w:r w:rsidRPr="00DA76DA">
        <w:rPr>
          <w:rFonts w:ascii="Cambria" w:hAnsi="Cambria"/>
          <w:lang w:val="sr-Latn-ME"/>
        </w:rPr>
        <w:t xml:space="preserve"> </w:t>
      </w:r>
      <w:r w:rsidRPr="00DA76DA">
        <w:rPr>
          <w:rFonts w:ascii="Cambria" w:hAnsi="Cambria"/>
        </w:rPr>
        <w:t>sredine</w:t>
      </w:r>
      <w:r w:rsidRPr="00DA76DA">
        <w:rPr>
          <w:rFonts w:ascii="Cambria" w:hAnsi="Cambria"/>
          <w:lang w:val="sr-Latn-ME"/>
        </w:rPr>
        <w:t>.</w:t>
      </w:r>
    </w:p>
  </w:footnote>
  <w:footnote w:id="34">
    <w:p w14:paraId="40F71004" w14:textId="77777777" w:rsidR="000959E2" w:rsidRPr="007D077F" w:rsidRDefault="000959E2" w:rsidP="001F6C51">
      <w:pPr>
        <w:pStyle w:val="FootnoteText"/>
        <w:rPr>
          <w:lang w:val="sr-Latn-ME"/>
        </w:rPr>
      </w:pPr>
      <w:r>
        <w:rPr>
          <w:rStyle w:val="FootnoteReference"/>
        </w:rPr>
        <w:footnoteRef/>
      </w:r>
      <w:r w:rsidRPr="001F6C51">
        <w:rPr>
          <w:lang w:val="sr-Latn-ME"/>
        </w:rPr>
        <w:t xml:space="preserve"> </w:t>
      </w:r>
      <w:r>
        <w:rPr>
          <w:lang w:val="sr-Latn-ME"/>
        </w:rPr>
        <w:t>Tokom 2019. godine izrađeni</w:t>
      </w:r>
      <w:r w:rsidRPr="007D077F">
        <w:rPr>
          <w:lang w:val="sr-Latn-ME"/>
        </w:rPr>
        <w:t xml:space="preserve"> projektni</w:t>
      </w:r>
      <w:r>
        <w:rPr>
          <w:lang w:val="sr-Latn-ME"/>
        </w:rPr>
        <w:t xml:space="preserve"> zadaci</w:t>
      </w:r>
      <w:r w:rsidRPr="007D077F">
        <w:rPr>
          <w:lang w:val="sr-Latn-ME"/>
        </w:rPr>
        <w:t xml:space="preserve"> za 21 opštinu (azbestnih cijevi nema u Plužinama i Petnjici)</w:t>
      </w:r>
      <w:r w:rsidRPr="001F6C51">
        <w:rPr>
          <w:lang w:val="sr-Latn-ME"/>
        </w:rPr>
        <w:t xml:space="preserve"> - </w:t>
      </w:r>
      <w:r>
        <w:t>s</w:t>
      </w:r>
      <w:r w:rsidRPr="008101D4">
        <w:rPr>
          <w:lang w:val="sr-Latn-ME"/>
        </w:rPr>
        <w:t>redstva obezbijedio UNDP u iznosu od 9.050 eura</w:t>
      </w:r>
    </w:p>
  </w:footnote>
  <w:footnote w:id="35">
    <w:p w14:paraId="01512DA7" w14:textId="77777777" w:rsidR="000959E2" w:rsidRPr="00DA76DA" w:rsidRDefault="000959E2" w:rsidP="009F4B3B">
      <w:pPr>
        <w:pStyle w:val="FootnoteText"/>
        <w:jc w:val="both"/>
        <w:rPr>
          <w:rFonts w:ascii="Cambria" w:hAnsi="Cambria"/>
          <w:lang w:val="sr-Latn-ME"/>
        </w:rPr>
      </w:pPr>
      <w:r w:rsidRPr="00DA76DA">
        <w:rPr>
          <w:rStyle w:val="FootnoteReference"/>
          <w:rFonts w:ascii="Cambria" w:hAnsi="Cambria"/>
        </w:rPr>
        <w:footnoteRef/>
      </w:r>
      <w:r w:rsidRPr="00DA76DA">
        <w:rPr>
          <w:rFonts w:ascii="Cambria" w:hAnsi="Cambria"/>
          <w:lang w:val="sr-Latn-ME"/>
        </w:rPr>
        <w:t xml:space="preserve"> Prilikom izrade Akcionog plana zaštite od buke u životnoj sredini za Glavni grad Podgoricu sprovedena je javna rasprava, koja je trajala 40 dana i Izvještaj sa javne rasprave je sastavni dio Akcionog plana.</w:t>
      </w:r>
    </w:p>
    <w:p w14:paraId="22510728" w14:textId="77777777" w:rsidR="000959E2" w:rsidRPr="00DA76DA" w:rsidRDefault="000959E2" w:rsidP="009F4B3B">
      <w:pPr>
        <w:pStyle w:val="FootnoteText"/>
        <w:jc w:val="both"/>
        <w:rPr>
          <w:rFonts w:ascii="Cambria" w:hAnsi="Cambria"/>
          <w:lang w:val="sr-Latn-ME"/>
        </w:rPr>
      </w:pPr>
      <w:r w:rsidRPr="00DA76DA">
        <w:rPr>
          <w:rFonts w:ascii="Cambria" w:hAnsi="Cambria"/>
          <w:lang w:val="sr-Latn-ME"/>
        </w:rPr>
        <w:t>Glavni grad je 12.</w:t>
      </w:r>
      <w:r>
        <w:rPr>
          <w:rFonts w:ascii="Cambria" w:hAnsi="Cambria"/>
          <w:lang w:val="sr-Latn-ME"/>
        </w:rPr>
        <w:t>09.</w:t>
      </w:r>
      <w:r w:rsidRPr="00DA76DA">
        <w:rPr>
          <w:rFonts w:ascii="Cambria" w:hAnsi="Cambria"/>
          <w:lang w:val="sr-Latn-ME"/>
        </w:rPr>
        <w:t>2019. usvojio Stratešku kartu buke za teritoriju Glavnog grada Podgorica i opština u okviru Glavnog grada, dok je Akcioni plan usvojen u julu 2019.</w:t>
      </w:r>
    </w:p>
  </w:footnote>
  <w:footnote w:id="36">
    <w:p w14:paraId="3837C2EC" w14:textId="77777777" w:rsidR="000959E2" w:rsidRPr="00DA76DA" w:rsidRDefault="000959E2" w:rsidP="00DA76DA">
      <w:pPr>
        <w:pStyle w:val="FootnoteText"/>
        <w:jc w:val="both"/>
        <w:rPr>
          <w:rFonts w:ascii="Cambria" w:hAnsi="Cambria"/>
          <w:lang w:val="sr-Latn-ME"/>
        </w:rPr>
      </w:pPr>
      <w:r w:rsidRPr="00DA76DA">
        <w:rPr>
          <w:rStyle w:val="FootnoteReference"/>
          <w:rFonts w:ascii="Cambria" w:hAnsi="Cambria"/>
        </w:rPr>
        <w:footnoteRef/>
      </w:r>
      <w:r w:rsidRPr="00DA76DA">
        <w:rPr>
          <w:rFonts w:ascii="Cambria" w:hAnsi="Cambria"/>
          <w:lang w:val="sr-Latn-ME"/>
        </w:rPr>
        <w:t xml:space="preserve"> </w:t>
      </w:r>
      <w:r w:rsidRPr="00DA76DA">
        <w:rPr>
          <w:rFonts w:ascii="Cambria" w:hAnsi="Cambria"/>
        </w:rPr>
        <w:t>Dvije</w:t>
      </w:r>
      <w:r w:rsidRPr="00DA76DA">
        <w:rPr>
          <w:rFonts w:ascii="Cambria" w:hAnsi="Cambria"/>
          <w:lang w:val="sr-Latn-ME"/>
        </w:rPr>
        <w:t xml:space="preserve"> </w:t>
      </w:r>
      <w:r w:rsidRPr="00DA76DA">
        <w:rPr>
          <w:rFonts w:ascii="Cambria" w:hAnsi="Cambria"/>
        </w:rPr>
        <w:t>godine</w:t>
      </w:r>
      <w:r w:rsidRPr="00DA76DA">
        <w:rPr>
          <w:rFonts w:ascii="Cambria" w:hAnsi="Cambria"/>
          <w:lang w:val="sr-Latn-ME"/>
        </w:rPr>
        <w:t xml:space="preserve"> </w:t>
      </w:r>
      <w:r w:rsidRPr="00DA76DA">
        <w:rPr>
          <w:rFonts w:ascii="Cambria" w:hAnsi="Cambria"/>
        </w:rPr>
        <w:t>nakon</w:t>
      </w:r>
      <w:r w:rsidRPr="00DA76DA">
        <w:rPr>
          <w:rFonts w:ascii="Cambria" w:hAnsi="Cambria"/>
          <w:lang w:val="sr-Latn-ME"/>
        </w:rPr>
        <w:t xml:space="preserve"> </w:t>
      </w:r>
      <w:r w:rsidRPr="00DA76DA">
        <w:rPr>
          <w:rFonts w:ascii="Cambria" w:hAnsi="Cambria"/>
        </w:rPr>
        <w:t>dono</w:t>
      </w:r>
      <w:r w:rsidRPr="00DA76DA">
        <w:rPr>
          <w:rFonts w:ascii="Cambria" w:hAnsi="Cambria"/>
          <w:lang w:val="sr-Latn-ME"/>
        </w:rPr>
        <w:t>š</w:t>
      </w:r>
      <w:r w:rsidRPr="00DA76DA">
        <w:rPr>
          <w:rFonts w:ascii="Cambria" w:hAnsi="Cambria"/>
        </w:rPr>
        <w:t>enja</w:t>
      </w:r>
      <w:r w:rsidRPr="00DA76DA">
        <w:rPr>
          <w:rFonts w:ascii="Cambria" w:hAnsi="Cambria"/>
          <w:lang w:val="sr-Latn-ME"/>
        </w:rPr>
        <w:t xml:space="preserve"> </w:t>
      </w:r>
      <w:r w:rsidRPr="00DA76DA">
        <w:rPr>
          <w:rFonts w:ascii="Cambria" w:hAnsi="Cambria"/>
        </w:rPr>
        <w:t>strate</w:t>
      </w:r>
      <w:r w:rsidRPr="00DA76DA">
        <w:rPr>
          <w:rFonts w:ascii="Cambria" w:hAnsi="Cambria"/>
          <w:lang w:val="sr-Latn-ME"/>
        </w:rPr>
        <w:t>š</w:t>
      </w:r>
      <w:r w:rsidRPr="00DA76DA">
        <w:rPr>
          <w:rFonts w:ascii="Cambria" w:hAnsi="Cambria"/>
        </w:rPr>
        <w:t>ke</w:t>
      </w:r>
      <w:r w:rsidRPr="00DA76DA">
        <w:rPr>
          <w:rFonts w:ascii="Cambria" w:hAnsi="Cambria"/>
          <w:lang w:val="sr-Latn-ME"/>
        </w:rPr>
        <w:t xml:space="preserve"> </w:t>
      </w:r>
      <w:r w:rsidRPr="00DA76DA">
        <w:rPr>
          <w:rFonts w:ascii="Cambria" w:hAnsi="Cambria"/>
        </w:rPr>
        <w:t>karte</w:t>
      </w:r>
      <w:r w:rsidRPr="00DA76DA">
        <w:rPr>
          <w:rFonts w:ascii="Cambria" w:hAnsi="Cambria"/>
          <w:lang w:val="sr-Latn-ME"/>
        </w:rPr>
        <w:t xml:space="preserve"> </w:t>
      </w:r>
      <w:r w:rsidRPr="00DA76DA">
        <w:rPr>
          <w:rFonts w:ascii="Cambria" w:hAnsi="Cambria"/>
        </w:rPr>
        <w:t>buke</w:t>
      </w:r>
      <w:r w:rsidRPr="00DA76DA">
        <w:rPr>
          <w:rFonts w:ascii="Cambria" w:hAnsi="Cambria"/>
          <w:lang w:val="sr-Latn-ME"/>
        </w:rPr>
        <w:t xml:space="preserve"> </w:t>
      </w:r>
      <w:r w:rsidRPr="00DA76DA">
        <w:rPr>
          <w:rFonts w:ascii="Cambria" w:hAnsi="Cambria"/>
        </w:rPr>
        <w:t>za</w:t>
      </w:r>
      <w:r w:rsidRPr="00DA76DA">
        <w:rPr>
          <w:rFonts w:ascii="Cambria" w:hAnsi="Cambria"/>
          <w:lang w:val="sr-Latn-ME"/>
        </w:rPr>
        <w:t xml:space="preserve"> </w:t>
      </w:r>
      <w:r w:rsidRPr="00DA76DA">
        <w:rPr>
          <w:rFonts w:ascii="Cambria" w:hAnsi="Cambria"/>
        </w:rPr>
        <w:t>glavne</w:t>
      </w:r>
      <w:r w:rsidRPr="00DA76DA">
        <w:rPr>
          <w:rFonts w:ascii="Cambria" w:hAnsi="Cambria"/>
          <w:lang w:val="sr-Latn-ME"/>
        </w:rPr>
        <w:t xml:space="preserve"> </w:t>
      </w:r>
      <w:r w:rsidRPr="00DA76DA">
        <w:rPr>
          <w:rFonts w:ascii="Cambria" w:hAnsi="Cambria"/>
        </w:rPr>
        <w:t>puteve</w:t>
      </w:r>
    </w:p>
  </w:footnote>
  <w:footnote w:id="37">
    <w:p w14:paraId="4E3D9F07" w14:textId="77777777" w:rsidR="000959E2" w:rsidRPr="00DA76DA" w:rsidRDefault="000959E2" w:rsidP="00DA76DA">
      <w:pPr>
        <w:pStyle w:val="FootnoteText"/>
        <w:jc w:val="both"/>
        <w:rPr>
          <w:rFonts w:ascii="Cambria" w:hAnsi="Cambria"/>
          <w:lang w:val="sr-Latn-ME"/>
        </w:rPr>
      </w:pPr>
      <w:r w:rsidRPr="00DA76DA">
        <w:rPr>
          <w:rStyle w:val="FootnoteReference"/>
          <w:rFonts w:ascii="Cambria" w:hAnsi="Cambria"/>
        </w:rPr>
        <w:footnoteRef/>
      </w:r>
      <w:r w:rsidRPr="00DA76DA">
        <w:rPr>
          <w:rFonts w:ascii="Cambria" w:hAnsi="Cambria"/>
          <w:lang w:val="sr-Latn-ME"/>
        </w:rPr>
        <w:t xml:space="preserve"> </w:t>
      </w:r>
      <w:r w:rsidRPr="00DA76DA">
        <w:rPr>
          <w:rFonts w:ascii="Cambria" w:hAnsi="Cambria"/>
        </w:rPr>
        <w:t>Procjena</w:t>
      </w:r>
      <w:r w:rsidRPr="00DA76DA">
        <w:rPr>
          <w:rFonts w:ascii="Cambria" w:hAnsi="Cambria"/>
          <w:lang w:val="sr-Latn-ME"/>
        </w:rPr>
        <w:t xml:space="preserve"> </w:t>
      </w:r>
      <w:r w:rsidRPr="00DA76DA">
        <w:rPr>
          <w:rFonts w:ascii="Cambria" w:hAnsi="Cambria"/>
        </w:rPr>
        <w:t>potrebnih</w:t>
      </w:r>
      <w:r w:rsidRPr="00DA76DA">
        <w:rPr>
          <w:rFonts w:ascii="Cambria" w:hAnsi="Cambria"/>
          <w:lang w:val="sr-Latn-ME"/>
        </w:rPr>
        <w:t xml:space="preserve"> </w:t>
      </w:r>
      <w:r w:rsidRPr="00DA76DA">
        <w:rPr>
          <w:rFonts w:ascii="Cambria" w:hAnsi="Cambria"/>
        </w:rPr>
        <w:t>sredstava</w:t>
      </w:r>
      <w:r w:rsidRPr="00DA76DA">
        <w:rPr>
          <w:rFonts w:ascii="Cambria" w:hAnsi="Cambria"/>
          <w:lang w:val="sr-Latn-ME"/>
        </w:rPr>
        <w:t xml:space="preserve">: 5.000 </w:t>
      </w:r>
      <w:r w:rsidRPr="00DA76DA">
        <w:rPr>
          <w:rFonts w:ascii="Cambria" w:hAnsi="Cambria"/>
        </w:rPr>
        <w:t>eura</w:t>
      </w:r>
      <w:r w:rsidRPr="00DA76DA">
        <w:rPr>
          <w:rFonts w:ascii="Cambria" w:hAnsi="Cambria"/>
          <w:lang w:val="sr-Latn-ME"/>
        </w:rPr>
        <w:t xml:space="preserve"> </w:t>
      </w:r>
    </w:p>
  </w:footnote>
  <w:footnote w:id="38">
    <w:p w14:paraId="2D0AB60C" w14:textId="77777777" w:rsidR="000959E2" w:rsidRPr="00DA76DA" w:rsidRDefault="000959E2" w:rsidP="00DA76DA">
      <w:pPr>
        <w:pStyle w:val="FootnoteText"/>
        <w:jc w:val="both"/>
        <w:rPr>
          <w:rFonts w:ascii="Cambria" w:hAnsi="Cambria"/>
          <w:lang w:val="sr-Latn-ME"/>
        </w:rPr>
      </w:pPr>
      <w:r w:rsidRPr="00DA76DA">
        <w:rPr>
          <w:rStyle w:val="FootnoteReference"/>
          <w:rFonts w:ascii="Cambria" w:hAnsi="Cambria"/>
        </w:rPr>
        <w:footnoteRef/>
      </w:r>
      <w:r w:rsidRPr="00DA76DA">
        <w:rPr>
          <w:rFonts w:ascii="Cambria" w:hAnsi="Cambria"/>
          <w:lang w:val="sr-Latn-ME"/>
        </w:rPr>
        <w:t xml:space="preserve"> Koji će pored ostalog biti zaduženi i za buku</w:t>
      </w:r>
      <w:r>
        <w:rPr>
          <w:rFonts w:ascii="Cambria" w:hAnsi="Cambria"/>
          <w:lang w:val="sr-Latn-ME"/>
        </w:rPr>
        <w:t>.</w:t>
      </w:r>
    </w:p>
  </w:footnote>
  <w:footnote w:id="39">
    <w:p w14:paraId="3066ACB8" w14:textId="598C61C4" w:rsidR="000959E2" w:rsidRPr="005B24EE" w:rsidRDefault="000959E2">
      <w:pPr>
        <w:pStyle w:val="FootnoteText"/>
        <w:rPr>
          <w:lang w:val="sr-Latn-ME"/>
        </w:rPr>
      </w:pPr>
      <w:r>
        <w:rPr>
          <w:rStyle w:val="FootnoteReference"/>
        </w:rPr>
        <w:footnoteRef/>
      </w:r>
      <w:r w:rsidRPr="005B24EE">
        <w:rPr>
          <w:lang w:val="sr-Latn-ME"/>
        </w:rPr>
        <w:t xml:space="preserve"> </w:t>
      </w:r>
      <w:r w:rsidRPr="005B24EE">
        <w:rPr>
          <w:rFonts w:ascii="Cambria" w:hAnsi="Cambria"/>
          <w:lang w:val="sr-Latn-ME"/>
        </w:rPr>
        <w:t>U sklopu projekta “Jačanje kapaciteta za ubrzanje procesa pristupanja EU II” pripremljana je Agenda i dogovoren datum održavanja radionice za 2. april 2020, ali usljed epidemije virusa COVID-19</w:t>
      </w:r>
      <w:r w:rsidRPr="005B24EE">
        <w:rPr>
          <w:rFonts w:ascii="Cambria" w:hAnsi="Cambria"/>
          <w:lang w:val="sr-Latn-ME"/>
        </w:rPr>
        <w:t>‬ ista je odložena.</w:t>
      </w:r>
    </w:p>
  </w:footnote>
  <w:footnote w:id="40">
    <w:p w14:paraId="0EF6B06C" w14:textId="77777777" w:rsidR="000959E2" w:rsidRPr="00DA76DA" w:rsidRDefault="000959E2" w:rsidP="00DA76DA">
      <w:pPr>
        <w:pStyle w:val="FootnoteText"/>
        <w:jc w:val="both"/>
        <w:rPr>
          <w:rFonts w:ascii="Cambria" w:hAnsi="Cambria"/>
          <w:lang w:val="sr-Latn-ME"/>
        </w:rPr>
      </w:pPr>
      <w:r w:rsidRPr="00DA76DA">
        <w:rPr>
          <w:rStyle w:val="FootnoteReference"/>
          <w:rFonts w:ascii="Cambria" w:hAnsi="Cambria"/>
        </w:rPr>
        <w:footnoteRef/>
      </w:r>
      <w:r w:rsidRPr="00DA76DA">
        <w:rPr>
          <w:rFonts w:ascii="Cambria" w:hAnsi="Cambria"/>
          <w:lang w:val="sr-Latn-ME"/>
        </w:rPr>
        <w:t xml:space="preserve"> </w:t>
      </w:r>
      <w:r w:rsidRPr="00DA76DA">
        <w:rPr>
          <w:rFonts w:ascii="Cambria" w:hAnsi="Cambria"/>
        </w:rPr>
        <w:t>Procjena</w:t>
      </w:r>
      <w:r w:rsidRPr="00DA76DA">
        <w:rPr>
          <w:rFonts w:ascii="Cambria" w:hAnsi="Cambria"/>
          <w:lang w:val="sr-Latn-ME"/>
        </w:rPr>
        <w:t xml:space="preserve"> </w:t>
      </w:r>
      <w:r w:rsidRPr="00DA76DA">
        <w:rPr>
          <w:rFonts w:ascii="Cambria" w:hAnsi="Cambria"/>
        </w:rPr>
        <w:t>finansijskih</w:t>
      </w:r>
      <w:r w:rsidRPr="00DA76DA">
        <w:rPr>
          <w:rFonts w:ascii="Cambria" w:hAnsi="Cambria"/>
          <w:lang w:val="sr-Latn-ME"/>
        </w:rPr>
        <w:t xml:space="preserve"> </w:t>
      </w:r>
      <w:r w:rsidRPr="00DA76DA">
        <w:rPr>
          <w:rFonts w:ascii="Cambria" w:hAnsi="Cambria"/>
        </w:rPr>
        <w:t>sredstava</w:t>
      </w:r>
      <w:r w:rsidRPr="00DA76DA">
        <w:rPr>
          <w:rFonts w:ascii="Cambria" w:hAnsi="Cambria"/>
          <w:lang w:val="sr-Latn-ME"/>
        </w:rPr>
        <w:t xml:space="preserve">: 6.610 </w:t>
      </w:r>
      <w:r w:rsidRPr="00DA76DA">
        <w:rPr>
          <w:rFonts w:ascii="Cambria" w:hAnsi="Cambria"/>
        </w:rPr>
        <w:t>eura</w:t>
      </w:r>
      <w:r w:rsidRPr="00DA76DA">
        <w:rPr>
          <w:rFonts w:ascii="Cambria" w:hAnsi="Cambria"/>
          <w:lang w:val="sr-Latn-ME"/>
        </w:rPr>
        <w:t xml:space="preserve"> </w:t>
      </w:r>
      <w:r w:rsidRPr="00DA76DA">
        <w:rPr>
          <w:rFonts w:ascii="Cambria" w:hAnsi="Cambria"/>
        </w:rPr>
        <w:t>za</w:t>
      </w:r>
      <w:r w:rsidRPr="00DA76DA">
        <w:rPr>
          <w:rFonts w:ascii="Cambria" w:hAnsi="Cambria"/>
          <w:lang w:val="sr-Latn-ME"/>
        </w:rPr>
        <w:t xml:space="preserve"> 2019. </w:t>
      </w:r>
      <w:r w:rsidRPr="00DA76DA">
        <w:rPr>
          <w:rFonts w:ascii="Cambria" w:hAnsi="Cambria"/>
        </w:rPr>
        <w:t>i</w:t>
      </w:r>
      <w:r w:rsidRPr="00DA76DA">
        <w:rPr>
          <w:rFonts w:ascii="Cambria" w:hAnsi="Cambria"/>
          <w:lang w:val="sr-Latn-ME"/>
        </w:rPr>
        <w:t xml:space="preserve"> 6.780 </w:t>
      </w:r>
      <w:r w:rsidRPr="00DA76DA">
        <w:rPr>
          <w:rFonts w:ascii="Cambria" w:hAnsi="Cambria"/>
        </w:rPr>
        <w:t>eura</w:t>
      </w:r>
      <w:r w:rsidRPr="00DA76DA">
        <w:rPr>
          <w:rFonts w:ascii="Cambria" w:hAnsi="Cambria"/>
          <w:lang w:val="sr-Latn-ME"/>
        </w:rPr>
        <w:t xml:space="preserve"> </w:t>
      </w:r>
      <w:r w:rsidRPr="00DA76DA">
        <w:rPr>
          <w:rFonts w:ascii="Cambria" w:hAnsi="Cambria"/>
        </w:rPr>
        <w:t>za</w:t>
      </w:r>
      <w:r w:rsidRPr="00DA76DA">
        <w:rPr>
          <w:rFonts w:ascii="Cambria" w:hAnsi="Cambria"/>
          <w:lang w:val="sr-Latn-ME"/>
        </w:rPr>
        <w:t xml:space="preserve"> 2020</w:t>
      </w:r>
    </w:p>
  </w:footnote>
  <w:footnote w:id="41">
    <w:p w14:paraId="28DACC58" w14:textId="77777777" w:rsidR="000959E2" w:rsidRPr="00DA76DA" w:rsidRDefault="000959E2" w:rsidP="00DA76DA">
      <w:pPr>
        <w:pStyle w:val="FootnoteText"/>
        <w:jc w:val="both"/>
        <w:rPr>
          <w:rFonts w:ascii="Cambria" w:hAnsi="Cambria"/>
          <w:lang w:val="sr-Latn-ME"/>
        </w:rPr>
      </w:pPr>
      <w:r w:rsidRPr="00DA76DA">
        <w:rPr>
          <w:rStyle w:val="FootnoteReference"/>
          <w:rFonts w:ascii="Cambria" w:hAnsi="Cambria"/>
        </w:rPr>
        <w:footnoteRef/>
      </w:r>
      <w:r w:rsidRPr="00DA76DA">
        <w:rPr>
          <w:rFonts w:ascii="Cambria" w:hAnsi="Cambria"/>
          <w:lang w:val="sr-Latn-ME"/>
        </w:rPr>
        <w:t xml:space="preserve"> </w:t>
      </w:r>
      <w:r w:rsidRPr="00DA76DA">
        <w:rPr>
          <w:rFonts w:ascii="Cambria" w:hAnsi="Cambria"/>
        </w:rPr>
        <w:t>Procjena</w:t>
      </w:r>
      <w:r w:rsidRPr="00DA76DA">
        <w:rPr>
          <w:rFonts w:ascii="Cambria" w:hAnsi="Cambria"/>
          <w:lang w:val="sr-Latn-ME"/>
        </w:rPr>
        <w:t xml:space="preserve"> </w:t>
      </w:r>
      <w:r w:rsidRPr="00DA76DA">
        <w:rPr>
          <w:rFonts w:ascii="Cambria" w:hAnsi="Cambria"/>
        </w:rPr>
        <w:t>potrebnih</w:t>
      </w:r>
      <w:r w:rsidRPr="00DA76DA">
        <w:rPr>
          <w:rFonts w:ascii="Cambria" w:hAnsi="Cambria"/>
          <w:lang w:val="sr-Latn-ME"/>
        </w:rPr>
        <w:t xml:space="preserve"> </w:t>
      </w:r>
      <w:r w:rsidRPr="00DA76DA">
        <w:rPr>
          <w:rFonts w:ascii="Cambria" w:hAnsi="Cambria"/>
        </w:rPr>
        <w:t>sredstava</w:t>
      </w:r>
      <w:r w:rsidRPr="00DA76DA">
        <w:rPr>
          <w:rFonts w:ascii="Cambria" w:hAnsi="Cambria"/>
          <w:lang w:val="sr-Latn-ME"/>
        </w:rPr>
        <w:t xml:space="preserve">: </w:t>
      </w:r>
      <w:r w:rsidRPr="00DA76DA">
        <w:rPr>
          <w:rFonts w:ascii="Cambria" w:hAnsi="Cambria"/>
        </w:rPr>
        <w:t>procjena</w:t>
      </w:r>
      <w:r w:rsidRPr="00DA76DA">
        <w:rPr>
          <w:rFonts w:ascii="Cambria" w:hAnsi="Cambria"/>
          <w:lang w:val="sr-Latn-ME"/>
        </w:rPr>
        <w:t xml:space="preserve"> ć</w:t>
      </w:r>
      <w:r w:rsidRPr="00DA76DA">
        <w:rPr>
          <w:rFonts w:ascii="Cambria" w:hAnsi="Cambria"/>
        </w:rPr>
        <w:t>e</w:t>
      </w:r>
      <w:r w:rsidRPr="00DA76DA">
        <w:rPr>
          <w:rFonts w:ascii="Cambria" w:hAnsi="Cambria"/>
          <w:lang w:val="sr-Latn-ME"/>
        </w:rPr>
        <w:t xml:space="preserve"> </w:t>
      </w:r>
      <w:r w:rsidRPr="00DA76DA">
        <w:rPr>
          <w:rFonts w:ascii="Cambria" w:hAnsi="Cambria"/>
        </w:rPr>
        <w:t>biti</w:t>
      </w:r>
      <w:r w:rsidRPr="00DA76DA">
        <w:rPr>
          <w:rFonts w:ascii="Cambria" w:hAnsi="Cambria"/>
          <w:lang w:val="sr-Latn-ME"/>
        </w:rPr>
        <w:t xml:space="preserve"> </w:t>
      </w:r>
      <w:r w:rsidRPr="00DA76DA">
        <w:rPr>
          <w:rFonts w:ascii="Cambria" w:hAnsi="Cambria"/>
        </w:rPr>
        <w:t>mogu</w:t>
      </w:r>
      <w:r w:rsidRPr="00DA76DA">
        <w:rPr>
          <w:rFonts w:ascii="Cambria" w:hAnsi="Cambria"/>
          <w:lang w:val="sr-Latn-ME"/>
        </w:rPr>
        <w:t>ć</w:t>
      </w:r>
      <w:r w:rsidRPr="00DA76DA">
        <w:rPr>
          <w:rFonts w:ascii="Cambria" w:hAnsi="Cambria"/>
        </w:rPr>
        <w:t>a</w:t>
      </w:r>
      <w:r w:rsidRPr="00DA76DA">
        <w:rPr>
          <w:rFonts w:ascii="Cambria" w:hAnsi="Cambria"/>
          <w:lang w:val="sr-Latn-ME"/>
        </w:rPr>
        <w:t xml:space="preserve"> </w:t>
      </w:r>
      <w:r w:rsidRPr="00DA76DA">
        <w:rPr>
          <w:rFonts w:ascii="Cambria" w:hAnsi="Cambria"/>
        </w:rPr>
        <w:t>nakon</w:t>
      </w:r>
      <w:r w:rsidRPr="00DA76DA">
        <w:rPr>
          <w:rFonts w:ascii="Cambria" w:hAnsi="Cambria"/>
          <w:lang w:val="sr-Latn-ME"/>
        </w:rPr>
        <w:t xml:space="preserve"> </w:t>
      </w:r>
      <w:r w:rsidRPr="00DA76DA">
        <w:rPr>
          <w:rFonts w:ascii="Cambria" w:hAnsi="Cambria"/>
        </w:rPr>
        <w:t>uspostavljanja</w:t>
      </w:r>
      <w:r w:rsidRPr="00DA76DA">
        <w:rPr>
          <w:rFonts w:ascii="Cambria" w:hAnsi="Cambria"/>
          <w:lang w:val="sr-Latn-ME"/>
        </w:rPr>
        <w:t xml:space="preserve"> </w:t>
      </w:r>
      <w:r w:rsidRPr="00DA76DA">
        <w:rPr>
          <w:rFonts w:ascii="Cambria" w:hAnsi="Cambria"/>
        </w:rPr>
        <w:t>CECIS</w:t>
      </w:r>
      <w:r w:rsidRPr="00DA76DA">
        <w:rPr>
          <w:rFonts w:ascii="Cambria" w:hAnsi="Cambria"/>
          <w:lang w:val="sr-Latn-ME"/>
        </w:rPr>
        <w:t>-</w:t>
      </w:r>
      <w:r w:rsidRPr="00DA76DA">
        <w:rPr>
          <w:rFonts w:ascii="Cambria" w:hAnsi="Cambria"/>
        </w:rPr>
        <w:t>a</w:t>
      </w:r>
    </w:p>
  </w:footnote>
  <w:footnote w:id="42">
    <w:p w14:paraId="1FCF2C85" w14:textId="77777777" w:rsidR="000959E2" w:rsidRPr="00340149" w:rsidRDefault="000959E2" w:rsidP="00340149">
      <w:pPr>
        <w:pStyle w:val="FootnoteText"/>
        <w:jc w:val="both"/>
        <w:rPr>
          <w:rFonts w:ascii="Cambria" w:hAnsi="Cambria"/>
          <w:lang w:val="sr-Latn-ME"/>
        </w:rPr>
      </w:pPr>
      <w:r>
        <w:rPr>
          <w:rStyle w:val="FootnoteReference"/>
        </w:rPr>
        <w:footnoteRef/>
      </w:r>
      <w:r w:rsidRPr="00340149">
        <w:rPr>
          <w:lang w:val="sr-Latn-ME"/>
        </w:rPr>
        <w:t xml:space="preserve"> </w:t>
      </w:r>
      <w:r w:rsidRPr="00600C8B">
        <w:rPr>
          <w:rFonts w:ascii="Cambria" w:hAnsi="Cambria"/>
        </w:rPr>
        <w:t>Zakon</w:t>
      </w:r>
      <w:r w:rsidRPr="00340149">
        <w:rPr>
          <w:rFonts w:ascii="Cambria" w:hAnsi="Cambria"/>
          <w:lang w:val="sr-Latn-ME"/>
        </w:rPr>
        <w:t xml:space="preserve"> </w:t>
      </w:r>
      <w:r w:rsidRPr="00600C8B">
        <w:rPr>
          <w:rFonts w:ascii="Cambria" w:hAnsi="Cambria"/>
        </w:rPr>
        <w:t>je</w:t>
      </w:r>
      <w:r w:rsidRPr="00340149">
        <w:rPr>
          <w:rFonts w:ascii="Cambria" w:hAnsi="Cambria"/>
          <w:lang w:val="sr-Latn-ME"/>
        </w:rPr>
        <w:t xml:space="preserve"> </w:t>
      </w:r>
      <w:r w:rsidRPr="00600C8B">
        <w:rPr>
          <w:rFonts w:ascii="Cambria" w:hAnsi="Cambria"/>
        </w:rPr>
        <w:t>potpuno</w:t>
      </w:r>
      <w:r w:rsidRPr="00340149">
        <w:rPr>
          <w:rFonts w:ascii="Cambria" w:hAnsi="Cambria"/>
          <w:lang w:val="sr-Latn-ME"/>
        </w:rPr>
        <w:t xml:space="preserve"> </w:t>
      </w:r>
      <w:r w:rsidRPr="00600C8B">
        <w:rPr>
          <w:rFonts w:ascii="Cambria" w:hAnsi="Cambria"/>
        </w:rPr>
        <w:t>obuhvatio</w:t>
      </w:r>
      <w:r w:rsidRPr="00340149">
        <w:rPr>
          <w:rFonts w:ascii="Cambria" w:hAnsi="Cambria"/>
          <w:lang w:val="sr-Latn-ME"/>
        </w:rPr>
        <w:t xml:space="preserve"> </w:t>
      </w:r>
      <w:r w:rsidRPr="00600C8B">
        <w:rPr>
          <w:rFonts w:ascii="Cambria" w:hAnsi="Cambria"/>
        </w:rPr>
        <w:t>regulative</w:t>
      </w:r>
      <w:r w:rsidRPr="00340149">
        <w:rPr>
          <w:rFonts w:ascii="Cambria" w:hAnsi="Cambria"/>
          <w:lang w:val="sr-Latn-ME"/>
        </w:rPr>
        <w:t xml:space="preserve"> </w:t>
      </w:r>
      <w:r w:rsidRPr="00600C8B">
        <w:rPr>
          <w:rFonts w:ascii="Cambria" w:hAnsi="Cambria"/>
        </w:rPr>
        <w:t>EK</w:t>
      </w:r>
      <w:r w:rsidRPr="00340149">
        <w:rPr>
          <w:rFonts w:ascii="Cambria" w:hAnsi="Cambria"/>
          <w:lang w:val="sr-Latn-ME"/>
        </w:rPr>
        <w:t xml:space="preserve"> </w:t>
      </w:r>
      <w:r w:rsidRPr="00600C8B">
        <w:rPr>
          <w:rFonts w:ascii="Cambria" w:hAnsi="Cambria"/>
        </w:rPr>
        <w:t>iz</w:t>
      </w:r>
      <w:r w:rsidRPr="00340149">
        <w:rPr>
          <w:rFonts w:ascii="Cambria" w:hAnsi="Cambria"/>
          <w:lang w:val="sr-Latn-ME"/>
        </w:rPr>
        <w:t xml:space="preserve"> 2018. </w:t>
      </w:r>
      <w:r w:rsidRPr="00600C8B">
        <w:rPr>
          <w:rFonts w:ascii="Cambria" w:hAnsi="Cambria"/>
        </w:rPr>
        <w:t>godine</w:t>
      </w:r>
      <w:r w:rsidRPr="00340149">
        <w:rPr>
          <w:rFonts w:ascii="Cambria" w:hAnsi="Cambria"/>
          <w:lang w:val="sr-Latn-ME"/>
        </w:rPr>
        <w:t xml:space="preserve"> </w:t>
      </w:r>
      <w:r w:rsidRPr="00600C8B">
        <w:rPr>
          <w:rFonts w:ascii="Cambria" w:hAnsi="Cambria"/>
        </w:rPr>
        <w:t>i</w:t>
      </w:r>
      <w:r w:rsidRPr="00340149">
        <w:rPr>
          <w:rFonts w:ascii="Cambria" w:hAnsi="Cambria"/>
          <w:lang w:val="sr-Latn-ME"/>
        </w:rPr>
        <w:t xml:space="preserve"> </w:t>
      </w:r>
      <w:r w:rsidRPr="00600C8B">
        <w:rPr>
          <w:rFonts w:ascii="Cambria" w:hAnsi="Cambria"/>
        </w:rPr>
        <w:t>dodatno</w:t>
      </w:r>
      <w:r w:rsidRPr="00340149">
        <w:rPr>
          <w:rFonts w:ascii="Cambria" w:hAnsi="Cambria"/>
          <w:lang w:val="sr-Latn-ME"/>
        </w:rPr>
        <w:t xml:space="preserve"> ć</w:t>
      </w:r>
      <w:r w:rsidRPr="00600C8B">
        <w:rPr>
          <w:rFonts w:ascii="Cambria" w:hAnsi="Cambria"/>
        </w:rPr>
        <w:t>e</w:t>
      </w:r>
      <w:r w:rsidRPr="00340149">
        <w:rPr>
          <w:rFonts w:ascii="Cambria" w:hAnsi="Cambria"/>
          <w:lang w:val="sr-Latn-ME"/>
        </w:rPr>
        <w:t xml:space="preserve"> </w:t>
      </w:r>
      <w:r w:rsidRPr="00600C8B">
        <w:rPr>
          <w:rFonts w:ascii="Cambria" w:hAnsi="Cambria"/>
        </w:rPr>
        <w:t>ih</w:t>
      </w:r>
      <w:r w:rsidRPr="00340149">
        <w:rPr>
          <w:rFonts w:ascii="Cambria" w:hAnsi="Cambria"/>
          <w:lang w:val="sr-Latn-ME"/>
        </w:rPr>
        <w:t xml:space="preserve"> </w:t>
      </w:r>
      <w:r w:rsidRPr="00600C8B">
        <w:rPr>
          <w:rFonts w:ascii="Cambria" w:hAnsi="Cambria"/>
        </w:rPr>
        <w:t>razradti</w:t>
      </w:r>
      <w:r w:rsidRPr="00340149">
        <w:rPr>
          <w:rFonts w:ascii="Cambria" w:hAnsi="Cambria"/>
          <w:lang w:val="sr-Latn-ME"/>
        </w:rPr>
        <w:t xml:space="preserve"> </w:t>
      </w:r>
      <w:r w:rsidRPr="00600C8B">
        <w:rPr>
          <w:rFonts w:ascii="Cambria" w:hAnsi="Cambria"/>
        </w:rPr>
        <w:t>i</w:t>
      </w:r>
      <w:r w:rsidRPr="00340149">
        <w:rPr>
          <w:rFonts w:ascii="Cambria" w:hAnsi="Cambria"/>
          <w:lang w:val="sr-Latn-ME"/>
        </w:rPr>
        <w:t xml:space="preserve"> </w:t>
      </w:r>
      <w:r w:rsidRPr="00600C8B">
        <w:rPr>
          <w:rFonts w:ascii="Cambria" w:hAnsi="Cambria"/>
        </w:rPr>
        <w:t>primjeniti</w:t>
      </w:r>
      <w:r w:rsidRPr="00340149">
        <w:rPr>
          <w:rFonts w:ascii="Cambria" w:hAnsi="Cambria"/>
          <w:lang w:val="sr-Latn-ME"/>
        </w:rPr>
        <w:t xml:space="preserve"> </w:t>
      </w:r>
      <w:r w:rsidRPr="00600C8B">
        <w:rPr>
          <w:rFonts w:ascii="Cambria" w:hAnsi="Cambria"/>
        </w:rPr>
        <w:t>izradom</w:t>
      </w:r>
      <w:r w:rsidRPr="00340149">
        <w:rPr>
          <w:rFonts w:ascii="Cambria" w:hAnsi="Cambria"/>
          <w:lang w:val="sr-Latn-ME"/>
        </w:rPr>
        <w:t xml:space="preserve"> </w:t>
      </w:r>
      <w:r w:rsidRPr="00600C8B">
        <w:rPr>
          <w:rFonts w:ascii="Cambria" w:hAnsi="Cambria"/>
        </w:rPr>
        <w:t>i</w:t>
      </w:r>
      <w:r w:rsidRPr="00340149">
        <w:rPr>
          <w:rFonts w:ascii="Cambria" w:hAnsi="Cambria"/>
          <w:lang w:val="sr-Latn-ME"/>
        </w:rPr>
        <w:t xml:space="preserve"> </w:t>
      </w:r>
      <w:r w:rsidRPr="00600C8B">
        <w:rPr>
          <w:rFonts w:ascii="Cambria" w:hAnsi="Cambria"/>
        </w:rPr>
        <w:t>usvajanjem</w:t>
      </w:r>
      <w:r w:rsidRPr="00340149">
        <w:rPr>
          <w:rFonts w:ascii="Cambria" w:hAnsi="Cambria"/>
          <w:lang w:val="sr-Latn-ME"/>
        </w:rPr>
        <w:t xml:space="preserve"> </w:t>
      </w:r>
      <w:r w:rsidRPr="00600C8B">
        <w:rPr>
          <w:rFonts w:ascii="Cambria" w:hAnsi="Cambria"/>
        </w:rPr>
        <w:t>podzakonskh</w:t>
      </w:r>
      <w:r w:rsidRPr="00340149">
        <w:rPr>
          <w:rFonts w:ascii="Cambria" w:hAnsi="Cambria"/>
          <w:lang w:val="sr-Latn-ME"/>
        </w:rPr>
        <w:t xml:space="preserve"> </w:t>
      </w:r>
      <w:r w:rsidRPr="00600C8B">
        <w:rPr>
          <w:rFonts w:ascii="Cambria" w:hAnsi="Cambria"/>
        </w:rPr>
        <w:t>akata</w:t>
      </w:r>
      <w:r w:rsidRPr="00340149">
        <w:rPr>
          <w:rFonts w:ascii="Cambria" w:hAnsi="Cambria"/>
          <w:lang w:val="sr-Latn-ME"/>
        </w:rPr>
        <w:t xml:space="preserve">. </w:t>
      </w:r>
      <w:r>
        <w:rPr>
          <w:rFonts w:ascii="Cambria" w:hAnsi="Cambria"/>
        </w:rPr>
        <w:t>Slede</w:t>
      </w:r>
      <w:r w:rsidRPr="00340149">
        <w:rPr>
          <w:rFonts w:ascii="Cambria" w:hAnsi="Cambria"/>
          <w:lang w:val="sr-Latn-ME"/>
        </w:rPr>
        <w:t>ć</w:t>
      </w:r>
      <w:r>
        <w:rPr>
          <w:rFonts w:ascii="Cambria" w:hAnsi="Cambria"/>
        </w:rPr>
        <w:t>e</w:t>
      </w:r>
      <w:r w:rsidRPr="00340149">
        <w:rPr>
          <w:rFonts w:ascii="Cambria" w:hAnsi="Cambria"/>
          <w:lang w:val="sr-Latn-ME"/>
        </w:rPr>
        <w:t xml:space="preserve"> </w:t>
      </w:r>
      <w:r w:rsidRPr="00600C8B">
        <w:rPr>
          <w:rFonts w:ascii="Cambria" w:hAnsi="Cambria"/>
        </w:rPr>
        <w:t>regulative</w:t>
      </w:r>
      <w:r w:rsidRPr="00340149">
        <w:rPr>
          <w:rFonts w:ascii="Cambria" w:hAnsi="Cambria"/>
          <w:lang w:val="sr-Latn-ME"/>
        </w:rPr>
        <w:t xml:space="preserve"> </w:t>
      </w:r>
      <w:r>
        <w:rPr>
          <w:rFonts w:ascii="Cambria" w:hAnsi="Cambria"/>
        </w:rPr>
        <w:t>i</w:t>
      </w:r>
      <w:r w:rsidRPr="00340149">
        <w:rPr>
          <w:rFonts w:ascii="Cambria" w:hAnsi="Cambria"/>
          <w:lang w:val="sr-Latn-ME"/>
        </w:rPr>
        <w:t xml:space="preserve"> </w:t>
      </w:r>
      <w:r w:rsidRPr="00600C8B">
        <w:rPr>
          <w:rFonts w:ascii="Cambria" w:hAnsi="Cambria"/>
        </w:rPr>
        <w:t>direktive</w:t>
      </w:r>
      <w:r w:rsidRPr="00340149">
        <w:rPr>
          <w:rFonts w:ascii="Cambria" w:hAnsi="Cambria"/>
          <w:lang w:val="sr-Latn-ME"/>
        </w:rPr>
        <w:t xml:space="preserve"> </w:t>
      </w:r>
      <w:r>
        <w:rPr>
          <w:rFonts w:ascii="Cambria" w:hAnsi="Cambria"/>
        </w:rPr>
        <w:t>EK</w:t>
      </w:r>
      <w:r w:rsidRPr="00340149">
        <w:rPr>
          <w:rFonts w:ascii="Cambria" w:hAnsi="Cambria"/>
          <w:lang w:val="sr-Latn-ME"/>
        </w:rPr>
        <w:t xml:space="preserve"> </w:t>
      </w:r>
      <w:r>
        <w:rPr>
          <w:rFonts w:ascii="Cambria" w:hAnsi="Cambria"/>
        </w:rPr>
        <w:t>su</w:t>
      </w:r>
      <w:r w:rsidRPr="00340149">
        <w:rPr>
          <w:rFonts w:ascii="Cambria" w:hAnsi="Cambria"/>
          <w:lang w:val="sr-Latn-ME"/>
        </w:rPr>
        <w:t xml:space="preserve"> </w:t>
      </w:r>
      <w:r>
        <w:rPr>
          <w:rFonts w:ascii="Cambria" w:hAnsi="Cambria"/>
        </w:rPr>
        <w:t>obuhva</w:t>
      </w:r>
      <w:r w:rsidRPr="00340149">
        <w:rPr>
          <w:rFonts w:ascii="Cambria" w:hAnsi="Cambria"/>
          <w:lang w:val="sr-Latn-ME"/>
        </w:rPr>
        <w:t>ć</w:t>
      </w:r>
      <w:r>
        <w:rPr>
          <w:rFonts w:ascii="Cambria" w:hAnsi="Cambria"/>
        </w:rPr>
        <w:t>ene</w:t>
      </w:r>
      <w:r w:rsidRPr="00340149">
        <w:rPr>
          <w:rFonts w:ascii="Cambria" w:hAnsi="Cambria"/>
          <w:lang w:val="sr-Latn-ME"/>
        </w:rPr>
        <w:t xml:space="preserve"> </w:t>
      </w:r>
      <w:r>
        <w:rPr>
          <w:rFonts w:ascii="Cambria" w:hAnsi="Cambria"/>
        </w:rPr>
        <w:t>Zakonom</w:t>
      </w:r>
      <w:r w:rsidRPr="00340149">
        <w:rPr>
          <w:rFonts w:ascii="Cambria" w:hAnsi="Cambria"/>
          <w:lang w:val="sr-Latn-ME"/>
        </w:rPr>
        <w:t xml:space="preserve">: </w:t>
      </w:r>
      <w:r w:rsidRPr="00600C8B">
        <w:rPr>
          <w:rFonts w:ascii="Cambria" w:hAnsi="Cambria"/>
        </w:rPr>
        <w:t>Direktiva</w:t>
      </w:r>
      <w:r w:rsidRPr="00340149">
        <w:rPr>
          <w:rFonts w:ascii="Cambria" w:hAnsi="Cambria"/>
          <w:lang w:val="sr-Latn-ME"/>
        </w:rPr>
        <w:t>(</w:t>
      </w:r>
      <w:r w:rsidRPr="00600C8B">
        <w:rPr>
          <w:rFonts w:ascii="Cambria" w:hAnsi="Cambria"/>
        </w:rPr>
        <w:t>EU</w:t>
      </w:r>
      <w:r w:rsidRPr="00340149">
        <w:rPr>
          <w:rFonts w:ascii="Cambria" w:hAnsi="Cambria"/>
          <w:lang w:val="sr-Latn-ME"/>
        </w:rPr>
        <w:t xml:space="preserve">) 2018/410 – </w:t>
      </w:r>
      <w:r w:rsidRPr="00600C8B">
        <w:rPr>
          <w:rFonts w:ascii="Cambria" w:hAnsi="Cambria"/>
        </w:rPr>
        <w:t>sistem</w:t>
      </w:r>
      <w:r w:rsidRPr="00340149">
        <w:rPr>
          <w:rFonts w:ascii="Cambria" w:hAnsi="Cambria"/>
          <w:lang w:val="sr-Latn-ME"/>
        </w:rPr>
        <w:t xml:space="preserve"> </w:t>
      </w:r>
      <w:r w:rsidRPr="00600C8B">
        <w:rPr>
          <w:rFonts w:ascii="Cambria" w:hAnsi="Cambria"/>
        </w:rPr>
        <w:t>trgovine</w:t>
      </w:r>
      <w:r w:rsidRPr="00340149">
        <w:rPr>
          <w:rFonts w:ascii="Cambria" w:hAnsi="Cambria"/>
          <w:lang w:val="sr-Latn-ME"/>
        </w:rPr>
        <w:t xml:space="preserve"> </w:t>
      </w:r>
      <w:r w:rsidRPr="00600C8B">
        <w:rPr>
          <w:rFonts w:ascii="Cambria" w:hAnsi="Cambria"/>
        </w:rPr>
        <w:t>emisijama</w:t>
      </w:r>
      <w:r w:rsidRPr="00340149">
        <w:rPr>
          <w:rFonts w:ascii="Cambria" w:hAnsi="Cambria"/>
          <w:lang w:val="sr-Latn-ME"/>
        </w:rPr>
        <w:t xml:space="preserve">; </w:t>
      </w:r>
      <w:r w:rsidRPr="00600C8B">
        <w:rPr>
          <w:rFonts w:ascii="Cambria" w:hAnsi="Cambria"/>
        </w:rPr>
        <w:t>Regulativa</w:t>
      </w:r>
      <w:r w:rsidRPr="00340149">
        <w:rPr>
          <w:rFonts w:ascii="Cambria" w:hAnsi="Cambria"/>
          <w:lang w:val="sr-Latn-ME"/>
        </w:rPr>
        <w:t xml:space="preserve"> (</w:t>
      </w:r>
      <w:r w:rsidRPr="00600C8B">
        <w:rPr>
          <w:rFonts w:ascii="Cambria" w:hAnsi="Cambria"/>
        </w:rPr>
        <w:t>EU</w:t>
      </w:r>
      <w:r w:rsidRPr="00340149">
        <w:rPr>
          <w:rFonts w:ascii="Cambria" w:hAnsi="Cambria"/>
          <w:lang w:val="sr-Latn-ME"/>
        </w:rPr>
        <w:t xml:space="preserve">) 2018/2066 – </w:t>
      </w:r>
      <w:r w:rsidRPr="00600C8B">
        <w:rPr>
          <w:rFonts w:ascii="Cambria" w:hAnsi="Cambria"/>
        </w:rPr>
        <w:t>monitoring</w:t>
      </w:r>
      <w:r w:rsidRPr="00340149">
        <w:rPr>
          <w:rFonts w:ascii="Cambria" w:hAnsi="Cambria"/>
          <w:lang w:val="sr-Latn-ME"/>
        </w:rPr>
        <w:t xml:space="preserve"> </w:t>
      </w:r>
      <w:r w:rsidRPr="00600C8B">
        <w:rPr>
          <w:rFonts w:ascii="Cambria" w:hAnsi="Cambria"/>
        </w:rPr>
        <w:t>i</w:t>
      </w:r>
      <w:r w:rsidRPr="00340149">
        <w:rPr>
          <w:rFonts w:ascii="Cambria" w:hAnsi="Cambria"/>
          <w:lang w:val="sr-Latn-ME"/>
        </w:rPr>
        <w:t xml:space="preserve"> </w:t>
      </w:r>
      <w:r w:rsidRPr="00600C8B">
        <w:rPr>
          <w:rFonts w:ascii="Cambria" w:hAnsi="Cambria"/>
        </w:rPr>
        <w:t>izvje</w:t>
      </w:r>
      <w:r w:rsidRPr="00340149">
        <w:rPr>
          <w:rFonts w:ascii="Cambria" w:hAnsi="Cambria"/>
          <w:lang w:val="sr-Latn-ME"/>
        </w:rPr>
        <w:t>š</w:t>
      </w:r>
      <w:r w:rsidRPr="00600C8B">
        <w:rPr>
          <w:rFonts w:ascii="Cambria" w:hAnsi="Cambria"/>
        </w:rPr>
        <w:t>tavanje</w:t>
      </w:r>
      <w:r w:rsidRPr="00340149">
        <w:rPr>
          <w:rFonts w:ascii="Cambria" w:hAnsi="Cambria"/>
          <w:lang w:val="sr-Latn-ME"/>
        </w:rPr>
        <w:t xml:space="preserve">; </w:t>
      </w:r>
      <w:r w:rsidRPr="00600C8B">
        <w:rPr>
          <w:rFonts w:ascii="Cambria" w:hAnsi="Cambria"/>
        </w:rPr>
        <w:t>Regulativa</w:t>
      </w:r>
      <w:r w:rsidRPr="00340149">
        <w:rPr>
          <w:rFonts w:ascii="Cambria" w:hAnsi="Cambria"/>
          <w:lang w:val="sr-Latn-ME"/>
        </w:rPr>
        <w:t xml:space="preserve"> (</w:t>
      </w:r>
      <w:r w:rsidRPr="00600C8B">
        <w:rPr>
          <w:rFonts w:ascii="Cambria" w:hAnsi="Cambria"/>
        </w:rPr>
        <w:t>EU</w:t>
      </w:r>
      <w:r w:rsidRPr="00340149">
        <w:rPr>
          <w:rFonts w:ascii="Cambria" w:hAnsi="Cambria"/>
          <w:lang w:val="sr-Latn-ME"/>
        </w:rPr>
        <w:t xml:space="preserve">) 2018/2067 – </w:t>
      </w:r>
      <w:r w:rsidRPr="00600C8B">
        <w:rPr>
          <w:rFonts w:ascii="Cambria" w:hAnsi="Cambria"/>
        </w:rPr>
        <w:t>akreditacija</w:t>
      </w:r>
      <w:r w:rsidRPr="00340149">
        <w:rPr>
          <w:rFonts w:ascii="Cambria" w:hAnsi="Cambria"/>
          <w:lang w:val="sr-Latn-ME"/>
        </w:rPr>
        <w:t xml:space="preserve"> </w:t>
      </w:r>
      <w:r w:rsidRPr="00600C8B">
        <w:rPr>
          <w:rFonts w:ascii="Cambria" w:hAnsi="Cambria"/>
        </w:rPr>
        <w:t>i</w:t>
      </w:r>
      <w:r w:rsidRPr="00340149">
        <w:rPr>
          <w:rFonts w:ascii="Cambria" w:hAnsi="Cambria"/>
          <w:lang w:val="sr-Latn-ME"/>
        </w:rPr>
        <w:t xml:space="preserve"> </w:t>
      </w:r>
      <w:r w:rsidRPr="00600C8B">
        <w:rPr>
          <w:rFonts w:ascii="Cambria" w:hAnsi="Cambria"/>
        </w:rPr>
        <w:t>veifikacija</w:t>
      </w:r>
      <w:r w:rsidRPr="00340149">
        <w:rPr>
          <w:rFonts w:ascii="Cambria" w:hAnsi="Cambria"/>
          <w:lang w:val="sr-Latn-ME"/>
        </w:rPr>
        <w:t xml:space="preserve">; </w:t>
      </w:r>
      <w:r w:rsidRPr="00600C8B">
        <w:rPr>
          <w:rFonts w:ascii="Cambria" w:hAnsi="Cambria"/>
        </w:rPr>
        <w:t>Regulativa</w:t>
      </w:r>
      <w:r w:rsidRPr="00340149">
        <w:rPr>
          <w:rFonts w:ascii="Cambria" w:hAnsi="Cambria"/>
          <w:lang w:val="sr-Latn-ME"/>
        </w:rPr>
        <w:t xml:space="preserve"> (</w:t>
      </w:r>
      <w:r w:rsidRPr="00600C8B">
        <w:rPr>
          <w:rFonts w:ascii="Cambria" w:hAnsi="Cambria"/>
        </w:rPr>
        <w:t>EU</w:t>
      </w:r>
      <w:r w:rsidRPr="00340149">
        <w:rPr>
          <w:rFonts w:ascii="Cambria" w:hAnsi="Cambria"/>
          <w:lang w:val="sr-Latn-ME"/>
        </w:rPr>
        <w:t xml:space="preserve">) 2018/842 – </w:t>
      </w:r>
      <w:r w:rsidRPr="00600C8B">
        <w:rPr>
          <w:rFonts w:ascii="Cambria" w:hAnsi="Cambria"/>
        </w:rPr>
        <w:t>o</w:t>
      </w:r>
      <w:r w:rsidRPr="00340149">
        <w:rPr>
          <w:rFonts w:ascii="Cambria" w:hAnsi="Cambria"/>
          <w:lang w:val="sr-Latn-ME"/>
        </w:rPr>
        <w:t xml:space="preserve"> </w:t>
      </w:r>
      <w:r w:rsidRPr="00600C8B">
        <w:rPr>
          <w:rFonts w:ascii="Cambria" w:hAnsi="Cambria"/>
        </w:rPr>
        <w:t>obaveznim</w:t>
      </w:r>
      <w:r w:rsidRPr="00340149">
        <w:rPr>
          <w:rFonts w:ascii="Cambria" w:hAnsi="Cambria"/>
          <w:lang w:val="sr-Latn-ME"/>
        </w:rPr>
        <w:t xml:space="preserve"> </w:t>
      </w:r>
      <w:r w:rsidRPr="00600C8B">
        <w:rPr>
          <w:rFonts w:ascii="Cambria" w:hAnsi="Cambria"/>
        </w:rPr>
        <w:t>smanjenjima</w:t>
      </w:r>
      <w:r w:rsidRPr="00340149">
        <w:rPr>
          <w:rFonts w:ascii="Cambria" w:hAnsi="Cambria"/>
          <w:lang w:val="sr-Latn-ME"/>
        </w:rPr>
        <w:t xml:space="preserve"> </w:t>
      </w:r>
      <w:r w:rsidRPr="00600C8B">
        <w:rPr>
          <w:rFonts w:ascii="Cambria" w:hAnsi="Cambria"/>
        </w:rPr>
        <w:t>emisija</w:t>
      </w:r>
      <w:r w:rsidRPr="00340149">
        <w:rPr>
          <w:rFonts w:ascii="Cambria" w:hAnsi="Cambria"/>
          <w:lang w:val="sr-Latn-ME"/>
        </w:rPr>
        <w:t xml:space="preserve">; </w:t>
      </w:r>
      <w:r w:rsidRPr="00600C8B">
        <w:rPr>
          <w:rFonts w:ascii="Cambria" w:hAnsi="Cambria"/>
        </w:rPr>
        <w:t>Direktiva</w:t>
      </w:r>
      <w:r w:rsidRPr="00340149">
        <w:rPr>
          <w:rFonts w:ascii="Cambria" w:hAnsi="Cambria"/>
          <w:lang w:val="sr-Latn-ME"/>
        </w:rPr>
        <w:t xml:space="preserve"> (</w:t>
      </w:r>
      <w:r w:rsidRPr="00600C8B">
        <w:rPr>
          <w:rFonts w:ascii="Cambria" w:hAnsi="Cambria"/>
        </w:rPr>
        <w:t>EU</w:t>
      </w:r>
      <w:r w:rsidRPr="00340149">
        <w:rPr>
          <w:rFonts w:ascii="Cambria" w:hAnsi="Cambria"/>
          <w:lang w:val="sr-Latn-ME"/>
        </w:rPr>
        <w:t xml:space="preserve">) 2018/2001 - </w:t>
      </w:r>
      <w:r w:rsidRPr="00600C8B">
        <w:rPr>
          <w:rFonts w:ascii="Cambria" w:hAnsi="Cambria"/>
        </w:rPr>
        <w:t>o</w:t>
      </w:r>
      <w:r w:rsidRPr="00340149">
        <w:rPr>
          <w:rFonts w:ascii="Cambria" w:hAnsi="Cambria"/>
          <w:lang w:val="sr-Latn-ME"/>
        </w:rPr>
        <w:t xml:space="preserve"> </w:t>
      </w:r>
      <w:r w:rsidRPr="00600C8B">
        <w:rPr>
          <w:rFonts w:ascii="Cambria" w:hAnsi="Cambria"/>
        </w:rPr>
        <w:t>obnovljivim</w:t>
      </w:r>
      <w:r w:rsidRPr="00340149">
        <w:rPr>
          <w:rFonts w:ascii="Cambria" w:hAnsi="Cambria"/>
          <w:lang w:val="sr-Latn-ME"/>
        </w:rPr>
        <w:t xml:space="preserve"> </w:t>
      </w:r>
      <w:r w:rsidRPr="00600C8B">
        <w:rPr>
          <w:rFonts w:ascii="Cambria" w:hAnsi="Cambria"/>
        </w:rPr>
        <w:t>izvorima</w:t>
      </w:r>
      <w:r w:rsidRPr="00340149">
        <w:rPr>
          <w:rFonts w:ascii="Cambria" w:hAnsi="Cambria"/>
          <w:lang w:val="sr-Latn-ME"/>
        </w:rPr>
        <w:t xml:space="preserve"> </w:t>
      </w:r>
      <w:r w:rsidRPr="00600C8B">
        <w:rPr>
          <w:rFonts w:ascii="Cambria" w:hAnsi="Cambria"/>
        </w:rPr>
        <w:t>energije</w:t>
      </w:r>
      <w:r w:rsidRPr="00340149">
        <w:rPr>
          <w:rFonts w:ascii="Cambria" w:hAnsi="Cambria"/>
          <w:lang w:val="sr-Latn-ME"/>
        </w:rPr>
        <w:t xml:space="preserve">; </w:t>
      </w:r>
      <w:r w:rsidRPr="00600C8B">
        <w:rPr>
          <w:rFonts w:ascii="Cambria" w:hAnsi="Cambria"/>
        </w:rPr>
        <w:t>Regulativa</w:t>
      </w:r>
      <w:r w:rsidRPr="00340149">
        <w:rPr>
          <w:rFonts w:ascii="Cambria" w:hAnsi="Cambria"/>
          <w:lang w:val="sr-Latn-ME"/>
        </w:rPr>
        <w:t xml:space="preserve"> (</w:t>
      </w:r>
      <w:r w:rsidRPr="00600C8B">
        <w:rPr>
          <w:rFonts w:ascii="Cambria" w:hAnsi="Cambria"/>
        </w:rPr>
        <w:t>EU</w:t>
      </w:r>
      <w:r w:rsidRPr="00340149">
        <w:rPr>
          <w:rFonts w:ascii="Cambria" w:hAnsi="Cambria"/>
          <w:lang w:val="sr-Latn-ME"/>
        </w:rPr>
        <w:t xml:space="preserve">) 2018/1999 - </w:t>
      </w:r>
      <w:r w:rsidRPr="00600C8B">
        <w:rPr>
          <w:rFonts w:ascii="Cambria" w:hAnsi="Cambria"/>
        </w:rPr>
        <w:t>o</w:t>
      </w:r>
      <w:r w:rsidRPr="00340149">
        <w:rPr>
          <w:rFonts w:ascii="Cambria" w:hAnsi="Cambria"/>
          <w:lang w:val="sr-Latn-ME"/>
        </w:rPr>
        <w:t xml:space="preserve"> </w:t>
      </w:r>
      <w:r w:rsidRPr="00600C8B">
        <w:rPr>
          <w:rFonts w:ascii="Cambria" w:hAnsi="Cambria"/>
        </w:rPr>
        <w:t>energetskoj</w:t>
      </w:r>
      <w:r w:rsidRPr="00340149">
        <w:rPr>
          <w:rFonts w:ascii="Cambria" w:hAnsi="Cambria"/>
          <w:lang w:val="sr-Latn-ME"/>
        </w:rPr>
        <w:t xml:space="preserve"> </w:t>
      </w:r>
      <w:r w:rsidRPr="00600C8B">
        <w:rPr>
          <w:rFonts w:ascii="Cambria" w:hAnsi="Cambria"/>
        </w:rPr>
        <w:t>zajednici</w:t>
      </w:r>
      <w:r w:rsidRPr="00340149">
        <w:rPr>
          <w:rFonts w:ascii="Cambria" w:hAnsi="Cambria"/>
          <w:lang w:val="sr-Latn-ME"/>
        </w:rPr>
        <w:t xml:space="preserve">; </w:t>
      </w:r>
      <w:r w:rsidRPr="00600C8B">
        <w:rPr>
          <w:rFonts w:ascii="Cambria" w:hAnsi="Cambria"/>
        </w:rPr>
        <w:t>Regulativa</w:t>
      </w:r>
      <w:r w:rsidRPr="00340149">
        <w:rPr>
          <w:rFonts w:ascii="Cambria" w:hAnsi="Cambria"/>
          <w:lang w:val="sr-Latn-ME"/>
        </w:rPr>
        <w:t xml:space="preserve"> (</w:t>
      </w:r>
      <w:r w:rsidRPr="00600C8B">
        <w:rPr>
          <w:rFonts w:ascii="Cambria" w:hAnsi="Cambria"/>
        </w:rPr>
        <w:t>EU</w:t>
      </w:r>
      <w:r w:rsidRPr="00340149">
        <w:rPr>
          <w:rFonts w:ascii="Cambria" w:hAnsi="Cambria"/>
          <w:lang w:val="sr-Latn-ME"/>
        </w:rPr>
        <w:t xml:space="preserve">) 2018/841 – </w:t>
      </w:r>
      <w:r w:rsidRPr="00600C8B">
        <w:rPr>
          <w:rFonts w:ascii="Cambria" w:hAnsi="Cambria"/>
        </w:rPr>
        <w:t>LULUCF</w:t>
      </w:r>
      <w:r w:rsidRPr="00340149">
        <w:rPr>
          <w:rFonts w:ascii="Cambria" w:hAnsi="Cambria"/>
          <w:lang w:val="sr-Latn-ME"/>
        </w:rPr>
        <w:t xml:space="preserve">. </w:t>
      </w:r>
      <w:r w:rsidRPr="00600C8B">
        <w:rPr>
          <w:rFonts w:ascii="Cambria" w:hAnsi="Cambria"/>
        </w:rPr>
        <w:t>Pored</w:t>
      </w:r>
      <w:r w:rsidRPr="00340149">
        <w:rPr>
          <w:rFonts w:ascii="Cambria" w:hAnsi="Cambria"/>
          <w:lang w:val="sr-Latn-ME"/>
        </w:rPr>
        <w:t xml:space="preserve"> </w:t>
      </w:r>
      <w:r w:rsidRPr="00600C8B">
        <w:rPr>
          <w:rFonts w:ascii="Cambria" w:hAnsi="Cambria"/>
        </w:rPr>
        <w:t>toga</w:t>
      </w:r>
      <w:r w:rsidRPr="00340149">
        <w:rPr>
          <w:rFonts w:ascii="Cambria" w:hAnsi="Cambria"/>
          <w:lang w:val="sr-Latn-ME"/>
        </w:rPr>
        <w:t xml:space="preserve">, </w:t>
      </w:r>
      <w:r w:rsidRPr="00600C8B">
        <w:rPr>
          <w:rFonts w:ascii="Cambria" w:hAnsi="Cambria"/>
        </w:rPr>
        <w:t>Regulativa</w:t>
      </w:r>
      <w:r w:rsidRPr="00340149">
        <w:rPr>
          <w:rFonts w:ascii="Cambria" w:hAnsi="Cambria"/>
          <w:lang w:val="sr-Latn-ME"/>
        </w:rPr>
        <w:t xml:space="preserve"> (</w:t>
      </w:r>
      <w:r w:rsidRPr="00600C8B">
        <w:rPr>
          <w:rFonts w:ascii="Cambria" w:hAnsi="Cambria"/>
        </w:rPr>
        <w:t>EU</w:t>
      </w:r>
      <w:r w:rsidRPr="00340149">
        <w:rPr>
          <w:rFonts w:ascii="Cambria" w:hAnsi="Cambria"/>
          <w:lang w:val="sr-Latn-ME"/>
        </w:rPr>
        <w:t xml:space="preserve">) 517/2014 </w:t>
      </w:r>
      <w:r w:rsidRPr="00600C8B">
        <w:rPr>
          <w:rFonts w:ascii="Cambria" w:hAnsi="Cambria"/>
        </w:rPr>
        <w:t>o</w:t>
      </w:r>
      <w:r w:rsidRPr="00340149">
        <w:rPr>
          <w:rFonts w:ascii="Cambria" w:hAnsi="Cambria"/>
          <w:lang w:val="sr-Latn-ME"/>
        </w:rPr>
        <w:t xml:space="preserve"> </w:t>
      </w:r>
      <w:r w:rsidRPr="00600C8B">
        <w:rPr>
          <w:rFonts w:ascii="Cambria" w:hAnsi="Cambria"/>
        </w:rPr>
        <w:t>F</w:t>
      </w:r>
      <w:r w:rsidRPr="00340149">
        <w:rPr>
          <w:rFonts w:ascii="Cambria" w:hAnsi="Cambria"/>
          <w:lang w:val="sr-Latn-ME"/>
        </w:rPr>
        <w:t>-</w:t>
      </w:r>
      <w:r w:rsidRPr="00600C8B">
        <w:rPr>
          <w:rFonts w:ascii="Cambria" w:hAnsi="Cambria"/>
        </w:rPr>
        <w:t>gasovima</w:t>
      </w:r>
      <w:r w:rsidRPr="00340149">
        <w:rPr>
          <w:rFonts w:ascii="Cambria" w:hAnsi="Cambria"/>
          <w:lang w:val="sr-Latn-ME"/>
        </w:rPr>
        <w:t xml:space="preserve"> </w:t>
      </w:r>
      <w:r w:rsidRPr="00600C8B">
        <w:rPr>
          <w:rFonts w:ascii="Cambria" w:hAnsi="Cambria"/>
        </w:rPr>
        <w:t>je</w:t>
      </w:r>
      <w:r w:rsidRPr="00340149">
        <w:rPr>
          <w:rFonts w:ascii="Cambria" w:hAnsi="Cambria"/>
          <w:lang w:val="sr-Latn-ME"/>
        </w:rPr>
        <w:t xml:space="preserve"> </w:t>
      </w:r>
      <w:r w:rsidRPr="00600C8B">
        <w:rPr>
          <w:rFonts w:ascii="Cambria" w:hAnsi="Cambria"/>
        </w:rPr>
        <w:t>obuhva</w:t>
      </w:r>
      <w:r w:rsidRPr="00340149">
        <w:rPr>
          <w:rFonts w:ascii="Cambria" w:hAnsi="Cambria"/>
          <w:lang w:val="sr-Latn-ME"/>
        </w:rPr>
        <w:t>ć</w:t>
      </w:r>
      <w:r w:rsidRPr="00600C8B">
        <w:rPr>
          <w:rFonts w:ascii="Cambria" w:hAnsi="Cambria"/>
        </w:rPr>
        <w:t>ena</w:t>
      </w:r>
      <w:r w:rsidRPr="00340149">
        <w:rPr>
          <w:rFonts w:ascii="Cambria" w:hAnsi="Cambria"/>
          <w:lang w:val="sr-Latn-ME"/>
        </w:rPr>
        <w:t xml:space="preserve"> </w:t>
      </w:r>
      <w:r w:rsidRPr="00600C8B">
        <w:rPr>
          <w:rFonts w:ascii="Cambria" w:hAnsi="Cambria"/>
        </w:rPr>
        <w:t>Uredbom</w:t>
      </w:r>
      <w:r w:rsidRPr="00340149">
        <w:rPr>
          <w:rFonts w:ascii="Cambria" w:hAnsi="Cambria"/>
          <w:lang w:val="sr-Latn-ME"/>
        </w:rPr>
        <w:t xml:space="preserve"> </w:t>
      </w:r>
      <w:r w:rsidRPr="00600C8B">
        <w:rPr>
          <w:rFonts w:ascii="Cambria" w:hAnsi="Cambria"/>
        </w:rPr>
        <w:t>o</w:t>
      </w:r>
      <w:r w:rsidRPr="00340149">
        <w:rPr>
          <w:rFonts w:ascii="Cambria" w:hAnsi="Cambria"/>
          <w:lang w:val="sr-Latn-ME"/>
        </w:rPr>
        <w:t xml:space="preserve"> </w:t>
      </w:r>
      <w:r w:rsidRPr="00600C8B">
        <w:rPr>
          <w:rFonts w:ascii="Cambria" w:hAnsi="Cambria"/>
        </w:rPr>
        <w:t>supstancama</w:t>
      </w:r>
      <w:r w:rsidRPr="00340149">
        <w:rPr>
          <w:rFonts w:ascii="Cambria" w:hAnsi="Cambria"/>
          <w:lang w:val="sr-Latn-ME"/>
        </w:rPr>
        <w:t xml:space="preserve"> </w:t>
      </w:r>
      <w:r w:rsidRPr="00600C8B">
        <w:rPr>
          <w:rFonts w:ascii="Cambria" w:hAnsi="Cambria"/>
        </w:rPr>
        <w:t>koje</w:t>
      </w:r>
      <w:r w:rsidRPr="00340149">
        <w:rPr>
          <w:rFonts w:ascii="Cambria" w:hAnsi="Cambria"/>
          <w:lang w:val="sr-Latn-ME"/>
        </w:rPr>
        <w:t xml:space="preserve"> </w:t>
      </w:r>
      <w:r w:rsidRPr="00600C8B">
        <w:rPr>
          <w:rFonts w:ascii="Cambria" w:hAnsi="Cambria"/>
        </w:rPr>
        <w:t>o</w:t>
      </w:r>
      <w:r w:rsidRPr="00340149">
        <w:rPr>
          <w:rFonts w:ascii="Cambria" w:hAnsi="Cambria"/>
          <w:lang w:val="sr-Latn-ME"/>
        </w:rPr>
        <w:t>š</w:t>
      </w:r>
      <w:r w:rsidRPr="00600C8B">
        <w:rPr>
          <w:rFonts w:ascii="Cambria" w:hAnsi="Cambria"/>
        </w:rPr>
        <w:t>te</w:t>
      </w:r>
      <w:r w:rsidRPr="00340149">
        <w:rPr>
          <w:rFonts w:ascii="Cambria" w:hAnsi="Cambria"/>
          <w:lang w:val="sr-Latn-ME"/>
        </w:rPr>
        <w:t>ć</w:t>
      </w:r>
      <w:r w:rsidRPr="00600C8B">
        <w:rPr>
          <w:rFonts w:ascii="Cambria" w:hAnsi="Cambria"/>
        </w:rPr>
        <w:t>uju</w:t>
      </w:r>
      <w:r w:rsidRPr="00340149">
        <w:rPr>
          <w:rFonts w:ascii="Cambria" w:hAnsi="Cambria"/>
          <w:lang w:val="sr-Latn-ME"/>
        </w:rPr>
        <w:t xml:space="preserve"> </w:t>
      </w:r>
      <w:r w:rsidRPr="00600C8B">
        <w:rPr>
          <w:rFonts w:ascii="Cambria" w:hAnsi="Cambria"/>
        </w:rPr>
        <w:t>ozonski</w:t>
      </w:r>
      <w:r w:rsidRPr="00340149">
        <w:rPr>
          <w:rFonts w:ascii="Cambria" w:hAnsi="Cambria"/>
          <w:lang w:val="sr-Latn-ME"/>
        </w:rPr>
        <w:t xml:space="preserve"> </w:t>
      </w:r>
      <w:r w:rsidRPr="00600C8B">
        <w:rPr>
          <w:rFonts w:ascii="Cambria" w:hAnsi="Cambria"/>
        </w:rPr>
        <w:t>omota</w:t>
      </w:r>
      <w:r w:rsidRPr="00340149">
        <w:rPr>
          <w:rFonts w:ascii="Cambria" w:hAnsi="Cambria"/>
          <w:lang w:val="sr-Latn-ME"/>
        </w:rPr>
        <w:t xml:space="preserve">č </w:t>
      </w:r>
      <w:r w:rsidRPr="00600C8B">
        <w:rPr>
          <w:rFonts w:ascii="Cambria" w:hAnsi="Cambria"/>
        </w:rPr>
        <w:t>i</w:t>
      </w:r>
      <w:r w:rsidRPr="00340149">
        <w:rPr>
          <w:rFonts w:ascii="Cambria" w:hAnsi="Cambria"/>
          <w:lang w:val="sr-Latn-ME"/>
        </w:rPr>
        <w:t xml:space="preserve"> </w:t>
      </w:r>
      <w:r w:rsidRPr="00600C8B">
        <w:rPr>
          <w:rFonts w:ascii="Cambria" w:hAnsi="Cambria"/>
        </w:rPr>
        <w:t>alternativnim</w:t>
      </w:r>
      <w:r w:rsidRPr="00340149">
        <w:rPr>
          <w:rFonts w:ascii="Cambria" w:hAnsi="Cambria"/>
          <w:lang w:val="sr-Latn-ME"/>
        </w:rPr>
        <w:t xml:space="preserve"> </w:t>
      </w:r>
      <w:r w:rsidRPr="00600C8B">
        <w:rPr>
          <w:rFonts w:ascii="Cambria" w:hAnsi="Cambria"/>
        </w:rPr>
        <w:t>supstancama</w:t>
      </w:r>
      <w:r w:rsidRPr="00340149">
        <w:rPr>
          <w:rFonts w:ascii="Cambria" w:hAnsi="Cambria"/>
          <w:lang w:val="sr-Latn-ME"/>
        </w:rPr>
        <w:t xml:space="preserve"> </w:t>
      </w:r>
      <w:r w:rsidRPr="00600C8B">
        <w:rPr>
          <w:rFonts w:ascii="Cambria" w:hAnsi="Cambria"/>
        </w:rPr>
        <w:t>iz</w:t>
      </w:r>
      <w:r w:rsidRPr="00340149">
        <w:rPr>
          <w:rFonts w:ascii="Cambria" w:hAnsi="Cambria"/>
          <w:lang w:val="sr-Latn-ME"/>
        </w:rPr>
        <w:t xml:space="preserve"> 2011. </w:t>
      </w:r>
      <w:r>
        <w:rPr>
          <w:rFonts w:ascii="Cambria" w:hAnsi="Cambria"/>
        </w:rPr>
        <w:t>g</w:t>
      </w:r>
      <w:r w:rsidRPr="00600C8B">
        <w:rPr>
          <w:rFonts w:ascii="Cambria" w:hAnsi="Cambria"/>
        </w:rPr>
        <w:t>odine</w:t>
      </w:r>
      <w:r w:rsidRPr="00340149">
        <w:rPr>
          <w:rFonts w:ascii="Cambria" w:hAnsi="Cambria"/>
          <w:lang w:val="sr-Latn-ME"/>
        </w:rPr>
        <w:t>.</w:t>
      </w:r>
    </w:p>
  </w:footnote>
  <w:footnote w:id="43">
    <w:p w14:paraId="69EBBF82" w14:textId="77777777" w:rsidR="000959E2" w:rsidRPr="0018762F" w:rsidRDefault="000959E2" w:rsidP="00340149">
      <w:pPr>
        <w:pStyle w:val="FootnoteText"/>
        <w:jc w:val="both"/>
        <w:rPr>
          <w:lang w:val="fr-FR"/>
        </w:rPr>
      </w:pPr>
      <w:r w:rsidRPr="00600C8B">
        <w:rPr>
          <w:rStyle w:val="FootnoteReference"/>
          <w:rFonts w:ascii="Cambria" w:hAnsi="Cambria"/>
        </w:rPr>
        <w:footnoteRef/>
      </w:r>
      <w:r w:rsidRPr="0018762F">
        <w:rPr>
          <w:rFonts w:ascii="Cambria" w:hAnsi="Cambria"/>
          <w:lang w:val="fr-FR"/>
        </w:rPr>
        <w:t xml:space="preserve"> Procjenjuje se da je potrebno obezbijediti oko 35.000 eura</w:t>
      </w:r>
    </w:p>
  </w:footnote>
  <w:footnote w:id="44">
    <w:p w14:paraId="141ECC39" w14:textId="77777777" w:rsidR="000959E2" w:rsidRPr="0018762F" w:rsidRDefault="000959E2" w:rsidP="00340149">
      <w:pPr>
        <w:pStyle w:val="FootnoteText"/>
        <w:rPr>
          <w:lang w:val="fr-FR"/>
        </w:rPr>
      </w:pPr>
      <w:r>
        <w:rPr>
          <w:rStyle w:val="FootnoteReference"/>
        </w:rPr>
        <w:footnoteRef/>
      </w:r>
      <w:r w:rsidRPr="0018762F">
        <w:rPr>
          <w:lang w:val="fr-FR"/>
        </w:rPr>
        <w:t xml:space="preserve"> </w:t>
      </w:r>
      <w:r w:rsidRPr="0018762F">
        <w:rPr>
          <w:rFonts w:ascii="Cambria" w:hAnsi="Cambria"/>
          <w:lang w:val="fr-FR"/>
        </w:rPr>
        <w:t>Procijenjena sredstva su 1,000.000,00 eura.</w:t>
      </w:r>
    </w:p>
  </w:footnote>
  <w:footnote w:id="45">
    <w:p w14:paraId="170FAEE5" w14:textId="77777777" w:rsidR="000959E2" w:rsidRPr="00CE694D" w:rsidRDefault="000959E2" w:rsidP="00DA76DA">
      <w:pPr>
        <w:autoSpaceDE w:val="0"/>
        <w:autoSpaceDN w:val="0"/>
        <w:adjustRightInd w:val="0"/>
        <w:spacing w:after="0" w:line="240" w:lineRule="auto"/>
        <w:jc w:val="both"/>
        <w:rPr>
          <w:rFonts w:ascii="Cambria" w:hAnsi="Cambria" w:cs="Times New Roman"/>
          <w:color w:val="000000"/>
          <w:sz w:val="20"/>
          <w:szCs w:val="20"/>
          <w:lang w:val="sl-SI"/>
        </w:rPr>
      </w:pPr>
      <w:r w:rsidRPr="00DA76DA">
        <w:rPr>
          <w:rStyle w:val="FootnoteReference"/>
          <w:rFonts w:ascii="Cambria" w:hAnsi="Cambria"/>
          <w:sz w:val="20"/>
          <w:szCs w:val="20"/>
        </w:rPr>
        <w:footnoteRef/>
      </w:r>
      <w:r w:rsidRPr="00340149">
        <w:rPr>
          <w:rFonts w:ascii="Cambria" w:hAnsi="Cambria"/>
          <w:sz w:val="20"/>
          <w:szCs w:val="20"/>
          <w:lang w:val="sr-Latn-ME"/>
        </w:rPr>
        <w:t xml:space="preserve"> </w:t>
      </w:r>
      <w:r w:rsidRPr="00DA76DA">
        <w:rPr>
          <w:rFonts w:ascii="Cambria" w:hAnsi="Cambria" w:cs="Times New Roman"/>
          <w:color w:val="000000"/>
          <w:sz w:val="20"/>
          <w:szCs w:val="20"/>
          <w:lang w:val="sl-SI"/>
        </w:rPr>
        <w:t>LEGENDA</w:t>
      </w:r>
      <w:r w:rsidRPr="00DA76DA">
        <w:rPr>
          <w:rFonts w:ascii="Cambria" w:hAnsi="Cambria" w:cs="Times New Roman"/>
          <w:i/>
          <w:color w:val="000000"/>
          <w:sz w:val="20"/>
          <w:szCs w:val="20"/>
          <w:lang w:val="sl-SI"/>
        </w:rPr>
        <w:t>:</w:t>
      </w:r>
      <w:r w:rsidRPr="00DA76DA">
        <w:rPr>
          <w:rFonts w:ascii="Cambria" w:hAnsi="Cambria" w:cs="Times New Roman"/>
          <w:color w:val="000000"/>
          <w:sz w:val="20"/>
          <w:szCs w:val="20"/>
          <w:lang w:val="sl-SI"/>
        </w:rPr>
        <w:t xml:space="preserve"> PLAVA – dubina do 1,0 m vode (prosjek cca 0,5 m) održava se cijelu godinu (Jezero1 i 2); ŽUTA sa crvenom crtom – od 5 do 15 cm dubine vode održava se cijelu godinu i ZELENA– od 1.4.- 31.8. područje održava se suvo, bez vode. U ostalom periodu godine dubina vode od 5 do 1</w:t>
      </w:r>
      <w:r>
        <w:rPr>
          <w:rFonts w:ascii="Cambria" w:hAnsi="Cambria" w:cs="Times New Roman"/>
          <w:color w:val="000000"/>
          <w:sz w:val="20"/>
          <w:szCs w:val="20"/>
          <w:lang w:val="sl-SI"/>
        </w:rPr>
        <w:t>5 cm  (najmanje 4 mjesece/god.)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611D9"/>
    <w:multiLevelType w:val="hybridMultilevel"/>
    <w:tmpl w:val="AB903162"/>
    <w:lvl w:ilvl="0" w:tplc="7362E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197C94"/>
    <w:multiLevelType w:val="hybridMultilevel"/>
    <w:tmpl w:val="54C8F8BC"/>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9171D1"/>
    <w:multiLevelType w:val="hybridMultilevel"/>
    <w:tmpl w:val="5E80B280"/>
    <w:lvl w:ilvl="0" w:tplc="E7B0E3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31319F"/>
    <w:multiLevelType w:val="hybridMultilevel"/>
    <w:tmpl w:val="C62E57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566458"/>
    <w:multiLevelType w:val="hybridMultilevel"/>
    <w:tmpl w:val="2ABA9A3E"/>
    <w:lvl w:ilvl="0" w:tplc="E5941F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EA5D30"/>
    <w:multiLevelType w:val="multilevel"/>
    <w:tmpl w:val="9CBC655E"/>
    <w:lvl w:ilvl="0">
      <w:start w:val="7"/>
      <w:numFmt w:val="decimal"/>
      <w:lvlText w:val="%1."/>
      <w:lvlJc w:val="left"/>
      <w:pPr>
        <w:ind w:left="456" w:hanging="456"/>
      </w:pPr>
      <w:rPr>
        <w:rFonts w:hint="default"/>
      </w:rPr>
    </w:lvl>
    <w:lvl w:ilvl="1">
      <w:start w:val="2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61969A0"/>
    <w:multiLevelType w:val="multilevel"/>
    <w:tmpl w:val="E690CE48"/>
    <w:lvl w:ilvl="0">
      <w:start w:val="5"/>
      <w:numFmt w:val="decimal"/>
      <w:lvlText w:val="%1."/>
      <w:lvlJc w:val="left"/>
      <w:pPr>
        <w:ind w:left="456" w:hanging="456"/>
      </w:pPr>
      <w:rPr>
        <w:rFonts w:hint="default"/>
      </w:rPr>
    </w:lvl>
    <w:lvl w:ilvl="1">
      <w:start w:val="6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8397446"/>
    <w:multiLevelType w:val="hybridMultilevel"/>
    <w:tmpl w:val="E9260F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9B5104"/>
    <w:multiLevelType w:val="hybridMultilevel"/>
    <w:tmpl w:val="BD447F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301FD5"/>
    <w:multiLevelType w:val="hybridMultilevel"/>
    <w:tmpl w:val="36C6CEF6"/>
    <w:lvl w:ilvl="0" w:tplc="6B8665BC">
      <w:start w:val="14"/>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103043"/>
    <w:multiLevelType w:val="hybridMultilevel"/>
    <w:tmpl w:val="91F84558"/>
    <w:lvl w:ilvl="0" w:tplc="ECF03C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425751"/>
    <w:multiLevelType w:val="hybridMultilevel"/>
    <w:tmpl w:val="F5B48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3C3EBC"/>
    <w:multiLevelType w:val="hybridMultilevel"/>
    <w:tmpl w:val="9A2ADD80"/>
    <w:lvl w:ilvl="0" w:tplc="0330B37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B90E13"/>
    <w:multiLevelType w:val="multilevel"/>
    <w:tmpl w:val="09C05862"/>
    <w:lvl w:ilvl="0">
      <w:start w:val="7"/>
      <w:numFmt w:val="decimal"/>
      <w:lvlText w:val="%1."/>
      <w:lvlJc w:val="left"/>
      <w:pPr>
        <w:ind w:left="456" w:hanging="456"/>
      </w:pPr>
      <w:rPr>
        <w:rFonts w:hint="default"/>
      </w:rPr>
    </w:lvl>
    <w:lvl w:ilvl="1">
      <w:start w:val="2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C016FDA"/>
    <w:multiLevelType w:val="hybridMultilevel"/>
    <w:tmpl w:val="83C217D4"/>
    <w:lvl w:ilvl="0" w:tplc="7362E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074F8B"/>
    <w:multiLevelType w:val="hybridMultilevel"/>
    <w:tmpl w:val="78B68298"/>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465BA8"/>
    <w:multiLevelType w:val="multilevel"/>
    <w:tmpl w:val="F0B4E8DC"/>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0FD050D"/>
    <w:multiLevelType w:val="multilevel"/>
    <w:tmpl w:val="FD54498C"/>
    <w:lvl w:ilvl="0">
      <w:start w:val="7"/>
      <w:numFmt w:val="decimal"/>
      <w:lvlText w:val="%1"/>
      <w:lvlJc w:val="left"/>
      <w:pPr>
        <w:ind w:left="408" w:hanging="408"/>
      </w:pPr>
      <w:rPr>
        <w:rFonts w:hint="default"/>
      </w:rPr>
    </w:lvl>
    <w:lvl w:ilvl="1">
      <w:start w:val="18"/>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1E96CA4"/>
    <w:multiLevelType w:val="multilevel"/>
    <w:tmpl w:val="2D3256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2C6026A"/>
    <w:multiLevelType w:val="hybridMultilevel"/>
    <w:tmpl w:val="9FCE136E"/>
    <w:lvl w:ilvl="0" w:tplc="7362E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F14A84"/>
    <w:multiLevelType w:val="hybridMultilevel"/>
    <w:tmpl w:val="E69EECB0"/>
    <w:lvl w:ilvl="0" w:tplc="D32AAE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B60618"/>
    <w:multiLevelType w:val="multilevel"/>
    <w:tmpl w:val="A21A4C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nsid w:val="3D9C4321"/>
    <w:multiLevelType w:val="hybridMultilevel"/>
    <w:tmpl w:val="F09E6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305C68"/>
    <w:multiLevelType w:val="hybridMultilevel"/>
    <w:tmpl w:val="A39ADC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652EFE40">
      <w:start w:val="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560F59"/>
    <w:multiLevelType w:val="hybridMultilevel"/>
    <w:tmpl w:val="E7265E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693524"/>
    <w:multiLevelType w:val="hybridMultilevel"/>
    <w:tmpl w:val="1D685F32"/>
    <w:lvl w:ilvl="0" w:tplc="6548E8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E84C37"/>
    <w:multiLevelType w:val="hybridMultilevel"/>
    <w:tmpl w:val="57EEC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437C02"/>
    <w:multiLevelType w:val="multilevel"/>
    <w:tmpl w:val="A61C0C5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44C0383B"/>
    <w:multiLevelType w:val="hybridMultilevel"/>
    <w:tmpl w:val="9050BA4E"/>
    <w:lvl w:ilvl="0" w:tplc="76749C5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FC6152"/>
    <w:multiLevelType w:val="hybridMultilevel"/>
    <w:tmpl w:val="404ACA0E"/>
    <w:lvl w:ilvl="0" w:tplc="04090011">
      <w:start w:val="1"/>
      <w:numFmt w:val="decimal"/>
      <w:lvlText w:val="%1)"/>
      <w:lvlJc w:val="left"/>
      <w:pPr>
        <w:ind w:left="720" w:hanging="360"/>
      </w:pPr>
    </w:lvl>
    <w:lvl w:ilvl="1" w:tplc="EF1C90C4">
      <w:start w:val="1"/>
      <w:numFmt w:val="decimal"/>
      <w:lvlText w:val="%2)"/>
      <w:lvlJc w:val="left"/>
      <w:pPr>
        <w:ind w:left="1440" w:hanging="360"/>
      </w:pPr>
      <w:rPr>
        <w:rFonts w:ascii="Cambria" w:eastAsiaTheme="minorHAnsi" w:hAnsi="Cambria" w:cstheme="minorBid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90F075D"/>
    <w:multiLevelType w:val="multilevel"/>
    <w:tmpl w:val="27D2EAE2"/>
    <w:lvl w:ilvl="0">
      <w:start w:val="4"/>
      <w:numFmt w:val="decimal"/>
      <w:lvlText w:val="%1."/>
      <w:lvlJc w:val="left"/>
      <w:pPr>
        <w:ind w:left="456" w:hanging="456"/>
      </w:pPr>
      <w:rPr>
        <w:rFonts w:hint="default"/>
        <w:color w:val="000000" w:themeColor="text1"/>
      </w:rPr>
    </w:lvl>
    <w:lvl w:ilvl="1">
      <w:start w:val="20"/>
      <w:numFmt w:val="decimal"/>
      <w:lvlText w:val="%1.%2."/>
      <w:lvlJc w:val="left"/>
      <w:pPr>
        <w:ind w:left="720" w:hanging="720"/>
      </w:pPr>
      <w:rPr>
        <w:rFonts w:hint="default"/>
        <w:strike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31">
    <w:nsid w:val="491D2621"/>
    <w:multiLevelType w:val="hybridMultilevel"/>
    <w:tmpl w:val="F8928B20"/>
    <w:lvl w:ilvl="0" w:tplc="158AAD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A527BB6"/>
    <w:multiLevelType w:val="multilevel"/>
    <w:tmpl w:val="3CD65F5C"/>
    <w:lvl w:ilvl="0">
      <w:start w:val="2"/>
      <w:numFmt w:val="decimal"/>
      <w:lvlText w:val="%1."/>
      <w:lvlJc w:val="left"/>
      <w:pPr>
        <w:ind w:left="360" w:hanging="360"/>
      </w:pPr>
      <w:rPr>
        <w:rFonts w:hint="default"/>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4DA20E03"/>
    <w:multiLevelType w:val="multilevel"/>
    <w:tmpl w:val="9B1C1378"/>
    <w:lvl w:ilvl="0">
      <w:start w:val="9"/>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4F1D554E"/>
    <w:multiLevelType w:val="hybridMultilevel"/>
    <w:tmpl w:val="168449E8"/>
    <w:lvl w:ilvl="0" w:tplc="39167404">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090596D"/>
    <w:multiLevelType w:val="hybridMultilevel"/>
    <w:tmpl w:val="DF86CA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0A630B8"/>
    <w:multiLevelType w:val="hybridMultilevel"/>
    <w:tmpl w:val="5C4AD4B6"/>
    <w:lvl w:ilvl="0" w:tplc="7362E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3D1535E"/>
    <w:multiLevelType w:val="multilevel"/>
    <w:tmpl w:val="17A8EB3C"/>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55CC3F6C"/>
    <w:multiLevelType w:val="multilevel"/>
    <w:tmpl w:val="C722FAC6"/>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56B643A1"/>
    <w:multiLevelType w:val="hybridMultilevel"/>
    <w:tmpl w:val="3F0C39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7383A7A"/>
    <w:multiLevelType w:val="hybridMultilevel"/>
    <w:tmpl w:val="2D187F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C9928FC"/>
    <w:multiLevelType w:val="hybridMultilevel"/>
    <w:tmpl w:val="D3923D44"/>
    <w:lvl w:ilvl="0" w:tplc="4262054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5DA42743"/>
    <w:multiLevelType w:val="hybridMultilevel"/>
    <w:tmpl w:val="FCDE7092"/>
    <w:lvl w:ilvl="0" w:tplc="7362E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E8E4504"/>
    <w:multiLevelType w:val="multilevel"/>
    <w:tmpl w:val="F196880E"/>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5FF21371"/>
    <w:multiLevelType w:val="hybridMultilevel"/>
    <w:tmpl w:val="019C1644"/>
    <w:lvl w:ilvl="0" w:tplc="7362E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15E1185"/>
    <w:multiLevelType w:val="hybridMultilevel"/>
    <w:tmpl w:val="5F746F12"/>
    <w:lvl w:ilvl="0" w:tplc="F2787A32">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BC70A85"/>
    <w:multiLevelType w:val="multilevel"/>
    <w:tmpl w:val="2B2A334A"/>
    <w:lvl w:ilvl="0">
      <w:start w:val="3"/>
      <w:numFmt w:val="decimal"/>
      <w:lvlText w:val="%1."/>
      <w:lvlJc w:val="left"/>
      <w:pPr>
        <w:ind w:left="360" w:hanging="360"/>
      </w:pPr>
      <w:rPr>
        <w:rFonts w:cstheme="minorBidi" w:hint="default"/>
        <w:b/>
        <w:color w:val="auto"/>
      </w:rPr>
    </w:lvl>
    <w:lvl w:ilvl="1">
      <w:start w:val="1"/>
      <w:numFmt w:val="decimal"/>
      <w:lvlText w:val="%1.%2."/>
      <w:lvlJc w:val="left"/>
      <w:pPr>
        <w:ind w:left="720" w:hanging="720"/>
      </w:pPr>
      <w:rPr>
        <w:rFonts w:cstheme="minorBidi" w:hint="default"/>
        <w:b w:val="0"/>
        <w:color w:val="auto"/>
      </w:rPr>
    </w:lvl>
    <w:lvl w:ilvl="2">
      <w:start w:val="1"/>
      <w:numFmt w:val="decimal"/>
      <w:lvlText w:val="%1.%2.%3."/>
      <w:lvlJc w:val="left"/>
      <w:pPr>
        <w:ind w:left="720" w:hanging="720"/>
      </w:pPr>
      <w:rPr>
        <w:rFonts w:cstheme="minorBidi" w:hint="default"/>
        <w:b/>
        <w:color w:val="auto"/>
      </w:rPr>
    </w:lvl>
    <w:lvl w:ilvl="3">
      <w:start w:val="1"/>
      <w:numFmt w:val="decimal"/>
      <w:lvlText w:val="%1.%2.%3.%4."/>
      <w:lvlJc w:val="left"/>
      <w:pPr>
        <w:ind w:left="1080" w:hanging="1080"/>
      </w:pPr>
      <w:rPr>
        <w:rFonts w:cstheme="minorBidi" w:hint="default"/>
        <w:b/>
        <w:color w:val="auto"/>
      </w:rPr>
    </w:lvl>
    <w:lvl w:ilvl="4">
      <w:start w:val="1"/>
      <w:numFmt w:val="decimal"/>
      <w:lvlText w:val="%1.%2.%3.%4.%5."/>
      <w:lvlJc w:val="left"/>
      <w:pPr>
        <w:ind w:left="1080" w:hanging="1080"/>
      </w:pPr>
      <w:rPr>
        <w:rFonts w:cstheme="minorBidi" w:hint="default"/>
        <w:b/>
        <w:color w:val="auto"/>
      </w:rPr>
    </w:lvl>
    <w:lvl w:ilvl="5">
      <w:start w:val="1"/>
      <w:numFmt w:val="decimal"/>
      <w:lvlText w:val="%1.%2.%3.%4.%5.%6."/>
      <w:lvlJc w:val="left"/>
      <w:pPr>
        <w:ind w:left="1440" w:hanging="1440"/>
      </w:pPr>
      <w:rPr>
        <w:rFonts w:cstheme="minorBidi" w:hint="default"/>
        <w:b/>
        <w:color w:val="auto"/>
      </w:rPr>
    </w:lvl>
    <w:lvl w:ilvl="6">
      <w:start w:val="1"/>
      <w:numFmt w:val="decimal"/>
      <w:lvlText w:val="%1.%2.%3.%4.%5.%6.%7."/>
      <w:lvlJc w:val="left"/>
      <w:pPr>
        <w:ind w:left="1440" w:hanging="1440"/>
      </w:pPr>
      <w:rPr>
        <w:rFonts w:cstheme="minorBidi" w:hint="default"/>
        <w:b/>
        <w:color w:val="auto"/>
      </w:rPr>
    </w:lvl>
    <w:lvl w:ilvl="7">
      <w:start w:val="1"/>
      <w:numFmt w:val="decimal"/>
      <w:lvlText w:val="%1.%2.%3.%4.%5.%6.%7.%8."/>
      <w:lvlJc w:val="left"/>
      <w:pPr>
        <w:ind w:left="1800" w:hanging="1800"/>
      </w:pPr>
      <w:rPr>
        <w:rFonts w:cstheme="minorBidi" w:hint="default"/>
        <w:b/>
        <w:color w:val="auto"/>
      </w:rPr>
    </w:lvl>
    <w:lvl w:ilvl="8">
      <w:start w:val="1"/>
      <w:numFmt w:val="decimal"/>
      <w:lvlText w:val="%1.%2.%3.%4.%5.%6.%7.%8.%9."/>
      <w:lvlJc w:val="left"/>
      <w:pPr>
        <w:ind w:left="1800" w:hanging="1800"/>
      </w:pPr>
      <w:rPr>
        <w:rFonts w:cstheme="minorBidi" w:hint="default"/>
        <w:b/>
        <w:color w:val="auto"/>
      </w:rPr>
    </w:lvl>
  </w:abstractNum>
  <w:abstractNum w:abstractNumId="47">
    <w:nsid w:val="6EB85D04"/>
    <w:multiLevelType w:val="hybridMultilevel"/>
    <w:tmpl w:val="6F268F5C"/>
    <w:lvl w:ilvl="0" w:tplc="04090011">
      <w:start w:val="1"/>
      <w:numFmt w:val="decimal"/>
      <w:lvlText w:val="%1)"/>
      <w:lvlJc w:val="left"/>
      <w:pPr>
        <w:ind w:left="720" w:hanging="360"/>
      </w:pPr>
    </w:lvl>
    <w:lvl w:ilvl="1" w:tplc="D1A65826">
      <w:start w:val="1"/>
      <w:numFmt w:val="decimal"/>
      <w:lvlText w:val="%2."/>
      <w:lvlJc w:val="left"/>
      <w:pPr>
        <w:ind w:left="1440" w:hanging="360"/>
      </w:pPr>
      <w:rPr>
        <w:rFonts w:hint="default"/>
      </w:rPr>
    </w:lvl>
    <w:lvl w:ilvl="2" w:tplc="2534958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F206B93"/>
    <w:multiLevelType w:val="hybridMultilevel"/>
    <w:tmpl w:val="71F2CA3E"/>
    <w:lvl w:ilvl="0" w:tplc="967222A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0D84D29"/>
    <w:multiLevelType w:val="hybridMultilevel"/>
    <w:tmpl w:val="3634EC88"/>
    <w:lvl w:ilvl="0" w:tplc="B1FC8D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12D1212"/>
    <w:multiLevelType w:val="hybridMultilevel"/>
    <w:tmpl w:val="EA3A4B8E"/>
    <w:lvl w:ilvl="0" w:tplc="7362E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18F3F74"/>
    <w:multiLevelType w:val="multilevel"/>
    <w:tmpl w:val="F11ED234"/>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nsid w:val="75A62B18"/>
    <w:multiLevelType w:val="multilevel"/>
    <w:tmpl w:val="7E5857E4"/>
    <w:lvl w:ilvl="0">
      <w:start w:val="4"/>
      <w:numFmt w:val="decimal"/>
      <w:lvlText w:val="%1."/>
      <w:lvlJc w:val="left"/>
      <w:pPr>
        <w:ind w:left="360" w:hanging="360"/>
      </w:pPr>
      <w:rPr>
        <w:rFonts w:eastAsiaTheme="minorHAnsi" w:hint="default"/>
      </w:rPr>
    </w:lvl>
    <w:lvl w:ilvl="1">
      <w:start w:val="1"/>
      <w:numFmt w:val="decimal"/>
      <w:lvlText w:val="%1.%2."/>
      <w:lvlJc w:val="left"/>
      <w:pPr>
        <w:ind w:left="720" w:hanging="720"/>
      </w:pPr>
      <w:rPr>
        <w:rFonts w:ascii="Cambria" w:eastAsiaTheme="minorHAnsi" w:hAnsi="Cambria" w:hint="default"/>
        <w:b w:val="0"/>
        <w:strike w:val="0"/>
        <w:color w:val="auto"/>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53">
    <w:nsid w:val="78AE714E"/>
    <w:multiLevelType w:val="multilevel"/>
    <w:tmpl w:val="F952632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val="0"/>
        <w:strike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BBE7473"/>
    <w:multiLevelType w:val="hybridMultilevel"/>
    <w:tmpl w:val="99C46110"/>
    <w:lvl w:ilvl="0" w:tplc="E0860D4C">
      <w:start w:val="2029"/>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EA00724"/>
    <w:multiLevelType w:val="hybridMultilevel"/>
    <w:tmpl w:val="28D4964C"/>
    <w:lvl w:ilvl="0" w:tplc="0916CBF6">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45"/>
  </w:num>
  <w:num w:numId="4">
    <w:abstractNumId w:val="47"/>
  </w:num>
  <w:num w:numId="5">
    <w:abstractNumId w:val="32"/>
  </w:num>
  <w:num w:numId="6">
    <w:abstractNumId w:val="8"/>
  </w:num>
  <w:num w:numId="7">
    <w:abstractNumId w:val="4"/>
  </w:num>
  <w:num w:numId="8">
    <w:abstractNumId w:val="34"/>
  </w:num>
  <w:num w:numId="9">
    <w:abstractNumId w:val="9"/>
  </w:num>
  <w:num w:numId="10">
    <w:abstractNumId w:val="22"/>
  </w:num>
  <w:num w:numId="11">
    <w:abstractNumId w:val="48"/>
  </w:num>
  <w:num w:numId="12">
    <w:abstractNumId w:val="54"/>
  </w:num>
  <w:num w:numId="13">
    <w:abstractNumId w:val="55"/>
  </w:num>
  <w:num w:numId="14">
    <w:abstractNumId w:val="51"/>
  </w:num>
  <w:num w:numId="15">
    <w:abstractNumId w:val="28"/>
  </w:num>
  <w:num w:numId="16">
    <w:abstractNumId w:val="1"/>
  </w:num>
  <w:num w:numId="17">
    <w:abstractNumId w:val="15"/>
  </w:num>
  <w:num w:numId="18">
    <w:abstractNumId w:val="24"/>
  </w:num>
  <w:num w:numId="19">
    <w:abstractNumId w:val="3"/>
  </w:num>
  <w:num w:numId="20">
    <w:abstractNumId w:val="16"/>
  </w:num>
  <w:num w:numId="21">
    <w:abstractNumId w:val="33"/>
  </w:num>
  <w:num w:numId="22">
    <w:abstractNumId w:val="39"/>
  </w:num>
  <w:num w:numId="23">
    <w:abstractNumId w:val="11"/>
  </w:num>
  <w:num w:numId="24">
    <w:abstractNumId w:val="36"/>
  </w:num>
  <w:num w:numId="25">
    <w:abstractNumId w:val="14"/>
  </w:num>
  <w:num w:numId="26">
    <w:abstractNumId w:val="44"/>
  </w:num>
  <w:num w:numId="27">
    <w:abstractNumId w:val="0"/>
  </w:num>
  <w:num w:numId="28">
    <w:abstractNumId w:val="19"/>
  </w:num>
  <w:num w:numId="29">
    <w:abstractNumId w:val="42"/>
  </w:num>
  <w:num w:numId="30">
    <w:abstractNumId w:val="50"/>
  </w:num>
  <w:num w:numId="31">
    <w:abstractNumId w:val="7"/>
  </w:num>
  <w:num w:numId="32">
    <w:abstractNumId w:val="29"/>
  </w:num>
  <w:num w:numId="33">
    <w:abstractNumId w:val="37"/>
  </w:num>
  <w:num w:numId="34">
    <w:abstractNumId w:val="52"/>
  </w:num>
  <w:num w:numId="35">
    <w:abstractNumId w:val="43"/>
  </w:num>
  <w:num w:numId="36">
    <w:abstractNumId w:val="53"/>
  </w:num>
  <w:num w:numId="37">
    <w:abstractNumId w:val="18"/>
  </w:num>
  <w:num w:numId="38">
    <w:abstractNumId w:val="41"/>
  </w:num>
  <w:num w:numId="39">
    <w:abstractNumId w:val="27"/>
  </w:num>
  <w:num w:numId="40">
    <w:abstractNumId w:val="35"/>
  </w:num>
  <w:num w:numId="41">
    <w:abstractNumId w:val="40"/>
  </w:num>
  <w:num w:numId="42">
    <w:abstractNumId w:val="38"/>
  </w:num>
  <w:num w:numId="43">
    <w:abstractNumId w:val="17"/>
  </w:num>
  <w:num w:numId="44">
    <w:abstractNumId w:val="13"/>
  </w:num>
  <w:num w:numId="45">
    <w:abstractNumId w:val="5"/>
  </w:num>
  <w:num w:numId="46">
    <w:abstractNumId w:val="6"/>
  </w:num>
  <w:num w:numId="47">
    <w:abstractNumId w:val="46"/>
  </w:num>
  <w:num w:numId="48">
    <w:abstractNumId w:val="26"/>
  </w:num>
  <w:num w:numId="49">
    <w:abstractNumId w:val="25"/>
  </w:num>
  <w:num w:numId="50">
    <w:abstractNumId w:val="12"/>
  </w:num>
  <w:num w:numId="51">
    <w:abstractNumId w:val="31"/>
  </w:num>
  <w:num w:numId="52">
    <w:abstractNumId w:val="2"/>
  </w:num>
  <w:num w:numId="53">
    <w:abstractNumId w:val="10"/>
  </w:num>
  <w:num w:numId="54">
    <w:abstractNumId w:val="20"/>
  </w:num>
  <w:num w:numId="55">
    <w:abstractNumId w:val="49"/>
  </w:num>
  <w:num w:numId="56">
    <w:abstractNumId w:val="30"/>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ankica Cmiljanovic">
    <w15:presenceInfo w15:providerId="None" w15:userId="Brankica Cmiljanovi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BC4"/>
    <w:rsid w:val="00000C21"/>
    <w:rsid w:val="00001CF3"/>
    <w:rsid w:val="00003122"/>
    <w:rsid w:val="00007B20"/>
    <w:rsid w:val="000104EC"/>
    <w:rsid w:val="000122C4"/>
    <w:rsid w:val="00013038"/>
    <w:rsid w:val="0001486A"/>
    <w:rsid w:val="00015144"/>
    <w:rsid w:val="0001632D"/>
    <w:rsid w:val="00020C94"/>
    <w:rsid w:val="00026066"/>
    <w:rsid w:val="00026616"/>
    <w:rsid w:val="00026B7D"/>
    <w:rsid w:val="000309E2"/>
    <w:rsid w:val="00032FB1"/>
    <w:rsid w:val="00034F5B"/>
    <w:rsid w:val="0004052E"/>
    <w:rsid w:val="00041026"/>
    <w:rsid w:val="00044BDB"/>
    <w:rsid w:val="000502B2"/>
    <w:rsid w:val="00050324"/>
    <w:rsid w:val="00051B2E"/>
    <w:rsid w:val="00055D74"/>
    <w:rsid w:val="00060D21"/>
    <w:rsid w:val="000616B5"/>
    <w:rsid w:val="000644A2"/>
    <w:rsid w:val="0007030A"/>
    <w:rsid w:val="0007270D"/>
    <w:rsid w:val="00073BB2"/>
    <w:rsid w:val="00074CD0"/>
    <w:rsid w:val="00074D4F"/>
    <w:rsid w:val="00080D42"/>
    <w:rsid w:val="00081049"/>
    <w:rsid w:val="0008194B"/>
    <w:rsid w:val="000827DA"/>
    <w:rsid w:val="000849D1"/>
    <w:rsid w:val="00092FB7"/>
    <w:rsid w:val="00095967"/>
    <w:rsid w:val="000959E2"/>
    <w:rsid w:val="000969FA"/>
    <w:rsid w:val="00097C9F"/>
    <w:rsid w:val="000A2415"/>
    <w:rsid w:val="000A5339"/>
    <w:rsid w:val="000B02FA"/>
    <w:rsid w:val="000B190B"/>
    <w:rsid w:val="000B506F"/>
    <w:rsid w:val="000B6E48"/>
    <w:rsid w:val="000C19A1"/>
    <w:rsid w:val="000C33CD"/>
    <w:rsid w:val="000C3FD0"/>
    <w:rsid w:val="000C63C9"/>
    <w:rsid w:val="000C6610"/>
    <w:rsid w:val="000D01A1"/>
    <w:rsid w:val="000D0A2D"/>
    <w:rsid w:val="000D1BF8"/>
    <w:rsid w:val="000D1EDF"/>
    <w:rsid w:val="000D32A5"/>
    <w:rsid w:val="000D4C5C"/>
    <w:rsid w:val="000D572D"/>
    <w:rsid w:val="000E1045"/>
    <w:rsid w:val="000E109E"/>
    <w:rsid w:val="000E154C"/>
    <w:rsid w:val="000E4434"/>
    <w:rsid w:val="000E4E6E"/>
    <w:rsid w:val="000E4F9C"/>
    <w:rsid w:val="000E56C6"/>
    <w:rsid w:val="000E5BC4"/>
    <w:rsid w:val="000E7307"/>
    <w:rsid w:val="000E7CC8"/>
    <w:rsid w:val="000F03DE"/>
    <w:rsid w:val="000F0614"/>
    <w:rsid w:val="000F0825"/>
    <w:rsid w:val="000F0BED"/>
    <w:rsid w:val="000F3824"/>
    <w:rsid w:val="000F3E3B"/>
    <w:rsid w:val="000F64E5"/>
    <w:rsid w:val="00100972"/>
    <w:rsid w:val="00100FA4"/>
    <w:rsid w:val="00102F46"/>
    <w:rsid w:val="00103A44"/>
    <w:rsid w:val="0010793C"/>
    <w:rsid w:val="00107FBC"/>
    <w:rsid w:val="00115704"/>
    <w:rsid w:val="0011603E"/>
    <w:rsid w:val="00120184"/>
    <w:rsid w:val="00122AC4"/>
    <w:rsid w:val="001237C7"/>
    <w:rsid w:val="00124785"/>
    <w:rsid w:val="001251E2"/>
    <w:rsid w:val="001329CB"/>
    <w:rsid w:val="00135312"/>
    <w:rsid w:val="00135B82"/>
    <w:rsid w:val="00136535"/>
    <w:rsid w:val="0014344C"/>
    <w:rsid w:val="001478CF"/>
    <w:rsid w:val="00150296"/>
    <w:rsid w:val="00151843"/>
    <w:rsid w:val="001523C4"/>
    <w:rsid w:val="00155367"/>
    <w:rsid w:val="0015565F"/>
    <w:rsid w:val="001557DA"/>
    <w:rsid w:val="001613A5"/>
    <w:rsid w:val="0016630D"/>
    <w:rsid w:val="00166A6B"/>
    <w:rsid w:val="001719E9"/>
    <w:rsid w:val="00172E74"/>
    <w:rsid w:val="0017349C"/>
    <w:rsid w:val="00173E7D"/>
    <w:rsid w:val="001803FF"/>
    <w:rsid w:val="001810F6"/>
    <w:rsid w:val="0018169F"/>
    <w:rsid w:val="0018214C"/>
    <w:rsid w:val="001860D5"/>
    <w:rsid w:val="00190178"/>
    <w:rsid w:val="0019385C"/>
    <w:rsid w:val="0019770D"/>
    <w:rsid w:val="001A08F8"/>
    <w:rsid w:val="001A1D40"/>
    <w:rsid w:val="001A3C63"/>
    <w:rsid w:val="001A691F"/>
    <w:rsid w:val="001B1950"/>
    <w:rsid w:val="001B201E"/>
    <w:rsid w:val="001B2B1F"/>
    <w:rsid w:val="001B53A7"/>
    <w:rsid w:val="001C05CD"/>
    <w:rsid w:val="001C103C"/>
    <w:rsid w:val="001C24A3"/>
    <w:rsid w:val="001C625E"/>
    <w:rsid w:val="001D17B0"/>
    <w:rsid w:val="001D1C5D"/>
    <w:rsid w:val="001D2779"/>
    <w:rsid w:val="001D3169"/>
    <w:rsid w:val="001D432B"/>
    <w:rsid w:val="001D4571"/>
    <w:rsid w:val="001D56AD"/>
    <w:rsid w:val="001D6315"/>
    <w:rsid w:val="001E2931"/>
    <w:rsid w:val="001E48FC"/>
    <w:rsid w:val="001E5173"/>
    <w:rsid w:val="001E6789"/>
    <w:rsid w:val="001E7442"/>
    <w:rsid w:val="001E7BBB"/>
    <w:rsid w:val="001F01AB"/>
    <w:rsid w:val="001F20FC"/>
    <w:rsid w:val="001F4591"/>
    <w:rsid w:val="001F66FD"/>
    <w:rsid w:val="001F6C51"/>
    <w:rsid w:val="001F75BA"/>
    <w:rsid w:val="00204DEE"/>
    <w:rsid w:val="00205818"/>
    <w:rsid w:val="00207778"/>
    <w:rsid w:val="00213FA7"/>
    <w:rsid w:val="0022567F"/>
    <w:rsid w:val="00226DF6"/>
    <w:rsid w:val="00226FEA"/>
    <w:rsid w:val="00227E89"/>
    <w:rsid w:val="0023012F"/>
    <w:rsid w:val="002307BA"/>
    <w:rsid w:val="00232A4F"/>
    <w:rsid w:val="00235728"/>
    <w:rsid w:val="00237F1C"/>
    <w:rsid w:val="002408AD"/>
    <w:rsid w:val="00241249"/>
    <w:rsid w:val="002412F5"/>
    <w:rsid w:val="00244A65"/>
    <w:rsid w:val="002474DB"/>
    <w:rsid w:val="00247A96"/>
    <w:rsid w:val="002500CC"/>
    <w:rsid w:val="002505AC"/>
    <w:rsid w:val="00253C5A"/>
    <w:rsid w:val="0025779A"/>
    <w:rsid w:val="00262E55"/>
    <w:rsid w:val="0026688E"/>
    <w:rsid w:val="0026775A"/>
    <w:rsid w:val="0027072D"/>
    <w:rsid w:val="00272F0A"/>
    <w:rsid w:val="00273368"/>
    <w:rsid w:val="0028047A"/>
    <w:rsid w:val="0028561B"/>
    <w:rsid w:val="002861D4"/>
    <w:rsid w:val="0029465A"/>
    <w:rsid w:val="002946FF"/>
    <w:rsid w:val="002A081B"/>
    <w:rsid w:val="002A1A67"/>
    <w:rsid w:val="002B247F"/>
    <w:rsid w:val="002B48D5"/>
    <w:rsid w:val="002B52D4"/>
    <w:rsid w:val="002C00E4"/>
    <w:rsid w:val="002C1D50"/>
    <w:rsid w:val="002C2A65"/>
    <w:rsid w:val="002D0F17"/>
    <w:rsid w:val="002D14AE"/>
    <w:rsid w:val="002D526B"/>
    <w:rsid w:val="002D5502"/>
    <w:rsid w:val="002D5A02"/>
    <w:rsid w:val="002D759D"/>
    <w:rsid w:val="002E0993"/>
    <w:rsid w:val="002E0CC5"/>
    <w:rsid w:val="002E149C"/>
    <w:rsid w:val="002E2AB2"/>
    <w:rsid w:val="002E453C"/>
    <w:rsid w:val="002E7EFA"/>
    <w:rsid w:val="002F0809"/>
    <w:rsid w:val="00300400"/>
    <w:rsid w:val="003012AB"/>
    <w:rsid w:val="00303BC5"/>
    <w:rsid w:val="00304F51"/>
    <w:rsid w:val="00305DE1"/>
    <w:rsid w:val="00306684"/>
    <w:rsid w:val="0030740C"/>
    <w:rsid w:val="00311249"/>
    <w:rsid w:val="0031156E"/>
    <w:rsid w:val="0031372E"/>
    <w:rsid w:val="00320C28"/>
    <w:rsid w:val="00324DE2"/>
    <w:rsid w:val="003267D5"/>
    <w:rsid w:val="00326802"/>
    <w:rsid w:val="0033074B"/>
    <w:rsid w:val="00340149"/>
    <w:rsid w:val="00341CEE"/>
    <w:rsid w:val="003420D0"/>
    <w:rsid w:val="0034291E"/>
    <w:rsid w:val="00343FA5"/>
    <w:rsid w:val="0035353B"/>
    <w:rsid w:val="003565E0"/>
    <w:rsid w:val="003570A1"/>
    <w:rsid w:val="003624C9"/>
    <w:rsid w:val="003625C0"/>
    <w:rsid w:val="00362C7C"/>
    <w:rsid w:val="00363A45"/>
    <w:rsid w:val="00365725"/>
    <w:rsid w:val="00366C24"/>
    <w:rsid w:val="00374802"/>
    <w:rsid w:val="00375268"/>
    <w:rsid w:val="003800E0"/>
    <w:rsid w:val="00380F80"/>
    <w:rsid w:val="003822D0"/>
    <w:rsid w:val="00383A6B"/>
    <w:rsid w:val="00384394"/>
    <w:rsid w:val="00385778"/>
    <w:rsid w:val="00385DC8"/>
    <w:rsid w:val="00386A98"/>
    <w:rsid w:val="003918DC"/>
    <w:rsid w:val="00393E62"/>
    <w:rsid w:val="003976B3"/>
    <w:rsid w:val="00397714"/>
    <w:rsid w:val="00397927"/>
    <w:rsid w:val="003A2BA7"/>
    <w:rsid w:val="003A3EBE"/>
    <w:rsid w:val="003A51C9"/>
    <w:rsid w:val="003A5AE5"/>
    <w:rsid w:val="003B2B2F"/>
    <w:rsid w:val="003B7365"/>
    <w:rsid w:val="003C245A"/>
    <w:rsid w:val="003C2BC9"/>
    <w:rsid w:val="003C2C73"/>
    <w:rsid w:val="003C7173"/>
    <w:rsid w:val="003D31DE"/>
    <w:rsid w:val="003D3FC3"/>
    <w:rsid w:val="003D4A3B"/>
    <w:rsid w:val="003D6794"/>
    <w:rsid w:val="003D6FEB"/>
    <w:rsid w:val="003E4C4A"/>
    <w:rsid w:val="003E4D8D"/>
    <w:rsid w:val="003E4F04"/>
    <w:rsid w:val="003E6EF4"/>
    <w:rsid w:val="003E78F0"/>
    <w:rsid w:val="003F0968"/>
    <w:rsid w:val="003F3353"/>
    <w:rsid w:val="003F345D"/>
    <w:rsid w:val="003F4E31"/>
    <w:rsid w:val="003F698B"/>
    <w:rsid w:val="004023FC"/>
    <w:rsid w:val="00402F26"/>
    <w:rsid w:val="00405F24"/>
    <w:rsid w:val="00411297"/>
    <w:rsid w:val="00415D6B"/>
    <w:rsid w:val="004175A6"/>
    <w:rsid w:val="00422246"/>
    <w:rsid w:val="00426C9D"/>
    <w:rsid w:val="00427F19"/>
    <w:rsid w:val="00430067"/>
    <w:rsid w:val="00431B14"/>
    <w:rsid w:val="00433B1C"/>
    <w:rsid w:val="00435D7F"/>
    <w:rsid w:val="0043608B"/>
    <w:rsid w:val="0043714F"/>
    <w:rsid w:val="004401CF"/>
    <w:rsid w:val="00442E81"/>
    <w:rsid w:val="0044400F"/>
    <w:rsid w:val="0044689F"/>
    <w:rsid w:val="00447CEB"/>
    <w:rsid w:val="00450801"/>
    <w:rsid w:val="004512C5"/>
    <w:rsid w:val="0045315B"/>
    <w:rsid w:val="00453F5C"/>
    <w:rsid w:val="004560AF"/>
    <w:rsid w:val="00457A86"/>
    <w:rsid w:val="00462327"/>
    <w:rsid w:val="00462B50"/>
    <w:rsid w:val="00462D19"/>
    <w:rsid w:val="00463634"/>
    <w:rsid w:val="00464A86"/>
    <w:rsid w:val="004655D1"/>
    <w:rsid w:val="00472059"/>
    <w:rsid w:val="0047250A"/>
    <w:rsid w:val="00475CD2"/>
    <w:rsid w:val="00475D67"/>
    <w:rsid w:val="00477092"/>
    <w:rsid w:val="0048313C"/>
    <w:rsid w:val="0048318C"/>
    <w:rsid w:val="00485BAC"/>
    <w:rsid w:val="004861F1"/>
    <w:rsid w:val="00487B2D"/>
    <w:rsid w:val="00490041"/>
    <w:rsid w:val="00492345"/>
    <w:rsid w:val="00493602"/>
    <w:rsid w:val="004939AC"/>
    <w:rsid w:val="00494E24"/>
    <w:rsid w:val="004953BD"/>
    <w:rsid w:val="00495F2A"/>
    <w:rsid w:val="004A1E40"/>
    <w:rsid w:val="004A3BE1"/>
    <w:rsid w:val="004A3FB6"/>
    <w:rsid w:val="004A5EDA"/>
    <w:rsid w:val="004B03C5"/>
    <w:rsid w:val="004B0A37"/>
    <w:rsid w:val="004B3B65"/>
    <w:rsid w:val="004B6054"/>
    <w:rsid w:val="004B663B"/>
    <w:rsid w:val="004B6C19"/>
    <w:rsid w:val="004C2A04"/>
    <w:rsid w:val="004C3B23"/>
    <w:rsid w:val="004C4091"/>
    <w:rsid w:val="004D136B"/>
    <w:rsid w:val="004D5D2C"/>
    <w:rsid w:val="004D7EC2"/>
    <w:rsid w:val="004E20F7"/>
    <w:rsid w:val="004E4711"/>
    <w:rsid w:val="004E546E"/>
    <w:rsid w:val="004E61F3"/>
    <w:rsid w:val="004F5DD4"/>
    <w:rsid w:val="004F6A73"/>
    <w:rsid w:val="004F729A"/>
    <w:rsid w:val="00501A98"/>
    <w:rsid w:val="00502803"/>
    <w:rsid w:val="005033F8"/>
    <w:rsid w:val="00505E8D"/>
    <w:rsid w:val="00510F0E"/>
    <w:rsid w:val="0051208F"/>
    <w:rsid w:val="00514B3D"/>
    <w:rsid w:val="005152CA"/>
    <w:rsid w:val="005177F4"/>
    <w:rsid w:val="00525135"/>
    <w:rsid w:val="00526BD7"/>
    <w:rsid w:val="00532CC5"/>
    <w:rsid w:val="00532ED1"/>
    <w:rsid w:val="00534FEB"/>
    <w:rsid w:val="005372D5"/>
    <w:rsid w:val="00544582"/>
    <w:rsid w:val="00545292"/>
    <w:rsid w:val="00545E0B"/>
    <w:rsid w:val="005464CC"/>
    <w:rsid w:val="00547F53"/>
    <w:rsid w:val="00551085"/>
    <w:rsid w:val="00555795"/>
    <w:rsid w:val="00557B89"/>
    <w:rsid w:val="005707CA"/>
    <w:rsid w:val="005727C2"/>
    <w:rsid w:val="00577209"/>
    <w:rsid w:val="00583E54"/>
    <w:rsid w:val="00585687"/>
    <w:rsid w:val="00586138"/>
    <w:rsid w:val="0058627F"/>
    <w:rsid w:val="00590DA1"/>
    <w:rsid w:val="00590E48"/>
    <w:rsid w:val="005910C6"/>
    <w:rsid w:val="005919FC"/>
    <w:rsid w:val="0059504A"/>
    <w:rsid w:val="00595E16"/>
    <w:rsid w:val="005B24EE"/>
    <w:rsid w:val="005B42E1"/>
    <w:rsid w:val="005B4D17"/>
    <w:rsid w:val="005B4D5F"/>
    <w:rsid w:val="005B5331"/>
    <w:rsid w:val="005B6584"/>
    <w:rsid w:val="005C5488"/>
    <w:rsid w:val="005C627C"/>
    <w:rsid w:val="005D2770"/>
    <w:rsid w:val="005D3690"/>
    <w:rsid w:val="005D3BDD"/>
    <w:rsid w:val="005D5024"/>
    <w:rsid w:val="005D6B6A"/>
    <w:rsid w:val="005E05AA"/>
    <w:rsid w:val="005E15D8"/>
    <w:rsid w:val="005E2363"/>
    <w:rsid w:val="005E3256"/>
    <w:rsid w:val="005E4553"/>
    <w:rsid w:val="005F3B3D"/>
    <w:rsid w:val="005F4CD3"/>
    <w:rsid w:val="005F5AE7"/>
    <w:rsid w:val="005F6061"/>
    <w:rsid w:val="006009DD"/>
    <w:rsid w:val="006104F5"/>
    <w:rsid w:val="0061149E"/>
    <w:rsid w:val="00613BD8"/>
    <w:rsid w:val="006146D0"/>
    <w:rsid w:val="0061549A"/>
    <w:rsid w:val="00615537"/>
    <w:rsid w:val="00615585"/>
    <w:rsid w:val="00622B5F"/>
    <w:rsid w:val="00622FF3"/>
    <w:rsid w:val="006271ED"/>
    <w:rsid w:val="00632EFF"/>
    <w:rsid w:val="006364EA"/>
    <w:rsid w:val="006367E8"/>
    <w:rsid w:val="00636BE7"/>
    <w:rsid w:val="006406D1"/>
    <w:rsid w:val="00642E24"/>
    <w:rsid w:val="0064728E"/>
    <w:rsid w:val="006519DC"/>
    <w:rsid w:val="00651AA0"/>
    <w:rsid w:val="00652306"/>
    <w:rsid w:val="006525D3"/>
    <w:rsid w:val="00670D5C"/>
    <w:rsid w:val="006710F5"/>
    <w:rsid w:val="0067187D"/>
    <w:rsid w:val="0067393B"/>
    <w:rsid w:val="006764C0"/>
    <w:rsid w:val="0068000D"/>
    <w:rsid w:val="0068166D"/>
    <w:rsid w:val="00682E9F"/>
    <w:rsid w:val="00683281"/>
    <w:rsid w:val="00683E08"/>
    <w:rsid w:val="00684A89"/>
    <w:rsid w:val="00685B00"/>
    <w:rsid w:val="00685BBE"/>
    <w:rsid w:val="00693EA8"/>
    <w:rsid w:val="00697708"/>
    <w:rsid w:val="006A3B75"/>
    <w:rsid w:val="006A511C"/>
    <w:rsid w:val="006A6AAE"/>
    <w:rsid w:val="006B59E3"/>
    <w:rsid w:val="006C2455"/>
    <w:rsid w:val="006D4170"/>
    <w:rsid w:val="006D608F"/>
    <w:rsid w:val="006D76F7"/>
    <w:rsid w:val="006E234B"/>
    <w:rsid w:val="006E38E9"/>
    <w:rsid w:val="006E43D0"/>
    <w:rsid w:val="006E7E4B"/>
    <w:rsid w:val="006F0615"/>
    <w:rsid w:val="006F10CB"/>
    <w:rsid w:val="006F2157"/>
    <w:rsid w:val="006F4022"/>
    <w:rsid w:val="006F6075"/>
    <w:rsid w:val="007016F0"/>
    <w:rsid w:val="00702C88"/>
    <w:rsid w:val="00703042"/>
    <w:rsid w:val="00704EED"/>
    <w:rsid w:val="007108E6"/>
    <w:rsid w:val="00710B45"/>
    <w:rsid w:val="007122E9"/>
    <w:rsid w:val="007142EA"/>
    <w:rsid w:val="0071497D"/>
    <w:rsid w:val="007163CB"/>
    <w:rsid w:val="00716406"/>
    <w:rsid w:val="00722389"/>
    <w:rsid w:val="007235D6"/>
    <w:rsid w:val="00723FEB"/>
    <w:rsid w:val="0072507E"/>
    <w:rsid w:val="007251F0"/>
    <w:rsid w:val="00727E92"/>
    <w:rsid w:val="00730819"/>
    <w:rsid w:val="00731F5A"/>
    <w:rsid w:val="0073241C"/>
    <w:rsid w:val="00734462"/>
    <w:rsid w:val="00735A18"/>
    <w:rsid w:val="00736DE2"/>
    <w:rsid w:val="00743CBF"/>
    <w:rsid w:val="00745CB1"/>
    <w:rsid w:val="00746F08"/>
    <w:rsid w:val="007473AD"/>
    <w:rsid w:val="0075203A"/>
    <w:rsid w:val="00753CBA"/>
    <w:rsid w:val="00761DC6"/>
    <w:rsid w:val="00763D0F"/>
    <w:rsid w:val="00764CDE"/>
    <w:rsid w:val="007650A4"/>
    <w:rsid w:val="007714F8"/>
    <w:rsid w:val="007715C3"/>
    <w:rsid w:val="007722F4"/>
    <w:rsid w:val="00772408"/>
    <w:rsid w:val="0077506D"/>
    <w:rsid w:val="007778E9"/>
    <w:rsid w:val="007825C7"/>
    <w:rsid w:val="0078366B"/>
    <w:rsid w:val="00784AE2"/>
    <w:rsid w:val="0078768C"/>
    <w:rsid w:val="007878D2"/>
    <w:rsid w:val="00790D72"/>
    <w:rsid w:val="00790ED5"/>
    <w:rsid w:val="00792D87"/>
    <w:rsid w:val="00796341"/>
    <w:rsid w:val="0079763C"/>
    <w:rsid w:val="007A1CEC"/>
    <w:rsid w:val="007A2791"/>
    <w:rsid w:val="007A2FE0"/>
    <w:rsid w:val="007A4B7A"/>
    <w:rsid w:val="007A7D89"/>
    <w:rsid w:val="007B01AF"/>
    <w:rsid w:val="007B1721"/>
    <w:rsid w:val="007B5558"/>
    <w:rsid w:val="007C3905"/>
    <w:rsid w:val="007C431A"/>
    <w:rsid w:val="007C7304"/>
    <w:rsid w:val="007D077F"/>
    <w:rsid w:val="007D0C6A"/>
    <w:rsid w:val="007D1079"/>
    <w:rsid w:val="007D286B"/>
    <w:rsid w:val="007D7042"/>
    <w:rsid w:val="007E1F7C"/>
    <w:rsid w:val="007E2859"/>
    <w:rsid w:val="007E3A8E"/>
    <w:rsid w:val="007E78B7"/>
    <w:rsid w:val="007F11D4"/>
    <w:rsid w:val="007F5409"/>
    <w:rsid w:val="007F562E"/>
    <w:rsid w:val="007F72C3"/>
    <w:rsid w:val="008019AD"/>
    <w:rsid w:val="00801D87"/>
    <w:rsid w:val="00802EA6"/>
    <w:rsid w:val="0080556E"/>
    <w:rsid w:val="008101D4"/>
    <w:rsid w:val="008107E0"/>
    <w:rsid w:val="00810B33"/>
    <w:rsid w:val="008119D7"/>
    <w:rsid w:val="00813116"/>
    <w:rsid w:val="00813F10"/>
    <w:rsid w:val="00814FA8"/>
    <w:rsid w:val="00823B4F"/>
    <w:rsid w:val="0082511F"/>
    <w:rsid w:val="00827390"/>
    <w:rsid w:val="008277FE"/>
    <w:rsid w:val="00827D9B"/>
    <w:rsid w:val="0083585E"/>
    <w:rsid w:val="00835935"/>
    <w:rsid w:val="0084134A"/>
    <w:rsid w:val="008438E7"/>
    <w:rsid w:val="008476C8"/>
    <w:rsid w:val="008513D8"/>
    <w:rsid w:val="00851543"/>
    <w:rsid w:val="0085194C"/>
    <w:rsid w:val="00852A35"/>
    <w:rsid w:val="00855F8A"/>
    <w:rsid w:val="00857A00"/>
    <w:rsid w:val="008667A2"/>
    <w:rsid w:val="00874347"/>
    <w:rsid w:val="00876E5F"/>
    <w:rsid w:val="0087742D"/>
    <w:rsid w:val="00881C3F"/>
    <w:rsid w:val="00887949"/>
    <w:rsid w:val="00887DD9"/>
    <w:rsid w:val="0089192E"/>
    <w:rsid w:val="00892634"/>
    <w:rsid w:val="0089367C"/>
    <w:rsid w:val="00896E85"/>
    <w:rsid w:val="008974B7"/>
    <w:rsid w:val="008976C3"/>
    <w:rsid w:val="008A14EF"/>
    <w:rsid w:val="008A17FC"/>
    <w:rsid w:val="008A2B0E"/>
    <w:rsid w:val="008A53D4"/>
    <w:rsid w:val="008B0903"/>
    <w:rsid w:val="008B4A57"/>
    <w:rsid w:val="008B5166"/>
    <w:rsid w:val="008B7062"/>
    <w:rsid w:val="008C1C54"/>
    <w:rsid w:val="008C554B"/>
    <w:rsid w:val="008C7863"/>
    <w:rsid w:val="008D0C33"/>
    <w:rsid w:val="008D2D4F"/>
    <w:rsid w:val="008D5E8F"/>
    <w:rsid w:val="008D7724"/>
    <w:rsid w:val="008D796A"/>
    <w:rsid w:val="008E0463"/>
    <w:rsid w:val="008E1CF0"/>
    <w:rsid w:val="008E3515"/>
    <w:rsid w:val="008E4A27"/>
    <w:rsid w:val="008E6B08"/>
    <w:rsid w:val="008E6B8C"/>
    <w:rsid w:val="008E7B6C"/>
    <w:rsid w:val="008E7C41"/>
    <w:rsid w:val="008F12E8"/>
    <w:rsid w:val="008F1427"/>
    <w:rsid w:val="008F3277"/>
    <w:rsid w:val="008F43ED"/>
    <w:rsid w:val="00900CC3"/>
    <w:rsid w:val="00901E19"/>
    <w:rsid w:val="00902DF3"/>
    <w:rsid w:val="00905702"/>
    <w:rsid w:val="00914188"/>
    <w:rsid w:val="00915185"/>
    <w:rsid w:val="00921C03"/>
    <w:rsid w:val="00923B75"/>
    <w:rsid w:val="00923DC2"/>
    <w:rsid w:val="0092492D"/>
    <w:rsid w:val="009364B4"/>
    <w:rsid w:val="009369E5"/>
    <w:rsid w:val="009413C7"/>
    <w:rsid w:val="00944E74"/>
    <w:rsid w:val="00947127"/>
    <w:rsid w:val="00947A34"/>
    <w:rsid w:val="009510C8"/>
    <w:rsid w:val="00951C08"/>
    <w:rsid w:val="00952F12"/>
    <w:rsid w:val="00954B0B"/>
    <w:rsid w:val="00955BCA"/>
    <w:rsid w:val="0096104C"/>
    <w:rsid w:val="00961F09"/>
    <w:rsid w:val="00962CFA"/>
    <w:rsid w:val="00963688"/>
    <w:rsid w:val="0096487C"/>
    <w:rsid w:val="0097118F"/>
    <w:rsid w:val="00973192"/>
    <w:rsid w:val="009825D7"/>
    <w:rsid w:val="00983399"/>
    <w:rsid w:val="00984967"/>
    <w:rsid w:val="00987008"/>
    <w:rsid w:val="00987B0D"/>
    <w:rsid w:val="009908D3"/>
    <w:rsid w:val="009933AF"/>
    <w:rsid w:val="00993666"/>
    <w:rsid w:val="00994AE6"/>
    <w:rsid w:val="009970B5"/>
    <w:rsid w:val="00997BA3"/>
    <w:rsid w:val="009A00D0"/>
    <w:rsid w:val="009A23AC"/>
    <w:rsid w:val="009B122B"/>
    <w:rsid w:val="009B58E9"/>
    <w:rsid w:val="009C0E5A"/>
    <w:rsid w:val="009C2781"/>
    <w:rsid w:val="009C3C1E"/>
    <w:rsid w:val="009C4A41"/>
    <w:rsid w:val="009C4A65"/>
    <w:rsid w:val="009C5205"/>
    <w:rsid w:val="009C58B2"/>
    <w:rsid w:val="009C5BD9"/>
    <w:rsid w:val="009C7C5A"/>
    <w:rsid w:val="009D1F60"/>
    <w:rsid w:val="009D5003"/>
    <w:rsid w:val="009D521C"/>
    <w:rsid w:val="009E00F5"/>
    <w:rsid w:val="009E0C6C"/>
    <w:rsid w:val="009E103E"/>
    <w:rsid w:val="009E10A8"/>
    <w:rsid w:val="009E414B"/>
    <w:rsid w:val="009E42B3"/>
    <w:rsid w:val="009E45B5"/>
    <w:rsid w:val="009E519F"/>
    <w:rsid w:val="009E703C"/>
    <w:rsid w:val="009E7DBC"/>
    <w:rsid w:val="009F1F84"/>
    <w:rsid w:val="009F4B3B"/>
    <w:rsid w:val="009F6CD1"/>
    <w:rsid w:val="00A12813"/>
    <w:rsid w:val="00A158D1"/>
    <w:rsid w:val="00A209A7"/>
    <w:rsid w:val="00A22CAE"/>
    <w:rsid w:val="00A2780F"/>
    <w:rsid w:val="00A31426"/>
    <w:rsid w:val="00A32A6D"/>
    <w:rsid w:val="00A343A1"/>
    <w:rsid w:val="00A34528"/>
    <w:rsid w:val="00A347F4"/>
    <w:rsid w:val="00A4238C"/>
    <w:rsid w:val="00A43049"/>
    <w:rsid w:val="00A46CED"/>
    <w:rsid w:val="00A46DFF"/>
    <w:rsid w:val="00A46ECD"/>
    <w:rsid w:val="00A50266"/>
    <w:rsid w:val="00A516FA"/>
    <w:rsid w:val="00A53D6F"/>
    <w:rsid w:val="00A566FB"/>
    <w:rsid w:val="00A571EC"/>
    <w:rsid w:val="00A6534F"/>
    <w:rsid w:val="00A66E41"/>
    <w:rsid w:val="00A675F5"/>
    <w:rsid w:val="00A709C0"/>
    <w:rsid w:val="00A72494"/>
    <w:rsid w:val="00A73F10"/>
    <w:rsid w:val="00A73FF6"/>
    <w:rsid w:val="00A775D9"/>
    <w:rsid w:val="00A828BA"/>
    <w:rsid w:val="00A875FA"/>
    <w:rsid w:val="00A938F9"/>
    <w:rsid w:val="00A96C99"/>
    <w:rsid w:val="00A975AF"/>
    <w:rsid w:val="00AA4F01"/>
    <w:rsid w:val="00AB0D12"/>
    <w:rsid w:val="00AC13EB"/>
    <w:rsid w:val="00AC3094"/>
    <w:rsid w:val="00AC315F"/>
    <w:rsid w:val="00AD0C7C"/>
    <w:rsid w:val="00AD16E5"/>
    <w:rsid w:val="00AD30EE"/>
    <w:rsid w:val="00AD6AC7"/>
    <w:rsid w:val="00AD7483"/>
    <w:rsid w:val="00AE08C7"/>
    <w:rsid w:val="00AE0C5A"/>
    <w:rsid w:val="00AE1AA8"/>
    <w:rsid w:val="00AE28EA"/>
    <w:rsid w:val="00AE3867"/>
    <w:rsid w:val="00AE4B1B"/>
    <w:rsid w:val="00AE5CEC"/>
    <w:rsid w:val="00AE643E"/>
    <w:rsid w:val="00AE6E64"/>
    <w:rsid w:val="00AE7958"/>
    <w:rsid w:val="00AF49BB"/>
    <w:rsid w:val="00B01C1D"/>
    <w:rsid w:val="00B01C4B"/>
    <w:rsid w:val="00B023A6"/>
    <w:rsid w:val="00B05B07"/>
    <w:rsid w:val="00B05E25"/>
    <w:rsid w:val="00B1016D"/>
    <w:rsid w:val="00B1076C"/>
    <w:rsid w:val="00B11583"/>
    <w:rsid w:val="00B11D19"/>
    <w:rsid w:val="00B12CAF"/>
    <w:rsid w:val="00B13EA7"/>
    <w:rsid w:val="00B16D26"/>
    <w:rsid w:val="00B17F70"/>
    <w:rsid w:val="00B229C1"/>
    <w:rsid w:val="00B25DE9"/>
    <w:rsid w:val="00B25F20"/>
    <w:rsid w:val="00B307B3"/>
    <w:rsid w:val="00B31954"/>
    <w:rsid w:val="00B31EE5"/>
    <w:rsid w:val="00B3301C"/>
    <w:rsid w:val="00B35068"/>
    <w:rsid w:val="00B36541"/>
    <w:rsid w:val="00B366F7"/>
    <w:rsid w:val="00B37643"/>
    <w:rsid w:val="00B37FDB"/>
    <w:rsid w:val="00B401EB"/>
    <w:rsid w:val="00B40239"/>
    <w:rsid w:val="00B4172F"/>
    <w:rsid w:val="00B46FDE"/>
    <w:rsid w:val="00B51BE6"/>
    <w:rsid w:val="00B56E0E"/>
    <w:rsid w:val="00B63707"/>
    <w:rsid w:val="00B660D1"/>
    <w:rsid w:val="00B66BAE"/>
    <w:rsid w:val="00B67D90"/>
    <w:rsid w:val="00B74410"/>
    <w:rsid w:val="00B74505"/>
    <w:rsid w:val="00B766A8"/>
    <w:rsid w:val="00B767A8"/>
    <w:rsid w:val="00B77FD3"/>
    <w:rsid w:val="00B81833"/>
    <w:rsid w:val="00B85A8F"/>
    <w:rsid w:val="00B87DBC"/>
    <w:rsid w:val="00B91870"/>
    <w:rsid w:val="00B96386"/>
    <w:rsid w:val="00BA10EB"/>
    <w:rsid w:val="00BA2EF3"/>
    <w:rsid w:val="00BA5905"/>
    <w:rsid w:val="00BB1D9D"/>
    <w:rsid w:val="00BB4D8C"/>
    <w:rsid w:val="00BB6AE3"/>
    <w:rsid w:val="00BC246A"/>
    <w:rsid w:val="00BC5613"/>
    <w:rsid w:val="00BC589C"/>
    <w:rsid w:val="00BD34FB"/>
    <w:rsid w:val="00BD3788"/>
    <w:rsid w:val="00BD3D7B"/>
    <w:rsid w:val="00BD46B0"/>
    <w:rsid w:val="00BD7F6A"/>
    <w:rsid w:val="00BE1F9A"/>
    <w:rsid w:val="00BE333C"/>
    <w:rsid w:val="00BE6E3A"/>
    <w:rsid w:val="00BE74E5"/>
    <w:rsid w:val="00BF01D9"/>
    <w:rsid w:val="00BF0ED2"/>
    <w:rsid w:val="00BF1683"/>
    <w:rsid w:val="00BF748C"/>
    <w:rsid w:val="00C00AEB"/>
    <w:rsid w:val="00C0269D"/>
    <w:rsid w:val="00C0444F"/>
    <w:rsid w:val="00C1281E"/>
    <w:rsid w:val="00C13AD2"/>
    <w:rsid w:val="00C15F05"/>
    <w:rsid w:val="00C202CB"/>
    <w:rsid w:val="00C23570"/>
    <w:rsid w:val="00C25747"/>
    <w:rsid w:val="00C324DC"/>
    <w:rsid w:val="00C327D5"/>
    <w:rsid w:val="00C347BF"/>
    <w:rsid w:val="00C36DA4"/>
    <w:rsid w:val="00C416CE"/>
    <w:rsid w:val="00C41AEA"/>
    <w:rsid w:val="00C43A33"/>
    <w:rsid w:val="00C44D95"/>
    <w:rsid w:val="00C527F4"/>
    <w:rsid w:val="00C52A5C"/>
    <w:rsid w:val="00C54A60"/>
    <w:rsid w:val="00C61644"/>
    <w:rsid w:val="00C633A9"/>
    <w:rsid w:val="00C65408"/>
    <w:rsid w:val="00C720D8"/>
    <w:rsid w:val="00C72B93"/>
    <w:rsid w:val="00C75797"/>
    <w:rsid w:val="00C803B4"/>
    <w:rsid w:val="00C84367"/>
    <w:rsid w:val="00C845A5"/>
    <w:rsid w:val="00C85112"/>
    <w:rsid w:val="00C87C51"/>
    <w:rsid w:val="00C903B7"/>
    <w:rsid w:val="00C91B9C"/>
    <w:rsid w:val="00C91D22"/>
    <w:rsid w:val="00C945E5"/>
    <w:rsid w:val="00CA19A9"/>
    <w:rsid w:val="00CA30AF"/>
    <w:rsid w:val="00CA38A3"/>
    <w:rsid w:val="00CA7EB1"/>
    <w:rsid w:val="00CB12B1"/>
    <w:rsid w:val="00CB1615"/>
    <w:rsid w:val="00CB17A1"/>
    <w:rsid w:val="00CB21B2"/>
    <w:rsid w:val="00CB3BE1"/>
    <w:rsid w:val="00CB7D07"/>
    <w:rsid w:val="00CC0A61"/>
    <w:rsid w:val="00CC2E28"/>
    <w:rsid w:val="00CC53A2"/>
    <w:rsid w:val="00CC54A3"/>
    <w:rsid w:val="00CC69A9"/>
    <w:rsid w:val="00CD04FA"/>
    <w:rsid w:val="00CD3A53"/>
    <w:rsid w:val="00CD5578"/>
    <w:rsid w:val="00CD5792"/>
    <w:rsid w:val="00CD71FC"/>
    <w:rsid w:val="00CE198A"/>
    <w:rsid w:val="00CE694D"/>
    <w:rsid w:val="00CE7CF7"/>
    <w:rsid w:val="00CF69AF"/>
    <w:rsid w:val="00D000D4"/>
    <w:rsid w:val="00D01B0A"/>
    <w:rsid w:val="00D0359A"/>
    <w:rsid w:val="00D05953"/>
    <w:rsid w:val="00D079B5"/>
    <w:rsid w:val="00D10B17"/>
    <w:rsid w:val="00D10CCC"/>
    <w:rsid w:val="00D11C99"/>
    <w:rsid w:val="00D13F86"/>
    <w:rsid w:val="00D1674F"/>
    <w:rsid w:val="00D16B4C"/>
    <w:rsid w:val="00D172E1"/>
    <w:rsid w:val="00D2097E"/>
    <w:rsid w:val="00D221CA"/>
    <w:rsid w:val="00D251A3"/>
    <w:rsid w:val="00D253D3"/>
    <w:rsid w:val="00D2590C"/>
    <w:rsid w:val="00D34A61"/>
    <w:rsid w:val="00D35178"/>
    <w:rsid w:val="00D36243"/>
    <w:rsid w:val="00D378B0"/>
    <w:rsid w:val="00D41AC1"/>
    <w:rsid w:val="00D520C2"/>
    <w:rsid w:val="00D53A2C"/>
    <w:rsid w:val="00D5452D"/>
    <w:rsid w:val="00D55B81"/>
    <w:rsid w:val="00D56BB2"/>
    <w:rsid w:val="00D57A8D"/>
    <w:rsid w:val="00D613B0"/>
    <w:rsid w:val="00D623C4"/>
    <w:rsid w:val="00D677DC"/>
    <w:rsid w:val="00D715CB"/>
    <w:rsid w:val="00D71E4B"/>
    <w:rsid w:val="00D762FC"/>
    <w:rsid w:val="00D764AD"/>
    <w:rsid w:val="00D8046C"/>
    <w:rsid w:val="00D80A7E"/>
    <w:rsid w:val="00D8135A"/>
    <w:rsid w:val="00D81DE5"/>
    <w:rsid w:val="00D83E32"/>
    <w:rsid w:val="00D859C7"/>
    <w:rsid w:val="00D90226"/>
    <w:rsid w:val="00D925BB"/>
    <w:rsid w:val="00D96EA9"/>
    <w:rsid w:val="00D97B7A"/>
    <w:rsid w:val="00DA0922"/>
    <w:rsid w:val="00DA12D3"/>
    <w:rsid w:val="00DA1FF3"/>
    <w:rsid w:val="00DA2679"/>
    <w:rsid w:val="00DA4DD1"/>
    <w:rsid w:val="00DA76DA"/>
    <w:rsid w:val="00DB2A78"/>
    <w:rsid w:val="00DB41C6"/>
    <w:rsid w:val="00DC17E1"/>
    <w:rsid w:val="00DC2CE6"/>
    <w:rsid w:val="00DC3609"/>
    <w:rsid w:val="00DC3676"/>
    <w:rsid w:val="00DC45E4"/>
    <w:rsid w:val="00DC615F"/>
    <w:rsid w:val="00DC794D"/>
    <w:rsid w:val="00DD05C9"/>
    <w:rsid w:val="00DD188E"/>
    <w:rsid w:val="00DD4035"/>
    <w:rsid w:val="00DE2DE4"/>
    <w:rsid w:val="00DE3494"/>
    <w:rsid w:val="00DE51B9"/>
    <w:rsid w:val="00DE66BF"/>
    <w:rsid w:val="00DF6DB2"/>
    <w:rsid w:val="00E01A44"/>
    <w:rsid w:val="00E037DC"/>
    <w:rsid w:val="00E0792A"/>
    <w:rsid w:val="00E1786C"/>
    <w:rsid w:val="00E20264"/>
    <w:rsid w:val="00E204FE"/>
    <w:rsid w:val="00E2184D"/>
    <w:rsid w:val="00E2330C"/>
    <w:rsid w:val="00E26AC4"/>
    <w:rsid w:val="00E279E5"/>
    <w:rsid w:val="00E32152"/>
    <w:rsid w:val="00E32CDD"/>
    <w:rsid w:val="00E3328C"/>
    <w:rsid w:val="00E35129"/>
    <w:rsid w:val="00E36160"/>
    <w:rsid w:val="00E37A8D"/>
    <w:rsid w:val="00E4120D"/>
    <w:rsid w:val="00E46834"/>
    <w:rsid w:val="00E50C2A"/>
    <w:rsid w:val="00E526ED"/>
    <w:rsid w:val="00E533BC"/>
    <w:rsid w:val="00E5611C"/>
    <w:rsid w:val="00E569E0"/>
    <w:rsid w:val="00E67A2C"/>
    <w:rsid w:val="00E70536"/>
    <w:rsid w:val="00E7318B"/>
    <w:rsid w:val="00E75465"/>
    <w:rsid w:val="00E75CDC"/>
    <w:rsid w:val="00E80635"/>
    <w:rsid w:val="00E8121D"/>
    <w:rsid w:val="00E86A33"/>
    <w:rsid w:val="00E904A1"/>
    <w:rsid w:val="00E91F6A"/>
    <w:rsid w:val="00E97F6F"/>
    <w:rsid w:val="00E97FCF"/>
    <w:rsid w:val="00EA1F65"/>
    <w:rsid w:val="00EA22C4"/>
    <w:rsid w:val="00EA2402"/>
    <w:rsid w:val="00EA7556"/>
    <w:rsid w:val="00EB0350"/>
    <w:rsid w:val="00EC23C3"/>
    <w:rsid w:val="00EC5220"/>
    <w:rsid w:val="00ED45A2"/>
    <w:rsid w:val="00ED59DB"/>
    <w:rsid w:val="00EE2313"/>
    <w:rsid w:val="00EE23EF"/>
    <w:rsid w:val="00EE52DF"/>
    <w:rsid w:val="00EE5FFB"/>
    <w:rsid w:val="00EF1D28"/>
    <w:rsid w:val="00EF3179"/>
    <w:rsid w:val="00EF332F"/>
    <w:rsid w:val="00EF5274"/>
    <w:rsid w:val="00EF7955"/>
    <w:rsid w:val="00F0308A"/>
    <w:rsid w:val="00F03EEE"/>
    <w:rsid w:val="00F04EB7"/>
    <w:rsid w:val="00F05282"/>
    <w:rsid w:val="00F05299"/>
    <w:rsid w:val="00F05E23"/>
    <w:rsid w:val="00F073ED"/>
    <w:rsid w:val="00F17B60"/>
    <w:rsid w:val="00F26D37"/>
    <w:rsid w:val="00F2733D"/>
    <w:rsid w:val="00F303D9"/>
    <w:rsid w:val="00F3145B"/>
    <w:rsid w:val="00F327BF"/>
    <w:rsid w:val="00F32979"/>
    <w:rsid w:val="00F34391"/>
    <w:rsid w:val="00F37981"/>
    <w:rsid w:val="00F41341"/>
    <w:rsid w:val="00F428CE"/>
    <w:rsid w:val="00F441BD"/>
    <w:rsid w:val="00F448CA"/>
    <w:rsid w:val="00F463C5"/>
    <w:rsid w:val="00F509A5"/>
    <w:rsid w:val="00F51A40"/>
    <w:rsid w:val="00F5286D"/>
    <w:rsid w:val="00F53ABC"/>
    <w:rsid w:val="00F61A71"/>
    <w:rsid w:val="00F61D59"/>
    <w:rsid w:val="00F63BB2"/>
    <w:rsid w:val="00F65FE6"/>
    <w:rsid w:val="00F73005"/>
    <w:rsid w:val="00F73A00"/>
    <w:rsid w:val="00F747DE"/>
    <w:rsid w:val="00F76FF2"/>
    <w:rsid w:val="00F77757"/>
    <w:rsid w:val="00F80E61"/>
    <w:rsid w:val="00F8274C"/>
    <w:rsid w:val="00F84290"/>
    <w:rsid w:val="00F8505F"/>
    <w:rsid w:val="00F872F4"/>
    <w:rsid w:val="00F87485"/>
    <w:rsid w:val="00F87F35"/>
    <w:rsid w:val="00F91AE0"/>
    <w:rsid w:val="00F92B48"/>
    <w:rsid w:val="00F936F4"/>
    <w:rsid w:val="00F96E4C"/>
    <w:rsid w:val="00FA16C3"/>
    <w:rsid w:val="00FA16E9"/>
    <w:rsid w:val="00FA3229"/>
    <w:rsid w:val="00FA3F78"/>
    <w:rsid w:val="00FA4ABA"/>
    <w:rsid w:val="00FA7299"/>
    <w:rsid w:val="00FB0753"/>
    <w:rsid w:val="00FB1DD7"/>
    <w:rsid w:val="00FB1E0E"/>
    <w:rsid w:val="00FB1EB1"/>
    <w:rsid w:val="00FB2071"/>
    <w:rsid w:val="00FB3211"/>
    <w:rsid w:val="00FB45AF"/>
    <w:rsid w:val="00FB730C"/>
    <w:rsid w:val="00FC0516"/>
    <w:rsid w:val="00FC1FC2"/>
    <w:rsid w:val="00FC26C7"/>
    <w:rsid w:val="00FC3EBB"/>
    <w:rsid w:val="00FC6349"/>
    <w:rsid w:val="00FC67B6"/>
    <w:rsid w:val="00FC6BF3"/>
    <w:rsid w:val="00FD013D"/>
    <w:rsid w:val="00FD163F"/>
    <w:rsid w:val="00FD3940"/>
    <w:rsid w:val="00FE29CC"/>
    <w:rsid w:val="00FE6548"/>
    <w:rsid w:val="00FE6A09"/>
    <w:rsid w:val="00FE7C05"/>
    <w:rsid w:val="00FF06CB"/>
    <w:rsid w:val="00FF3A65"/>
    <w:rsid w:val="00FF4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0DADE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BC4"/>
  </w:style>
  <w:style w:type="paragraph" w:styleId="Heading1">
    <w:name w:val="heading 1"/>
    <w:basedOn w:val="Normal"/>
    <w:next w:val="Normal"/>
    <w:link w:val="Heading1Char"/>
    <w:uiPriority w:val="9"/>
    <w:qFormat/>
    <w:rsid w:val="001D1C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C5D"/>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BD34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34FB"/>
    <w:rPr>
      <w:rFonts w:ascii="Tahoma" w:hAnsi="Tahoma" w:cs="Tahoma"/>
      <w:sz w:val="16"/>
      <w:szCs w:val="16"/>
    </w:rPr>
  </w:style>
  <w:style w:type="paragraph" w:styleId="Quote">
    <w:name w:val="Quote"/>
    <w:basedOn w:val="Normal"/>
    <w:next w:val="Normal"/>
    <w:link w:val="QuoteChar"/>
    <w:uiPriority w:val="29"/>
    <w:qFormat/>
    <w:rsid w:val="00BD34FB"/>
    <w:rPr>
      <w:rFonts w:eastAsiaTheme="minorEastAsia"/>
      <w:i/>
      <w:iCs/>
      <w:color w:val="000000" w:themeColor="text1"/>
      <w:lang w:eastAsia="ja-JP"/>
    </w:rPr>
  </w:style>
  <w:style w:type="character" w:customStyle="1" w:styleId="QuoteChar">
    <w:name w:val="Quote Char"/>
    <w:basedOn w:val="DefaultParagraphFont"/>
    <w:link w:val="Quote"/>
    <w:uiPriority w:val="29"/>
    <w:rsid w:val="00BD34FB"/>
    <w:rPr>
      <w:rFonts w:eastAsiaTheme="minorEastAsia"/>
      <w:i/>
      <w:iCs/>
      <w:color w:val="000000" w:themeColor="text1"/>
      <w:lang w:eastAsia="ja-JP"/>
    </w:rPr>
  </w:style>
  <w:style w:type="paragraph" w:styleId="FootnoteText">
    <w:name w:val="footnote text"/>
    <w:basedOn w:val="Normal"/>
    <w:link w:val="FootnoteTextChar"/>
    <w:uiPriority w:val="99"/>
    <w:semiHidden/>
    <w:unhideWhenUsed/>
    <w:rsid w:val="001D1C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1C5D"/>
    <w:rPr>
      <w:sz w:val="20"/>
      <w:szCs w:val="20"/>
    </w:rPr>
  </w:style>
  <w:style w:type="character" w:styleId="FootnoteReference">
    <w:name w:val="footnote reference"/>
    <w:basedOn w:val="DefaultParagraphFont"/>
    <w:uiPriority w:val="99"/>
    <w:semiHidden/>
    <w:unhideWhenUsed/>
    <w:rsid w:val="001D1C5D"/>
    <w:rPr>
      <w:vertAlign w:val="superscript"/>
    </w:rPr>
  </w:style>
  <w:style w:type="paragraph" w:styleId="ListParagraph">
    <w:name w:val="List Paragraph"/>
    <w:aliases w:val="6,Bullet Points,Liste Paragraf,Colorful List - Accent 11,__NSOR-LISTA BROJEVI,____INDIKATORI I CILJANI,PROVERE 1,Table of contents numbered,DSIP bullet list,List Paragraph_bullets2"/>
    <w:basedOn w:val="Normal"/>
    <w:link w:val="ListParagraphChar"/>
    <w:uiPriority w:val="34"/>
    <w:qFormat/>
    <w:rsid w:val="001D1C5D"/>
    <w:pPr>
      <w:ind w:left="720"/>
      <w:contextualSpacing/>
    </w:pPr>
  </w:style>
  <w:style w:type="character" w:customStyle="1" w:styleId="ListParagraphChar">
    <w:name w:val="List Paragraph Char"/>
    <w:aliases w:val="6 Char,Bullet Points Char,Liste Paragraf Char,Colorful List - Accent 11 Char,__NSOR-LISTA BROJEVI Char,____INDIKATORI I CILJANI Char,PROVERE 1 Char,Table of contents numbered Char,DSIP bullet list Char,List Paragraph_bullets2 Char"/>
    <w:basedOn w:val="DefaultParagraphFont"/>
    <w:link w:val="ListParagraph"/>
    <w:uiPriority w:val="34"/>
    <w:locked/>
    <w:rsid w:val="001D1C5D"/>
  </w:style>
  <w:style w:type="table" w:styleId="TableGrid">
    <w:name w:val="Table Grid"/>
    <w:basedOn w:val="TableNormal"/>
    <w:uiPriority w:val="59"/>
    <w:rsid w:val="001D1C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zakon">
    <w:name w:val="2zakon"/>
    <w:basedOn w:val="Normal"/>
    <w:rsid w:val="00952F12"/>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EF5274"/>
    <w:pPr>
      <w:spacing w:line="240" w:lineRule="auto"/>
    </w:pPr>
    <w:rPr>
      <w:sz w:val="20"/>
      <w:szCs w:val="20"/>
    </w:rPr>
  </w:style>
  <w:style w:type="character" w:customStyle="1" w:styleId="CommentTextChar">
    <w:name w:val="Comment Text Char"/>
    <w:basedOn w:val="DefaultParagraphFont"/>
    <w:link w:val="CommentText"/>
    <w:uiPriority w:val="99"/>
    <w:rsid w:val="00EF5274"/>
    <w:rPr>
      <w:sz w:val="20"/>
      <w:szCs w:val="20"/>
    </w:rPr>
  </w:style>
  <w:style w:type="paragraph" w:styleId="Header">
    <w:name w:val="header"/>
    <w:basedOn w:val="Normal"/>
    <w:link w:val="HeaderChar"/>
    <w:uiPriority w:val="99"/>
    <w:unhideWhenUsed/>
    <w:rsid w:val="00EF52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5274"/>
  </w:style>
  <w:style w:type="paragraph" w:styleId="Footer">
    <w:name w:val="footer"/>
    <w:basedOn w:val="Normal"/>
    <w:link w:val="FooterChar"/>
    <w:uiPriority w:val="99"/>
    <w:unhideWhenUsed/>
    <w:rsid w:val="00EF52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5274"/>
  </w:style>
  <w:style w:type="character" w:customStyle="1" w:styleId="CommentSubjectChar">
    <w:name w:val="Comment Subject Char"/>
    <w:basedOn w:val="CommentTextChar"/>
    <w:link w:val="CommentSubject"/>
    <w:uiPriority w:val="99"/>
    <w:semiHidden/>
    <w:rsid w:val="00EF5274"/>
    <w:rPr>
      <w:b/>
      <w:bCs/>
      <w:sz w:val="20"/>
      <w:szCs w:val="20"/>
    </w:rPr>
  </w:style>
  <w:style w:type="paragraph" w:styleId="CommentSubject">
    <w:name w:val="annotation subject"/>
    <w:basedOn w:val="CommentText"/>
    <w:next w:val="CommentText"/>
    <w:link w:val="CommentSubjectChar"/>
    <w:uiPriority w:val="99"/>
    <w:semiHidden/>
    <w:unhideWhenUsed/>
    <w:rsid w:val="00EF5274"/>
    <w:rPr>
      <w:b/>
      <w:bCs/>
    </w:rPr>
  </w:style>
  <w:style w:type="paragraph" w:styleId="TOC1">
    <w:name w:val="toc 1"/>
    <w:basedOn w:val="Normal"/>
    <w:next w:val="Normal"/>
    <w:autoRedefine/>
    <w:uiPriority w:val="39"/>
    <w:unhideWhenUsed/>
    <w:rsid w:val="00EF5274"/>
    <w:pPr>
      <w:spacing w:after="100"/>
    </w:pPr>
  </w:style>
  <w:style w:type="character" w:styleId="Hyperlink">
    <w:name w:val="Hyperlink"/>
    <w:basedOn w:val="DefaultParagraphFont"/>
    <w:uiPriority w:val="99"/>
    <w:unhideWhenUsed/>
    <w:rsid w:val="00EF5274"/>
    <w:rPr>
      <w:color w:val="0000FF" w:themeColor="hyperlink"/>
      <w:u w:val="single"/>
    </w:rPr>
  </w:style>
  <w:style w:type="paragraph" w:customStyle="1" w:styleId="Default">
    <w:name w:val="Default"/>
    <w:rsid w:val="00EF527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gmail-m-6881096532380482890gmail-msolistparagraph">
    <w:name w:val="gmail-m_-6881096532380482890gmail-msolistparagraph"/>
    <w:basedOn w:val="Normal"/>
    <w:rsid w:val="00EF5274"/>
    <w:pPr>
      <w:spacing w:before="100" w:beforeAutospacing="1" w:after="100" w:afterAutospacing="1" w:line="240" w:lineRule="auto"/>
    </w:pPr>
    <w:rPr>
      <w:rFonts w:ascii="Times New Roman" w:hAnsi="Times New Roman" w:cs="Times New Roman"/>
      <w:sz w:val="24"/>
      <w:szCs w:val="24"/>
    </w:rPr>
  </w:style>
  <w:style w:type="paragraph" w:styleId="TOCHeading">
    <w:name w:val="TOC Heading"/>
    <w:basedOn w:val="Heading1"/>
    <w:next w:val="Normal"/>
    <w:uiPriority w:val="39"/>
    <w:semiHidden/>
    <w:unhideWhenUsed/>
    <w:qFormat/>
    <w:rsid w:val="00EF5274"/>
    <w:pPr>
      <w:outlineLvl w:val="9"/>
    </w:pPr>
    <w:rPr>
      <w:lang w:eastAsia="ja-JP"/>
    </w:rPr>
  </w:style>
  <w:style w:type="paragraph" w:styleId="Revision">
    <w:name w:val="Revision"/>
    <w:hidden/>
    <w:uiPriority w:val="99"/>
    <w:semiHidden/>
    <w:rsid w:val="00EF5274"/>
    <w:pPr>
      <w:spacing w:after="0" w:line="240" w:lineRule="auto"/>
    </w:pPr>
  </w:style>
  <w:style w:type="table" w:customStyle="1" w:styleId="TableGrid1">
    <w:name w:val="Table Grid1"/>
    <w:basedOn w:val="TableNormal"/>
    <w:next w:val="TableGrid"/>
    <w:uiPriority w:val="59"/>
    <w:rsid w:val="00EF52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F52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F5274"/>
    <w:pPr>
      <w:spacing w:after="0" w:line="240" w:lineRule="auto"/>
    </w:pPr>
  </w:style>
  <w:style w:type="character" w:styleId="CommentReference">
    <w:name w:val="annotation reference"/>
    <w:basedOn w:val="DefaultParagraphFont"/>
    <w:uiPriority w:val="99"/>
    <w:semiHidden/>
    <w:unhideWhenUsed/>
    <w:rsid w:val="0072507E"/>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BC4"/>
  </w:style>
  <w:style w:type="paragraph" w:styleId="Heading1">
    <w:name w:val="heading 1"/>
    <w:basedOn w:val="Normal"/>
    <w:next w:val="Normal"/>
    <w:link w:val="Heading1Char"/>
    <w:uiPriority w:val="9"/>
    <w:qFormat/>
    <w:rsid w:val="001D1C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C5D"/>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BD34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34FB"/>
    <w:rPr>
      <w:rFonts w:ascii="Tahoma" w:hAnsi="Tahoma" w:cs="Tahoma"/>
      <w:sz w:val="16"/>
      <w:szCs w:val="16"/>
    </w:rPr>
  </w:style>
  <w:style w:type="paragraph" w:styleId="Quote">
    <w:name w:val="Quote"/>
    <w:basedOn w:val="Normal"/>
    <w:next w:val="Normal"/>
    <w:link w:val="QuoteChar"/>
    <w:uiPriority w:val="29"/>
    <w:qFormat/>
    <w:rsid w:val="00BD34FB"/>
    <w:rPr>
      <w:rFonts w:eastAsiaTheme="minorEastAsia"/>
      <w:i/>
      <w:iCs/>
      <w:color w:val="000000" w:themeColor="text1"/>
      <w:lang w:eastAsia="ja-JP"/>
    </w:rPr>
  </w:style>
  <w:style w:type="character" w:customStyle="1" w:styleId="QuoteChar">
    <w:name w:val="Quote Char"/>
    <w:basedOn w:val="DefaultParagraphFont"/>
    <w:link w:val="Quote"/>
    <w:uiPriority w:val="29"/>
    <w:rsid w:val="00BD34FB"/>
    <w:rPr>
      <w:rFonts w:eastAsiaTheme="minorEastAsia"/>
      <w:i/>
      <w:iCs/>
      <w:color w:val="000000" w:themeColor="text1"/>
      <w:lang w:eastAsia="ja-JP"/>
    </w:rPr>
  </w:style>
  <w:style w:type="paragraph" w:styleId="FootnoteText">
    <w:name w:val="footnote text"/>
    <w:basedOn w:val="Normal"/>
    <w:link w:val="FootnoteTextChar"/>
    <w:uiPriority w:val="99"/>
    <w:semiHidden/>
    <w:unhideWhenUsed/>
    <w:rsid w:val="001D1C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1C5D"/>
    <w:rPr>
      <w:sz w:val="20"/>
      <w:szCs w:val="20"/>
    </w:rPr>
  </w:style>
  <w:style w:type="character" w:styleId="FootnoteReference">
    <w:name w:val="footnote reference"/>
    <w:basedOn w:val="DefaultParagraphFont"/>
    <w:uiPriority w:val="99"/>
    <w:semiHidden/>
    <w:unhideWhenUsed/>
    <w:rsid w:val="001D1C5D"/>
    <w:rPr>
      <w:vertAlign w:val="superscript"/>
    </w:rPr>
  </w:style>
  <w:style w:type="paragraph" w:styleId="ListParagraph">
    <w:name w:val="List Paragraph"/>
    <w:aliases w:val="6,Bullet Points,Liste Paragraf,Colorful List - Accent 11,__NSOR-LISTA BROJEVI,____INDIKATORI I CILJANI,PROVERE 1,Table of contents numbered,DSIP bullet list,List Paragraph_bullets2"/>
    <w:basedOn w:val="Normal"/>
    <w:link w:val="ListParagraphChar"/>
    <w:uiPriority w:val="34"/>
    <w:qFormat/>
    <w:rsid w:val="001D1C5D"/>
    <w:pPr>
      <w:ind w:left="720"/>
      <w:contextualSpacing/>
    </w:pPr>
  </w:style>
  <w:style w:type="character" w:customStyle="1" w:styleId="ListParagraphChar">
    <w:name w:val="List Paragraph Char"/>
    <w:aliases w:val="6 Char,Bullet Points Char,Liste Paragraf Char,Colorful List - Accent 11 Char,__NSOR-LISTA BROJEVI Char,____INDIKATORI I CILJANI Char,PROVERE 1 Char,Table of contents numbered Char,DSIP bullet list Char,List Paragraph_bullets2 Char"/>
    <w:basedOn w:val="DefaultParagraphFont"/>
    <w:link w:val="ListParagraph"/>
    <w:uiPriority w:val="34"/>
    <w:locked/>
    <w:rsid w:val="001D1C5D"/>
  </w:style>
  <w:style w:type="table" w:styleId="TableGrid">
    <w:name w:val="Table Grid"/>
    <w:basedOn w:val="TableNormal"/>
    <w:uiPriority w:val="59"/>
    <w:rsid w:val="001D1C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zakon">
    <w:name w:val="2zakon"/>
    <w:basedOn w:val="Normal"/>
    <w:rsid w:val="00952F12"/>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EF5274"/>
    <w:pPr>
      <w:spacing w:line="240" w:lineRule="auto"/>
    </w:pPr>
    <w:rPr>
      <w:sz w:val="20"/>
      <w:szCs w:val="20"/>
    </w:rPr>
  </w:style>
  <w:style w:type="character" w:customStyle="1" w:styleId="CommentTextChar">
    <w:name w:val="Comment Text Char"/>
    <w:basedOn w:val="DefaultParagraphFont"/>
    <w:link w:val="CommentText"/>
    <w:uiPriority w:val="99"/>
    <w:rsid w:val="00EF5274"/>
    <w:rPr>
      <w:sz w:val="20"/>
      <w:szCs w:val="20"/>
    </w:rPr>
  </w:style>
  <w:style w:type="paragraph" w:styleId="Header">
    <w:name w:val="header"/>
    <w:basedOn w:val="Normal"/>
    <w:link w:val="HeaderChar"/>
    <w:uiPriority w:val="99"/>
    <w:unhideWhenUsed/>
    <w:rsid w:val="00EF52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5274"/>
  </w:style>
  <w:style w:type="paragraph" w:styleId="Footer">
    <w:name w:val="footer"/>
    <w:basedOn w:val="Normal"/>
    <w:link w:val="FooterChar"/>
    <w:uiPriority w:val="99"/>
    <w:unhideWhenUsed/>
    <w:rsid w:val="00EF52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5274"/>
  </w:style>
  <w:style w:type="character" w:customStyle="1" w:styleId="CommentSubjectChar">
    <w:name w:val="Comment Subject Char"/>
    <w:basedOn w:val="CommentTextChar"/>
    <w:link w:val="CommentSubject"/>
    <w:uiPriority w:val="99"/>
    <w:semiHidden/>
    <w:rsid w:val="00EF5274"/>
    <w:rPr>
      <w:b/>
      <w:bCs/>
      <w:sz w:val="20"/>
      <w:szCs w:val="20"/>
    </w:rPr>
  </w:style>
  <w:style w:type="paragraph" w:styleId="CommentSubject">
    <w:name w:val="annotation subject"/>
    <w:basedOn w:val="CommentText"/>
    <w:next w:val="CommentText"/>
    <w:link w:val="CommentSubjectChar"/>
    <w:uiPriority w:val="99"/>
    <w:semiHidden/>
    <w:unhideWhenUsed/>
    <w:rsid w:val="00EF5274"/>
    <w:rPr>
      <w:b/>
      <w:bCs/>
    </w:rPr>
  </w:style>
  <w:style w:type="paragraph" w:styleId="TOC1">
    <w:name w:val="toc 1"/>
    <w:basedOn w:val="Normal"/>
    <w:next w:val="Normal"/>
    <w:autoRedefine/>
    <w:uiPriority w:val="39"/>
    <w:unhideWhenUsed/>
    <w:rsid w:val="00EF5274"/>
    <w:pPr>
      <w:spacing w:after="100"/>
    </w:pPr>
  </w:style>
  <w:style w:type="character" w:styleId="Hyperlink">
    <w:name w:val="Hyperlink"/>
    <w:basedOn w:val="DefaultParagraphFont"/>
    <w:uiPriority w:val="99"/>
    <w:unhideWhenUsed/>
    <w:rsid w:val="00EF5274"/>
    <w:rPr>
      <w:color w:val="0000FF" w:themeColor="hyperlink"/>
      <w:u w:val="single"/>
    </w:rPr>
  </w:style>
  <w:style w:type="paragraph" w:customStyle="1" w:styleId="Default">
    <w:name w:val="Default"/>
    <w:rsid w:val="00EF527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gmail-m-6881096532380482890gmail-msolistparagraph">
    <w:name w:val="gmail-m_-6881096532380482890gmail-msolistparagraph"/>
    <w:basedOn w:val="Normal"/>
    <w:rsid w:val="00EF5274"/>
    <w:pPr>
      <w:spacing w:before="100" w:beforeAutospacing="1" w:after="100" w:afterAutospacing="1" w:line="240" w:lineRule="auto"/>
    </w:pPr>
    <w:rPr>
      <w:rFonts w:ascii="Times New Roman" w:hAnsi="Times New Roman" w:cs="Times New Roman"/>
      <w:sz w:val="24"/>
      <w:szCs w:val="24"/>
    </w:rPr>
  </w:style>
  <w:style w:type="paragraph" w:styleId="TOCHeading">
    <w:name w:val="TOC Heading"/>
    <w:basedOn w:val="Heading1"/>
    <w:next w:val="Normal"/>
    <w:uiPriority w:val="39"/>
    <w:semiHidden/>
    <w:unhideWhenUsed/>
    <w:qFormat/>
    <w:rsid w:val="00EF5274"/>
    <w:pPr>
      <w:outlineLvl w:val="9"/>
    </w:pPr>
    <w:rPr>
      <w:lang w:eastAsia="ja-JP"/>
    </w:rPr>
  </w:style>
  <w:style w:type="paragraph" w:styleId="Revision">
    <w:name w:val="Revision"/>
    <w:hidden/>
    <w:uiPriority w:val="99"/>
    <w:semiHidden/>
    <w:rsid w:val="00EF5274"/>
    <w:pPr>
      <w:spacing w:after="0" w:line="240" w:lineRule="auto"/>
    </w:pPr>
  </w:style>
  <w:style w:type="table" w:customStyle="1" w:styleId="TableGrid1">
    <w:name w:val="Table Grid1"/>
    <w:basedOn w:val="TableNormal"/>
    <w:next w:val="TableGrid"/>
    <w:uiPriority w:val="59"/>
    <w:rsid w:val="00EF52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F52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F5274"/>
    <w:pPr>
      <w:spacing w:after="0" w:line="240" w:lineRule="auto"/>
    </w:pPr>
  </w:style>
  <w:style w:type="character" w:styleId="CommentReference">
    <w:name w:val="annotation reference"/>
    <w:basedOn w:val="DefaultParagraphFont"/>
    <w:uiPriority w:val="99"/>
    <w:semiHidden/>
    <w:unhideWhenUsed/>
    <w:rsid w:val="0072507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79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s://cdr.eionet.europa.eu/me/un/clrtap/ii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B5030-BBE4-4EC9-8723-3D067C8AA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166</Pages>
  <Words>32925</Words>
  <Characters>187679</Characters>
  <Application>Microsoft Office Word</Application>
  <DocSecurity>0</DocSecurity>
  <Lines>1563</Lines>
  <Paragraphs>440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Tripunovic</dc:creator>
  <cp:lastModifiedBy>Marija Tripunovic</cp:lastModifiedBy>
  <cp:revision>11</cp:revision>
  <dcterms:created xsi:type="dcterms:W3CDTF">2020-06-22T11:57:00Z</dcterms:created>
  <dcterms:modified xsi:type="dcterms:W3CDTF">2020-06-30T13:43:00Z</dcterms:modified>
</cp:coreProperties>
</file>