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18C" w:rsidRDefault="0093518C" w:rsidP="00CC634C">
      <w:pPr>
        <w:spacing w:line="276" w:lineRule="auto"/>
        <w:ind w:firstLine="900"/>
        <w:jc w:val="center"/>
        <w:rPr>
          <w:rFonts w:ascii="Garamond" w:hAnsi="Garamond"/>
          <w:b/>
          <w:sz w:val="32"/>
          <w:szCs w:val="32"/>
          <w:lang w:val="sr-Latn-CS"/>
        </w:rPr>
      </w:pPr>
    </w:p>
    <w:p w:rsidR="0093518C" w:rsidRDefault="0093518C" w:rsidP="00CC634C">
      <w:pPr>
        <w:spacing w:line="276" w:lineRule="auto"/>
        <w:ind w:firstLine="900"/>
        <w:jc w:val="center"/>
        <w:rPr>
          <w:rFonts w:ascii="Garamond" w:hAnsi="Garamond"/>
          <w:b/>
          <w:sz w:val="32"/>
          <w:szCs w:val="32"/>
          <w:lang w:val="sr-Latn-CS"/>
        </w:rPr>
      </w:pPr>
    </w:p>
    <w:p w:rsidR="0093518C" w:rsidRPr="00C75A74" w:rsidRDefault="00CC634C" w:rsidP="00CC634C">
      <w:pPr>
        <w:spacing w:line="276" w:lineRule="auto"/>
        <w:ind w:firstLine="900"/>
        <w:jc w:val="center"/>
        <w:rPr>
          <w:rFonts w:ascii="Garamond" w:hAnsi="Garamond"/>
          <w:b/>
          <w:sz w:val="28"/>
          <w:szCs w:val="28"/>
          <w:lang w:val="sr-Latn-CS"/>
        </w:rPr>
      </w:pPr>
      <w:r w:rsidRPr="00C75A74">
        <w:rPr>
          <w:rFonts w:ascii="Garamond" w:hAnsi="Garamond"/>
          <w:b/>
          <w:sz w:val="28"/>
          <w:szCs w:val="28"/>
          <w:lang w:val="sr-Latn-CS"/>
        </w:rPr>
        <w:t xml:space="preserve">IZVJEŠTAJ </w:t>
      </w:r>
    </w:p>
    <w:p w:rsidR="00C97C71" w:rsidRPr="00C75A74" w:rsidRDefault="00B1131E" w:rsidP="00B87B58">
      <w:pPr>
        <w:spacing w:line="276" w:lineRule="auto"/>
        <w:ind w:firstLine="900"/>
        <w:jc w:val="center"/>
        <w:rPr>
          <w:rFonts w:ascii="Garamond" w:hAnsi="Garamond"/>
          <w:b/>
          <w:sz w:val="28"/>
          <w:szCs w:val="28"/>
          <w:lang w:val="sr-Latn-CS"/>
        </w:rPr>
      </w:pPr>
      <w:r w:rsidRPr="00C75A74">
        <w:rPr>
          <w:rFonts w:ascii="Garamond" w:hAnsi="Garamond"/>
          <w:b/>
          <w:sz w:val="28"/>
          <w:szCs w:val="28"/>
          <w:lang w:val="sr-Latn-CS"/>
        </w:rPr>
        <w:t>O SPROVEDENOJ JAVNOJ</w:t>
      </w:r>
      <w:r w:rsidR="00CC634C" w:rsidRPr="00C75A74">
        <w:rPr>
          <w:rFonts w:ascii="Garamond" w:hAnsi="Garamond"/>
          <w:b/>
          <w:sz w:val="28"/>
          <w:szCs w:val="28"/>
          <w:lang w:val="sr-Latn-CS"/>
        </w:rPr>
        <w:t xml:space="preserve">  RASPRA</w:t>
      </w:r>
      <w:r w:rsidRPr="00C75A74">
        <w:rPr>
          <w:rFonts w:ascii="Garamond" w:hAnsi="Garamond"/>
          <w:b/>
          <w:sz w:val="28"/>
          <w:szCs w:val="28"/>
          <w:lang w:val="sr-Latn-CS"/>
        </w:rPr>
        <w:t>VI O</w:t>
      </w:r>
      <w:r w:rsidR="0093518C" w:rsidRPr="00C75A74">
        <w:rPr>
          <w:rFonts w:ascii="Garamond" w:hAnsi="Garamond"/>
          <w:b/>
          <w:sz w:val="28"/>
          <w:szCs w:val="28"/>
          <w:lang w:val="sr-Latn-CS"/>
        </w:rPr>
        <w:t xml:space="preserve"> </w:t>
      </w:r>
      <w:r w:rsidRPr="00C75A74">
        <w:rPr>
          <w:rFonts w:ascii="Garamond" w:hAnsi="Garamond"/>
          <w:b/>
          <w:sz w:val="28"/>
          <w:szCs w:val="28"/>
          <w:lang w:val="sr-Latn-CS"/>
        </w:rPr>
        <w:t xml:space="preserve">NACRTU </w:t>
      </w:r>
      <w:r w:rsidR="0093518C" w:rsidRPr="00C75A74">
        <w:rPr>
          <w:rFonts w:ascii="Garamond" w:hAnsi="Garamond"/>
          <w:b/>
          <w:sz w:val="28"/>
          <w:szCs w:val="28"/>
          <w:lang w:val="sr-Latn-CS"/>
        </w:rPr>
        <w:t>ZAKONA O IZMJENAMA I DOPUNAMA ZAKONA O OBRAZOVANJU  ODRASLIH</w:t>
      </w:r>
    </w:p>
    <w:p w:rsidR="00C97C71" w:rsidRDefault="00C97C71" w:rsidP="00B87B58">
      <w:pPr>
        <w:spacing w:line="276" w:lineRule="auto"/>
        <w:ind w:firstLine="900"/>
        <w:jc w:val="center"/>
        <w:rPr>
          <w:rFonts w:ascii="Garamond" w:hAnsi="Garamond"/>
          <w:sz w:val="32"/>
          <w:szCs w:val="32"/>
          <w:lang w:val="sr-Latn-CS"/>
        </w:rPr>
      </w:pPr>
    </w:p>
    <w:p w:rsidR="00B1131E" w:rsidRPr="00180833" w:rsidRDefault="00E9642F" w:rsidP="00754696">
      <w:pPr>
        <w:spacing w:line="276" w:lineRule="auto"/>
        <w:ind w:firstLine="900"/>
        <w:jc w:val="both"/>
        <w:rPr>
          <w:rFonts w:ascii="Garamond" w:hAnsi="Garamond"/>
          <w:sz w:val="32"/>
          <w:szCs w:val="32"/>
          <w:lang w:val="sr-Latn-CS"/>
        </w:rPr>
      </w:pPr>
      <w:r w:rsidRPr="00180833">
        <w:rPr>
          <w:rFonts w:ascii="Garamond" w:hAnsi="Garamond"/>
          <w:sz w:val="32"/>
          <w:szCs w:val="32"/>
          <w:lang w:val="sr-Latn-CS"/>
        </w:rPr>
        <w:t xml:space="preserve">Neophodnost izmjena </w:t>
      </w:r>
      <w:r w:rsidR="00B1131E">
        <w:rPr>
          <w:rFonts w:ascii="Garamond" w:hAnsi="Garamond"/>
          <w:sz w:val="32"/>
          <w:szCs w:val="32"/>
          <w:lang w:val="sr-Latn-CS"/>
        </w:rPr>
        <w:t>Z</w:t>
      </w:r>
      <w:r w:rsidR="00B1131E" w:rsidRPr="00B1131E">
        <w:rPr>
          <w:rFonts w:ascii="Garamond" w:hAnsi="Garamond"/>
          <w:sz w:val="32"/>
          <w:szCs w:val="32"/>
          <w:lang w:val="sr-Latn-CS"/>
        </w:rPr>
        <w:t xml:space="preserve">akona o obrazovanju  odraslih </w:t>
      </w:r>
      <w:r w:rsidRPr="00180833">
        <w:rPr>
          <w:rFonts w:ascii="Garamond" w:hAnsi="Garamond"/>
          <w:sz w:val="32"/>
          <w:szCs w:val="32"/>
          <w:lang w:val="sr-Latn-CS"/>
        </w:rPr>
        <w:t>proizilazi iz dosadašnjeg iskustva u reformi obrazovanja</w:t>
      </w:r>
      <w:r w:rsidR="00B1131E">
        <w:rPr>
          <w:rFonts w:ascii="Garamond" w:hAnsi="Garamond"/>
          <w:sz w:val="32"/>
          <w:szCs w:val="32"/>
          <w:lang w:val="sr-Latn-CS"/>
        </w:rPr>
        <w:t xml:space="preserve"> odraslih</w:t>
      </w:r>
      <w:r w:rsidRPr="00180833">
        <w:rPr>
          <w:rFonts w:ascii="Garamond" w:hAnsi="Garamond"/>
          <w:sz w:val="32"/>
          <w:szCs w:val="32"/>
          <w:lang w:val="sr-Latn-CS"/>
        </w:rPr>
        <w:t xml:space="preserve"> i primjene zakona. </w:t>
      </w:r>
    </w:p>
    <w:p w:rsidR="00E9642F" w:rsidRDefault="00E9642F" w:rsidP="00E9642F">
      <w:pPr>
        <w:spacing w:line="276" w:lineRule="auto"/>
        <w:ind w:firstLine="900"/>
        <w:jc w:val="both"/>
        <w:rPr>
          <w:rFonts w:ascii="Garamond" w:hAnsi="Garamond"/>
          <w:sz w:val="32"/>
          <w:szCs w:val="32"/>
          <w:lang w:val="sr-Latn-CS"/>
        </w:rPr>
      </w:pPr>
      <w:r w:rsidRPr="00180833">
        <w:rPr>
          <w:rFonts w:ascii="Garamond" w:hAnsi="Garamond"/>
          <w:sz w:val="32"/>
          <w:szCs w:val="32"/>
          <w:lang w:val="sr-Latn-CS"/>
        </w:rPr>
        <w:t xml:space="preserve">Razlog za donošenje ovog zakona </w:t>
      </w:r>
      <w:r>
        <w:rPr>
          <w:rFonts w:ascii="Garamond" w:hAnsi="Garamond"/>
          <w:sz w:val="32"/>
          <w:szCs w:val="32"/>
          <w:lang w:val="sr-Latn-CS"/>
        </w:rPr>
        <w:t>je</w:t>
      </w:r>
      <w:r w:rsidRPr="00180833">
        <w:rPr>
          <w:rFonts w:ascii="Garamond" w:hAnsi="Garamond"/>
          <w:sz w:val="32"/>
          <w:szCs w:val="32"/>
          <w:lang w:val="sr-Latn-CS"/>
        </w:rPr>
        <w:t xml:space="preserve"> stvaranje još modernijeg i efikasnijeg sistema obrazovanja koji će omogućiti razvoj pojedinca bez obzira na pol, životnu dob, socijalno porijeklo, nacionalnu i vjersku pripadnost i tjelesnu i fizičku konstituciju. Dosadašnja implementacija Zakona nametnula je potrebu da se pojedine odredbe Zakona izmijene, odnosno dorade, u cilju unapređivanja kvaliteta, efikasnosti, racionalnosti i ekonomičnosti obrazovnog sistema</w:t>
      </w:r>
      <w:r>
        <w:rPr>
          <w:rFonts w:ascii="Garamond" w:hAnsi="Garamond"/>
          <w:sz w:val="32"/>
          <w:szCs w:val="32"/>
          <w:lang w:val="sr-Latn-CS"/>
        </w:rPr>
        <w:t>,</w:t>
      </w:r>
      <w:r w:rsidRPr="00180833">
        <w:rPr>
          <w:rFonts w:ascii="Garamond" w:hAnsi="Garamond"/>
          <w:sz w:val="32"/>
          <w:szCs w:val="32"/>
          <w:lang w:val="sr-Latn-CS"/>
        </w:rPr>
        <w:t xml:space="preserve"> u skladu sa drugim pozitivnim propisima i mjerama koje država pre</w:t>
      </w:r>
      <w:r w:rsidR="00754696">
        <w:rPr>
          <w:rFonts w:ascii="Garamond" w:hAnsi="Garamond"/>
          <w:sz w:val="32"/>
          <w:szCs w:val="32"/>
          <w:lang w:val="sr-Latn-CS"/>
        </w:rPr>
        <w:t>d</w:t>
      </w:r>
      <w:r w:rsidRPr="00180833">
        <w:rPr>
          <w:rFonts w:ascii="Garamond" w:hAnsi="Garamond"/>
          <w:sz w:val="32"/>
          <w:szCs w:val="32"/>
          <w:lang w:val="sr-Latn-CS"/>
        </w:rPr>
        <w:t>uzima radi implementacije politike u oblasti obrazovanja. Uz to,  Zakon je neophodno usaglasiti sa  pojedinim propisima EU.</w:t>
      </w:r>
    </w:p>
    <w:p w:rsidR="00C75A74" w:rsidRPr="00180833" w:rsidRDefault="00C75A74" w:rsidP="00E9642F">
      <w:pPr>
        <w:spacing w:line="276" w:lineRule="auto"/>
        <w:ind w:firstLine="900"/>
        <w:jc w:val="both"/>
        <w:rPr>
          <w:rFonts w:ascii="Garamond" w:hAnsi="Garamond"/>
          <w:sz w:val="32"/>
          <w:szCs w:val="32"/>
          <w:lang w:val="sr-Latn-CS"/>
        </w:rPr>
      </w:pPr>
    </w:p>
    <w:p w:rsidR="00E9642F" w:rsidRDefault="00E9642F" w:rsidP="00E9642F">
      <w:pPr>
        <w:pStyle w:val="Normal1"/>
        <w:spacing w:line="276" w:lineRule="auto"/>
        <w:ind w:firstLine="720"/>
        <w:jc w:val="both"/>
        <w:rPr>
          <w:rFonts w:ascii="Garamond" w:hAnsi="Garamond"/>
          <w:sz w:val="32"/>
          <w:szCs w:val="32"/>
          <w:lang w:val="sr-Latn-CS"/>
        </w:rPr>
      </w:pPr>
      <w:r w:rsidRPr="00180833">
        <w:rPr>
          <w:rFonts w:ascii="Garamond" w:hAnsi="Garamond"/>
          <w:sz w:val="32"/>
          <w:szCs w:val="32"/>
          <w:lang w:val="sr-Latn-CS"/>
        </w:rPr>
        <w:t xml:space="preserve"> U pripremi Prijedloga zakona zatražena su mišljenja, prijedlozi u</w:t>
      </w:r>
      <w:r w:rsidRPr="00180833">
        <w:rPr>
          <w:rFonts w:ascii="Garamond" w:hAnsi="Garamond"/>
          <w:sz w:val="32"/>
          <w:szCs w:val="32"/>
        </w:rPr>
        <w:t xml:space="preserve"> skladu sa članom 5 Uredbe o postupku i načinu sprovođenja  javne rasprave u pripremi zakona (,,Službeni list CG,, broj 12/12) Poziv za učešće u konsultacijama</w:t>
      </w:r>
      <w:r w:rsidR="000128FA">
        <w:rPr>
          <w:rFonts w:ascii="Garamond" w:hAnsi="Garamond"/>
          <w:sz w:val="32"/>
          <w:szCs w:val="32"/>
        </w:rPr>
        <w:t xml:space="preserve"> ya NVO</w:t>
      </w:r>
      <w:r w:rsidRPr="00180833">
        <w:rPr>
          <w:rFonts w:ascii="Garamond" w:hAnsi="Garamond"/>
          <w:sz w:val="32"/>
          <w:szCs w:val="32"/>
        </w:rPr>
        <w:t xml:space="preserve"> je objavljen </w:t>
      </w:r>
      <w:r w:rsidR="000128FA">
        <w:rPr>
          <w:rFonts w:ascii="Garamond" w:hAnsi="Garamond"/>
          <w:sz w:val="32"/>
          <w:szCs w:val="32"/>
        </w:rPr>
        <w:t>28. decembra 2016. godine</w:t>
      </w:r>
      <w:r w:rsidRPr="00180833">
        <w:rPr>
          <w:rFonts w:ascii="Garamond" w:hAnsi="Garamond"/>
          <w:sz w:val="32"/>
          <w:szCs w:val="32"/>
        </w:rPr>
        <w:t xml:space="preserve"> na website Ministarstva prosvjete,</w:t>
      </w:r>
      <w:r w:rsidR="000128FA">
        <w:rPr>
          <w:rFonts w:ascii="Garamond" w:hAnsi="Garamond"/>
          <w:sz w:val="32"/>
          <w:szCs w:val="32"/>
        </w:rPr>
        <w:t xml:space="preserve"> do 15. januara 2017. godine</w:t>
      </w:r>
      <w:r w:rsidRPr="00180833">
        <w:rPr>
          <w:rFonts w:ascii="Garamond" w:hAnsi="Garamond"/>
          <w:sz w:val="32"/>
          <w:szCs w:val="32"/>
        </w:rPr>
        <w:t xml:space="preserve"> kao i </w:t>
      </w:r>
      <w:r w:rsidR="000128FA">
        <w:rPr>
          <w:rFonts w:ascii="Garamond" w:hAnsi="Garamond"/>
          <w:sz w:val="32"/>
          <w:szCs w:val="32"/>
        </w:rPr>
        <w:t xml:space="preserve">na </w:t>
      </w:r>
      <w:r w:rsidRPr="00180833">
        <w:rPr>
          <w:rFonts w:ascii="Garamond" w:hAnsi="Garamond"/>
          <w:sz w:val="32"/>
          <w:szCs w:val="32"/>
        </w:rPr>
        <w:t xml:space="preserve">portalu E uprave, i svi zainteresovani organi, organizacije, udruženja, pojedinci su pozvani da  dostave svoje prijedloge, sugestije </w:t>
      </w:r>
      <w:r w:rsidR="00754696">
        <w:rPr>
          <w:rFonts w:ascii="Garamond" w:hAnsi="Garamond"/>
          <w:sz w:val="32"/>
          <w:szCs w:val="32"/>
        </w:rPr>
        <w:t xml:space="preserve"> I </w:t>
      </w:r>
      <w:r w:rsidRPr="00180833">
        <w:rPr>
          <w:rFonts w:ascii="Garamond" w:hAnsi="Garamond"/>
          <w:sz w:val="32"/>
          <w:szCs w:val="32"/>
        </w:rPr>
        <w:t xml:space="preserve">komentare na važeći  tekst </w:t>
      </w:r>
      <w:r w:rsidR="000128FA">
        <w:rPr>
          <w:rFonts w:ascii="Garamond" w:hAnsi="Garamond"/>
          <w:sz w:val="32"/>
          <w:szCs w:val="32"/>
          <w:lang w:val="sr-Latn-CS"/>
        </w:rPr>
        <w:t>Zakona o obrazovanju odraslih</w:t>
      </w:r>
      <w:r w:rsidRPr="00180833">
        <w:rPr>
          <w:rFonts w:ascii="Garamond" w:hAnsi="Garamond"/>
          <w:sz w:val="32"/>
          <w:szCs w:val="32"/>
        </w:rPr>
        <w:t xml:space="preserve"> kako bi se u postupku izrade zakona o izmjenama </w:t>
      </w:r>
      <w:r>
        <w:rPr>
          <w:rFonts w:ascii="Garamond" w:hAnsi="Garamond"/>
          <w:sz w:val="32"/>
          <w:szCs w:val="32"/>
        </w:rPr>
        <w:t xml:space="preserve">i dopunama postojećeg </w:t>
      </w:r>
      <w:r w:rsidR="000128FA">
        <w:rPr>
          <w:rFonts w:ascii="Garamond" w:hAnsi="Garamond"/>
          <w:sz w:val="32"/>
          <w:szCs w:val="32"/>
        </w:rPr>
        <w:t>Z</w:t>
      </w:r>
      <w:r>
        <w:rPr>
          <w:rFonts w:ascii="Garamond" w:hAnsi="Garamond"/>
          <w:sz w:val="32"/>
          <w:szCs w:val="32"/>
        </w:rPr>
        <w:t>akona doš</w:t>
      </w:r>
      <w:r w:rsidRPr="00180833">
        <w:rPr>
          <w:rFonts w:ascii="Garamond" w:hAnsi="Garamond"/>
          <w:sz w:val="32"/>
          <w:szCs w:val="32"/>
        </w:rPr>
        <w:t>lo do najboljih i najkvalitetnijih zakonskih rješenja</w:t>
      </w:r>
      <w:r w:rsidRPr="00180833">
        <w:rPr>
          <w:rFonts w:ascii="Garamond" w:hAnsi="Garamond"/>
          <w:sz w:val="32"/>
          <w:szCs w:val="32"/>
          <w:lang w:val="sr-Latn-CS"/>
        </w:rPr>
        <w:t xml:space="preserve"> koja će doprinijeti unapređivanju ukupnog sistema obrazovanja i vaspitanja. </w:t>
      </w:r>
    </w:p>
    <w:p w:rsidR="00B1131E" w:rsidRPr="00180833" w:rsidRDefault="00B1131E" w:rsidP="00E9642F">
      <w:pPr>
        <w:pStyle w:val="Normal1"/>
        <w:spacing w:line="276" w:lineRule="auto"/>
        <w:ind w:firstLine="720"/>
        <w:jc w:val="both"/>
        <w:rPr>
          <w:rFonts w:ascii="Garamond" w:hAnsi="Garamond"/>
          <w:sz w:val="32"/>
          <w:szCs w:val="32"/>
        </w:rPr>
      </w:pPr>
    </w:p>
    <w:p w:rsidR="00B1131E" w:rsidRDefault="00E9642F" w:rsidP="00E9642F">
      <w:pPr>
        <w:ind w:firstLine="720"/>
        <w:jc w:val="both"/>
        <w:rPr>
          <w:rFonts w:ascii="Garamond" w:hAnsi="Garamond"/>
          <w:sz w:val="32"/>
          <w:szCs w:val="32"/>
        </w:rPr>
      </w:pPr>
      <w:r w:rsidRPr="00180833">
        <w:rPr>
          <w:rFonts w:ascii="Garamond" w:hAnsi="Garamond"/>
          <w:sz w:val="32"/>
          <w:szCs w:val="32"/>
          <w:lang w:val="sl-SI"/>
        </w:rPr>
        <w:t xml:space="preserve">Takođe je, </w:t>
      </w:r>
      <w:r w:rsidRPr="00180833">
        <w:rPr>
          <w:rFonts w:ascii="Garamond" w:hAnsi="Garamond"/>
          <w:sz w:val="32"/>
          <w:szCs w:val="32"/>
        </w:rPr>
        <w:t xml:space="preserve">saglasno članu 8 Uredbe o načinu i postupku ostvarivanja saradnje organa državne uprave i nevladinih organizacija (,,Službeni list CG,, broj 7/12) </w:t>
      </w:r>
      <w:r w:rsidRPr="00180833">
        <w:rPr>
          <w:rFonts w:ascii="Garamond" w:hAnsi="Garamond"/>
          <w:sz w:val="32"/>
          <w:szCs w:val="32"/>
          <w:lang w:val="sl-SI"/>
        </w:rPr>
        <w:t>u postupku pripreme zakona pružena</w:t>
      </w:r>
      <w:r w:rsidR="00754696">
        <w:rPr>
          <w:rFonts w:ascii="Garamond" w:hAnsi="Garamond"/>
          <w:sz w:val="32"/>
          <w:szCs w:val="32"/>
          <w:lang w:val="sl-SI"/>
        </w:rPr>
        <w:t xml:space="preserve"> je</w:t>
      </w:r>
      <w:r w:rsidRPr="00180833">
        <w:rPr>
          <w:rFonts w:ascii="Garamond" w:hAnsi="Garamond"/>
          <w:sz w:val="32"/>
          <w:szCs w:val="32"/>
          <w:lang w:val="sl-SI"/>
        </w:rPr>
        <w:t xml:space="preserve"> mogućnost za </w:t>
      </w:r>
      <w:r w:rsidRPr="00180833">
        <w:rPr>
          <w:rFonts w:ascii="Garamond" w:hAnsi="Garamond"/>
          <w:sz w:val="32"/>
          <w:szCs w:val="32"/>
          <w:lang w:val="sl-SI"/>
        </w:rPr>
        <w:lastRenderedPageBreak/>
        <w:t>učešće nevladinog sektora u radu radne grupe koja je pripremala nacrt izmjena i dopuna zakona. Prestavnik  nevladinih organizacija uzeo je  učešće u radu radne grupe</w:t>
      </w:r>
      <w:r>
        <w:rPr>
          <w:rFonts w:ascii="Garamond" w:hAnsi="Garamond"/>
          <w:sz w:val="32"/>
          <w:szCs w:val="32"/>
          <w:lang w:val="sl-SI"/>
        </w:rPr>
        <w:t xml:space="preserve"> za pripremu ovog zakona</w:t>
      </w:r>
      <w:r w:rsidRPr="00180833">
        <w:rPr>
          <w:rFonts w:ascii="Garamond" w:hAnsi="Garamond"/>
          <w:sz w:val="32"/>
          <w:szCs w:val="32"/>
          <w:lang w:val="sl-SI"/>
        </w:rPr>
        <w:t>.</w:t>
      </w:r>
      <w:r w:rsidRPr="00180833">
        <w:rPr>
          <w:rFonts w:ascii="Garamond" w:hAnsi="Garamond"/>
          <w:sz w:val="32"/>
          <w:szCs w:val="32"/>
        </w:rPr>
        <w:t xml:space="preserve"> </w:t>
      </w:r>
    </w:p>
    <w:p w:rsidR="00E9642F" w:rsidRPr="00180833" w:rsidRDefault="00E9642F" w:rsidP="00E9642F">
      <w:pPr>
        <w:ind w:firstLine="720"/>
        <w:jc w:val="both"/>
        <w:rPr>
          <w:rFonts w:ascii="Garamond" w:hAnsi="Garamond"/>
          <w:sz w:val="32"/>
          <w:szCs w:val="32"/>
        </w:rPr>
      </w:pPr>
      <w:r w:rsidRPr="00180833">
        <w:rPr>
          <w:rFonts w:ascii="Garamond" w:hAnsi="Garamond"/>
          <w:sz w:val="32"/>
          <w:szCs w:val="32"/>
        </w:rPr>
        <w:t xml:space="preserve"> </w:t>
      </w:r>
    </w:p>
    <w:p w:rsidR="00B1131E" w:rsidRDefault="00E9642F" w:rsidP="00E9642F">
      <w:pPr>
        <w:ind w:firstLine="720"/>
        <w:jc w:val="both"/>
        <w:rPr>
          <w:rFonts w:ascii="Garamond" w:hAnsi="Garamond"/>
          <w:sz w:val="32"/>
          <w:szCs w:val="32"/>
        </w:rPr>
      </w:pPr>
      <w:r w:rsidRPr="00180833">
        <w:rPr>
          <w:rFonts w:ascii="Garamond" w:hAnsi="Garamond"/>
          <w:sz w:val="32"/>
          <w:szCs w:val="32"/>
        </w:rPr>
        <w:t xml:space="preserve">Tekst </w:t>
      </w:r>
      <w:r w:rsidR="00754696">
        <w:rPr>
          <w:rFonts w:ascii="Garamond" w:hAnsi="Garamond"/>
          <w:sz w:val="32"/>
          <w:szCs w:val="32"/>
        </w:rPr>
        <w:t>Nacrta</w:t>
      </w:r>
      <w:r w:rsidRPr="00180833">
        <w:rPr>
          <w:rFonts w:ascii="Garamond" w:hAnsi="Garamond"/>
          <w:sz w:val="32"/>
          <w:szCs w:val="32"/>
        </w:rPr>
        <w:t xml:space="preserve"> zakona o izmjenama i dopunama </w:t>
      </w:r>
      <w:r w:rsidR="00C97C71">
        <w:rPr>
          <w:rFonts w:ascii="Garamond" w:hAnsi="Garamond"/>
          <w:sz w:val="32"/>
          <w:szCs w:val="32"/>
          <w:lang w:val="sr-Latn-CS"/>
        </w:rPr>
        <w:t>Zakona</w:t>
      </w:r>
      <w:r w:rsidRPr="00180833">
        <w:rPr>
          <w:rFonts w:ascii="Garamond" w:hAnsi="Garamond"/>
          <w:sz w:val="32"/>
          <w:szCs w:val="32"/>
          <w:lang w:val="sr-Latn-CS"/>
        </w:rPr>
        <w:t xml:space="preserve"> o obrazovanju</w:t>
      </w:r>
      <w:r w:rsidR="00C97C71">
        <w:rPr>
          <w:rFonts w:ascii="Garamond" w:hAnsi="Garamond"/>
          <w:sz w:val="32"/>
          <w:szCs w:val="32"/>
          <w:lang w:val="sr-Latn-CS"/>
        </w:rPr>
        <w:t xml:space="preserve"> odraslih</w:t>
      </w:r>
      <w:r w:rsidRPr="00180833">
        <w:rPr>
          <w:rFonts w:ascii="Garamond" w:hAnsi="Garamond"/>
          <w:sz w:val="32"/>
          <w:szCs w:val="32"/>
          <w:lang w:val="sr-Latn-CS"/>
        </w:rPr>
        <w:t xml:space="preserve"> </w:t>
      </w:r>
      <w:r w:rsidR="00C97C71">
        <w:rPr>
          <w:rFonts w:ascii="Garamond" w:hAnsi="Garamond"/>
          <w:sz w:val="32"/>
          <w:szCs w:val="32"/>
        </w:rPr>
        <w:t>koji je pripremila R</w:t>
      </w:r>
      <w:r w:rsidRPr="00180833">
        <w:rPr>
          <w:rFonts w:ascii="Garamond" w:hAnsi="Garamond"/>
          <w:sz w:val="32"/>
          <w:szCs w:val="32"/>
        </w:rPr>
        <w:t xml:space="preserve">adna </w:t>
      </w:r>
      <w:r>
        <w:rPr>
          <w:rFonts w:ascii="Garamond" w:hAnsi="Garamond"/>
          <w:sz w:val="32"/>
          <w:szCs w:val="32"/>
        </w:rPr>
        <w:t xml:space="preserve">grupa objavljen je </w:t>
      </w:r>
      <w:r w:rsidR="00C97C71">
        <w:rPr>
          <w:rFonts w:ascii="Garamond" w:hAnsi="Garamond"/>
          <w:sz w:val="32"/>
          <w:szCs w:val="32"/>
        </w:rPr>
        <w:t>20</w:t>
      </w:r>
      <w:r>
        <w:rPr>
          <w:rFonts w:ascii="Garamond" w:hAnsi="Garamond"/>
          <w:sz w:val="32"/>
          <w:szCs w:val="32"/>
        </w:rPr>
        <w:t>. aprila 20</w:t>
      </w:r>
      <w:r w:rsidR="00C97C71">
        <w:rPr>
          <w:rFonts w:ascii="Garamond" w:hAnsi="Garamond"/>
          <w:sz w:val="32"/>
          <w:szCs w:val="32"/>
        </w:rPr>
        <w:t>17</w:t>
      </w:r>
      <w:r w:rsidRPr="00180833">
        <w:rPr>
          <w:rFonts w:ascii="Garamond" w:hAnsi="Garamond"/>
          <w:sz w:val="32"/>
          <w:szCs w:val="32"/>
        </w:rPr>
        <w:t xml:space="preserve">.godine na web site Ministarstva kako bi se najširoj stručnoj i laičkoj javnosti učinile dostupnim predložene izmjene i dopune u cilju transparentnosti postupka definisanja pojedinih odredbi zakonskih rješenja i dobijanja kvalitetnijeg zakonskog teksta. </w:t>
      </w:r>
    </w:p>
    <w:p w:rsidR="00B1131E" w:rsidRDefault="00B1131E" w:rsidP="00E9642F">
      <w:pPr>
        <w:ind w:firstLine="720"/>
        <w:jc w:val="both"/>
        <w:rPr>
          <w:rFonts w:ascii="Garamond" w:hAnsi="Garamond"/>
          <w:sz w:val="32"/>
          <w:szCs w:val="32"/>
        </w:rPr>
      </w:pPr>
    </w:p>
    <w:p w:rsidR="00E9642F" w:rsidRDefault="00E9642F" w:rsidP="00E9642F">
      <w:pPr>
        <w:ind w:firstLine="720"/>
        <w:jc w:val="both"/>
        <w:rPr>
          <w:rFonts w:ascii="Garamond" w:hAnsi="Garamond"/>
          <w:sz w:val="32"/>
          <w:szCs w:val="32"/>
          <w:lang w:val="sl-SI"/>
        </w:rPr>
      </w:pPr>
      <w:r w:rsidRPr="00180833">
        <w:rPr>
          <w:rFonts w:ascii="Garamond" w:hAnsi="Garamond"/>
          <w:sz w:val="32"/>
          <w:szCs w:val="32"/>
        </w:rPr>
        <w:t>Primjedbe</w:t>
      </w:r>
      <w:r w:rsidR="00754696">
        <w:rPr>
          <w:rFonts w:ascii="Garamond" w:hAnsi="Garamond"/>
          <w:sz w:val="32"/>
          <w:szCs w:val="32"/>
        </w:rPr>
        <w:t>,</w:t>
      </w:r>
      <w:r w:rsidRPr="00180833">
        <w:rPr>
          <w:rFonts w:ascii="Garamond" w:hAnsi="Garamond"/>
          <w:sz w:val="32"/>
          <w:szCs w:val="32"/>
        </w:rPr>
        <w:t xml:space="preserve"> prijedlozi i sugestije</w:t>
      </w:r>
      <w:r w:rsidR="00754696">
        <w:rPr>
          <w:rFonts w:ascii="Garamond" w:hAnsi="Garamond"/>
          <w:sz w:val="32"/>
          <w:szCs w:val="32"/>
        </w:rPr>
        <w:t xml:space="preserve"> na predloženi tekst zakona</w:t>
      </w:r>
      <w:r w:rsidRPr="00180833">
        <w:rPr>
          <w:rFonts w:ascii="Garamond" w:hAnsi="Garamond"/>
          <w:sz w:val="32"/>
          <w:szCs w:val="32"/>
        </w:rPr>
        <w:t xml:space="preserve"> su s</w:t>
      </w:r>
      <w:r w:rsidRPr="00180833">
        <w:rPr>
          <w:rFonts w:ascii="Garamond" w:hAnsi="Garamond"/>
          <w:sz w:val="32"/>
          <w:szCs w:val="32"/>
          <w:lang w:val="sl-SI"/>
        </w:rPr>
        <w:t>agledane i sve koje su predstavljale doprinos poboljšanju zakonskog teksta i koje su bile usklađene sa utvrđenom koncepcijom razvoja obrazovanja</w:t>
      </w:r>
      <w:r w:rsidR="00C97C71">
        <w:rPr>
          <w:rFonts w:ascii="Garamond" w:hAnsi="Garamond"/>
          <w:sz w:val="32"/>
          <w:szCs w:val="32"/>
          <w:lang w:val="sl-SI"/>
        </w:rPr>
        <w:t xml:space="preserve"> odraslih</w:t>
      </w:r>
      <w:r w:rsidRPr="00180833">
        <w:rPr>
          <w:rFonts w:ascii="Garamond" w:hAnsi="Garamond"/>
          <w:sz w:val="32"/>
          <w:szCs w:val="32"/>
          <w:lang w:val="sl-SI"/>
        </w:rPr>
        <w:t xml:space="preserve"> prihvćene su i ugrađene u Prijedlog zakona. </w:t>
      </w:r>
    </w:p>
    <w:p w:rsidR="00B1131E" w:rsidRDefault="00B1131E" w:rsidP="00E9642F">
      <w:pPr>
        <w:ind w:firstLine="720"/>
        <w:jc w:val="both"/>
        <w:rPr>
          <w:rFonts w:ascii="Garamond" w:hAnsi="Garamond"/>
          <w:sz w:val="32"/>
          <w:szCs w:val="32"/>
          <w:lang w:val="sl-SI"/>
        </w:rPr>
      </w:pPr>
    </w:p>
    <w:p w:rsidR="00B1131E" w:rsidRPr="00754696" w:rsidRDefault="00C97C71" w:rsidP="00E9642F">
      <w:pPr>
        <w:ind w:firstLine="720"/>
        <w:jc w:val="both"/>
        <w:rPr>
          <w:rFonts w:ascii="Garamond" w:hAnsi="Garamond"/>
          <w:b/>
          <w:sz w:val="32"/>
          <w:szCs w:val="32"/>
          <w:lang w:val="sl-SI"/>
        </w:rPr>
      </w:pPr>
      <w:r w:rsidRPr="00754696">
        <w:rPr>
          <w:rFonts w:ascii="Garamond" w:hAnsi="Garamond"/>
          <w:b/>
          <w:sz w:val="32"/>
          <w:szCs w:val="32"/>
          <w:lang w:val="sl-SI"/>
        </w:rPr>
        <w:t xml:space="preserve">Primjedbe </w:t>
      </w:r>
      <w:r w:rsidR="00B1131E" w:rsidRPr="00754696">
        <w:rPr>
          <w:rFonts w:ascii="Garamond" w:hAnsi="Garamond"/>
          <w:b/>
          <w:sz w:val="32"/>
          <w:szCs w:val="32"/>
          <w:lang w:val="sl-SI"/>
        </w:rPr>
        <w:t xml:space="preserve">na Nacrt zakona o izmjenama i dopunama Zakona o obrazovanju  odraslih </w:t>
      </w:r>
      <w:r w:rsidRPr="00754696">
        <w:rPr>
          <w:rFonts w:ascii="Garamond" w:hAnsi="Garamond"/>
          <w:b/>
          <w:sz w:val="32"/>
          <w:szCs w:val="32"/>
          <w:lang w:val="sl-SI"/>
        </w:rPr>
        <w:t>su dostavili</w:t>
      </w:r>
      <w:r w:rsidR="00B1131E" w:rsidRPr="00754696">
        <w:rPr>
          <w:rFonts w:ascii="Garamond" w:hAnsi="Garamond"/>
          <w:b/>
          <w:sz w:val="32"/>
          <w:szCs w:val="32"/>
          <w:lang w:val="sl-SI"/>
        </w:rPr>
        <w:t>:</w:t>
      </w:r>
    </w:p>
    <w:p w:rsidR="00B1131E" w:rsidRDefault="00B1131E" w:rsidP="00E9642F">
      <w:pPr>
        <w:ind w:firstLine="720"/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>- Privredna komora Crne Gore;</w:t>
      </w:r>
    </w:p>
    <w:p w:rsidR="00B1131E" w:rsidRDefault="00B1131E" w:rsidP="00E9642F">
      <w:pPr>
        <w:ind w:firstLine="720"/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 xml:space="preserve">- Unija poslodavaca Crne Gore; </w:t>
      </w:r>
    </w:p>
    <w:p w:rsidR="00B1131E" w:rsidRDefault="00B1131E" w:rsidP="00E9642F">
      <w:pPr>
        <w:ind w:firstLine="720"/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 xml:space="preserve">- Centar za stručno obrazovanje; </w:t>
      </w:r>
    </w:p>
    <w:p w:rsidR="00B1131E" w:rsidRDefault="00B1131E" w:rsidP="00B1131E">
      <w:pPr>
        <w:ind w:firstLine="720"/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 xml:space="preserve">- Ispitni centar; </w:t>
      </w:r>
    </w:p>
    <w:p w:rsidR="00B1131E" w:rsidRDefault="00B1131E" w:rsidP="00E9642F">
      <w:pPr>
        <w:ind w:firstLine="720"/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>- ADP-Zid;</w:t>
      </w:r>
    </w:p>
    <w:p w:rsidR="00B1131E" w:rsidRDefault="00B1131E" w:rsidP="00E9642F">
      <w:pPr>
        <w:ind w:firstLine="720"/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 xml:space="preserve">- </w:t>
      </w:r>
      <w:r w:rsidR="00C97C71">
        <w:rPr>
          <w:rFonts w:ascii="Garamond" w:hAnsi="Garamond"/>
          <w:sz w:val="32"/>
          <w:szCs w:val="32"/>
          <w:lang w:val="sl-SI"/>
        </w:rPr>
        <w:t xml:space="preserve">NVO </w:t>
      </w:r>
      <w:r>
        <w:rPr>
          <w:rFonts w:ascii="Garamond" w:hAnsi="Garamond"/>
          <w:sz w:val="32"/>
          <w:szCs w:val="32"/>
          <w:lang w:val="sl-SI"/>
        </w:rPr>
        <w:t>»</w:t>
      </w:r>
      <w:r w:rsidR="00C97C71">
        <w:rPr>
          <w:rFonts w:ascii="Garamond" w:hAnsi="Garamond"/>
          <w:sz w:val="32"/>
          <w:szCs w:val="32"/>
          <w:lang w:val="sl-SI"/>
        </w:rPr>
        <w:t>Naše doba</w:t>
      </w:r>
      <w:r>
        <w:rPr>
          <w:rFonts w:ascii="Garamond" w:hAnsi="Garamond"/>
          <w:sz w:val="32"/>
          <w:szCs w:val="32"/>
          <w:lang w:val="sl-SI"/>
        </w:rPr>
        <w:t>«</w:t>
      </w:r>
      <w:r w:rsidR="00C97C71">
        <w:rPr>
          <w:rFonts w:ascii="Garamond" w:hAnsi="Garamond"/>
          <w:sz w:val="32"/>
          <w:szCs w:val="32"/>
          <w:lang w:val="sl-SI"/>
        </w:rPr>
        <w:t xml:space="preserve"> i </w:t>
      </w:r>
    </w:p>
    <w:p w:rsidR="00C97C71" w:rsidRDefault="00B1131E" w:rsidP="00E9642F">
      <w:pPr>
        <w:ind w:firstLine="720"/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 xml:space="preserve">- </w:t>
      </w:r>
      <w:r w:rsidR="00C97C71">
        <w:rPr>
          <w:rFonts w:ascii="Garamond" w:hAnsi="Garamond"/>
          <w:sz w:val="32"/>
          <w:szCs w:val="32"/>
          <w:lang w:val="sl-SI"/>
        </w:rPr>
        <w:t>Centar za građansko obrazovanje</w:t>
      </w:r>
      <w:r>
        <w:rPr>
          <w:rFonts w:ascii="Garamond" w:hAnsi="Garamond"/>
          <w:sz w:val="32"/>
          <w:szCs w:val="32"/>
          <w:lang w:val="sl-SI"/>
        </w:rPr>
        <w:t xml:space="preserve"> (Kristina Zogović)</w:t>
      </w:r>
      <w:r w:rsidR="00C97C71">
        <w:rPr>
          <w:rFonts w:ascii="Garamond" w:hAnsi="Garamond"/>
          <w:sz w:val="32"/>
          <w:szCs w:val="32"/>
          <w:lang w:val="sl-SI"/>
        </w:rPr>
        <w:t>.</w:t>
      </w:r>
      <w:r w:rsidR="00D10CFC">
        <w:rPr>
          <w:rFonts w:ascii="Garamond" w:hAnsi="Garamond"/>
          <w:sz w:val="32"/>
          <w:szCs w:val="32"/>
          <w:lang w:val="sl-SI"/>
        </w:rPr>
        <w:t xml:space="preserve"> </w:t>
      </w:r>
    </w:p>
    <w:p w:rsidR="00B1131E" w:rsidRDefault="00B1131E" w:rsidP="00E9642F">
      <w:pPr>
        <w:ind w:firstLine="720"/>
        <w:jc w:val="both"/>
        <w:rPr>
          <w:rFonts w:ascii="Garamond" w:hAnsi="Garamond"/>
          <w:sz w:val="32"/>
          <w:szCs w:val="32"/>
          <w:lang w:val="sl-SI"/>
        </w:rPr>
      </w:pPr>
    </w:p>
    <w:p w:rsidR="00B1131E" w:rsidRDefault="000D64E3" w:rsidP="00B1131E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32"/>
          <w:szCs w:val="32"/>
          <w:lang w:val="sl-SI"/>
        </w:rPr>
      </w:pPr>
      <w:r w:rsidRPr="00B1131E">
        <w:rPr>
          <w:rFonts w:ascii="Garamond" w:hAnsi="Garamond"/>
          <w:sz w:val="32"/>
          <w:szCs w:val="32"/>
          <w:lang w:val="sl-SI"/>
        </w:rPr>
        <w:t xml:space="preserve">Većina </w:t>
      </w:r>
      <w:r w:rsidR="00235206">
        <w:rPr>
          <w:rFonts w:ascii="Garamond" w:hAnsi="Garamond"/>
          <w:sz w:val="32"/>
          <w:szCs w:val="32"/>
          <w:lang w:val="sl-SI"/>
        </w:rPr>
        <w:t>učesnika rasprave predložil</w:t>
      </w:r>
      <w:r w:rsidR="00B1131E">
        <w:rPr>
          <w:rFonts w:ascii="Garamond" w:hAnsi="Garamond"/>
          <w:sz w:val="32"/>
          <w:szCs w:val="32"/>
          <w:lang w:val="sl-SI"/>
        </w:rPr>
        <w:t>a</w:t>
      </w:r>
      <w:r w:rsidR="00235206">
        <w:rPr>
          <w:rFonts w:ascii="Garamond" w:hAnsi="Garamond"/>
          <w:sz w:val="32"/>
          <w:szCs w:val="32"/>
          <w:lang w:val="sl-SI"/>
        </w:rPr>
        <w:t xml:space="preserve"> je da se promijene uslovi </w:t>
      </w:r>
      <w:r w:rsidR="00B1131E" w:rsidRPr="00B1131E">
        <w:rPr>
          <w:rFonts w:ascii="Garamond" w:hAnsi="Garamond"/>
          <w:sz w:val="32"/>
          <w:szCs w:val="32"/>
          <w:lang w:val="sl-SI"/>
        </w:rPr>
        <w:t xml:space="preserve">za </w:t>
      </w:r>
    </w:p>
    <w:p w:rsidR="00E43DCD" w:rsidRDefault="00B1131E" w:rsidP="00B1131E">
      <w:pPr>
        <w:jc w:val="both"/>
        <w:rPr>
          <w:rFonts w:ascii="Garamond" w:hAnsi="Garamond"/>
          <w:sz w:val="32"/>
          <w:szCs w:val="32"/>
          <w:lang w:val="sl-SI"/>
        </w:rPr>
      </w:pPr>
      <w:r w:rsidRPr="00B1131E">
        <w:rPr>
          <w:rFonts w:ascii="Garamond" w:hAnsi="Garamond"/>
          <w:sz w:val="32"/>
          <w:szCs w:val="32"/>
          <w:lang w:val="sl-SI"/>
        </w:rPr>
        <w:t>osnivanje organizatora obrazovanja, direktora, osnivački ulog i stručni ispit nastavnika</w:t>
      </w:r>
      <w:r w:rsidR="00754696" w:rsidRPr="00B1131E">
        <w:rPr>
          <w:rFonts w:ascii="Garamond" w:hAnsi="Garamond"/>
          <w:sz w:val="32"/>
          <w:szCs w:val="32"/>
          <w:lang w:val="sl-SI"/>
        </w:rPr>
        <w:t xml:space="preserve">(izvođača) </w:t>
      </w:r>
      <w:r w:rsidRPr="00B1131E">
        <w:rPr>
          <w:rFonts w:ascii="Garamond" w:hAnsi="Garamond"/>
          <w:sz w:val="32"/>
          <w:szCs w:val="32"/>
          <w:lang w:val="sl-SI"/>
        </w:rPr>
        <w:t xml:space="preserve"> u obrazovanju odraslih i dr.</w:t>
      </w:r>
    </w:p>
    <w:p w:rsidR="00B1131E" w:rsidRDefault="00B1131E" w:rsidP="00B1131E">
      <w:pPr>
        <w:jc w:val="both"/>
        <w:rPr>
          <w:rFonts w:ascii="Garamond" w:hAnsi="Garamond"/>
          <w:sz w:val="32"/>
          <w:szCs w:val="32"/>
          <w:lang w:val="sl-SI"/>
        </w:rPr>
      </w:pPr>
      <w:r w:rsidRPr="00B1131E">
        <w:rPr>
          <w:rFonts w:ascii="Garamond" w:hAnsi="Garamond"/>
          <w:sz w:val="32"/>
          <w:szCs w:val="32"/>
          <w:lang w:val="sl-SI"/>
        </w:rPr>
        <w:t xml:space="preserve">  </w:t>
      </w:r>
    </w:p>
    <w:p w:rsidR="00D215E9" w:rsidRDefault="00E43DCD" w:rsidP="00B1131E">
      <w:pPr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ab/>
        <w:t xml:space="preserve">Stav obrađivača: </w:t>
      </w:r>
    </w:p>
    <w:p w:rsidR="00B1131E" w:rsidRPr="00B1131E" w:rsidRDefault="00E43DCD" w:rsidP="00B1131E">
      <w:pPr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ab/>
        <w:t xml:space="preserve">Prijedlog je prihvaćen na način što su ove sugestije i predlozi ugrađeni u Prijedlog zakona o izmjenama i dopunama </w:t>
      </w:r>
      <w:r w:rsidR="00B87B58" w:rsidRPr="00B1131E">
        <w:rPr>
          <w:rFonts w:ascii="Garamond" w:hAnsi="Garamond"/>
          <w:sz w:val="32"/>
          <w:szCs w:val="32"/>
          <w:lang w:val="sl-SI"/>
        </w:rPr>
        <w:t xml:space="preserve">Opšteg </w:t>
      </w:r>
      <w:r w:rsidR="000D64E3" w:rsidRPr="00B1131E">
        <w:rPr>
          <w:rFonts w:ascii="Garamond" w:hAnsi="Garamond"/>
          <w:sz w:val="32"/>
          <w:szCs w:val="32"/>
          <w:lang w:val="sl-SI"/>
        </w:rPr>
        <w:t xml:space="preserve">zakona </w:t>
      </w:r>
      <w:r w:rsidR="00B87B58" w:rsidRPr="00B1131E">
        <w:rPr>
          <w:rFonts w:ascii="Garamond" w:hAnsi="Garamond"/>
          <w:sz w:val="32"/>
          <w:szCs w:val="32"/>
          <w:lang w:val="sl-SI"/>
        </w:rPr>
        <w:t xml:space="preserve">o </w:t>
      </w:r>
    </w:p>
    <w:p w:rsidR="00D10CFC" w:rsidRPr="00B1131E" w:rsidRDefault="00B87B58" w:rsidP="00B1131E">
      <w:pPr>
        <w:jc w:val="both"/>
        <w:rPr>
          <w:rFonts w:ascii="Garamond" w:hAnsi="Garamond"/>
          <w:sz w:val="32"/>
          <w:szCs w:val="32"/>
          <w:lang w:val="sl-SI"/>
        </w:rPr>
      </w:pPr>
      <w:r w:rsidRPr="00B1131E">
        <w:rPr>
          <w:rFonts w:ascii="Garamond" w:hAnsi="Garamond"/>
          <w:sz w:val="32"/>
          <w:szCs w:val="32"/>
          <w:lang w:val="sl-SI"/>
        </w:rPr>
        <w:t>obrazovanju i vaspitanju</w:t>
      </w:r>
      <w:r w:rsidR="00E43DCD">
        <w:rPr>
          <w:rFonts w:ascii="Garamond" w:hAnsi="Garamond"/>
          <w:sz w:val="32"/>
          <w:szCs w:val="32"/>
          <w:lang w:val="sl-SI"/>
        </w:rPr>
        <w:t>,</w:t>
      </w:r>
      <w:r w:rsidRPr="00B1131E">
        <w:rPr>
          <w:rFonts w:ascii="Garamond" w:hAnsi="Garamond"/>
          <w:sz w:val="32"/>
          <w:szCs w:val="32"/>
          <w:lang w:val="sl-SI"/>
        </w:rPr>
        <w:t xml:space="preserve"> </w:t>
      </w:r>
      <w:r w:rsidR="000D64E3" w:rsidRPr="00B1131E">
        <w:rPr>
          <w:rFonts w:ascii="Garamond" w:hAnsi="Garamond"/>
          <w:sz w:val="32"/>
          <w:szCs w:val="32"/>
          <w:lang w:val="sl-SI"/>
        </w:rPr>
        <w:t>koji</w:t>
      </w:r>
      <w:r w:rsidR="00E43DCD">
        <w:rPr>
          <w:rFonts w:ascii="Garamond" w:hAnsi="Garamond"/>
          <w:sz w:val="32"/>
          <w:szCs w:val="32"/>
          <w:lang w:val="sl-SI"/>
        </w:rPr>
        <w:t xml:space="preserve"> j</w:t>
      </w:r>
      <w:r w:rsidR="000D64E3" w:rsidRPr="00B1131E">
        <w:rPr>
          <w:rFonts w:ascii="Garamond" w:hAnsi="Garamond"/>
          <w:sz w:val="32"/>
          <w:szCs w:val="32"/>
          <w:lang w:val="sl-SI"/>
        </w:rPr>
        <w:t xml:space="preserve">e </w:t>
      </w:r>
      <w:r w:rsidR="00E43DCD">
        <w:rPr>
          <w:rFonts w:ascii="Garamond" w:hAnsi="Garamond"/>
          <w:sz w:val="32"/>
          <w:szCs w:val="32"/>
          <w:lang w:val="sl-SI"/>
        </w:rPr>
        <w:t>u proceduri donošenja sa ovim zakonom</w:t>
      </w:r>
      <w:r w:rsidR="009E73F0" w:rsidRPr="00B1131E">
        <w:rPr>
          <w:rFonts w:ascii="Garamond" w:hAnsi="Garamond"/>
          <w:sz w:val="32"/>
          <w:szCs w:val="32"/>
          <w:lang w:val="sl-SI"/>
        </w:rPr>
        <w:t xml:space="preserve">. </w:t>
      </w:r>
    </w:p>
    <w:p w:rsidR="0093518C" w:rsidRDefault="0093518C" w:rsidP="00E9642F">
      <w:pPr>
        <w:ind w:firstLine="720"/>
        <w:jc w:val="both"/>
        <w:rPr>
          <w:rFonts w:ascii="Garamond" w:hAnsi="Garamond"/>
          <w:sz w:val="32"/>
          <w:szCs w:val="32"/>
          <w:lang w:val="sl-SI"/>
        </w:rPr>
      </w:pPr>
    </w:p>
    <w:p w:rsidR="00E43DCD" w:rsidRDefault="00E43DCD" w:rsidP="00E43DCD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 xml:space="preserve">Predloženo je da </w:t>
      </w:r>
      <w:r w:rsidRPr="00E43DCD">
        <w:rPr>
          <w:rFonts w:ascii="Garamond" w:hAnsi="Garamond"/>
          <w:sz w:val="32"/>
          <w:szCs w:val="32"/>
          <w:lang w:val="sl-SI"/>
        </w:rPr>
        <w:t>programe neformalnog obrazovanja</w:t>
      </w:r>
      <w:r>
        <w:rPr>
          <w:rFonts w:ascii="Garamond" w:hAnsi="Garamond"/>
          <w:sz w:val="32"/>
          <w:szCs w:val="32"/>
          <w:lang w:val="sl-SI"/>
        </w:rPr>
        <w:t>,</w:t>
      </w:r>
      <w:r w:rsidRPr="00E43DCD">
        <w:rPr>
          <w:rFonts w:ascii="Garamond" w:hAnsi="Garamond"/>
          <w:sz w:val="32"/>
          <w:szCs w:val="32"/>
          <w:lang w:val="sl-SI"/>
        </w:rPr>
        <w:t xml:space="preserve"> koji se </w:t>
      </w:r>
    </w:p>
    <w:p w:rsidR="00E43DCD" w:rsidRDefault="00E43DCD" w:rsidP="00E43DCD">
      <w:pPr>
        <w:jc w:val="both"/>
        <w:rPr>
          <w:rFonts w:ascii="Garamond" w:hAnsi="Garamond"/>
          <w:sz w:val="32"/>
          <w:szCs w:val="32"/>
          <w:lang w:val="sl-SI"/>
        </w:rPr>
      </w:pPr>
      <w:r w:rsidRPr="00E43DCD">
        <w:rPr>
          <w:rFonts w:ascii="Garamond" w:hAnsi="Garamond"/>
          <w:sz w:val="32"/>
          <w:szCs w:val="32"/>
          <w:lang w:val="sl-SI"/>
        </w:rPr>
        <w:t>realizuju preko međunarodnih organizacija i projekata</w:t>
      </w:r>
      <w:r w:rsidR="00754696">
        <w:rPr>
          <w:rFonts w:ascii="Garamond" w:hAnsi="Garamond"/>
          <w:sz w:val="32"/>
          <w:szCs w:val="32"/>
          <w:lang w:val="sl-SI"/>
        </w:rPr>
        <w:t>,</w:t>
      </w:r>
      <w:r w:rsidRPr="00E43DCD">
        <w:rPr>
          <w:rFonts w:ascii="Garamond" w:hAnsi="Garamond"/>
          <w:sz w:val="32"/>
          <w:szCs w:val="32"/>
          <w:lang w:val="sl-SI"/>
        </w:rPr>
        <w:t xml:space="preserve"> </w:t>
      </w:r>
      <w:r>
        <w:rPr>
          <w:rFonts w:ascii="Garamond" w:hAnsi="Garamond"/>
          <w:sz w:val="32"/>
          <w:szCs w:val="32"/>
          <w:lang w:val="sl-SI"/>
        </w:rPr>
        <w:t>ne donosi</w:t>
      </w:r>
      <w:r w:rsidR="00754696">
        <w:rPr>
          <w:rFonts w:ascii="Garamond" w:hAnsi="Garamond"/>
          <w:sz w:val="32"/>
          <w:szCs w:val="32"/>
          <w:lang w:val="sl-SI"/>
        </w:rPr>
        <w:t xml:space="preserve"> nadležni nacionalni savjet.</w:t>
      </w:r>
    </w:p>
    <w:p w:rsidR="00E43DCD" w:rsidRPr="00E43DCD" w:rsidRDefault="00E43DCD" w:rsidP="00E43DCD">
      <w:pPr>
        <w:jc w:val="both"/>
        <w:rPr>
          <w:rFonts w:ascii="Garamond" w:hAnsi="Garamond"/>
          <w:sz w:val="32"/>
          <w:szCs w:val="32"/>
          <w:lang w:val="sl-SI"/>
        </w:rPr>
      </w:pPr>
    </w:p>
    <w:p w:rsidR="00E43DCD" w:rsidRDefault="00E43DCD" w:rsidP="00D215E9">
      <w:pPr>
        <w:pStyle w:val="ListParagraph"/>
        <w:ind w:left="1068"/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 xml:space="preserve">Stav obrađivača: </w:t>
      </w:r>
    </w:p>
    <w:p w:rsidR="00693AAF" w:rsidRDefault="00693AAF" w:rsidP="00693AAF">
      <w:pPr>
        <w:pStyle w:val="ListParagraph"/>
        <w:ind w:left="1068"/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 xml:space="preserve">Prijedlog se prihvata tako što će se </w:t>
      </w:r>
      <w:r w:rsidRPr="0093518C">
        <w:rPr>
          <w:rFonts w:ascii="Garamond" w:hAnsi="Garamond"/>
          <w:sz w:val="32"/>
          <w:szCs w:val="32"/>
          <w:lang w:val="sl-SI"/>
        </w:rPr>
        <w:t>razne</w:t>
      </w:r>
      <w:r>
        <w:rPr>
          <w:rFonts w:ascii="Garamond" w:hAnsi="Garamond"/>
          <w:sz w:val="32"/>
          <w:szCs w:val="32"/>
          <w:lang w:val="sl-SI"/>
        </w:rPr>
        <w:t xml:space="preserve"> </w:t>
      </w:r>
      <w:r w:rsidR="009E73F0" w:rsidRPr="0093518C">
        <w:rPr>
          <w:rFonts w:ascii="Garamond" w:hAnsi="Garamond"/>
          <w:sz w:val="32"/>
          <w:szCs w:val="32"/>
          <w:lang w:val="sl-SI"/>
        </w:rPr>
        <w:t xml:space="preserve">programe neformalnog </w:t>
      </w:r>
    </w:p>
    <w:p w:rsidR="00A26EE3" w:rsidRPr="00693AAF" w:rsidRDefault="009E73F0" w:rsidP="00693AAF">
      <w:pPr>
        <w:jc w:val="both"/>
        <w:rPr>
          <w:rFonts w:ascii="Garamond" w:hAnsi="Garamond"/>
          <w:sz w:val="32"/>
          <w:szCs w:val="32"/>
          <w:lang w:val="sl-SI"/>
        </w:rPr>
      </w:pPr>
      <w:r w:rsidRPr="00693AAF">
        <w:rPr>
          <w:rFonts w:ascii="Garamond" w:hAnsi="Garamond"/>
          <w:sz w:val="32"/>
          <w:szCs w:val="32"/>
          <w:lang w:val="sl-SI"/>
        </w:rPr>
        <w:t>obrazovanja koji se</w:t>
      </w:r>
      <w:r w:rsidR="00B87B58" w:rsidRPr="00693AAF">
        <w:rPr>
          <w:rFonts w:ascii="Garamond" w:hAnsi="Garamond"/>
          <w:sz w:val="32"/>
          <w:szCs w:val="32"/>
          <w:lang w:val="sl-SI"/>
        </w:rPr>
        <w:t xml:space="preserve"> realizuju preko međunarodnih organizacija i projekata </w:t>
      </w:r>
      <w:r w:rsidR="00693AAF">
        <w:rPr>
          <w:rFonts w:ascii="Garamond" w:hAnsi="Garamond"/>
          <w:sz w:val="32"/>
          <w:szCs w:val="32"/>
          <w:lang w:val="sl-SI"/>
        </w:rPr>
        <w:t xml:space="preserve">donositi </w:t>
      </w:r>
      <w:r w:rsidR="00A86AE0" w:rsidRPr="00693AAF">
        <w:rPr>
          <w:rFonts w:ascii="Garamond" w:hAnsi="Garamond"/>
          <w:sz w:val="32"/>
          <w:szCs w:val="32"/>
          <w:lang w:val="sl-SI"/>
        </w:rPr>
        <w:t>subjekti koji realizuju programe</w:t>
      </w:r>
      <w:r w:rsidR="0093518C" w:rsidRPr="00693AAF">
        <w:rPr>
          <w:rFonts w:ascii="Garamond" w:hAnsi="Garamond"/>
          <w:sz w:val="32"/>
          <w:szCs w:val="32"/>
          <w:lang w:val="sl-SI"/>
        </w:rPr>
        <w:t>.</w:t>
      </w:r>
    </w:p>
    <w:p w:rsidR="0093518C" w:rsidRPr="00A26EE3" w:rsidRDefault="0093518C" w:rsidP="00A26EE3">
      <w:pPr>
        <w:pStyle w:val="ListParagraph"/>
        <w:ind w:left="1080"/>
        <w:jc w:val="both"/>
        <w:rPr>
          <w:rFonts w:ascii="Garamond" w:hAnsi="Garamond"/>
          <w:sz w:val="32"/>
          <w:szCs w:val="32"/>
          <w:lang w:val="sl-SI"/>
        </w:rPr>
      </w:pPr>
    </w:p>
    <w:p w:rsidR="00693AAF" w:rsidRDefault="00693AAF" w:rsidP="00693AAF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 xml:space="preserve">Predloženo je da se ugradi odredba po kojoj bi </w:t>
      </w:r>
      <w:r w:rsidRPr="00693AAF">
        <w:rPr>
          <w:rFonts w:ascii="Garamond" w:hAnsi="Garamond"/>
          <w:sz w:val="32"/>
          <w:szCs w:val="32"/>
          <w:lang w:val="sl-SI"/>
        </w:rPr>
        <w:t xml:space="preserve">poslodavac treba </w:t>
      </w:r>
    </w:p>
    <w:p w:rsidR="00A41A74" w:rsidRDefault="00693AAF" w:rsidP="0093518C">
      <w:pPr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 xml:space="preserve">da izadaje </w:t>
      </w:r>
      <w:r w:rsidRPr="00693AAF">
        <w:rPr>
          <w:rFonts w:ascii="Garamond" w:hAnsi="Garamond"/>
          <w:sz w:val="32"/>
          <w:szCs w:val="32"/>
          <w:lang w:val="sl-SI"/>
        </w:rPr>
        <w:t>potvrdu zaposlenom o završenom osposobljavanju i usavršavanju na radnom mjestu</w:t>
      </w:r>
      <w:r>
        <w:rPr>
          <w:rFonts w:ascii="Garamond" w:hAnsi="Garamond"/>
          <w:sz w:val="32"/>
          <w:szCs w:val="32"/>
          <w:lang w:val="sl-SI"/>
        </w:rPr>
        <w:t>.</w:t>
      </w:r>
      <w:r w:rsidRPr="00693AAF">
        <w:rPr>
          <w:rFonts w:ascii="Garamond" w:hAnsi="Garamond"/>
          <w:sz w:val="32"/>
          <w:szCs w:val="32"/>
          <w:lang w:val="sl-SI"/>
        </w:rPr>
        <w:t xml:space="preserve"> </w:t>
      </w:r>
    </w:p>
    <w:p w:rsidR="00A41A74" w:rsidRDefault="00A41A74" w:rsidP="0093518C">
      <w:pPr>
        <w:jc w:val="both"/>
        <w:rPr>
          <w:rFonts w:ascii="Garamond" w:hAnsi="Garamond"/>
          <w:sz w:val="32"/>
          <w:szCs w:val="32"/>
          <w:lang w:val="sl-SI"/>
        </w:rPr>
      </w:pPr>
    </w:p>
    <w:p w:rsidR="00A41A74" w:rsidRDefault="00A41A74" w:rsidP="0093518C">
      <w:pPr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ab/>
        <w:t xml:space="preserve">Stav obrađivača: </w:t>
      </w:r>
    </w:p>
    <w:p w:rsidR="00754696" w:rsidRDefault="00A41A74" w:rsidP="0093518C">
      <w:pPr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ab/>
        <w:t>Pr</w:t>
      </w:r>
      <w:r w:rsidR="00754696">
        <w:rPr>
          <w:rFonts w:ascii="Garamond" w:hAnsi="Garamond"/>
          <w:sz w:val="32"/>
          <w:szCs w:val="32"/>
          <w:lang w:val="sl-SI"/>
        </w:rPr>
        <w:t>ij</w:t>
      </w:r>
      <w:r>
        <w:rPr>
          <w:rFonts w:ascii="Garamond" w:hAnsi="Garamond"/>
          <w:sz w:val="32"/>
          <w:szCs w:val="32"/>
          <w:lang w:val="sl-SI"/>
        </w:rPr>
        <w:t xml:space="preserve">edlog se prihvata i ugrađena je odredba prema kojoj </w:t>
      </w:r>
      <w:r w:rsidRPr="00693AAF">
        <w:rPr>
          <w:rFonts w:ascii="Garamond" w:hAnsi="Garamond"/>
          <w:sz w:val="32"/>
          <w:szCs w:val="32"/>
          <w:lang w:val="sl-SI"/>
        </w:rPr>
        <w:t xml:space="preserve">poslodavac izadaje </w:t>
      </w:r>
      <w:r w:rsidRPr="0093518C">
        <w:rPr>
          <w:rFonts w:ascii="Garamond" w:hAnsi="Garamond"/>
          <w:sz w:val="32"/>
          <w:szCs w:val="32"/>
          <w:lang w:val="sl-SI"/>
        </w:rPr>
        <w:t>potvrdu zaposlenom o završenom osposobljavanju i usavršavanju na radnom mjestu usled zahtjeva novih tehnoloških programa i drugih potreba poslodavca.</w:t>
      </w:r>
    </w:p>
    <w:p w:rsidR="0093518C" w:rsidRPr="0093518C" w:rsidRDefault="0093518C" w:rsidP="0093518C">
      <w:pPr>
        <w:jc w:val="both"/>
        <w:rPr>
          <w:rFonts w:ascii="Garamond" w:hAnsi="Garamond"/>
          <w:sz w:val="32"/>
          <w:szCs w:val="32"/>
          <w:lang w:val="sl-SI"/>
        </w:rPr>
      </w:pPr>
    </w:p>
    <w:p w:rsidR="00B87B58" w:rsidRPr="00EE30B2" w:rsidRDefault="00EE30B2" w:rsidP="00EE30B2">
      <w:pPr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 xml:space="preserve">         4.</w:t>
      </w:r>
      <w:r w:rsidR="00A41A74" w:rsidRPr="00EE30B2">
        <w:rPr>
          <w:rFonts w:ascii="Garamond" w:hAnsi="Garamond"/>
          <w:sz w:val="32"/>
          <w:szCs w:val="32"/>
          <w:lang w:val="sl-SI"/>
        </w:rPr>
        <w:t>I</w:t>
      </w:r>
      <w:r w:rsidR="009E73F0" w:rsidRPr="00EE30B2">
        <w:rPr>
          <w:rFonts w:ascii="Garamond" w:hAnsi="Garamond"/>
          <w:sz w:val="32"/>
          <w:szCs w:val="32"/>
          <w:lang w:val="sl-SI"/>
        </w:rPr>
        <w:t xml:space="preserve">staknuta je primjedba </w:t>
      </w:r>
      <w:r w:rsidR="00AA5DD5" w:rsidRPr="00EE30B2">
        <w:rPr>
          <w:rFonts w:ascii="Garamond" w:hAnsi="Garamond"/>
          <w:sz w:val="32"/>
          <w:szCs w:val="32"/>
          <w:lang w:val="sl-SI"/>
        </w:rPr>
        <w:t xml:space="preserve">da </w:t>
      </w:r>
      <w:r w:rsidR="00754696" w:rsidRPr="00EE30B2">
        <w:rPr>
          <w:rFonts w:ascii="Garamond" w:hAnsi="Garamond"/>
          <w:sz w:val="32"/>
          <w:szCs w:val="32"/>
          <w:lang w:val="sl-SI"/>
        </w:rPr>
        <w:t>organizator</w:t>
      </w:r>
      <w:r w:rsidR="009E73F0" w:rsidRPr="00EE30B2">
        <w:rPr>
          <w:rFonts w:ascii="Garamond" w:hAnsi="Garamond"/>
          <w:sz w:val="32"/>
          <w:szCs w:val="32"/>
          <w:lang w:val="sl-SI"/>
        </w:rPr>
        <w:t xml:space="preserve"> obrazovanja </w:t>
      </w:r>
      <w:r w:rsidR="00754696" w:rsidRPr="00EE30B2">
        <w:rPr>
          <w:rFonts w:ascii="Garamond" w:hAnsi="Garamond"/>
          <w:sz w:val="32"/>
          <w:szCs w:val="32"/>
          <w:lang w:val="sl-SI"/>
        </w:rPr>
        <w:t xml:space="preserve">odraslih </w:t>
      </w:r>
      <w:r w:rsidR="00AA5DD5" w:rsidRPr="00EE30B2">
        <w:rPr>
          <w:rFonts w:ascii="Garamond" w:hAnsi="Garamond"/>
          <w:sz w:val="32"/>
          <w:szCs w:val="32"/>
          <w:lang w:val="sl-SI"/>
        </w:rPr>
        <w:t xml:space="preserve">mora </w:t>
      </w:r>
      <w:r w:rsidR="009E73F0" w:rsidRPr="00EE30B2">
        <w:rPr>
          <w:rFonts w:ascii="Garamond" w:hAnsi="Garamond"/>
          <w:sz w:val="32"/>
          <w:szCs w:val="32"/>
          <w:lang w:val="sl-SI"/>
        </w:rPr>
        <w:t>da</w:t>
      </w:r>
      <w:r w:rsidR="00A86AE0" w:rsidRPr="00EE30B2">
        <w:rPr>
          <w:rFonts w:ascii="Garamond" w:hAnsi="Garamond"/>
          <w:sz w:val="32"/>
          <w:szCs w:val="32"/>
          <w:lang w:val="sl-SI"/>
        </w:rPr>
        <w:t xml:space="preserve"> </w:t>
      </w:r>
      <w:r w:rsidR="00AA5DD5" w:rsidRPr="00EE30B2">
        <w:rPr>
          <w:rFonts w:ascii="Garamond" w:hAnsi="Garamond"/>
          <w:sz w:val="32"/>
          <w:szCs w:val="32"/>
          <w:lang w:val="sl-SI"/>
        </w:rPr>
        <w:t xml:space="preserve">ima </w:t>
      </w:r>
      <w:r w:rsidR="00A86AE0" w:rsidRPr="00EE30B2">
        <w:rPr>
          <w:rFonts w:ascii="Garamond" w:hAnsi="Garamond"/>
          <w:sz w:val="32"/>
          <w:szCs w:val="32"/>
          <w:lang w:val="sl-SI"/>
        </w:rPr>
        <w:t xml:space="preserve">nastavni kadar </w:t>
      </w:r>
      <w:r w:rsidR="00AA5DD5" w:rsidRPr="00EE30B2">
        <w:rPr>
          <w:rFonts w:ascii="Garamond" w:hAnsi="Garamond"/>
          <w:sz w:val="32"/>
          <w:szCs w:val="32"/>
          <w:lang w:val="sl-SI"/>
        </w:rPr>
        <w:t xml:space="preserve">koji </w:t>
      </w:r>
      <w:r w:rsidR="00A86AE0" w:rsidRPr="00EE30B2">
        <w:rPr>
          <w:rFonts w:ascii="Garamond" w:hAnsi="Garamond"/>
          <w:sz w:val="32"/>
          <w:szCs w:val="32"/>
          <w:lang w:val="sl-SI"/>
        </w:rPr>
        <w:t>mora biti andragoški osposobljen</w:t>
      </w:r>
      <w:r w:rsidR="00AA5DD5" w:rsidRPr="00EE30B2">
        <w:rPr>
          <w:rFonts w:ascii="Garamond" w:hAnsi="Garamond"/>
          <w:sz w:val="32"/>
          <w:szCs w:val="32"/>
          <w:lang w:val="sl-SI"/>
        </w:rPr>
        <w:t>,</w:t>
      </w:r>
      <w:r w:rsidR="00A86AE0" w:rsidRPr="00EE30B2">
        <w:rPr>
          <w:rFonts w:ascii="Garamond" w:hAnsi="Garamond"/>
          <w:sz w:val="32"/>
          <w:szCs w:val="32"/>
          <w:lang w:val="sl-SI"/>
        </w:rPr>
        <w:t xml:space="preserve"> k</w:t>
      </w:r>
      <w:r w:rsidR="00B87B58" w:rsidRPr="00EE30B2">
        <w:rPr>
          <w:rFonts w:ascii="Garamond" w:hAnsi="Garamond"/>
          <w:sz w:val="32"/>
          <w:szCs w:val="32"/>
          <w:lang w:val="sl-SI"/>
        </w:rPr>
        <w:t>ao</w:t>
      </w:r>
      <w:r w:rsidR="00AA5DD5" w:rsidRPr="00EE30B2">
        <w:rPr>
          <w:rFonts w:ascii="Garamond" w:hAnsi="Garamond"/>
          <w:sz w:val="32"/>
          <w:szCs w:val="32"/>
          <w:lang w:val="sl-SI"/>
        </w:rPr>
        <w:t xml:space="preserve"> uslov za dobijanje licence. Određeni broj učesnika u raspravi smatra da andragoško osposobljavanje kadra</w:t>
      </w:r>
      <w:r w:rsidR="00A86AE0" w:rsidRPr="00EE30B2">
        <w:rPr>
          <w:rFonts w:ascii="Garamond" w:hAnsi="Garamond"/>
          <w:sz w:val="32"/>
          <w:szCs w:val="32"/>
          <w:lang w:val="sl-SI"/>
        </w:rPr>
        <w:t xml:space="preserve"> predstavlja biznis barijeru. </w:t>
      </w:r>
    </w:p>
    <w:p w:rsidR="00A41A74" w:rsidRDefault="00A41A74" w:rsidP="0093518C">
      <w:pPr>
        <w:jc w:val="both"/>
        <w:rPr>
          <w:rFonts w:ascii="Garamond" w:hAnsi="Garamond"/>
          <w:sz w:val="32"/>
          <w:szCs w:val="32"/>
          <w:lang w:val="sl-SI"/>
        </w:rPr>
      </w:pPr>
    </w:p>
    <w:p w:rsidR="00D13BF7" w:rsidRPr="0093518C" w:rsidRDefault="00D13BF7" w:rsidP="0093518C">
      <w:pPr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ab/>
        <w:t xml:space="preserve">Stav obrađivača: </w:t>
      </w:r>
    </w:p>
    <w:p w:rsidR="00D13BF7" w:rsidRDefault="00D13BF7" w:rsidP="0093518C">
      <w:pPr>
        <w:ind w:firstLine="708"/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>O</w:t>
      </w:r>
      <w:r w:rsidR="00A26EE3">
        <w:rPr>
          <w:rFonts w:ascii="Garamond" w:hAnsi="Garamond"/>
          <w:sz w:val="32"/>
          <w:szCs w:val="32"/>
          <w:lang w:val="sl-SI"/>
        </w:rPr>
        <w:t>v</w:t>
      </w:r>
      <w:r>
        <w:rPr>
          <w:rFonts w:ascii="Garamond" w:hAnsi="Garamond"/>
          <w:sz w:val="32"/>
          <w:szCs w:val="32"/>
          <w:lang w:val="sl-SI"/>
        </w:rPr>
        <w:t>a</w:t>
      </w:r>
      <w:r w:rsidR="00A26EE3">
        <w:rPr>
          <w:rFonts w:ascii="Garamond" w:hAnsi="Garamond"/>
          <w:sz w:val="32"/>
          <w:szCs w:val="32"/>
          <w:lang w:val="sl-SI"/>
        </w:rPr>
        <w:t xml:space="preserve"> </w:t>
      </w:r>
      <w:r w:rsidR="00A86AE0" w:rsidRPr="00B87B58">
        <w:rPr>
          <w:rFonts w:ascii="Garamond" w:hAnsi="Garamond"/>
          <w:sz w:val="32"/>
          <w:szCs w:val="32"/>
          <w:lang w:val="sl-SI"/>
        </w:rPr>
        <w:t>primjedb</w:t>
      </w:r>
      <w:r>
        <w:rPr>
          <w:rFonts w:ascii="Garamond" w:hAnsi="Garamond"/>
          <w:sz w:val="32"/>
          <w:szCs w:val="32"/>
          <w:lang w:val="sl-SI"/>
        </w:rPr>
        <w:t>a je</w:t>
      </w:r>
      <w:r w:rsidR="00A86AE0" w:rsidRPr="00B87B58">
        <w:rPr>
          <w:rFonts w:ascii="Garamond" w:hAnsi="Garamond"/>
          <w:sz w:val="32"/>
          <w:szCs w:val="32"/>
          <w:lang w:val="sl-SI"/>
        </w:rPr>
        <w:t xml:space="preserve"> </w:t>
      </w:r>
      <w:r w:rsidR="00A86AE0" w:rsidRPr="00A26EE3">
        <w:rPr>
          <w:rFonts w:ascii="Garamond" w:hAnsi="Garamond"/>
          <w:sz w:val="32"/>
          <w:szCs w:val="32"/>
          <w:lang w:val="sl-SI"/>
        </w:rPr>
        <w:t>djelimično prihva</w:t>
      </w:r>
      <w:r>
        <w:rPr>
          <w:rFonts w:ascii="Garamond" w:hAnsi="Garamond"/>
          <w:sz w:val="32"/>
          <w:szCs w:val="32"/>
          <w:lang w:val="sl-SI"/>
        </w:rPr>
        <w:t>ćena</w:t>
      </w:r>
      <w:r w:rsidR="00A86AE0" w:rsidRPr="00B87B58">
        <w:rPr>
          <w:rFonts w:ascii="Garamond" w:hAnsi="Garamond"/>
          <w:sz w:val="32"/>
          <w:szCs w:val="32"/>
          <w:lang w:val="sl-SI"/>
        </w:rPr>
        <w:t xml:space="preserve"> </w:t>
      </w:r>
      <w:r>
        <w:rPr>
          <w:rFonts w:ascii="Garamond" w:hAnsi="Garamond"/>
          <w:sz w:val="32"/>
          <w:szCs w:val="32"/>
          <w:lang w:val="sl-SI"/>
        </w:rPr>
        <w:t xml:space="preserve">na način da u </w:t>
      </w:r>
      <w:r w:rsidR="00EE30B2">
        <w:rPr>
          <w:rFonts w:ascii="Garamond" w:hAnsi="Garamond"/>
          <w:sz w:val="32"/>
          <w:szCs w:val="32"/>
          <w:lang w:val="sl-SI"/>
        </w:rPr>
        <w:t>p</w:t>
      </w:r>
      <w:r>
        <w:rPr>
          <w:rFonts w:ascii="Garamond" w:hAnsi="Garamond"/>
          <w:sz w:val="32"/>
          <w:szCs w:val="32"/>
          <w:lang w:val="sl-SI"/>
        </w:rPr>
        <w:t xml:space="preserve">ostupku osnivanja ustanova obrazovanja odraslih andragoško osposobljavanje kadra nije uslov za osnivanje ustanove, čime je otklonjena biznis barijera. </w:t>
      </w:r>
    </w:p>
    <w:p w:rsidR="00A10073" w:rsidRDefault="00D13BF7" w:rsidP="0093518C">
      <w:pPr>
        <w:ind w:firstLine="708"/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>Nacrtom zakona propisano je</w:t>
      </w:r>
      <w:r w:rsidR="00A86AE0" w:rsidRPr="00B87B58">
        <w:rPr>
          <w:rFonts w:ascii="Garamond" w:hAnsi="Garamond"/>
          <w:sz w:val="32"/>
          <w:szCs w:val="32"/>
          <w:lang w:val="sl-SI"/>
        </w:rPr>
        <w:t xml:space="preserve"> prelazno rješenje sa odloženim rokom od godinu dana za sticanje andragoške osposobljenosti izvođača programa obrazovanja koji su na dan stupanja na snagu ovog zakona</w:t>
      </w:r>
      <w:r w:rsidR="00B87B58">
        <w:rPr>
          <w:rFonts w:ascii="Garamond" w:hAnsi="Garamond"/>
          <w:sz w:val="32"/>
          <w:szCs w:val="32"/>
          <w:lang w:val="sl-SI"/>
        </w:rPr>
        <w:t xml:space="preserve"> angažovani kod licenciranog organizatora obrazovanja</w:t>
      </w:r>
      <w:r w:rsidR="00A86AE0" w:rsidRPr="00B87B58">
        <w:rPr>
          <w:rFonts w:ascii="Garamond" w:hAnsi="Garamond"/>
          <w:sz w:val="32"/>
          <w:szCs w:val="32"/>
          <w:lang w:val="sl-SI"/>
        </w:rPr>
        <w:t xml:space="preserve">. Na ovaj način je omogućeno da </w:t>
      </w:r>
      <w:r w:rsidR="00A10073">
        <w:rPr>
          <w:rFonts w:ascii="Garamond" w:hAnsi="Garamond"/>
          <w:sz w:val="32"/>
          <w:szCs w:val="32"/>
          <w:lang w:val="sl-SI"/>
        </w:rPr>
        <w:t xml:space="preserve">u navedenom roku </w:t>
      </w:r>
      <w:r w:rsidR="00A86AE0" w:rsidRPr="00B87B58">
        <w:rPr>
          <w:rFonts w:ascii="Garamond" w:hAnsi="Garamond"/>
          <w:sz w:val="32"/>
          <w:szCs w:val="32"/>
          <w:lang w:val="sl-SI"/>
        </w:rPr>
        <w:t>licencirani organizatori obrazovanja obezbjede da</w:t>
      </w:r>
      <w:r w:rsidR="00B87B58">
        <w:rPr>
          <w:rFonts w:ascii="Garamond" w:hAnsi="Garamond"/>
          <w:sz w:val="32"/>
          <w:szCs w:val="32"/>
          <w:lang w:val="sl-SI"/>
        </w:rPr>
        <w:t xml:space="preserve"> </w:t>
      </w:r>
      <w:r w:rsidR="00A86AE0" w:rsidRPr="00B87B58">
        <w:rPr>
          <w:rFonts w:ascii="Garamond" w:hAnsi="Garamond"/>
          <w:sz w:val="32"/>
          <w:szCs w:val="32"/>
          <w:lang w:val="sl-SI"/>
        </w:rPr>
        <w:t xml:space="preserve"> izvođači programa </w:t>
      </w:r>
      <w:r w:rsidR="00B87B58">
        <w:rPr>
          <w:rFonts w:ascii="Garamond" w:hAnsi="Garamond"/>
          <w:sz w:val="32"/>
          <w:szCs w:val="32"/>
          <w:lang w:val="sl-SI"/>
        </w:rPr>
        <w:t xml:space="preserve">koje su angažovali </w:t>
      </w:r>
      <w:r w:rsidR="00A10073">
        <w:rPr>
          <w:rFonts w:ascii="Garamond" w:hAnsi="Garamond"/>
          <w:sz w:val="32"/>
          <w:szCs w:val="32"/>
          <w:lang w:val="sl-SI"/>
        </w:rPr>
        <w:t>steknu</w:t>
      </w:r>
      <w:r w:rsidR="00A86AE0" w:rsidRPr="00B87B58">
        <w:rPr>
          <w:rFonts w:ascii="Garamond" w:hAnsi="Garamond"/>
          <w:sz w:val="32"/>
          <w:szCs w:val="32"/>
          <w:lang w:val="sl-SI"/>
        </w:rPr>
        <w:t xml:space="preserve"> andragošku osposobljenost</w:t>
      </w:r>
      <w:r>
        <w:rPr>
          <w:rFonts w:ascii="Garamond" w:hAnsi="Garamond"/>
          <w:sz w:val="32"/>
          <w:szCs w:val="32"/>
          <w:lang w:val="sl-SI"/>
        </w:rPr>
        <w:t>.</w:t>
      </w:r>
      <w:r w:rsidR="00A86AE0" w:rsidRPr="00B87B58">
        <w:rPr>
          <w:rFonts w:ascii="Garamond" w:hAnsi="Garamond"/>
          <w:sz w:val="32"/>
          <w:szCs w:val="32"/>
          <w:lang w:val="sl-SI"/>
        </w:rPr>
        <w:t xml:space="preserve"> </w:t>
      </w:r>
    </w:p>
    <w:p w:rsidR="009E73F0" w:rsidRPr="00B87B58" w:rsidRDefault="00A86AE0" w:rsidP="00A26EE3">
      <w:pPr>
        <w:jc w:val="both"/>
        <w:rPr>
          <w:rFonts w:ascii="Garamond" w:hAnsi="Garamond"/>
          <w:sz w:val="32"/>
          <w:szCs w:val="32"/>
          <w:lang w:val="sl-SI"/>
        </w:rPr>
      </w:pPr>
      <w:r w:rsidRPr="00B87B58">
        <w:rPr>
          <w:rFonts w:ascii="Garamond" w:hAnsi="Garamond"/>
          <w:sz w:val="32"/>
          <w:szCs w:val="32"/>
          <w:lang w:val="sl-SI"/>
        </w:rPr>
        <w:t xml:space="preserve"> </w:t>
      </w:r>
    </w:p>
    <w:p w:rsidR="00C75A74" w:rsidRPr="00EE30B2" w:rsidRDefault="00C46B3B" w:rsidP="00EE30B2">
      <w:pPr>
        <w:pStyle w:val="ListParagraph"/>
        <w:numPr>
          <w:ilvl w:val="0"/>
          <w:numId w:val="5"/>
        </w:numPr>
        <w:jc w:val="both"/>
        <w:rPr>
          <w:rFonts w:ascii="Garamond" w:hAnsi="Garamond"/>
          <w:sz w:val="32"/>
          <w:szCs w:val="32"/>
          <w:lang w:val="sl-SI"/>
        </w:rPr>
      </w:pPr>
      <w:r w:rsidRPr="00EE30B2">
        <w:rPr>
          <w:rFonts w:ascii="Garamond" w:hAnsi="Garamond"/>
          <w:sz w:val="32"/>
          <w:szCs w:val="32"/>
          <w:lang w:val="sl-SI"/>
        </w:rPr>
        <w:t>I</w:t>
      </w:r>
      <w:r w:rsidR="00AD104D" w:rsidRPr="00EE30B2">
        <w:rPr>
          <w:rFonts w:ascii="Garamond" w:hAnsi="Garamond"/>
          <w:sz w:val="32"/>
          <w:szCs w:val="32"/>
          <w:lang w:val="sl-SI"/>
        </w:rPr>
        <w:t xml:space="preserve">staknuta je primjedba da se obuhvate sve vrste </w:t>
      </w:r>
      <w:r w:rsidRPr="00EE30B2">
        <w:rPr>
          <w:rFonts w:ascii="Garamond" w:hAnsi="Garamond"/>
          <w:sz w:val="32"/>
          <w:szCs w:val="32"/>
          <w:lang w:val="sl-SI"/>
        </w:rPr>
        <w:t xml:space="preserve">organizovanja i </w:t>
      </w:r>
    </w:p>
    <w:p w:rsidR="00C46B3B" w:rsidRPr="00C75A74" w:rsidRDefault="00C46B3B" w:rsidP="00C75A74">
      <w:pPr>
        <w:jc w:val="both"/>
        <w:rPr>
          <w:rFonts w:ascii="Garamond" w:hAnsi="Garamond"/>
          <w:sz w:val="32"/>
          <w:szCs w:val="32"/>
          <w:lang w:val="sl-SI"/>
        </w:rPr>
      </w:pPr>
      <w:r w:rsidRPr="00C75A74">
        <w:rPr>
          <w:rFonts w:ascii="Garamond" w:hAnsi="Garamond"/>
          <w:sz w:val="32"/>
          <w:szCs w:val="32"/>
          <w:lang w:val="sl-SI"/>
        </w:rPr>
        <w:t xml:space="preserve">rada ustanova iz oblasti obrazovanja odraslih </w:t>
      </w:r>
    </w:p>
    <w:p w:rsidR="00C75A74" w:rsidRDefault="00C75A74" w:rsidP="00C75A74">
      <w:pPr>
        <w:jc w:val="both"/>
        <w:rPr>
          <w:rFonts w:ascii="Garamond" w:hAnsi="Garamond"/>
          <w:sz w:val="32"/>
          <w:szCs w:val="32"/>
          <w:lang w:val="sl-SI"/>
        </w:rPr>
      </w:pPr>
    </w:p>
    <w:p w:rsidR="00C75A74" w:rsidRDefault="00C75A74" w:rsidP="00C75A74">
      <w:pPr>
        <w:jc w:val="both"/>
        <w:rPr>
          <w:rFonts w:ascii="Garamond" w:hAnsi="Garamond"/>
          <w:sz w:val="32"/>
          <w:szCs w:val="32"/>
          <w:lang w:val="sl-SI"/>
        </w:rPr>
      </w:pPr>
    </w:p>
    <w:p w:rsidR="00C46B3B" w:rsidRPr="00C75A74" w:rsidRDefault="00C46B3B" w:rsidP="00C75A74">
      <w:pPr>
        <w:ind w:firstLine="708"/>
        <w:jc w:val="both"/>
        <w:rPr>
          <w:rFonts w:ascii="Garamond" w:hAnsi="Garamond"/>
          <w:sz w:val="32"/>
          <w:szCs w:val="32"/>
          <w:lang w:val="sl-SI"/>
        </w:rPr>
      </w:pPr>
      <w:r w:rsidRPr="00C75A74">
        <w:rPr>
          <w:rFonts w:ascii="Garamond" w:hAnsi="Garamond"/>
          <w:sz w:val="32"/>
          <w:szCs w:val="32"/>
          <w:lang w:val="sl-SI"/>
        </w:rPr>
        <w:t xml:space="preserve">Stav obrađivača: </w:t>
      </w:r>
    </w:p>
    <w:p w:rsidR="00C46B3B" w:rsidRPr="00C46B3B" w:rsidRDefault="00C46B3B" w:rsidP="00C46B3B">
      <w:pPr>
        <w:ind w:firstLine="708"/>
        <w:jc w:val="both"/>
        <w:rPr>
          <w:rFonts w:ascii="Garamond" w:hAnsi="Garamond"/>
          <w:sz w:val="32"/>
          <w:szCs w:val="32"/>
          <w:lang w:val="sl-SI"/>
        </w:rPr>
      </w:pPr>
      <w:r w:rsidRPr="00C46B3B">
        <w:rPr>
          <w:rFonts w:ascii="Garamond" w:hAnsi="Garamond"/>
          <w:sz w:val="32"/>
          <w:szCs w:val="32"/>
          <w:lang w:val="sl-SI"/>
        </w:rPr>
        <w:t>Prijedlog je prihvaćen i predlog je sastavni dio Predloga</w:t>
      </w:r>
      <w:r w:rsidR="00EE30B2">
        <w:rPr>
          <w:rFonts w:ascii="Garamond" w:hAnsi="Garamond"/>
          <w:sz w:val="32"/>
          <w:szCs w:val="32"/>
          <w:lang w:val="sl-SI"/>
        </w:rPr>
        <w:t xml:space="preserve"> zakona.</w:t>
      </w:r>
    </w:p>
    <w:p w:rsidR="00A10073" w:rsidRDefault="00A10073" w:rsidP="00A10073">
      <w:pPr>
        <w:jc w:val="both"/>
        <w:rPr>
          <w:rFonts w:ascii="Garamond" w:hAnsi="Garamond"/>
          <w:sz w:val="32"/>
          <w:szCs w:val="32"/>
          <w:lang w:val="sl-SI"/>
        </w:rPr>
      </w:pPr>
    </w:p>
    <w:p w:rsidR="00EC56AE" w:rsidRDefault="00EC56AE" w:rsidP="00EE30B2">
      <w:pPr>
        <w:pStyle w:val="ListParagraph"/>
        <w:numPr>
          <w:ilvl w:val="0"/>
          <w:numId w:val="5"/>
        </w:numPr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 xml:space="preserve">Predloženo je da se  </w:t>
      </w:r>
      <w:r w:rsidRPr="00EC56AE">
        <w:rPr>
          <w:rFonts w:ascii="Garamond" w:hAnsi="Garamond"/>
          <w:sz w:val="32"/>
          <w:szCs w:val="32"/>
          <w:lang w:val="sl-SI"/>
        </w:rPr>
        <w:t xml:space="preserve">provjeravanje, potvrđivanje odnosno </w:t>
      </w:r>
    </w:p>
    <w:p w:rsidR="0093518C" w:rsidRPr="00EC56AE" w:rsidRDefault="00EC56AE" w:rsidP="00EC56AE">
      <w:pPr>
        <w:jc w:val="both"/>
        <w:rPr>
          <w:rFonts w:ascii="Garamond" w:hAnsi="Garamond"/>
          <w:sz w:val="32"/>
          <w:szCs w:val="32"/>
          <w:lang w:val="sl-SI"/>
        </w:rPr>
      </w:pPr>
      <w:r w:rsidRPr="00EC56AE">
        <w:rPr>
          <w:rFonts w:ascii="Garamond" w:hAnsi="Garamond"/>
          <w:sz w:val="32"/>
          <w:szCs w:val="32"/>
          <w:lang w:val="sl-SI"/>
        </w:rPr>
        <w:t xml:space="preserve">dokazivanje znanja odraslih upodobi sa stručnim kvalifikacijama.  </w:t>
      </w:r>
    </w:p>
    <w:p w:rsidR="00EC56AE" w:rsidRDefault="00EC56AE" w:rsidP="00EC56AE">
      <w:pPr>
        <w:pStyle w:val="ListParagraph"/>
        <w:ind w:left="1068"/>
        <w:jc w:val="both"/>
        <w:rPr>
          <w:rFonts w:ascii="Garamond" w:hAnsi="Garamond"/>
          <w:sz w:val="32"/>
          <w:szCs w:val="32"/>
          <w:lang w:val="sl-SI"/>
        </w:rPr>
      </w:pPr>
    </w:p>
    <w:p w:rsidR="00EC56AE" w:rsidRDefault="00EC56AE" w:rsidP="00EC56AE">
      <w:pPr>
        <w:pStyle w:val="ListParagraph"/>
        <w:ind w:left="1068"/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 xml:space="preserve">Stav obrađivača: </w:t>
      </w:r>
    </w:p>
    <w:p w:rsidR="00EC56AE" w:rsidRDefault="00EC56AE" w:rsidP="00EC56AE">
      <w:pPr>
        <w:pStyle w:val="ListParagraph"/>
        <w:ind w:left="1068"/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 xml:space="preserve">Prijedlog je prihvaćen na način što je propisana upućujuća </w:t>
      </w:r>
    </w:p>
    <w:p w:rsidR="0093518C" w:rsidRPr="00EC56AE" w:rsidRDefault="00EC56AE" w:rsidP="00EC56AE">
      <w:pPr>
        <w:jc w:val="both"/>
        <w:rPr>
          <w:rFonts w:ascii="Garamond" w:hAnsi="Garamond"/>
          <w:sz w:val="32"/>
          <w:szCs w:val="32"/>
          <w:lang w:val="sl-SI"/>
        </w:rPr>
      </w:pPr>
      <w:r w:rsidRPr="00EC56AE">
        <w:rPr>
          <w:rFonts w:ascii="Garamond" w:hAnsi="Garamond"/>
          <w:sz w:val="32"/>
          <w:szCs w:val="32"/>
          <w:lang w:val="sl-SI"/>
        </w:rPr>
        <w:t xml:space="preserve">odredba </w:t>
      </w:r>
      <w:r w:rsidR="00EE30B2">
        <w:rPr>
          <w:rFonts w:ascii="Garamond" w:hAnsi="Garamond"/>
          <w:sz w:val="32"/>
          <w:szCs w:val="32"/>
          <w:lang w:val="sl-SI"/>
        </w:rPr>
        <w:t>prema kojoj,</w:t>
      </w:r>
      <w:r w:rsidRPr="00EC56AE">
        <w:rPr>
          <w:rFonts w:ascii="Garamond" w:hAnsi="Garamond"/>
          <w:sz w:val="32"/>
          <w:szCs w:val="32"/>
          <w:lang w:val="sl-SI"/>
        </w:rPr>
        <w:t xml:space="preserve"> </w:t>
      </w:r>
      <w:r w:rsidR="00AD104D" w:rsidRPr="00EC56AE">
        <w:rPr>
          <w:rFonts w:ascii="Garamond" w:hAnsi="Garamond"/>
          <w:sz w:val="32"/>
          <w:szCs w:val="32"/>
          <w:lang w:val="sl-SI"/>
        </w:rPr>
        <w:t>provjeravanje, potvrđivanje odnosno dokazivanje znanja odrasli vrši</w:t>
      </w:r>
      <w:r w:rsidR="00EE30B2">
        <w:rPr>
          <w:rFonts w:ascii="Garamond" w:hAnsi="Garamond"/>
          <w:sz w:val="32"/>
          <w:szCs w:val="32"/>
          <w:lang w:val="sl-SI"/>
        </w:rPr>
        <w:t xml:space="preserve"> se</w:t>
      </w:r>
      <w:bookmarkStart w:id="0" w:name="_GoBack"/>
      <w:bookmarkEnd w:id="0"/>
      <w:r w:rsidR="00AD104D" w:rsidRPr="00EC56AE">
        <w:rPr>
          <w:rFonts w:ascii="Garamond" w:hAnsi="Garamond"/>
          <w:sz w:val="32"/>
          <w:szCs w:val="32"/>
          <w:lang w:val="sl-SI"/>
        </w:rPr>
        <w:t xml:space="preserve"> u skladu sa posebnim propisom kojim se uređuje sticanje nacionalne stručne kvalifikacije</w:t>
      </w:r>
      <w:r w:rsidR="00A10073" w:rsidRPr="00EC56AE">
        <w:rPr>
          <w:rFonts w:ascii="Garamond" w:hAnsi="Garamond"/>
          <w:sz w:val="32"/>
          <w:szCs w:val="32"/>
          <w:lang w:val="sl-SI"/>
        </w:rPr>
        <w:t>.</w:t>
      </w:r>
    </w:p>
    <w:p w:rsidR="0093518C" w:rsidRPr="0093518C" w:rsidRDefault="0093518C" w:rsidP="0093518C">
      <w:pPr>
        <w:jc w:val="both"/>
        <w:rPr>
          <w:rFonts w:ascii="Garamond" w:hAnsi="Garamond"/>
          <w:sz w:val="32"/>
          <w:szCs w:val="32"/>
          <w:lang w:val="sl-SI"/>
        </w:rPr>
      </w:pPr>
    </w:p>
    <w:p w:rsidR="00FA3220" w:rsidRDefault="00FA3220" w:rsidP="00EE30B2">
      <w:pPr>
        <w:pStyle w:val="ListParagraph"/>
        <w:numPr>
          <w:ilvl w:val="0"/>
          <w:numId w:val="5"/>
        </w:numPr>
        <w:jc w:val="both"/>
        <w:rPr>
          <w:rFonts w:ascii="Garamond" w:hAnsi="Garamond"/>
          <w:sz w:val="32"/>
          <w:szCs w:val="32"/>
          <w:lang w:val="sl-SI"/>
        </w:rPr>
      </w:pPr>
      <w:r w:rsidRPr="00FA3220">
        <w:rPr>
          <w:rFonts w:ascii="Garamond" w:hAnsi="Garamond"/>
          <w:sz w:val="32"/>
          <w:szCs w:val="32"/>
          <w:lang w:val="sl-SI"/>
        </w:rPr>
        <w:t>I</w:t>
      </w:r>
      <w:r w:rsidR="00AD104D" w:rsidRPr="00FA3220">
        <w:rPr>
          <w:rFonts w:ascii="Garamond" w:hAnsi="Garamond"/>
          <w:sz w:val="32"/>
          <w:szCs w:val="32"/>
          <w:lang w:val="sl-SI"/>
        </w:rPr>
        <w:t>staknu</w:t>
      </w:r>
      <w:r w:rsidR="0093518C" w:rsidRPr="00FA3220">
        <w:rPr>
          <w:rFonts w:ascii="Garamond" w:hAnsi="Garamond"/>
          <w:sz w:val="32"/>
          <w:szCs w:val="32"/>
          <w:lang w:val="sl-SI"/>
        </w:rPr>
        <w:t>ta je primjedba da organizatori</w:t>
      </w:r>
      <w:r>
        <w:rPr>
          <w:rFonts w:ascii="Garamond" w:hAnsi="Garamond"/>
          <w:sz w:val="32"/>
          <w:szCs w:val="32"/>
          <w:lang w:val="sl-SI"/>
        </w:rPr>
        <w:t xml:space="preserve"> </w:t>
      </w:r>
      <w:r w:rsidR="00AD104D" w:rsidRPr="00FA3220">
        <w:rPr>
          <w:rFonts w:ascii="Garamond" w:hAnsi="Garamond"/>
          <w:sz w:val="32"/>
          <w:szCs w:val="32"/>
          <w:lang w:val="sl-SI"/>
        </w:rPr>
        <w:t xml:space="preserve">obrazovanja moraju </w:t>
      </w:r>
      <w:r w:rsidRPr="00FA3220">
        <w:rPr>
          <w:rFonts w:ascii="Garamond" w:hAnsi="Garamond"/>
          <w:sz w:val="32"/>
          <w:szCs w:val="32"/>
          <w:lang w:val="sl-SI"/>
        </w:rPr>
        <w:t xml:space="preserve">da </w:t>
      </w:r>
    </w:p>
    <w:p w:rsidR="0093518C" w:rsidRPr="00FA3220" w:rsidRDefault="00FA3220" w:rsidP="00FA3220">
      <w:pPr>
        <w:jc w:val="both"/>
        <w:rPr>
          <w:rFonts w:ascii="Garamond" w:hAnsi="Garamond"/>
          <w:sz w:val="32"/>
          <w:szCs w:val="32"/>
          <w:lang w:val="sl-SI"/>
        </w:rPr>
      </w:pPr>
      <w:r w:rsidRPr="00FA3220">
        <w:rPr>
          <w:rFonts w:ascii="Garamond" w:hAnsi="Garamond"/>
          <w:sz w:val="32"/>
          <w:szCs w:val="32"/>
          <w:lang w:val="sl-SI"/>
        </w:rPr>
        <w:t>vodie</w:t>
      </w:r>
      <w:r w:rsidR="00AD104D" w:rsidRPr="00FA3220">
        <w:rPr>
          <w:rFonts w:ascii="Garamond" w:hAnsi="Garamond"/>
          <w:sz w:val="32"/>
          <w:szCs w:val="32"/>
          <w:lang w:val="sl-SI"/>
        </w:rPr>
        <w:t xml:space="preserve"> </w:t>
      </w:r>
      <w:r w:rsidR="000F05D1" w:rsidRPr="00FA3220">
        <w:rPr>
          <w:rFonts w:ascii="Garamond" w:hAnsi="Garamond"/>
          <w:sz w:val="32"/>
          <w:szCs w:val="32"/>
          <w:lang w:val="sl-SI"/>
        </w:rPr>
        <w:t>i elektronsku evidenciju o programima i dokumentaciji koju izdaju.</w:t>
      </w:r>
    </w:p>
    <w:p w:rsidR="0093518C" w:rsidRDefault="0093518C" w:rsidP="0093518C">
      <w:pPr>
        <w:jc w:val="both"/>
        <w:rPr>
          <w:rFonts w:ascii="Garamond" w:hAnsi="Garamond"/>
          <w:sz w:val="32"/>
          <w:szCs w:val="32"/>
          <w:lang w:val="sl-SI"/>
        </w:rPr>
      </w:pPr>
    </w:p>
    <w:p w:rsidR="00FA3220" w:rsidRPr="0093518C" w:rsidRDefault="00FA3220" w:rsidP="0093518C">
      <w:pPr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ab/>
        <w:t>Stav obrađivača:</w:t>
      </w:r>
    </w:p>
    <w:p w:rsidR="00A10073" w:rsidRDefault="00FA3220" w:rsidP="00A10073">
      <w:pPr>
        <w:ind w:firstLine="708"/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>D</w:t>
      </w:r>
      <w:r w:rsidR="00A10073">
        <w:rPr>
          <w:rFonts w:ascii="Garamond" w:hAnsi="Garamond"/>
          <w:sz w:val="32"/>
          <w:szCs w:val="32"/>
          <w:lang w:val="sl-SI"/>
        </w:rPr>
        <w:t xml:space="preserve">jelimično </w:t>
      </w:r>
      <w:r>
        <w:rPr>
          <w:rFonts w:ascii="Garamond" w:hAnsi="Garamond"/>
          <w:sz w:val="32"/>
          <w:szCs w:val="32"/>
          <w:lang w:val="sl-SI"/>
        </w:rPr>
        <w:t xml:space="preserve">je </w:t>
      </w:r>
      <w:r w:rsidR="00A10073">
        <w:rPr>
          <w:rFonts w:ascii="Garamond" w:hAnsi="Garamond"/>
          <w:sz w:val="32"/>
          <w:szCs w:val="32"/>
          <w:lang w:val="sl-SI"/>
        </w:rPr>
        <w:t>prihva</w:t>
      </w:r>
      <w:r>
        <w:rPr>
          <w:rFonts w:ascii="Garamond" w:hAnsi="Garamond"/>
          <w:sz w:val="32"/>
          <w:szCs w:val="32"/>
          <w:lang w:val="sl-SI"/>
        </w:rPr>
        <w:t>ćena ova</w:t>
      </w:r>
      <w:r w:rsidR="00A10073">
        <w:rPr>
          <w:rFonts w:ascii="Garamond" w:hAnsi="Garamond"/>
          <w:sz w:val="32"/>
          <w:szCs w:val="32"/>
          <w:lang w:val="sl-SI"/>
        </w:rPr>
        <w:t xml:space="preserve"> </w:t>
      </w:r>
      <w:r>
        <w:rPr>
          <w:rFonts w:ascii="Garamond" w:hAnsi="Garamond"/>
          <w:sz w:val="32"/>
          <w:szCs w:val="32"/>
          <w:lang w:val="sl-SI"/>
        </w:rPr>
        <w:t>primjedba, jer u praksi ima</w:t>
      </w:r>
      <w:r w:rsidR="000F05D1" w:rsidRPr="00A10073">
        <w:rPr>
          <w:rFonts w:ascii="Garamond" w:hAnsi="Garamond"/>
          <w:sz w:val="32"/>
          <w:szCs w:val="32"/>
          <w:lang w:val="sl-SI"/>
        </w:rPr>
        <w:t xml:space="preserve"> organizatora obrazovanja koji nemaju mogućnosti da na ovaj način isključivo vode evidenciju</w:t>
      </w:r>
      <w:r w:rsidR="00A10073">
        <w:rPr>
          <w:rFonts w:ascii="Garamond" w:hAnsi="Garamond"/>
          <w:sz w:val="32"/>
          <w:szCs w:val="32"/>
          <w:lang w:val="sl-SI"/>
        </w:rPr>
        <w:t>,</w:t>
      </w:r>
      <w:r w:rsidR="000F05D1" w:rsidRPr="00A10073">
        <w:rPr>
          <w:rFonts w:ascii="Garamond" w:hAnsi="Garamond"/>
          <w:sz w:val="32"/>
          <w:szCs w:val="32"/>
          <w:lang w:val="sl-SI"/>
        </w:rPr>
        <w:t xml:space="preserve"> kao i da naš Jedinstveni informacioni sistem obrazovanja (MEIS)</w:t>
      </w:r>
      <w:r w:rsidR="00A10073">
        <w:rPr>
          <w:rFonts w:ascii="Garamond" w:hAnsi="Garamond"/>
          <w:sz w:val="32"/>
          <w:szCs w:val="32"/>
          <w:lang w:val="sl-SI"/>
        </w:rPr>
        <w:t>,</w:t>
      </w:r>
      <w:r w:rsidR="000F05D1" w:rsidRPr="00A10073">
        <w:rPr>
          <w:rFonts w:ascii="Garamond" w:hAnsi="Garamond"/>
          <w:sz w:val="32"/>
          <w:szCs w:val="32"/>
          <w:lang w:val="sl-SI"/>
        </w:rPr>
        <w:t xml:space="preserve"> </w:t>
      </w:r>
      <w:r w:rsidR="00A10073" w:rsidRPr="00A10073">
        <w:rPr>
          <w:rFonts w:ascii="Garamond" w:hAnsi="Garamond"/>
          <w:sz w:val="32"/>
          <w:szCs w:val="32"/>
          <w:lang w:val="sl-SI"/>
        </w:rPr>
        <w:t>u ovom momentu</w:t>
      </w:r>
      <w:r w:rsidR="00A10073">
        <w:rPr>
          <w:rFonts w:ascii="Garamond" w:hAnsi="Garamond"/>
          <w:sz w:val="32"/>
          <w:szCs w:val="32"/>
          <w:lang w:val="sl-SI"/>
        </w:rPr>
        <w:t>,</w:t>
      </w:r>
      <w:r w:rsidR="00A10073" w:rsidRPr="00A10073">
        <w:rPr>
          <w:rFonts w:ascii="Garamond" w:hAnsi="Garamond"/>
          <w:sz w:val="32"/>
          <w:szCs w:val="32"/>
          <w:lang w:val="sl-SI"/>
        </w:rPr>
        <w:t xml:space="preserve"> </w:t>
      </w:r>
      <w:r w:rsidR="000F05D1" w:rsidRPr="00A10073">
        <w:rPr>
          <w:rFonts w:ascii="Garamond" w:hAnsi="Garamond"/>
          <w:sz w:val="32"/>
          <w:szCs w:val="32"/>
          <w:lang w:val="sl-SI"/>
        </w:rPr>
        <w:t xml:space="preserve">ne može tehnički da podrži takvo rješenje, </w:t>
      </w:r>
      <w:r w:rsidR="00A10073">
        <w:rPr>
          <w:rFonts w:ascii="Garamond" w:hAnsi="Garamond"/>
          <w:sz w:val="32"/>
          <w:szCs w:val="32"/>
          <w:lang w:val="sl-SI"/>
        </w:rPr>
        <w:t xml:space="preserve">pa je </w:t>
      </w:r>
      <w:r w:rsidR="000F05D1" w:rsidRPr="00A10073">
        <w:rPr>
          <w:rFonts w:ascii="Garamond" w:hAnsi="Garamond"/>
          <w:sz w:val="32"/>
          <w:szCs w:val="32"/>
          <w:lang w:val="sl-SI"/>
        </w:rPr>
        <w:t>predvidje</w:t>
      </w:r>
      <w:r w:rsidR="00A10073">
        <w:rPr>
          <w:rFonts w:ascii="Garamond" w:hAnsi="Garamond"/>
          <w:sz w:val="32"/>
          <w:szCs w:val="32"/>
          <w:lang w:val="sl-SI"/>
        </w:rPr>
        <w:t>n</w:t>
      </w:r>
      <w:r w:rsidR="000F05D1" w:rsidRPr="00A10073">
        <w:rPr>
          <w:rFonts w:ascii="Garamond" w:hAnsi="Garamond"/>
          <w:sz w:val="32"/>
          <w:szCs w:val="32"/>
          <w:lang w:val="sl-SI"/>
        </w:rPr>
        <w:t xml:space="preserve">o da se evidencija vodi i pisanim i elektronskim putem i dostavlja Ministarstvu. </w:t>
      </w:r>
    </w:p>
    <w:p w:rsidR="0093518C" w:rsidRDefault="0093518C" w:rsidP="00A10073">
      <w:pPr>
        <w:ind w:firstLine="708"/>
        <w:jc w:val="both"/>
        <w:rPr>
          <w:rFonts w:ascii="Garamond" w:hAnsi="Garamond"/>
          <w:sz w:val="32"/>
          <w:szCs w:val="32"/>
          <w:lang w:val="sl-SI"/>
        </w:rPr>
      </w:pPr>
    </w:p>
    <w:p w:rsidR="00FA3220" w:rsidRPr="00C75A74" w:rsidRDefault="00FA3220" w:rsidP="00EE30B2">
      <w:pPr>
        <w:pStyle w:val="ListParagraph"/>
        <w:numPr>
          <w:ilvl w:val="0"/>
          <w:numId w:val="5"/>
        </w:numPr>
        <w:jc w:val="both"/>
        <w:rPr>
          <w:rFonts w:ascii="Garamond" w:hAnsi="Garamond"/>
          <w:sz w:val="32"/>
          <w:szCs w:val="32"/>
          <w:lang w:val="sl-SI"/>
        </w:rPr>
      </w:pPr>
      <w:r w:rsidRPr="00C75A74">
        <w:rPr>
          <w:rFonts w:ascii="Garamond" w:hAnsi="Garamond"/>
          <w:sz w:val="32"/>
          <w:szCs w:val="32"/>
          <w:lang w:val="sl-SI"/>
        </w:rPr>
        <w:t xml:space="preserve">Predloženo je da se </w:t>
      </w:r>
      <w:r w:rsidR="000F05D1" w:rsidRPr="00C75A74">
        <w:rPr>
          <w:rFonts w:ascii="Garamond" w:hAnsi="Garamond"/>
          <w:sz w:val="32"/>
          <w:szCs w:val="32"/>
          <w:lang w:val="sl-SI"/>
        </w:rPr>
        <w:t xml:space="preserve"> </w:t>
      </w:r>
      <w:r w:rsidR="0093518C" w:rsidRPr="00C75A74">
        <w:rPr>
          <w:rFonts w:ascii="Garamond" w:hAnsi="Garamond"/>
          <w:sz w:val="32"/>
          <w:szCs w:val="32"/>
          <w:lang w:val="sl-SI"/>
        </w:rPr>
        <w:t>u pripremi Plana</w:t>
      </w:r>
      <w:r w:rsidRPr="00C75A74">
        <w:rPr>
          <w:rFonts w:ascii="Garamond" w:hAnsi="Garamond"/>
          <w:sz w:val="32"/>
          <w:szCs w:val="32"/>
          <w:lang w:val="sl-SI"/>
        </w:rPr>
        <w:t xml:space="preserve"> </w:t>
      </w:r>
      <w:r w:rsidR="000F05D1" w:rsidRPr="00C75A74">
        <w:rPr>
          <w:rFonts w:ascii="Garamond" w:hAnsi="Garamond"/>
          <w:sz w:val="32"/>
          <w:szCs w:val="32"/>
          <w:lang w:val="sl-SI"/>
        </w:rPr>
        <w:t xml:space="preserve">obrazovanja </w:t>
      </w:r>
      <w:r w:rsidR="00A10073" w:rsidRPr="00C75A74">
        <w:rPr>
          <w:rFonts w:ascii="Garamond" w:hAnsi="Garamond"/>
          <w:sz w:val="32"/>
          <w:szCs w:val="32"/>
          <w:lang w:val="sl-SI"/>
        </w:rPr>
        <w:t xml:space="preserve">pored drugih </w:t>
      </w:r>
    </w:p>
    <w:p w:rsidR="00A10073" w:rsidRPr="00FA3220" w:rsidRDefault="00A10073" w:rsidP="00FA3220">
      <w:pPr>
        <w:jc w:val="both"/>
        <w:rPr>
          <w:rFonts w:ascii="Garamond" w:hAnsi="Garamond"/>
          <w:sz w:val="32"/>
          <w:szCs w:val="32"/>
          <w:lang w:val="sl-SI"/>
        </w:rPr>
      </w:pPr>
      <w:r w:rsidRPr="00FA3220">
        <w:rPr>
          <w:rFonts w:ascii="Garamond" w:hAnsi="Garamond"/>
          <w:sz w:val="32"/>
          <w:szCs w:val="32"/>
          <w:lang w:val="sl-SI"/>
        </w:rPr>
        <w:t xml:space="preserve">subjekata, </w:t>
      </w:r>
      <w:r w:rsidR="000F05D1" w:rsidRPr="00FA3220">
        <w:rPr>
          <w:rFonts w:ascii="Garamond" w:hAnsi="Garamond"/>
          <w:sz w:val="32"/>
          <w:szCs w:val="32"/>
          <w:lang w:val="sl-SI"/>
        </w:rPr>
        <w:t>obavezno</w:t>
      </w:r>
      <w:r w:rsidR="00A26EE3" w:rsidRPr="00FA3220">
        <w:rPr>
          <w:rFonts w:ascii="Garamond" w:hAnsi="Garamond"/>
          <w:sz w:val="32"/>
          <w:szCs w:val="32"/>
          <w:lang w:val="sl-SI"/>
        </w:rPr>
        <w:t>,</w:t>
      </w:r>
      <w:r w:rsidR="000F05D1" w:rsidRPr="00FA3220">
        <w:rPr>
          <w:rFonts w:ascii="Garamond" w:hAnsi="Garamond"/>
          <w:sz w:val="32"/>
          <w:szCs w:val="32"/>
          <w:lang w:val="sl-SI"/>
        </w:rPr>
        <w:t xml:space="preserve"> pribavlja mišljenje Privredne komore Crne Gore</w:t>
      </w:r>
      <w:r w:rsidRPr="00FA3220">
        <w:rPr>
          <w:rFonts w:ascii="Garamond" w:hAnsi="Garamond"/>
          <w:sz w:val="32"/>
          <w:szCs w:val="32"/>
          <w:lang w:val="sl-SI"/>
        </w:rPr>
        <w:t>.</w:t>
      </w:r>
    </w:p>
    <w:p w:rsidR="0093518C" w:rsidRDefault="0093518C" w:rsidP="0093518C">
      <w:pPr>
        <w:jc w:val="both"/>
        <w:rPr>
          <w:rFonts w:ascii="Garamond" w:hAnsi="Garamond"/>
          <w:sz w:val="32"/>
          <w:szCs w:val="32"/>
          <w:lang w:val="sl-SI"/>
        </w:rPr>
      </w:pPr>
    </w:p>
    <w:p w:rsidR="00FA3220" w:rsidRDefault="00FA3220" w:rsidP="0093518C">
      <w:pPr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ab/>
        <w:t xml:space="preserve">Stav obrađivača: </w:t>
      </w:r>
    </w:p>
    <w:p w:rsidR="00FA3220" w:rsidRPr="0093518C" w:rsidRDefault="00FA3220" w:rsidP="0093518C">
      <w:pPr>
        <w:jc w:val="both"/>
        <w:rPr>
          <w:rFonts w:ascii="Garamond" w:hAnsi="Garamond"/>
          <w:sz w:val="32"/>
          <w:szCs w:val="32"/>
          <w:lang w:val="sl-SI"/>
        </w:rPr>
      </w:pPr>
      <w:r>
        <w:rPr>
          <w:rFonts w:ascii="Garamond" w:hAnsi="Garamond"/>
          <w:sz w:val="32"/>
          <w:szCs w:val="32"/>
          <w:lang w:val="sl-SI"/>
        </w:rPr>
        <w:tab/>
        <w:t xml:space="preserve">Prijedlog je prihvaćen tako da će se ubuduće u pripremi Plana obrazovanja odraslih Ministarstvo, pored mišljenja Zavoda za zapošljavanje, odgovarajućih udruženja, lokalne samouprava i zainteresovanih organa državne uprave obavezno pribavljati i mišljenje Privredne komore. </w:t>
      </w:r>
    </w:p>
    <w:p w:rsidR="00C97C71" w:rsidRPr="00180833" w:rsidRDefault="00C97C71" w:rsidP="00E9642F">
      <w:pPr>
        <w:ind w:firstLine="720"/>
        <w:jc w:val="both"/>
        <w:rPr>
          <w:rFonts w:ascii="Garamond" w:hAnsi="Garamond"/>
          <w:sz w:val="32"/>
          <w:szCs w:val="32"/>
        </w:rPr>
      </w:pPr>
    </w:p>
    <w:p w:rsidR="00E9642F" w:rsidRPr="00180833" w:rsidRDefault="00E9642F" w:rsidP="00E9642F">
      <w:pPr>
        <w:spacing w:line="276" w:lineRule="auto"/>
        <w:ind w:firstLine="900"/>
        <w:jc w:val="both"/>
        <w:rPr>
          <w:rFonts w:ascii="Garamond" w:hAnsi="Garamond"/>
          <w:sz w:val="32"/>
          <w:szCs w:val="32"/>
          <w:lang w:val="sr-Latn-CS"/>
        </w:rPr>
      </w:pPr>
    </w:p>
    <w:p w:rsidR="00E9642F" w:rsidRPr="00180833" w:rsidRDefault="00E9642F" w:rsidP="00E9642F">
      <w:pPr>
        <w:spacing w:line="276" w:lineRule="auto"/>
        <w:jc w:val="both"/>
        <w:rPr>
          <w:rFonts w:ascii="Garamond" w:hAnsi="Garamond"/>
          <w:b/>
          <w:sz w:val="32"/>
          <w:szCs w:val="32"/>
          <w:lang w:val="sr-Latn-CS"/>
        </w:rPr>
      </w:pPr>
      <w:r w:rsidRPr="00180833">
        <w:rPr>
          <w:rFonts w:ascii="Garamond" w:hAnsi="Garamond"/>
          <w:b/>
          <w:sz w:val="32"/>
          <w:szCs w:val="32"/>
          <w:lang w:val="sr-Latn-CS"/>
        </w:rPr>
        <w:tab/>
      </w:r>
    </w:p>
    <w:p w:rsidR="009F549B" w:rsidRDefault="009F549B" w:rsidP="00E9642F"/>
    <w:sectPr w:rsidR="009F549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2DB" w:rsidRDefault="00FD22DB" w:rsidP="0093518C">
      <w:r>
        <w:separator/>
      </w:r>
    </w:p>
  </w:endnote>
  <w:endnote w:type="continuationSeparator" w:id="0">
    <w:p w:rsidR="00FD22DB" w:rsidRDefault="00FD22DB" w:rsidP="0093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74299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518C" w:rsidRDefault="009351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0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518C" w:rsidRDefault="009351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2DB" w:rsidRDefault="00FD22DB" w:rsidP="0093518C">
      <w:r>
        <w:separator/>
      </w:r>
    </w:p>
  </w:footnote>
  <w:footnote w:type="continuationSeparator" w:id="0">
    <w:p w:rsidR="00FD22DB" w:rsidRDefault="00FD22DB" w:rsidP="00935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615C5"/>
    <w:multiLevelType w:val="hybridMultilevel"/>
    <w:tmpl w:val="490E2118"/>
    <w:lvl w:ilvl="0" w:tplc="51D4826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5E3C61"/>
    <w:multiLevelType w:val="hybridMultilevel"/>
    <w:tmpl w:val="4568057C"/>
    <w:lvl w:ilvl="0" w:tplc="5B984C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1A0019">
      <w:start w:val="1"/>
      <w:numFmt w:val="lowerLetter"/>
      <w:lvlText w:val="%2."/>
      <w:lvlJc w:val="left"/>
      <w:pPr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AE3494"/>
    <w:multiLevelType w:val="hybridMultilevel"/>
    <w:tmpl w:val="FB78ED42"/>
    <w:lvl w:ilvl="0" w:tplc="35FA3DB6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1E243A"/>
    <w:multiLevelType w:val="hybridMultilevel"/>
    <w:tmpl w:val="9BD6E9A6"/>
    <w:lvl w:ilvl="0" w:tplc="5B984C9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B37CF1"/>
    <w:multiLevelType w:val="hybridMultilevel"/>
    <w:tmpl w:val="30B01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00"/>
    <w:rsid w:val="000128FA"/>
    <w:rsid w:val="000D64E3"/>
    <w:rsid w:val="000F05D1"/>
    <w:rsid w:val="00101498"/>
    <w:rsid w:val="00235206"/>
    <w:rsid w:val="004B4EA0"/>
    <w:rsid w:val="005C2BE4"/>
    <w:rsid w:val="006924C5"/>
    <w:rsid w:val="00693AAF"/>
    <w:rsid w:val="00735CE8"/>
    <w:rsid w:val="00754696"/>
    <w:rsid w:val="008F08C0"/>
    <w:rsid w:val="0093518C"/>
    <w:rsid w:val="009E73F0"/>
    <w:rsid w:val="009F549B"/>
    <w:rsid w:val="00A10073"/>
    <w:rsid w:val="00A26EE3"/>
    <w:rsid w:val="00A41A74"/>
    <w:rsid w:val="00A86AE0"/>
    <w:rsid w:val="00AA5DD5"/>
    <w:rsid w:val="00AD104D"/>
    <w:rsid w:val="00B1131E"/>
    <w:rsid w:val="00B87B58"/>
    <w:rsid w:val="00C46B3B"/>
    <w:rsid w:val="00C75A74"/>
    <w:rsid w:val="00C97C71"/>
    <w:rsid w:val="00CC634C"/>
    <w:rsid w:val="00CE376B"/>
    <w:rsid w:val="00D10CFC"/>
    <w:rsid w:val="00D13BF7"/>
    <w:rsid w:val="00D215E9"/>
    <w:rsid w:val="00E43DCD"/>
    <w:rsid w:val="00E9642F"/>
    <w:rsid w:val="00EC56AE"/>
    <w:rsid w:val="00EE30B2"/>
    <w:rsid w:val="00F060B0"/>
    <w:rsid w:val="00F42705"/>
    <w:rsid w:val="00F82C00"/>
    <w:rsid w:val="00FA3220"/>
    <w:rsid w:val="00FD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6BA4F6-1E0F-4416-B3E6-228301EF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E9642F"/>
  </w:style>
  <w:style w:type="paragraph" w:styleId="ListParagraph">
    <w:name w:val="List Paragraph"/>
    <w:basedOn w:val="Normal"/>
    <w:uiPriority w:val="34"/>
    <w:qFormat/>
    <w:rsid w:val="009E73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51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18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51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18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Nikolic</dc:creator>
  <cp:lastModifiedBy>Mijajlo Djuric</cp:lastModifiedBy>
  <cp:revision>3</cp:revision>
  <dcterms:created xsi:type="dcterms:W3CDTF">2017-06-21T14:45:00Z</dcterms:created>
  <dcterms:modified xsi:type="dcterms:W3CDTF">2017-06-22T07:01:00Z</dcterms:modified>
</cp:coreProperties>
</file>