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880" w:rsidRDefault="00E327B9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880" w:rsidRDefault="00E327B9">
      <w:pPr>
        <w:spacing w:after="0"/>
      </w:pPr>
      <w:r>
        <w:rPr>
          <w:sz w:val="22"/>
          <w:szCs w:val="22"/>
        </w:rPr>
        <w:t>Br: 02/1-100/20-3281</w:t>
      </w:r>
      <w:bookmarkStart w:id="0" w:name="_GoBack"/>
      <w:bookmarkEnd w:id="0"/>
      <w:r>
        <w:rPr>
          <w:sz w:val="22"/>
          <w:szCs w:val="22"/>
        </w:rPr>
        <w:t>/3</w:t>
      </w:r>
    </w:p>
    <w:p w:rsidR="005D1880" w:rsidRDefault="00E327B9">
      <w:r>
        <w:rPr>
          <w:sz w:val="22"/>
          <w:szCs w:val="22"/>
        </w:rPr>
        <w:t>Podgorica, 10.07.2020. godine</w:t>
      </w:r>
    </w:p>
    <w:p w:rsidR="005D1880" w:rsidRDefault="00E327B9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2/18 i 34/19), a na osnovu  Izvještaja o provjeri znanja, sposobnosti, kompetencija i vještina kandidata br. 02/1-100/20-2092/2 od 29.04.2020. godine, Uprava za</w:t>
      </w:r>
      <w:r>
        <w:rPr>
          <w:sz w:val="22"/>
          <w:szCs w:val="22"/>
        </w:rPr>
        <w:t xml:space="preserve"> kadrove utvrdila je </w:t>
      </w:r>
    </w:p>
    <w:p w:rsidR="005D1880" w:rsidRDefault="005D1880"/>
    <w:p w:rsidR="005D1880" w:rsidRDefault="00E327B9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5D1880" w:rsidRDefault="005D1880"/>
    <w:p w:rsidR="005D1880" w:rsidRDefault="00E327B9">
      <w:r>
        <w:rPr>
          <w:sz w:val="22"/>
          <w:szCs w:val="22"/>
        </w:rPr>
        <w:t xml:space="preserve">Po javnom oglasu br. 02/1-100/20-2092/2, objavljenom  29.04.2020. godine, za potrebe  </w:t>
      </w:r>
      <w:r>
        <w:rPr>
          <w:b/>
          <w:bCs/>
          <w:sz w:val="22"/>
          <w:szCs w:val="22"/>
        </w:rPr>
        <w:t xml:space="preserve">Uprave za izvršenje krivičnih sankcija </w:t>
      </w:r>
      <w:r>
        <w:rPr>
          <w:sz w:val="22"/>
          <w:szCs w:val="22"/>
        </w:rPr>
        <w:t xml:space="preserve">, za radno mjesto:  </w:t>
      </w:r>
    </w:p>
    <w:p w:rsidR="005D1880" w:rsidRDefault="00E327B9">
      <w:r>
        <w:rPr>
          <w:b/>
          <w:bCs/>
          <w:sz w:val="22"/>
          <w:szCs w:val="22"/>
        </w:rPr>
        <w:t>V</w:t>
      </w:r>
      <w:r>
        <w:rPr>
          <w:b/>
          <w:bCs/>
          <w:sz w:val="22"/>
          <w:szCs w:val="22"/>
        </w:rPr>
        <w:t xml:space="preserve">iši/a referent/kinja, Sektor za rad, Odsjek za ishranu i </w:t>
      </w:r>
      <w:r>
        <w:rPr>
          <w:b/>
          <w:bCs/>
          <w:sz w:val="22"/>
          <w:szCs w:val="22"/>
        </w:rPr>
        <w:t xml:space="preserve">depozit, Grupa za ishranu </w:t>
      </w:r>
      <w:r>
        <w:rPr>
          <w:sz w:val="22"/>
          <w:szCs w:val="22"/>
        </w:rPr>
        <w:t xml:space="preserve"> - Izvršilaca: 1, na neodređeno vrijeme, - IV1 nivo kvalifikacije obrazovanja</w:t>
      </w:r>
    </w:p>
    <w:p w:rsidR="005D1880" w:rsidRDefault="005D1880">
      <w:pPr>
        <w:jc w:val="both"/>
      </w:pPr>
    </w:p>
    <w:p w:rsidR="005D1880" w:rsidRDefault="00E327B9">
      <w:r>
        <w:rPr>
          <w:b/>
          <w:bCs/>
          <w:sz w:val="22"/>
          <w:szCs w:val="22"/>
        </w:rPr>
        <w:t xml:space="preserve">      MARKO CAUŠEVIĆ - ostvareni broj bodova 19.70</w:t>
      </w:r>
    </w:p>
    <w:p w:rsidR="005D1880" w:rsidRDefault="00E327B9">
      <w:r>
        <w:rPr>
          <w:b/>
          <w:bCs/>
          <w:sz w:val="22"/>
          <w:szCs w:val="22"/>
        </w:rPr>
        <w:t xml:space="preserve">      LIDIJA VEŠOVIĆ - ostvareni broj bodova 17.90</w:t>
      </w:r>
    </w:p>
    <w:p w:rsidR="005D1880" w:rsidRDefault="005D1880"/>
    <w:p w:rsidR="005D1880" w:rsidRDefault="00E327B9">
      <w:pPr>
        <w:jc w:val="both"/>
      </w:pPr>
      <w:r>
        <w:rPr>
          <w:sz w:val="22"/>
          <w:szCs w:val="22"/>
        </w:rPr>
        <w:t xml:space="preserve">Odluka o izboru kandidata donosi se u skladu sa </w:t>
      </w:r>
      <w:r>
        <w:rPr>
          <w:sz w:val="22"/>
          <w:szCs w:val="22"/>
        </w:rPr>
        <w:t>članom 48 Zakona o državnim službenicima i namještenicima ("Službeni list CG", br. 2/18), i dostavlja Upravi za kadrove najkasnije u roku od deset dana od dana prijema liste za izbor kandidata.</w:t>
      </w:r>
    </w:p>
    <w:p w:rsidR="005D1880" w:rsidRDefault="005D1880"/>
    <w:p w:rsidR="005D1880" w:rsidRDefault="00E327B9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5D1880" w:rsidRDefault="00E327B9">
      <w:pPr>
        <w:pStyle w:val="leftRight"/>
      </w:pPr>
      <w:r>
        <w:rPr>
          <w:b/>
          <w:bCs/>
          <w:sz w:val="22"/>
          <w:szCs w:val="22"/>
        </w:rPr>
        <w:tab/>
        <w:t>Svetlana Vuković</w:t>
      </w:r>
    </w:p>
    <w:p w:rsidR="005D1880" w:rsidRDefault="00E327B9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5D1880" w:rsidRDefault="00E327B9">
      <w:pPr>
        <w:spacing w:after="0"/>
      </w:pPr>
      <w:r>
        <w:rPr>
          <w:sz w:val="22"/>
          <w:szCs w:val="22"/>
        </w:rPr>
        <w:t xml:space="preserve">       - Upravi </w:t>
      </w:r>
      <w:r>
        <w:rPr>
          <w:sz w:val="22"/>
          <w:szCs w:val="22"/>
        </w:rPr>
        <w:t>za izvršenje krivičnih sankcija</w:t>
      </w:r>
    </w:p>
    <w:p w:rsidR="005D1880" w:rsidRDefault="00E327B9">
      <w:pPr>
        <w:spacing w:after="0"/>
      </w:pPr>
      <w:r>
        <w:rPr>
          <w:sz w:val="22"/>
          <w:szCs w:val="22"/>
        </w:rPr>
        <w:t xml:space="preserve">       - a/a</w:t>
      </w:r>
    </w:p>
    <w:sectPr w:rsidR="005D1880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880"/>
    <w:rsid w:val="005D1880"/>
    <w:rsid w:val="00E32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Kovacevic</dc:creator>
  <cp:lastModifiedBy>Nina Kovacevic</cp:lastModifiedBy>
  <cp:revision>2</cp:revision>
  <dcterms:created xsi:type="dcterms:W3CDTF">2020-07-10T12:03:00Z</dcterms:created>
  <dcterms:modified xsi:type="dcterms:W3CDTF">2020-07-10T12:03:00Z</dcterms:modified>
</cp:coreProperties>
</file>