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74" w:rsidRPr="00887DB7" w:rsidRDefault="00264C74" w:rsidP="00C840AA">
      <w:pPr>
        <w:spacing w:after="0"/>
        <w:ind w:firstLine="720"/>
        <w:jc w:val="both"/>
        <w:rPr>
          <w:rFonts w:cs="Calibri"/>
          <w:color w:val="7030A0"/>
          <w:sz w:val="24"/>
          <w:szCs w:val="24"/>
        </w:rPr>
      </w:pPr>
      <w:r w:rsidRPr="00887DB7">
        <w:rPr>
          <w:rFonts w:cs="Calibri"/>
          <w:sz w:val="24"/>
          <w:szCs w:val="24"/>
        </w:rPr>
        <w:t>Na osnovu člana 99 stav 3 Zakona o vodama („Službeni list RCG“, broj 27/07 i</w:t>
      </w:r>
      <w:r w:rsidRPr="00887DB7">
        <w:rPr>
          <w:rFonts w:cs="Calibri"/>
          <w:color w:val="000000"/>
          <w:sz w:val="24"/>
          <w:szCs w:val="24"/>
        </w:rPr>
        <w:t xml:space="preserve"> “Službeni list CG”, br. 32/11</w:t>
      </w:r>
      <w:r w:rsidR="0087322A">
        <w:rPr>
          <w:rFonts w:cs="Calibri"/>
          <w:color w:val="000000"/>
          <w:sz w:val="24"/>
          <w:szCs w:val="24"/>
        </w:rPr>
        <w:t xml:space="preserve"> </w:t>
      </w:r>
      <w:r w:rsidR="00652EEB">
        <w:rPr>
          <w:rFonts w:cs="Calibri"/>
          <w:color w:val="000000"/>
          <w:sz w:val="24"/>
          <w:szCs w:val="24"/>
        </w:rPr>
        <w:t>i</w:t>
      </w:r>
      <w:r w:rsidR="0087322A">
        <w:rPr>
          <w:rFonts w:cs="Calibri"/>
          <w:color w:val="000000"/>
          <w:sz w:val="24"/>
          <w:szCs w:val="24"/>
        </w:rPr>
        <w:t xml:space="preserve"> 48/15</w:t>
      </w:r>
      <w:r w:rsidRPr="00887DB7">
        <w:rPr>
          <w:rFonts w:cs="Calibri"/>
          <w:color w:val="000000"/>
          <w:sz w:val="24"/>
          <w:szCs w:val="24"/>
        </w:rPr>
        <w:t xml:space="preserve">), </w:t>
      </w:r>
      <w:r w:rsidRPr="00887DB7">
        <w:rPr>
          <w:rFonts w:cs="Calibri"/>
          <w:sz w:val="24"/>
          <w:szCs w:val="24"/>
        </w:rPr>
        <w:t>Ministarstvo poljoprivrede i ruralnog razvoja, donijelo je</w:t>
      </w:r>
      <w:r w:rsidRPr="00887DB7">
        <w:rPr>
          <w:rFonts w:cs="Calibri"/>
          <w:color w:val="7030A0"/>
          <w:sz w:val="24"/>
          <w:szCs w:val="24"/>
        </w:rPr>
        <w:t xml:space="preserve"> </w:t>
      </w:r>
    </w:p>
    <w:p w:rsidR="00264C74" w:rsidRPr="00887DB7" w:rsidRDefault="00264C74" w:rsidP="00C40ED6">
      <w:pPr>
        <w:pStyle w:val="esegmentt"/>
        <w:spacing w:after="0" w:line="240" w:lineRule="auto"/>
        <w:rPr>
          <w:rFonts w:ascii="Calibri" w:hAnsi="Calibri" w:cs="Calibri"/>
          <w:bCs w:val="0"/>
          <w:color w:val="auto"/>
          <w:sz w:val="28"/>
          <w:szCs w:val="28"/>
        </w:rPr>
      </w:pPr>
    </w:p>
    <w:p w:rsidR="00264C74" w:rsidRPr="004E2AFE" w:rsidRDefault="004E2AFE" w:rsidP="00C40ED6">
      <w:pPr>
        <w:pStyle w:val="esegmentt"/>
        <w:spacing w:after="0" w:line="240" w:lineRule="auto"/>
        <w:rPr>
          <w:rFonts w:ascii="Calibri" w:hAnsi="Calibri" w:cs="Calibri"/>
          <w:color w:val="auto"/>
          <w:sz w:val="24"/>
          <w:szCs w:val="24"/>
        </w:rPr>
      </w:pPr>
      <w:r w:rsidRPr="004E2AFE">
        <w:rPr>
          <w:rFonts w:ascii="Calibri" w:hAnsi="Calibri" w:cs="Calibri"/>
          <w:bCs w:val="0"/>
          <w:color w:val="auto"/>
          <w:sz w:val="24"/>
          <w:szCs w:val="24"/>
        </w:rPr>
        <w:t>PRAVILNIK</w:t>
      </w:r>
      <w:r w:rsidRPr="004E2AFE">
        <w:rPr>
          <w:rFonts w:ascii="Calibri" w:hAnsi="Calibri" w:cs="Calibri"/>
          <w:color w:val="auto"/>
          <w:sz w:val="24"/>
          <w:szCs w:val="24"/>
        </w:rPr>
        <w:t xml:space="preserve"> </w:t>
      </w:r>
    </w:p>
    <w:p w:rsidR="00264C74" w:rsidRPr="00887DB7" w:rsidRDefault="004E2AFE" w:rsidP="00C40ED6">
      <w:pPr>
        <w:tabs>
          <w:tab w:val="left" w:pos="720"/>
        </w:tabs>
        <w:spacing w:after="0" w:line="288" w:lineRule="atLeast"/>
        <w:jc w:val="center"/>
        <w:rPr>
          <w:rFonts w:cs="Calibri"/>
          <w:b/>
          <w:color w:val="000000"/>
          <w:sz w:val="24"/>
          <w:szCs w:val="24"/>
        </w:rPr>
      </w:pPr>
      <w:r w:rsidRPr="00887DB7">
        <w:rPr>
          <w:rFonts w:cs="Calibri"/>
          <w:b/>
          <w:color w:val="000000"/>
          <w:sz w:val="24"/>
          <w:szCs w:val="24"/>
        </w:rPr>
        <w:t xml:space="preserve"> </w:t>
      </w:r>
      <w:r w:rsidRPr="00887DB7">
        <w:rPr>
          <w:rFonts w:cs="Calibri"/>
          <w:b/>
          <w:sz w:val="24"/>
          <w:szCs w:val="24"/>
        </w:rPr>
        <w:t>O METODOLOGIJI ZA PROGLAŠAVANJE EROZIVNIH PODRUČJA</w:t>
      </w:r>
    </w:p>
    <w:p w:rsidR="00264C74" w:rsidRDefault="00264C74" w:rsidP="00C40ED6">
      <w:pPr>
        <w:tabs>
          <w:tab w:val="left" w:pos="720"/>
        </w:tabs>
        <w:spacing w:after="0" w:line="288" w:lineRule="atLeast"/>
        <w:jc w:val="center"/>
        <w:rPr>
          <w:rFonts w:cs="Calibri"/>
          <w:b/>
          <w:color w:val="00B050"/>
          <w:sz w:val="24"/>
          <w:szCs w:val="24"/>
        </w:rPr>
      </w:pPr>
    </w:p>
    <w:p w:rsidR="0005465B" w:rsidRPr="00CE4D9E" w:rsidRDefault="0005465B" w:rsidP="0005465B">
      <w:pPr>
        <w:spacing w:after="0"/>
        <w:jc w:val="center"/>
        <w:rPr>
          <w:sz w:val="24"/>
          <w:szCs w:val="24"/>
          <w:lang w:val="sr-Latn-CS"/>
        </w:rPr>
      </w:pPr>
      <w:bookmarkStart w:id="0" w:name="_GoBack"/>
      <w:bookmarkEnd w:id="0"/>
      <w:r w:rsidRPr="00CE4D9E">
        <w:rPr>
          <w:sz w:val="24"/>
          <w:szCs w:val="24"/>
          <w:lang w:val="sr-Latn-CS"/>
        </w:rPr>
        <w:t xml:space="preserve">(„Službeni list Crne Gore“, br. </w:t>
      </w:r>
      <w:r w:rsidR="00682304">
        <w:rPr>
          <w:sz w:val="24"/>
          <w:szCs w:val="24"/>
          <w:lang w:val="sr-Latn-CS"/>
        </w:rPr>
        <w:t>72</w:t>
      </w:r>
      <w:r w:rsidRPr="00CE4D9E">
        <w:rPr>
          <w:sz w:val="24"/>
          <w:szCs w:val="24"/>
          <w:lang w:val="sr-Latn-CS"/>
        </w:rPr>
        <w:t>/</w:t>
      </w:r>
      <w:r>
        <w:rPr>
          <w:sz w:val="24"/>
          <w:szCs w:val="24"/>
          <w:lang w:val="sr-Latn-CS"/>
        </w:rPr>
        <w:t>15</w:t>
      </w:r>
      <w:r w:rsidRPr="00CE4D9E">
        <w:rPr>
          <w:sz w:val="24"/>
          <w:szCs w:val="24"/>
          <w:lang w:val="sr-Latn-CS"/>
        </w:rPr>
        <w:t xml:space="preserve"> od </w:t>
      </w:r>
      <w:r w:rsidR="00682304">
        <w:rPr>
          <w:sz w:val="24"/>
          <w:szCs w:val="24"/>
          <w:lang w:val="sr-Latn-CS"/>
        </w:rPr>
        <w:t>21</w:t>
      </w:r>
      <w:r w:rsidRPr="00CE4D9E">
        <w:rPr>
          <w:sz w:val="24"/>
          <w:szCs w:val="24"/>
          <w:lang w:val="sr-Latn-CS"/>
        </w:rPr>
        <w:t>. decembra 20</w:t>
      </w:r>
      <w:r>
        <w:rPr>
          <w:sz w:val="24"/>
          <w:szCs w:val="24"/>
          <w:lang w:val="sr-Latn-CS"/>
        </w:rPr>
        <w:t>15.</w:t>
      </w:r>
      <w:r w:rsidRPr="00CE4D9E">
        <w:rPr>
          <w:sz w:val="24"/>
          <w:szCs w:val="24"/>
          <w:lang w:val="sr-Latn-CS"/>
        </w:rPr>
        <w:t>)</w:t>
      </w:r>
    </w:p>
    <w:p w:rsidR="0005465B" w:rsidRDefault="0005465B" w:rsidP="00C40ED6">
      <w:pPr>
        <w:tabs>
          <w:tab w:val="left" w:pos="720"/>
        </w:tabs>
        <w:spacing w:after="0" w:line="288" w:lineRule="atLeast"/>
        <w:jc w:val="center"/>
        <w:rPr>
          <w:rFonts w:cs="Calibri"/>
          <w:b/>
          <w:color w:val="00B050"/>
          <w:sz w:val="24"/>
          <w:szCs w:val="24"/>
        </w:rPr>
      </w:pPr>
    </w:p>
    <w:p w:rsidR="0005465B" w:rsidRDefault="0005465B" w:rsidP="00C40ED6">
      <w:pPr>
        <w:tabs>
          <w:tab w:val="left" w:pos="720"/>
        </w:tabs>
        <w:spacing w:after="0" w:line="288" w:lineRule="atLeast"/>
        <w:jc w:val="center"/>
        <w:rPr>
          <w:rFonts w:cs="Calibri"/>
          <w:b/>
          <w:color w:val="00B050"/>
          <w:sz w:val="24"/>
          <w:szCs w:val="24"/>
        </w:rPr>
      </w:pPr>
    </w:p>
    <w:p w:rsidR="004E2AFE" w:rsidRPr="001010B6" w:rsidRDefault="004E2AFE" w:rsidP="004E2AFE">
      <w:pPr>
        <w:pStyle w:val="esegmentt"/>
        <w:spacing w:after="0" w:line="240" w:lineRule="auto"/>
        <w:rPr>
          <w:rFonts w:ascii="Calibri" w:hAnsi="Calibri" w:cs="Calibri"/>
          <w:bCs w:val="0"/>
          <w:color w:val="auto"/>
          <w:sz w:val="24"/>
          <w:szCs w:val="24"/>
        </w:rPr>
      </w:pPr>
      <w:r w:rsidRPr="001010B6">
        <w:rPr>
          <w:rFonts w:ascii="Calibri" w:hAnsi="Calibri" w:cs="Calibri"/>
          <w:bCs w:val="0"/>
          <w:color w:val="auto"/>
          <w:sz w:val="24"/>
          <w:szCs w:val="24"/>
        </w:rPr>
        <w:t>Predmet</w:t>
      </w:r>
    </w:p>
    <w:p w:rsidR="001D0318" w:rsidRPr="001010B6" w:rsidRDefault="00264C74" w:rsidP="004E2AFE">
      <w:pPr>
        <w:pStyle w:val="esegmentt"/>
        <w:spacing w:after="0" w:line="240" w:lineRule="auto"/>
        <w:rPr>
          <w:rFonts w:ascii="Calibri" w:hAnsi="Calibri" w:cs="Calibri"/>
          <w:bCs w:val="0"/>
          <w:color w:val="auto"/>
          <w:sz w:val="24"/>
          <w:szCs w:val="24"/>
        </w:rPr>
      </w:pPr>
      <w:r w:rsidRPr="001010B6">
        <w:rPr>
          <w:rFonts w:ascii="Calibri" w:hAnsi="Calibri" w:cs="Calibri"/>
          <w:bCs w:val="0"/>
          <w:color w:val="auto"/>
          <w:sz w:val="24"/>
          <w:szCs w:val="24"/>
        </w:rPr>
        <w:t>Član 1</w:t>
      </w:r>
    </w:p>
    <w:p w:rsidR="00264C74" w:rsidRPr="001010B6" w:rsidRDefault="00264C74" w:rsidP="004E2AFE">
      <w:pPr>
        <w:spacing w:after="0"/>
        <w:ind w:firstLine="720"/>
        <w:jc w:val="both"/>
        <w:rPr>
          <w:rFonts w:cs="Calibri"/>
          <w:sz w:val="24"/>
          <w:szCs w:val="24"/>
        </w:rPr>
      </w:pPr>
      <w:r w:rsidRPr="001010B6">
        <w:rPr>
          <w:rFonts w:cs="Calibri"/>
          <w:sz w:val="24"/>
          <w:szCs w:val="24"/>
        </w:rPr>
        <w:t>Ovim pravilnikom propisuje se metodologija za proglašavanje erozivnih područja.</w:t>
      </w:r>
    </w:p>
    <w:p w:rsidR="00264C74" w:rsidRPr="001010B6" w:rsidRDefault="00264C74" w:rsidP="00C40ED6">
      <w:pPr>
        <w:pStyle w:val="esegmentt"/>
        <w:spacing w:after="0" w:line="240" w:lineRule="auto"/>
        <w:rPr>
          <w:rFonts w:ascii="Calibri" w:hAnsi="Calibri" w:cs="Calibri"/>
          <w:bCs w:val="0"/>
          <w:color w:val="auto"/>
          <w:sz w:val="24"/>
          <w:szCs w:val="24"/>
        </w:rPr>
      </w:pPr>
    </w:p>
    <w:p w:rsidR="00264C74" w:rsidRPr="001010B6" w:rsidRDefault="00264C74" w:rsidP="00C40ED6">
      <w:pPr>
        <w:pStyle w:val="esegmenth4"/>
        <w:spacing w:after="0"/>
        <w:rPr>
          <w:rFonts w:ascii="Calibri" w:hAnsi="Calibri" w:cs="Calibri"/>
          <w:strike/>
          <w:color w:val="auto"/>
          <w:sz w:val="24"/>
          <w:szCs w:val="24"/>
        </w:rPr>
      </w:pPr>
      <w:r w:rsidRPr="001010B6">
        <w:rPr>
          <w:rFonts w:ascii="Calibri" w:hAnsi="Calibri" w:cs="Calibri"/>
          <w:color w:val="auto"/>
          <w:sz w:val="24"/>
          <w:szCs w:val="24"/>
        </w:rPr>
        <w:t>Metodologija za proglašavanje erozivnih područja</w:t>
      </w:r>
    </w:p>
    <w:p w:rsidR="001D0318" w:rsidRPr="001010B6" w:rsidRDefault="004E2AFE" w:rsidP="004E2AFE">
      <w:pPr>
        <w:pStyle w:val="esegmenth4"/>
        <w:spacing w:after="0"/>
        <w:rPr>
          <w:rFonts w:ascii="Calibri" w:hAnsi="Calibri" w:cs="Calibri"/>
          <w:color w:val="auto"/>
          <w:sz w:val="24"/>
          <w:szCs w:val="24"/>
        </w:rPr>
      </w:pPr>
      <w:r w:rsidRPr="001010B6">
        <w:rPr>
          <w:rFonts w:ascii="Calibri" w:hAnsi="Calibri" w:cs="Calibri"/>
          <w:color w:val="auto"/>
          <w:sz w:val="24"/>
          <w:szCs w:val="24"/>
        </w:rPr>
        <w:t>Član 2</w:t>
      </w:r>
    </w:p>
    <w:p w:rsidR="00264C74" w:rsidRPr="001010B6" w:rsidRDefault="004E2AFE" w:rsidP="00C840AA">
      <w:pPr>
        <w:pStyle w:val="esegmenth4"/>
        <w:spacing w:after="0"/>
        <w:ind w:firstLine="600"/>
        <w:jc w:val="both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1010B6">
        <w:rPr>
          <w:rFonts w:ascii="Calibri" w:hAnsi="Calibri" w:cs="Calibri"/>
          <w:b w:val="0"/>
          <w:bCs w:val="0"/>
          <w:color w:val="auto"/>
          <w:sz w:val="24"/>
          <w:szCs w:val="24"/>
        </w:rPr>
        <w:t>Proglašavanje erozivnih područja vrši se na osnovu metodologije, koja se sastoji od</w:t>
      </w:r>
      <w:r w:rsidR="00264C74" w:rsidRPr="001010B6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: </w:t>
      </w:r>
    </w:p>
    <w:p w:rsidR="00264C74" w:rsidRPr="001010B6" w:rsidRDefault="00496545" w:rsidP="00DC6C0F">
      <w:pPr>
        <w:pStyle w:val="ListParagraph"/>
        <w:numPr>
          <w:ilvl w:val="0"/>
          <w:numId w:val="1"/>
        </w:numPr>
        <w:tabs>
          <w:tab w:val="left" w:pos="720"/>
        </w:tabs>
        <w:spacing w:after="0" w:line="288" w:lineRule="atLeast"/>
        <w:ind w:left="540" w:hanging="180"/>
        <w:jc w:val="both"/>
        <w:rPr>
          <w:rFonts w:cs="Calibri"/>
          <w:sz w:val="24"/>
          <w:szCs w:val="24"/>
        </w:rPr>
      </w:pPr>
      <w:r w:rsidRPr="001010B6">
        <w:rPr>
          <w:rFonts w:cs="Calibri"/>
          <w:sz w:val="24"/>
          <w:szCs w:val="24"/>
        </w:rPr>
        <w:t>određivanja</w:t>
      </w:r>
      <w:r w:rsidR="00264C74" w:rsidRPr="001010B6">
        <w:rPr>
          <w:rFonts w:cs="Calibri"/>
          <w:sz w:val="24"/>
          <w:szCs w:val="24"/>
        </w:rPr>
        <w:t xml:space="preserve"> </w:t>
      </w:r>
      <w:r w:rsidRPr="001010B6">
        <w:rPr>
          <w:rFonts w:cs="Calibri"/>
          <w:sz w:val="24"/>
          <w:szCs w:val="24"/>
        </w:rPr>
        <w:t>erozivnih područja</w:t>
      </w:r>
      <w:r w:rsidR="00264C74" w:rsidRPr="001010B6">
        <w:rPr>
          <w:rFonts w:cs="Calibri"/>
          <w:sz w:val="24"/>
          <w:szCs w:val="24"/>
        </w:rPr>
        <w:t xml:space="preserve">; </w:t>
      </w:r>
    </w:p>
    <w:p w:rsidR="00264C74" w:rsidRPr="001010B6" w:rsidRDefault="00264C74" w:rsidP="00DC6C0F">
      <w:pPr>
        <w:pStyle w:val="ListParagraph"/>
        <w:numPr>
          <w:ilvl w:val="0"/>
          <w:numId w:val="1"/>
        </w:numPr>
        <w:tabs>
          <w:tab w:val="left" w:pos="720"/>
        </w:tabs>
        <w:spacing w:after="0" w:line="288" w:lineRule="atLeast"/>
        <w:ind w:left="540" w:hanging="180"/>
        <w:jc w:val="both"/>
        <w:rPr>
          <w:rFonts w:cs="Calibri"/>
          <w:sz w:val="24"/>
          <w:szCs w:val="24"/>
        </w:rPr>
      </w:pPr>
      <w:r w:rsidRPr="001010B6">
        <w:rPr>
          <w:rFonts w:cs="Calibri"/>
          <w:sz w:val="24"/>
          <w:szCs w:val="24"/>
        </w:rPr>
        <w:t>izrade map</w:t>
      </w:r>
      <w:r w:rsidR="00790461" w:rsidRPr="001010B6">
        <w:rPr>
          <w:rFonts w:cs="Calibri"/>
          <w:sz w:val="24"/>
          <w:szCs w:val="24"/>
        </w:rPr>
        <w:t>a</w:t>
      </w:r>
      <w:r w:rsidRPr="001010B6">
        <w:rPr>
          <w:rFonts w:cs="Calibri"/>
          <w:sz w:val="24"/>
          <w:szCs w:val="24"/>
        </w:rPr>
        <w:t xml:space="preserve"> erozivnih područja</w:t>
      </w:r>
      <w:r w:rsidR="00C15E56" w:rsidRPr="001010B6">
        <w:rPr>
          <w:rFonts w:cs="Calibri"/>
          <w:sz w:val="24"/>
          <w:szCs w:val="24"/>
        </w:rPr>
        <w:t>;</w:t>
      </w:r>
      <w:r w:rsidRPr="001010B6">
        <w:rPr>
          <w:rFonts w:cs="Calibri"/>
          <w:sz w:val="24"/>
          <w:szCs w:val="24"/>
        </w:rPr>
        <w:t xml:space="preserve"> i</w:t>
      </w:r>
    </w:p>
    <w:p w:rsidR="00264C74" w:rsidRPr="001010B6" w:rsidRDefault="00B51589" w:rsidP="00DC6C0F">
      <w:pPr>
        <w:pStyle w:val="ListParagraph"/>
        <w:numPr>
          <w:ilvl w:val="0"/>
          <w:numId w:val="1"/>
        </w:numPr>
        <w:tabs>
          <w:tab w:val="left" w:pos="720"/>
        </w:tabs>
        <w:spacing w:after="0" w:line="288" w:lineRule="atLeast"/>
        <w:ind w:left="540" w:hanging="180"/>
        <w:jc w:val="both"/>
        <w:rPr>
          <w:rFonts w:cs="Calibri"/>
          <w:sz w:val="24"/>
          <w:szCs w:val="24"/>
        </w:rPr>
      </w:pPr>
      <w:r w:rsidRPr="001010B6">
        <w:rPr>
          <w:rFonts w:cs="Calibri"/>
          <w:sz w:val="24"/>
          <w:szCs w:val="24"/>
        </w:rPr>
        <w:t xml:space="preserve">proglašavanja </w:t>
      </w:r>
      <w:r w:rsidR="00264C74" w:rsidRPr="001010B6">
        <w:rPr>
          <w:rFonts w:cs="Calibri"/>
          <w:sz w:val="24"/>
          <w:szCs w:val="24"/>
        </w:rPr>
        <w:t>erozivnih područja.</w:t>
      </w:r>
    </w:p>
    <w:p w:rsidR="00264C74" w:rsidRPr="001010B6" w:rsidRDefault="00264C74" w:rsidP="00C40ED6">
      <w:pPr>
        <w:pStyle w:val="NormalWeb"/>
        <w:spacing w:after="0"/>
        <w:jc w:val="both"/>
        <w:rPr>
          <w:rFonts w:ascii="Calibri" w:hAnsi="Calibri" w:cs="Calibri"/>
          <w:color w:val="auto"/>
          <w:sz w:val="24"/>
          <w:szCs w:val="24"/>
        </w:rPr>
      </w:pPr>
    </w:p>
    <w:p w:rsidR="00264C74" w:rsidRPr="001010B6" w:rsidRDefault="00264C74" w:rsidP="00C40ED6">
      <w:pPr>
        <w:pStyle w:val="esegmenth4"/>
        <w:spacing w:after="0"/>
        <w:rPr>
          <w:rFonts w:ascii="Calibri" w:hAnsi="Calibri" w:cs="Calibri"/>
          <w:color w:val="auto"/>
          <w:sz w:val="24"/>
          <w:szCs w:val="24"/>
        </w:rPr>
      </w:pPr>
      <w:r w:rsidRPr="001010B6">
        <w:rPr>
          <w:rFonts w:ascii="Calibri" w:hAnsi="Calibri" w:cs="Calibri"/>
          <w:color w:val="auto"/>
          <w:sz w:val="24"/>
          <w:szCs w:val="24"/>
        </w:rPr>
        <w:t>Određivanje erozivnih područja</w:t>
      </w:r>
    </w:p>
    <w:p w:rsidR="001D0318" w:rsidRPr="001010B6" w:rsidRDefault="004E2AFE" w:rsidP="004E2AFE">
      <w:pPr>
        <w:pStyle w:val="esegmenth4"/>
        <w:spacing w:after="0"/>
        <w:rPr>
          <w:rFonts w:ascii="Calibri" w:hAnsi="Calibri" w:cs="Calibri"/>
          <w:color w:val="auto"/>
          <w:sz w:val="24"/>
          <w:szCs w:val="24"/>
        </w:rPr>
      </w:pPr>
      <w:r w:rsidRPr="001010B6">
        <w:rPr>
          <w:rFonts w:ascii="Calibri" w:hAnsi="Calibri" w:cs="Calibri"/>
          <w:color w:val="auto"/>
          <w:sz w:val="24"/>
          <w:szCs w:val="24"/>
        </w:rPr>
        <w:t>Član 3</w:t>
      </w:r>
    </w:p>
    <w:p w:rsidR="00496545" w:rsidRPr="00A1716B" w:rsidRDefault="00A1716B" w:rsidP="00496545">
      <w:pPr>
        <w:tabs>
          <w:tab w:val="left" w:pos="720"/>
        </w:tabs>
        <w:spacing w:after="0" w:line="288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496545" w:rsidRPr="00EF1BE6">
        <w:rPr>
          <w:rFonts w:cs="Calibri"/>
          <w:sz w:val="24"/>
          <w:szCs w:val="24"/>
        </w:rPr>
        <w:t xml:space="preserve">Erozivna područja određuju se </w:t>
      </w:r>
      <w:r w:rsidR="00B51589" w:rsidRPr="002C6CB7">
        <w:rPr>
          <w:rFonts w:cs="Calibri"/>
          <w:sz w:val="24"/>
          <w:szCs w:val="24"/>
        </w:rPr>
        <w:t>na područjima na kojima erozija nastala usljed d</w:t>
      </w:r>
      <w:r w:rsidR="0044150E" w:rsidRPr="002C6CB7">
        <w:rPr>
          <w:rFonts w:cs="Calibri"/>
          <w:sz w:val="24"/>
          <w:szCs w:val="24"/>
        </w:rPr>
        <w:t>ejstva vode i</w:t>
      </w:r>
      <w:r w:rsidR="00B51589" w:rsidRPr="002C6CB7">
        <w:rPr>
          <w:rFonts w:cs="Calibri"/>
          <w:sz w:val="24"/>
          <w:szCs w:val="24"/>
        </w:rPr>
        <w:t xml:space="preserve"> vjetr</w:t>
      </w:r>
      <w:r w:rsidR="0044150E" w:rsidRPr="002C6CB7">
        <w:rPr>
          <w:rFonts w:cs="Calibri"/>
          <w:sz w:val="24"/>
          <w:szCs w:val="24"/>
        </w:rPr>
        <w:t>a</w:t>
      </w:r>
      <w:r w:rsidR="00B51589" w:rsidRPr="002C6CB7">
        <w:rPr>
          <w:rFonts w:cs="Calibri"/>
          <w:sz w:val="24"/>
          <w:szCs w:val="24"/>
        </w:rPr>
        <w:t xml:space="preserve"> prouzrokuje ili može prouzrokovati štetna dejstva</w:t>
      </w:r>
      <w:r w:rsidR="00B51589">
        <w:rPr>
          <w:rFonts w:cs="Calibri"/>
          <w:sz w:val="24"/>
          <w:szCs w:val="24"/>
        </w:rPr>
        <w:t xml:space="preserve"> </w:t>
      </w:r>
      <w:r w:rsidR="00496545" w:rsidRPr="00EF1BE6">
        <w:rPr>
          <w:rFonts w:cs="Calibri"/>
          <w:sz w:val="24"/>
          <w:szCs w:val="24"/>
        </w:rPr>
        <w:t xml:space="preserve">po zdravlje ljudi, životnu sredinu, kulturnu baštinu i </w:t>
      </w:r>
      <w:r w:rsidR="00496545" w:rsidRPr="00A1716B">
        <w:rPr>
          <w:rFonts w:cs="Calibri"/>
          <w:sz w:val="24"/>
          <w:szCs w:val="24"/>
        </w:rPr>
        <w:t>privred</w:t>
      </w:r>
      <w:r w:rsidR="008B7549" w:rsidRPr="00A1716B">
        <w:rPr>
          <w:rFonts w:cs="Calibri"/>
          <w:sz w:val="24"/>
          <w:szCs w:val="24"/>
        </w:rPr>
        <w:t>ne aktivnosti</w:t>
      </w:r>
      <w:r w:rsidR="00496545" w:rsidRPr="00A1716B">
        <w:rPr>
          <w:rFonts w:cs="Calibri"/>
          <w:sz w:val="24"/>
          <w:szCs w:val="24"/>
        </w:rPr>
        <w:t>.</w:t>
      </w:r>
    </w:p>
    <w:p w:rsidR="00264C74" w:rsidRPr="00887DB7" w:rsidRDefault="00264C74" w:rsidP="00A1716B">
      <w:pPr>
        <w:pStyle w:val="NormalWeb"/>
        <w:spacing w:after="0"/>
        <w:ind w:firstLine="720"/>
        <w:jc w:val="both"/>
        <w:rPr>
          <w:rFonts w:ascii="Calibri" w:hAnsi="Calibri" w:cs="Calibri"/>
          <w:color w:val="auto"/>
          <w:sz w:val="24"/>
          <w:szCs w:val="24"/>
        </w:rPr>
      </w:pPr>
      <w:r w:rsidRPr="00A1716B">
        <w:rPr>
          <w:rFonts w:ascii="Calibri" w:hAnsi="Calibri" w:cs="Calibri"/>
          <w:color w:val="auto"/>
          <w:sz w:val="24"/>
          <w:szCs w:val="24"/>
        </w:rPr>
        <w:t>Erozivna područja određuju se na osnovu analiz</w:t>
      </w:r>
      <w:r w:rsidR="00EF1BE6" w:rsidRPr="00A1716B">
        <w:rPr>
          <w:rFonts w:ascii="Calibri" w:hAnsi="Calibri" w:cs="Calibri"/>
          <w:color w:val="auto"/>
          <w:sz w:val="24"/>
          <w:szCs w:val="24"/>
        </w:rPr>
        <w:t>e</w:t>
      </w:r>
      <w:r w:rsidRPr="00A1716B">
        <w:rPr>
          <w:rFonts w:ascii="Calibri" w:hAnsi="Calibri" w:cs="Calibri"/>
          <w:color w:val="auto"/>
          <w:sz w:val="24"/>
          <w:szCs w:val="24"/>
        </w:rPr>
        <w:t xml:space="preserve"> geoloških, zemljišnih, fizičko-geografskih, hidroloških karakteristika prostora</w:t>
      </w:r>
      <w:r w:rsidR="00EF1BE6" w:rsidRPr="00A1716B">
        <w:rPr>
          <w:rFonts w:ascii="Calibri" w:hAnsi="Calibri" w:cs="Calibri"/>
          <w:color w:val="auto"/>
          <w:sz w:val="24"/>
          <w:szCs w:val="24"/>
        </w:rPr>
        <w:t xml:space="preserve"> i</w:t>
      </w:r>
      <w:r w:rsidRPr="00A1716B">
        <w:rPr>
          <w:rFonts w:ascii="Calibri" w:hAnsi="Calibri" w:cs="Calibri"/>
          <w:color w:val="auto"/>
          <w:sz w:val="24"/>
          <w:szCs w:val="24"/>
        </w:rPr>
        <w:t xml:space="preserve"> načina korišćenja zemljišta, uzima</w:t>
      </w:r>
      <w:r w:rsidR="008B7549" w:rsidRPr="00A1716B">
        <w:rPr>
          <w:rFonts w:ascii="Calibri" w:hAnsi="Calibri" w:cs="Calibri"/>
          <w:color w:val="auto"/>
          <w:sz w:val="24"/>
          <w:szCs w:val="24"/>
        </w:rPr>
        <w:t>jući</w:t>
      </w:r>
      <w:r w:rsidRPr="00A1716B">
        <w:rPr>
          <w:rFonts w:ascii="Calibri" w:hAnsi="Calibri" w:cs="Calibri"/>
          <w:color w:val="auto"/>
          <w:sz w:val="24"/>
          <w:szCs w:val="24"/>
        </w:rPr>
        <w:t xml:space="preserve"> u obzir</w:t>
      </w:r>
      <w:r w:rsidRPr="00887DB7">
        <w:rPr>
          <w:rFonts w:ascii="Calibri" w:hAnsi="Calibri" w:cs="Calibri"/>
          <w:color w:val="auto"/>
          <w:sz w:val="24"/>
          <w:szCs w:val="24"/>
        </w:rPr>
        <w:t>:</w:t>
      </w:r>
    </w:p>
    <w:p w:rsidR="00264C74" w:rsidRPr="00887DB7" w:rsidRDefault="00264C74" w:rsidP="00DC6C0F">
      <w:pPr>
        <w:pStyle w:val="ListParagraph"/>
        <w:numPr>
          <w:ilvl w:val="0"/>
          <w:numId w:val="1"/>
        </w:numPr>
        <w:tabs>
          <w:tab w:val="left" w:pos="720"/>
        </w:tabs>
        <w:spacing w:after="0" w:line="288" w:lineRule="atLeast"/>
        <w:ind w:left="540" w:hanging="180"/>
        <w:jc w:val="both"/>
        <w:rPr>
          <w:rFonts w:cs="Calibri"/>
          <w:sz w:val="24"/>
          <w:szCs w:val="24"/>
        </w:rPr>
      </w:pPr>
      <w:r w:rsidRPr="00887DB7">
        <w:rPr>
          <w:rFonts w:cs="Calibri"/>
          <w:sz w:val="24"/>
          <w:szCs w:val="24"/>
        </w:rPr>
        <w:t>istorijsk</w:t>
      </w:r>
      <w:r w:rsidR="008B7549">
        <w:rPr>
          <w:rFonts w:cs="Calibri"/>
          <w:sz w:val="24"/>
          <w:szCs w:val="24"/>
        </w:rPr>
        <w:t>e</w:t>
      </w:r>
      <w:r w:rsidRPr="00887DB7">
        <w:rPr>
          <w:rFonts w:cs="Calibri"/>
          <w:sz w:val="24"/>
          <w:szCs w:val="24"/>
        </w:rPr>
        <w:t xml:space="preserve"> i arhivsk</w:t>
      </w:r>
      <w:r w:rsidR="008B7549">
        <w:rPr>
          <w:rFonts w:cs="Calibri"/>
          <w:sz w:val="24"/>
          <w:szCs w:val="24"/>
        </w:rPr>
        <w:t>e</w:t>
      </w:r>
      <w:r w:rsidRPr="00887DB7">
        <w:rPr>
          <w:rFonts w:cs="Calibri"/>
          <w:sz w:val="24"/>
          <w:szCs w:val="24"/>
        </w:rPr>
        <w:t xml:space="preserve"> podatk</w:t>
      </w:r>
      <w:r w:rsidR="008B7549">
        <w:rPr>
          <w:rFonts w:cs="Calibri"/>
          <w:sz w:val="24"/>
          <w:szCs w:val="24"/>
        </w:rPr>
        <w:t>e</w:t>
      </w:r>
      <w:r w:rsidRPr="00887DB7">
        <w:rPr>
          <w:rFonts w:cs="Calibri"/>
          <w:sz w:val="24"/>
          <w:szCs w:val="24"/>
        </w:rPr>
        <w:t xml:space="preserve"> o prošlim erozivnim događajima; </w:t>
      </w:r>
    </w:p>
    <w:p w:rsidR="00264C74" w:rsidRPr="00887DB7" w:rsidRDefault="00264C74" w:rsidP="00DC6C0F">
      <w:pPr>
        <w:pStyle w:val="ListParagraph"/>
        <w:numPr>
          <w:ilvl w:val="0"/>
          <w:numId w:val="1"/>
        </w:numPr>
        <w:tabs>
          <w:tab w:val="left" w:pos="720"/>
        </w:tabs>
        <w:spacing w:after="0" w:line="288" w:lineRule="atLeast"/>
        <w:ind w:left="540" w:hanging="180"/>
        <w:jc w:val="both"/>
        <w:rPr>
          <w:rFonts w:cs="Calibri"/>
          <w:sz w:val="24"/>
          <w:szCs w:val="24"/>
        </w:rPr>
      </w:pPr>
      <w:r w:rsidRPr="008B7549">
        <w:rPr>
          <w:rFonts w:cs="Calibri"/>
          <w:sz w:val="24"/>
          <w:szCs w:val="24"/>
        </w:rPr>
        <w:t>izrađen</w:t>
      </w:r>
      <w:r w:rsidR="008B7549" w:rsidRPr="008B7549">
        <w:rPr>
          <w:rFonts w:cs="Calibri"/>
          <w:sz w:val="24"/>
          <w:szCs w:val="24"/>
        </w:rPr>
        <w:t>e</w:t>
      </w:r>
      <w:r w:rsidRPr="00887DB7">
        <w:rPr>
          <w:rFonts w:cs="Calibri"/>
          <w:sz w:val="24"/>
          <w:szCs w:val="24"/>
        </w:rPr>
        <w:t xml:space="preserve"> studij</w:t>
      </w:r>
      <w:r w:rsidR="008B7549">
        <w:rPr>
          <w:rFonts w:cs="Calibri"/>
          <w:sz w:val="24"/>
          <w:szCs w:val="24"/>
        </w:rPr>
        <w:t>e</w:t>
      </w:r>
      <w:r w:rsidRPr="00887DB7">
        <w:rPr>
          <w:rFonts w:cs="Calibri"/>
          <w:sz w:val="24"/>
          <w:szCs w:val="24"/>
        </w:rPr>
        <w:t>, istraživanja i analiz</w:t>
      </w:r>
      <w:r w:rsidR="008B7549">
        <w:rPr>
          <w:rFonts w:cs="Calibri"/>
          <w:sz w:val="24"/>
          <w:szCs w:val="24"/>
        </w:rPr>
        <w:t>e</w:t>
      </w:r>
      <w:r w:rsidRPr="00887DB7">
        <w:rPr>
          <w:rFonts w:cs="Calibri"/>
          <w:sz w:val="24"/>
          <w:szCs w:val="24"/>
        </w:rPr>
        <w:t xml:space="preserve"> erozivnih pojava;</w:t>
      </w:r>
    </w:p>
    <w:p w:rsidR="00264C74" w:rsidRPr="00887DB7" w:rsidRDefault="00264C74" w:rsidP="00DC6C0F">
      <w:pPr>
        <w:pStyle w:val="ListParagraph"/>
        <w:numPr>
          <w:ilvl w:val="0"/>
          <w:numId w:val="1"/>
        </w:numPr>
        <w:tabs>
          <w:tab w:val="left" w:pos="720"/>
        </w:tabs>
        <w:spacing w:after="0" w:line="288" w:lineRule="atLeast"/>
        <w:ind w:left="540" w:hanging="180"/>
        <w:jc w:val="both"/>
        <w:rPr>
          <w:rFonts w:cs="Calibri"/>
          <w:sz w:val="24"/>
          <w:szCs w:val="24"/>
        </w:rPr>
      </w:pPr>
      <w:r w:rsidRPr="00887DB7">
        <w:rPr>
          <w:rFonts w:cs="Calibri"/>
          <w:sz w:val="24"/>
          <w:szCs w:val="24"/>
        </w:rPr>
        <w:t>meteorološk</w:t>
      </w:r>
      <w:r w:rsidR="008B7549">
        <w:rPr>
          <w:rFonts w:cs="Calibri"/>
          <w:sz w:val="24"/>
          <w:szCs w:val="24"/>
        </w:rPr>
        <w:t>e</w:t>
      </w:r>
      <w:r w:rsidRPr="00887DB7">
        <w:rPr>
          <w:rFonts w:cs="Calibri"/>
          <w:sz w:val="24"/>
          <w:szCs w:val="24"/>
        </w:rPr>
        <w:t xml:space="preserve"> i hidrološk</w:t>
      </w:r>
      <w:r w:rsidR="008B7549">
        <w:rPr>
          <w:rFonts w:cs="Calibri"/>
          <w:sz w:val="24"/>
          <w:szCs w:val="24"/>
        </w:rPr>
        <w:t>e</w:t>
      </w:r>
      <w:r w:rsidRPr="00887DB7">
        <w:rPr>
          <w:rFonts w:cs="Calibri"/>
          <w:sz w:val="24"/>
          <w:szCs w:val="24"/>
        </w:rPr>
        <w:t xml:space="preserve"> podat</w:t>
      </w:r>
      <w:r w:rsidR="008B7549">
        <w:rPr>
          <w:rFonts w:cs="Calibri"/>
          <w:sz w:val="24"/>
          <w:szCs w:val="24"/>
        </w:rPr>
        <w:t>ke</w:t>
      </w:r>
      <w:r w:rsidRPr="00887DB7">
        <w:rPr>
          <w:rFonts w:cs="Calibri"/>
          <w:sz w:val="24"/>
          <w:szCs w:val="24"/>
        </w:rPr>
        <w:t xml:space="preserve">; </w:t>
      </w:r>
    </w:p>
    <w:p w:rsidR="00264C74" w:rsidRPr="00887DB7" w:rsidRDefault="008B7549" w:rsidP="00DC6C0F">
      <w:pPr>
        <w:pStyle w:val="ListParagraph"/>
        <w:numPr>
          <w:ilvl w:val="0"/>
          <w:numId w:val="1"/>
        </w:numPr>
        <w:tabs>
          <w:tab w:val="left" w:pos="720"/>
        </w:tabs>
        <w:spacing w:after="0" w:line="288" w:lineRule="atLeast"/>
        <w:ind w:left="540" w:hanging="18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podat</w:t>
      </w:r>
      <w:r w:rsidR="00264C74" w:rsidRPr="00887DB7">
        <w:rPr>
          <w:rFonts w:cs="Calibri"/>
          <w:sz w:val="24"/>
          <w:szCs w:val="24"/>
        </w:rPr>
        <w:t>k</w:t>
      </w:r>
      <w:r>
        <w:rPr>
          <w:rFonts w:cs="Calibri"/>
          <w:sz w:val="24"/>
          <w:szCs w:val="24"/>
        </w:rPr>
        <w:t>e</w:t>
      </w:r>
      <w:r w:rsidR="00264C74" w:rsidRPr="00887DB7">
        <w:rPr>
          <w:rFonts w:cs="Calibri"/>
          <w:sz w:val="24"/>
          <w:szCs w:val="24"/>
        </w:rPr>
        <w:t xml:space="preserve"> o štetnim posljedicama erozivnih pojava;</w:t>
      </w:r>
    </w:p>
    <w:p w:rsidR="00264C74" w:rsidRPr="00A1716B" w:rsidRDefault="00264C74" w:rsidP="00DC6C0F">
      <w:pPr>
        <w:pStyle w:val="ListParagraph"/>
        <w:numPr>
          <w:ilvl w:val="0"/>
          <w:numId w:val="1"/>
        </w:numPr>
        <w:tabs>
          <w:tab w:val="left" w:pos="720"/>
        </w:tabs>
        <w:spacing w:after="0" w:line="288" w:lineRule="atLeast"/>
        <w:ind w:left="540" w:hanging="180"/>
        <w:jc w:val="both"/>
        <w:rPr>
          <w:rFonts w:cs="Calibri"/>
          <w:sz w:val="24"/>
          <w:szCs w:val="24"/>
        </w:rPr>
      </w:pPr>
      <w:r w:rsidRPr="00887DB7">
        <w:rPr>
          <w:rFonts w:cs="Calibri"/>
          <w:sz w:val="24"/>
          <w:szCs w:val="24"/>
        </w:rPr>
        <w:t>moguć</w:t>
      </w:r>
      <w:r w:rsidR="00207E66">
        <w:rPr>
          <w:rFonts w:cs="Calibri"/>
          <w:sz w:val="24"/>
          <w:szCs w:val="24"/>
        </w:rPr>
        <w:t>e</w:t>
      </w:r>
      <w:r w:rsidRPr="00887DB7">
        <w:rPr>
          <w:rFonts w:cs="Calibri"/>
          <w:sz w:val="24"/>
          <w:szCs w:val="24"/>
        </w:rPr>
        <w:t xml:space="preserve"> uticaj</w:t>
      </w:r>
      <w:r w:rsidR="00207E66">
        <w:rPr>
          <w:rFonts w:cs="Calibri"/>
          <w:sz w:val="24"/>
          <w:szCs w:val="24"/>
        </w:rPr>
        <w:t>e</w:t>
      </w:r>
      <w:r w:rsidRPr="00887DB7">
        <w:rPr>
          <w:rFonts w:cs="Calibri"/>
          <w:sz w:val="24"/>
          <w:szCs w:val="24"/>
        </w:rPr>
        <w:t xml:space="preserve">  dugoročnih planova razvoja</w:t>
      </w:r>
      <w:r w:rsidR="00207E66">
        <w:rPr>
          <w:rFonts w:cs="Calibri"/>
          <w:sz w:val="24"/>
          <w:szCs w:val="24"/>
        </w:rPr>
        <w:t xml:space="preserve"> i</w:t>
      </w:r>
      <w:r w:rsidRPr="00887DB7">
        <w:rPr>
          <w:rFonts w:cs="Calibri"/>
          <w:sz w:val="24"/>
          <w:szCs w:val="24"/>
        </w:rPr>
        <w:t xml:space="preserve"> klimatskih promjena </w:t>
      </w:r>
      <w:r w:rsidR="00207E66" w:rsidRPr="00A1716B">
        <w:rPr>
          <w:rFonts w:cs="Calibri"/>
          <w:sz w:val="24"/>
          <w:szCs w:val="24"/>
        </w:rPr>
        <w:t xml:space="preserve">na pojavu erozije; </w:t>
      </w:r>
      <w:r w:rsidRPr="00A1716B">
        <w:rPr>
          <w:rFonts w:cs="Calibri"/>
          <w:sz w:val="24"/>
          <w:szCs w:val="24"/>
        </w:rPr>
        <w:t>i</w:t>
      </w:r>
    </w:p>
    <w:p w:rsidR="00264C74" w:rsidRPr="00A1716B" w:rsidRDefault="00207E66" w:rsidP="00DC6C0F">
      <w:pPr>
        <w:pStyle w:val="ListParagraph"/>
        <w:numPr>
          <w:ilvl w:val="0"/>
          <w:numId w:val="1"/>
        </w:numPr>
        <w:tabs>
          <w:tab w:val="left" w:pos="720"/>
        </w:tabs>
        <w:spacing w:after="0" w:line="288" w:lineRule="atLeast"/>
        <w:ind w:left="540" w:hanging="180"/>
        <w:jc w:val="both"/>
        <w:rPr>
          <w:rFonts w:cs="Calibri"/>
          <w:sz w:val="24"/>
          <w:szCs w:val="24"/>
        </w:rPr>
      </w:pPr>
      <w:r w:rsidRPr="00A1716B">
        <w:rPr>
          <w:rFonts w:cs="Calibri"/>
          <w:sz w:val="24"/>
          <w:szCs w:val="24"/>
        </w:rPr>
        <w:t xml:space="preserve">druge podatke </w:t>
      </w:r>
      <w:r w:rsidR="00264C74" w:rsidRPr="00A1716B">
        <w:rPr>
          <w:rFonts w:cs="Calibri"/>
          <w:sz w:val="24"/>
          <w:szCs w:val="24"/>
        </w:rPr>
        <w:t>u zavisnosti od specifičn</w:t>
      </w:r>
      <w:r w:rsidRPr="00A1716B">
        <w:rPr>
          <w:rFonts w:cs="Calibri"/>
          <w:sz w:val="24"/>
          <w:szCs w:val="24"/>
        </w:rPr>
        <w:t>osti</w:t>
      </w:r>
      <w:r w:rsidR="00264C74" w:rsidRPr="00A1716B">
        <w:rPr>
          <w:rFonts w:cs="Calibri"/>
          <w:sz w:val="24"/>
          <w:szCs w:val="24"/>
        </w:rPr>
        <w:t xml:space="preserve"> područja.</w:t>
      </w:r>
    </w:p>
    <w:p w:rsidR="00264C74" w:rsidRPr="00887DB7" w:rsidRDefault="00264C74" w:rsidP="00380823">
      <w:pPr>
        <w:pStyle w:val="NormalWeb"/>
        <w:spacing w:after="0"/>
        <w:ind w:left="600"/>
        <w:rPr>
          <w:rFonts w:ascii="Calibri" w:hAnsi="Calibri" w:cs="Calibri"/>
          <w:b/>
          <w:color w:val="auto"/>
          <w:sz w:val="24"/>
          <w:szCs w:val="24"/>
        </w:rPr>
      </w:pPr>
    </w:p>
    <w:p w:rsidR="00264C74" w:rsidRPr="001010B6" w:rsidRDefault="00264C74" w:rsidP="00C3135A">
      <w:pPr>
        <w:pStyle w:val="esegmenth4"/>
        <w:spacing w:after="0"/>
        <w:rPr>
          <w:rFonts w:ascii="Calibri" w:hAnsi="Calibri" w:cs="Calibri"/>
          <w:color w:val="auto"/>
          <w:sz w:val="24"/>
          <w:szCs w:val="24"/>
        </w:rPr>
      </w:pPr>
      <w:r w:rsidRPr="001010B6">
        <w:rPr>
          <w:rFonts w:ascii="Calibri" w:hAnsi="Calibri" w:cs="Calibri"/>
          <w:color w:val="auto"/>
          <w:sz w:val="24"/>
          <w:szCs w:val="24"/>
        </w:rPr>
        <w:t>Mape erozivnih područja</w:t>
      </w:r>
    </w:p>
    <w:p w:rsidR="001D0318" w:rsidRPr="001010B6" w:rsidRDefault="004E2AFE" w:rsidP="004E2AFE">
      <w:pPr>
        <w:pStyle w:val="esegmenth4"/>
        <w:spacing w:after="0"/>
        <w:rPr>
          <w:rFonts w:ascii="Calibri" w:hAnsi="Calibri" w:cs="Calibri"/>
          <w:color w:val="auto"/>
          <w:sz w:val="24"/>
          <w:szCs w:val="24"/>
        </w:rPr>
      </w:pPr>
      <w:r w:rsidRPr="001010B6">
        <w:rPr>
          <w:rFonts w:ascii="Calibri" w:hAnsi="Calibri" w:cs="Calibri"/>
          <w:color w:val="auto"/>
          <w:sz w:val="24"/>
          <w:szCs w:val="24"/>
        </w:rPr>
        <w:t>Član 4</w:t>
      </w:r>
    </w:p>
    <w:p w:rsidR="00264C74" w:rsidRPr="001010B6" w:rsidRDefault="00264C74" w:rsidP="00A1716B">
      <w:pPr>
        <w:pStyle w:val="NormalWeb"/>
        <w:spacing w:after="0"/>
        <w:ind w:firstLine="600"/>
        <w:jc w:val="both"/>
        <w:rPr>
          <w:rFonts w:ascii="Calibri" w:hAnsi="Calibri" w:cs="Calibri"/>
          <w:color w:val="auto"/>
          <w:sz w:val="24"/>
          <w:szCs w:val="24"/>
        </w:rPr>
      </w:pPr>
      <w:r w:rsidRPr="001010B6">
        <w:rPr>
          <w:rFonts w:ascii="Calibri" w:hAnsi="Calibri" w:cs="Calibri"/>
          <w:color w:val="auto"/>
          <w:sz w:val="24"/>
          <w:szCs w:val="24"/>
        </w:rPr>
        <w:t>Erozivna podr</w:t>
      </w:r>
      <w:r w:rsidR="004E2AFE" w:rsidRPr="001010B6">
        <w:rPr>
          <w:rFonts w:ascii="Calibri" w:hAnsi="Calibri" w:cs="Calibri"/>
          <w:color w:val="auto"/>
          <w:sz w:val="24"/>
          <w:szCs w:val="24"/>
        </w:rPr>
        <w:t>učja, koja su određena u skladu sa članom 3</w:t>
      </w:r>
      <w:r w:rsidR="00C15E56" w:rsidRPr="001010B6">
        <w:rPr>
          <w:rFonts w:ascii="Calibri" w:hAnsi="Calibri" w:cs="Calibri"/>
          <w:color w:val="auto"/>
          <w:sz w:val="24"/>
          <w:szCs w:val="24"/>
        </w:rPr>
        <w:t xml:space="preserve"> ovog pravilnika</w:t>
      </w:r>
      <w:r w:rsidR="004E2AFE" w:rsidRPr="001010B6">
        <w:rPr>
          <w:rFonts w:ascii="Calibri" w:hAnsi="Calibri" w:cs="Calibri"/>
          <w:color w:val="auto"/>
          <w:sz w:val="24"/>
          <w:szCs w:val="24"/>
        </w:rPr>
        <w:t>, prikazuju se  grafički</w:t>
      </w:r>
      <w:r w:rsidRPr="001010B6">
        <w:rPr>
          <w:rFonts w:ascii="Calibri" w:hAnsi="Calibri" w:cs="Calibri"/>
          <w:color w:val="auto"/>
          <w:sz w:val="24"/>
          <w:szCs w:val="24"/>
        </w:rPr>
        <w:t xml:space="preserve"> na mapama erozivnih područja. </w:t>
      </w:r>
    </w:p>
    <w:p w:rsidR="00264C74" w:rsidRPr="001010B6" w:rsidRDefault="00264C74" w:rsidP="00790461">
      <w:pPr>
        <w:pStyle w:val="NormalWeb"/>
        <w:spacing w:after="0"/>
        <w:ind w:firstLine="600"/>
        <w:jc w:val="both"/>
        <w:rPr>
          <w:rFonts w:ascii="Calibri" w:hAnsi="Calibri" w:cs="Calibri"/>
          <w:color w:val="auto"/>
          <w:sz w:val="24"/>
          <w:szCs w:val="24"/>
        </w:rPr>
      </w:pPr>
      <w:r w:rsidRPr="001010B6">
        <w:rPr>
          <w:rFonts w:ascii="Calibri" w:hAnsi="Calibri" w:cs="Calibri"/>
          <w:color w:val="auto"/>
          <w:sz w:val="24"/>
          <w:szCs w:val="24"/>
        </w:rPr>
        <w:t>Mape erozivnih podr</w:t>
      </w:r>
      <w:r w:rsidR="004E2AFE" w:rsidRPr="001010B6">
        <w:rPr>
          <w:rFonts w:ascii="Calibri" w:hAnsi="Calibri" w:cs="Calibri"/>
          <w:color w:val="auto"/>
          <w:sz w:val="24"/>
          <w:szCs w:val="24"/>
        </w:rPr>
        <w:t>učja izrađuju se u razmjeri 1:</w:t>
      </w:r>
      <w:r w:rsidRPr="001010B6">
        <w:rPr>
          <w:rFonts w:ascii="Calibri" w:hAnsi="Calibri" w:cs="Calibri"/>
          <w:color w:val="auto"/>
          <w:sz w:val="24"/>
          <w:szCs w:val="24"/>
        </w:rPr>
        <w:t>25000 ili većoj i sadrže:</w:t>
      </w:r>
    </w:p>
    <w:p w:rsidR="00264C74" w:rsidRPr="001010B6" w:rsidRDefault="00264C74" w:rsidP="00DC6C0F">
      <w:pPr>
        <w:pStyle w:val="ListParagraph"/>
        <w:numPr>
          <w:ilvl w:val="0"/>
          <w:numId w:val="1"/>
        </w:numPr>
        <w:tabs>
          <w:tab w:val="left" w:pos="720"/>
        </w:tabs>
        <w:spacing w:after="0" w:line="288" w:lineRule="atLeast"/>
        <w:ind w:left="540" w:hanging="180"/>
        <w:jc w:val="both"/>
        <w:rPr>
          <w:rFonts w:cs="Calibri"/>
          <w:sz w:val="24"/>
          <w:szCs w:val="24"/>
        </w:rPr>
      </w:pPr>
      <w:r w:rsidRPr="001010B6">
        <w:rPr>
          <w:rFonts w:cs="Calibri"/>
          <w:sz w:val="24"/>
          <w:szCs w:val="24"/>
        </w:rPr>
        <w:t>erozivn</w:t>
      </w:r>
      <w:r w:rsidR="00252B67" w:rsidRPr="001010B6">
        <w:rPr>
          <w:rFonts w:cs="Calibri"/>
          <w:sz w:val="24"/>
          <w:szCs w:val="24"/>
        </w:rPr>
        <w:t xml:space="preserve">a područja sa </w:t>
      </w:r>
      <w:r w:rsidR="00EA0116" w:rsidRPr="001010B6">
        <w:rPr>
          <w:rFonts w:cs="Calibri"/>
          <w:sz w:val="24"/>
          <w:szCs w:val="24"/>
        </w:rPr>
        <w:t xml:space="preserve">prikazom </w:t>
      </w:r>
      <w:r w:rsidR="00252B67" w:rsidRPr="001010B6">
        <w:rPr>
          <w:rFonts w:cs="Calibri"/>
          <w:sz w:val="24"/>
          <w:szCs w:val="24"/>
        </w:rPr>
        <w:t>granic</w:t>
      </w:r>
      <w:r w:rsidR="00EA0116" w:rsidRPr="001010B6">
        <w:rPr>
          <w:rFonts w:cs="Calibri"/>
          <w:sz w:val="24"/>
          <w:szCs w:val="24"/>
        </w:rPr>
        <w:t>e</w:t>
      </w:r>
      <w:r w:rsidR="00252B67" w:rsidRPr="001010B6">
        <w:rPr>
          <w:rFonts w:cs="Calibri"/>
          <w:sz w:val="24"/>
          <w:szCs w:val="24"/>
        </w:rPr>
        <w:t xml:space="preserve"> područja i</w:t>
      </w:r>
    </w:p>
    <w:p w:rsidR="00252B67" w:rsidRPr="001010B6" w:rsidRDefault="00264C74" w:rsidP="00DC6C0F">
      <w:pPr>
        <w:pStyle w:val="ListParagraph"/>
        <w:numPr>
          <w:ilvl w:val="0"/>
          <w:numId w:val="1"/>
        </w:numPr>
        <w:tabs>
          <w:tab w:val="left" w:pos="720"/>
        </w:tabs>
        <w:spacing w:after="0" w:line="288" w:lineRule="atLeast"/>
        <w:ind w:left="540" w:hanging="180"/>
        <w:jc w:val="both"/>
        <w:rPr>
          <w:rFonts w:cs="Calibri"/>
          <w:sz w:val="24"/>
          <w:szCs w:val="24"/>
        </w:rPr>
      </w:pPr>
      <w:r w:rsidRPr="001010B6">
        <w:rPr>
          <w:rFonts w:cs="Calibri"/>
          <w:sz w:val="24"/>
          <w:szCs w:val="24"/>
        </w:rPr>
        <w:t xml:space="preserve">kategorije erozije sa povratnim periodom od 100 godina </w:t>
      </w:r>
      <w:r w:rsidR="00EA0116" w:rsidRPr="001010B6">
        <w:rPr>
          <w:rFonts w:cs="Calibri"/>
          <w:sz w:val="24"/>
          <w:szCs w:val="24"/>
        </w:rPr>
        <w:t>usljed</w:t>
      </w:r>
      <w:r w:rsidRPr="001010B6">
        <w:rPr>
          <w:rFonts w:cs="Calibri"/>
          <w:sz w:val="24"/>
          <w:szCs w:val="24"/>
        </w:rPr>
        <w:t xml:space="preserve"> dejstva voda ili vjetra.</w:t>
      </w:r>
    </w:p>
    <w:p w:rsidR="00264C74" w:rsidRPr="001010B6" w:rsidRDefault="00264C74" w:rsidP="00790461">
      <w:pPr>
        <w:pStyle w:val="NormalWeb"/>
        <w:spacing w:after="0"/>
        <w:ind w:firstLine="600"/>
        <w:jc w:val="both"/>
        <w:rPr>
          <w:rFonts w:ascii="Calibri" w:hAnsi="Calibri" w:cs="Calibri"/>
          <w:color w:val="auto"/>
          <w:sz w:val="24"/>
          <w:szCs w:val="24"/>
        </w:rPr>
      </w:pPr>
      <w:r w:rsidRPr="001010B6">
        <w:rPr>
          <w:rFonts w:ascii="Calibri" w:hAnsi="Calibri" w:cs="Calibri"/>
          <w:color w:val="auto"/>
          <w:sz w:val="24"/>
          <w:szCs w:val="24"/>
        </w:rPr>
        <w:t xml:space="preserve">Kategorije erozije određuju se na osnovu debljine sloja </w:t>
      </w:r>
      <w:r w:rsidR="00EF088E" w:rsidRPr="001010B6">
        <w:rPr>
          <w:rFonts w:ascii="Calibri" w:hAnsi="Calibri" w:cs="Calibri"/>
          <w:color w:val="auto"/>
          <w:sz w:val="24"/>
          <w:szCs w:val="24"/>
        </w:rPr>
        <w:t>erodiranog ili nanešenog</w:t>
      </w:r>
      <w:r w:rsidR="00252B67" w:rsidRPr="001010B6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EF088E" w:rsidRPr="001010B6">
        <w:rPr>
          <w:rFonts w:ascii="Calibri" w:hAnsi="Calibri" w:cs="Calibri"/>
          <w:color w:val="auto"/>
          <w:sz w:val="24"/>
          <w:szCs w:val="24"/>
        </w:rPr>
        <w:t xml:space="preserve">materijala </w:t>
      </w:r>
      <w:r w:rsidR="00E86298" w:rsidRPr="001010B6">
        <w:rPr>
          <w:rFonts w:ascii="Calibri" w:hAnsi="Calibri" w:cs="Calibri"/>
          <w:color w:val="auto"/>
          <w:sz w:val="24"/>
          <w:szCs w:val="24"/>
        </w:rPr>
        <w:t>i</w:t>
      </w:r>
      <w:r w:rsidR="00252B67" w:rsidRPr="001010B6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96545" w:rsidRPr="001010B6">
        <w:rPr>
          <w:rFonts w:ascii="Calibri" w:hAnsi="Calibri" w:cs="Calibri"/>
          <w:color w:val="auto"/>
          <w:sz w:val="24"/>
          <w:szCs w:val="24"/>
        </w:rPr>
        <w:t>prikazuju na mapama erozivnih područja</w:t>
      </w:r>
      <w:r w:rsidR="00252B67" w:rsidRPr="001010B6">
        <w:rPr>
          <w:rFonts w:ascii="Calibri" w:hAnsi="Calibri" w:cs="Calibri"/>
          <w:color w:val="auto"/>
          <w:sz w:val="24"/>
          <w:szCs w:val="24"/>
        </w:rPr>
        <w:t>, na način dat u tabeli</w:t>
      </w:r>
      <w:r w:rsidRPr="001010B6">
        <w:rPr>
          <w:rFonts w:ascii="Calibri" w:hAnsi="Calibri" w:cs="Calibri"/>
          <w:color w:val="auto"/>
          <w:sz w:val="24"/>
          <w:szCs w:val="24"/>
        </w:rPr>
        <w:t>:</w:t>
      </w:r>
    </w:p>
    <w:p w:rsidR="004E2AFE" w:rsidRPr="00887DB7" w:rsidRDefault="004E2AFE" w:rsidP="00790461">
      <w:pPr>
        <w:pStyle w:val="NormalWeb"/>
        <w:spacing w:after="0"/>
        <w:ind w:firstLine="600"/>
        <w:jc w:val="both"/>
        <w:rPr>
          <w:rFonts w:ascii="Calibri" w:hAnsi="Calibri" w:cs="Calibri"/>
          <w:color w:val="auto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330"/>
        <w:gridCol w:w="2340"/>
        <w:gridCol w:w="2430"/>
      </w:tblGrid>
      <w:tr w:rsidR="00264C74" w:rsidRPr="00887DB7" w:rsidTr="00470329">
        <w:tc>
          <w:tcPr>
            <w:tcW w:w="1260" w:type="dxa"/>
          </w:tcPr>
          <w:p w:rsidR="00264C74" w:rsidRPr="002B7B8E" w:rsidRDefault="00264C74" w:rsidP="00470329">
            <w:pPr>
              <w:pStyle w:val="NormalWeb"/>
              <w:spacing w:after="0"/>
              <w:jc w:val="center"/>
              <w:rPr>
                <w:rFonts w:ascii="Calibri" w:hAnsi="Calibri" w:cs="Calibri"/>
                <w:b/>
                <w:bCs/>
                <w:strike/>
                <w:color w:val="auto"/>
                <w:sz w:val="24"/>
                <w:szCs w:val="24"/>
              </w:rPr>
            </w:pPr>
            <w:r w:rsidRPr="00E224C4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Kategorija</w:t>
            </w:r>
            <w:r w:rsidR="00470329">
              <w:rPr>
                <w:rFonts w:ascii="Calibri" w:hAnsi="Calibri" w:cs="Calibri"/>
                <w:b/>
                <w:bCs/>
                <w:strike/>
                <w:color w:val="auto"/>
                <w:sz w:val="24"/>
                <w:szCs w:val="24"/>
              </w:rPr>
              <w:t xml:space="preserve"> </w:t>
            </w:r>
            <w:r w:rsidR="00470329" w:rsidRPr="00470329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erozije</w:t>
            </w:r>
          </w:p>
        </w:tc>
        <w:tc>
          <w:tcPr>
            <w:tcW w:w="3330" w:type="dxa"/>
          </w:tcPr>
          <w:p w:rsidR="00264C74" w:rsidRPr="00887DB7" w:rsidRDefault="00252B67" w:rsidP="00EF088E">
            <w:pPr>
              <w:pStyle w:val="NormalWeb"/>
              <w:spacing w:after="0"/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D</w:t>
            </w:r>
            <w:r w:rsidR="00264C74" w:rsidRPr="00887DB7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ebljina sloja</w:t>
            </w:r>
            <w:r w:rsidR="00C15E56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EF088E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erodiranog ili nanešenog</w:t>
            </w:r>
            <w:r w:rsidR="00EF088E" w:rsidRPr="0017615C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C15E56" w:rsidRPr="00EF088E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materijala</w:t>
            </w:r>
            <w:r w:rsidR="00C15E56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3171C5" w:rsidRPr="00EF088E">
              <w:rPr>
                <w:rFonts w:ascii="Calibri" w:hAnsi="Calibri" w:cs="Calibri"/>
                <w:color w:val="auto"/>
                <w:sz w:val="24"/>
                <w:szCs w:val="24"/>
              </w:rPr>
              <w:sym w:font="Symbol" w:char="F05B"/>
            </w:r>
            <w:r w:rsidR="003171C5" w:rsidRPr="00EF088E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d</w:t>
            </w:r>
            <w:r w:rsidR="003171C5" w:rsidRPr="00EF088E">
              <w:rPr>
                <w:rFonts w:ascii="Calibri" w:hAnsi="Calibri" w:cs="Calibri"/>
                <w:color w:val="auto"/>
                <w:sz w:val="24"/>
                <w:szCs w:val="24"/>
              </w:rPr>
              <w:sym w:font="Symbol" w:char="F05D"/>
            </w:r>
          </w:p>
        </w:tc>
        <w:tc>
          <w:tcPr>
            <w:tcW w:w="2340" w:type="dxa"/>
            <w:vAlign w:val="center"/>
          </w:tcPr>
          <w:p w:rsidR="00264C74" w:rsidRPr="00887DB7" w:rsidRDefault="00252B67" w:rsidP="00470329">
            <w:pPr>
              <w:pStyle w:val="NormalWeb"/>
              <w:spacing w:after="0"/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Boja erodiranog</w:t>
            </w:r>
            <w:r w:rsidR="00264C74" w:rsidRPr="00887DB7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 xml:space="preserve"> sloja</w:t>
            </w:r>
          </w:p>
        </w:tc>
        <w:tc>
          <w:tcPr>
            <w:tcW w:w="2430" w:type="dxa"/>
            <w:vAlign w:val="center"/>
          </w:tcPr>
          <w:p w:rsidR="00264C74" w:rsidRPr="00887DB7" w:rsidRDefault="00252B67" w:rsidP="00470329">
            <w:pPr>
              <w:pStyle w:val="NormalWeb"/>
              <w:spacing w:after="0"/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B</w:t>
            </w:r>
            <w:r w:rsidR="00264C74" w:rsidRPr="00887DB7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oja nanešenog sloja</w:t>
            </w:r>
          </w:p>
        </w:tc>
      </w:tr>
      <w:tr w:rsidR="00264C74" w:rsidRPr="00887DB7" w:rsidTr="00470329">
        <w:tc>
          <w:tcPr>
            <w:tcW w:w="1260" w:type="dxa"/>
          </w:tcPr>
          <w:p w:rsidR="00264C74" w:rsidRPr="00887DB7" w:rsidRDefault="00264C74" w:rsidP="00252B67">
            <w:pPr>
              <w:pStyle w:val="NormalWeb"/>
              <w:spacing w:after="0"/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87DB7">
              <w:rPr>
                <w:rFonts w:ascii="Calibri" w:hAnsi="Calibri" w:cs="Calibri"/>
                <w:color w:val="auto"/>
                <w:sz w:val="24"/>
                <w:szCs w:val="24"/>
              </w:rPr>
              <w:t>1</w:t>
            </w:r>
          </w:p>
        </w:tc>
        <w:tc>
          <w:tcPr>
            <w:tcW w:w="3330" w:type="dxa"/>
          </w:tcPr>
          <w:p w:rsidR="00264C74" w:rsidRPr="00EF088E" w:rsidRDefault="00C15E56" w:rsidP="00BB08DE">
            <w:pPr>
              <w:pStyle w:val="NormalWeb"/>
              <w:spacing w:after="0"/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F088E">
              <w:rPr>
                <w:rFonts w:ascii="Calibri" w:hAnsi="Calibri" w:cs="Calibri"/>
                <w:color w:val="auto"/>
                <w:sz w:val="24"/>
                <w:szCs w:val="24"/>
              </w:rPr>
              <w:t xml:space="preserve">d </w:t>
            </w:r>
            <w:r w:rsidR="00252B67" w:rsidRPr="00EF088E">
              <w:rPr>
                <w:rFonts w:ascii="Calibri" w:hAnsi="Calibri" w:cs="Calibri"/>
                <w:color w:val="auto"/>
                <w:sz w:val="24"/>
                <w:szCs w:val="24"/>
              </w:rPr>
              <w:t>&lt;</w:t>
            </w:r>
            <w:r w:rsidR="00264C74" w:rsidRPr="00EF088E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0,5 m</w:t>
            </w:r>
          </w:p>
        </w:tc>
        <w:tc>
          <w:tcPr>
            <w:tcW w:w="2340" w:type="dxa"/>
          </w:tcPr>
          <w:p w:rsidR="00264C74" w:rsidRPr="00887DB7" w:rsidRDefault="00264C74" w:rsidP="00470329">
            <w:pPr>
              <w:pStyle w:val="NormalWeb"/>
              <w:spacing w:after="0"/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87DB7">
              <w:rPr>
                <w:rFonts w:ascii="Calibri" w:hAnsi="Calibri" w:cs="Calibri"/>
                <w:color w:val="auto"/>
                <w:sz w:val="24"/>
                <w:szCs w:val="24"/>
              </w:rPr>
              <w:t>svijetlo crvena</w:t>
            </w:r>
          </w:p>
        </w:tc>
        <w:tc>
          <w:tcPr>
            <w:tcW w:w="2430" w:type="dxa"/>
          </w:tcPr>
          <w:p w:rsidR="00264C74" w:rsidRPr="00887DB7" w:rsidRDefault="00264C74" w:rsidP="00470329">
            <w:pPr>
              <w:pStyle w:val="NormalWeb"/>
              <w:spacing w:after="0"/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87DB7">
              <w:rPr>
                <w:rFonts w:ascii="Calibri" w:hAnsi="Calibri" w:cs="Calibri"/>
                <w:color w:val="auto"/>
                <w:sz w:val="24"/>
                <w:szCs w:val="24"/>
              </w:rPr>
              <w:t>svijetlo braon</w:t>
            </w:r>
          </w:p>
        </w:tc>
      </w:tr>
      <w:tr w:rsidR="00264C74" w:rsidRPr="00887DB7" w:rsidTr="00470329">
        <w:tc>
          <w:tcPr>
            <w:tcW w:w="1260" w:type="dxa"/>
          </w:tcPr>
          <w:p w:rsidR="00264C74" w:rsidRPr="00887DB7" w:rsidRDefault="00264C74" w:rsidP="00252B67">
            <w:pPr>
              <w:pStyle w:val="NormalWeb"/>
              <w:spacing w:after="0"/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87DB7">
              <w:rPr>
                <w:rFonts w:ascii="Calibri" w:hAnsi="Calibri" w:cs="Calibri"/>
                <w:color w:val="auto"/>
                <w:sz w:val="24"/>
                <w:szCs w:val="24"/>
              </w:rPr>
              <w:t>2</w:t>
            </w:r>
          </w:p>
        </w:tc>
        <w:tc>
          <w:tcPr>
            <w:tcW w:w="3330" w:type="dxa"/>
          </w:tcPr>
          <w:p w:rsidR="00264C74" w:rsidRPr="00EF088E" w:rsidRDefault="00264C74" w:rsidP="00BB08DE">
            <w:pPr>
              <w:pStyle w:val="NormalWeb"/>
              <w:spacing w:after="0"/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F088E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0,5 m </w:t>
            </w:r>
            <w:r w:rsidR="00BB08DE" w:rsidRPr="00EF088E">
              <w:rPr>
                <w:rFonts w:ascii="Calibri" w:hAnsi="Calibri" w:cs="Calibri"/>
                <w:color w:val="auto"/>
                <w:sz w:val="24"/>
                <w:szCs w:val="24"/>
              </w:rPr>
              <w:t>≤</w:t>
            </w:r>
            <w:r w:rsidR="003171C5" w:rsidRPr="00EF088E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00EF088E">
              <w:rPr>
                <w:rFonts w:ascii="Calibri" w:hAnsi="Calibri" w:cs="Calibri"/>
                <w:color w:val="auto"/>
                <w:sz w:val="24"/>
                <w:szCs w:val="24"/>
              </w:rPr>
              <w:t xml:space="preserve">d </w:t>
            </w:r>
            <w:r w:rsidR="00BB08DE" w:rsidRPr="00EF088E">
              <w:rPr>
                <w:rFonts w:ascii="Calibri" w:hAnsi="Calibri" w:cs="Calibri"/>
                <w:color w:val="auto"/>
                <w:sz w:val="24"/>
                <w:szCs w:val="24"/>
              </w:rPr>
              <w:t>≤</w:t>
            </w:r>
            <w:r w:rsidR="003171C5" w:rsidRPr="00EF088E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00EF088E">
              <w:rPr>
                <w:rFonts w:ascii="Calibri" w:hAnsi="Calibri" w:cs="Calibri"/>
                <w:color w:val="auto"/>
                <w:sz w:val="24"/>
                <w:szCs w:val="24"/>
              </w:rPr>
              <w:t>2,0 m</w:t>
            </w:r>
          </w:p>
        </w:tc>
        <w:tc>
          <w:tcPr>
            <w:tcW w:w="2340" w:type="dxa"/>
          </w:tcPr>
          <w:p w:rsidR="00264C74" w:rsidRPr="00887DB7" w:rsidRDefault="00264C74" w:rsidP="00470329">
            <w:pPr>
              <w:pStyle w:val="NormalWeb"/>
              <w:spacing w:after="0"/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87DB7">
              <w:rPr>
                <w:rFonts w:ascii="Calibri" w:hAnsi="Calibri" w:cs="Calibri"/>
                <w:color w:val="auto"/>
                <w:sz w:val="24"/>
                <w:szCs w:val="24"/>
              </w:rPr>
              <w:t>crvena</w:t>
            </w:r>
          </w:p>
        </w:tc>
        <w:tc>
          <w:tcPr>
            <w:tcW w:w="2430" w:type="dxa"/>
          </w:tcPr>
          <w:p w:rsidR="00264C74" w:rsidRPr="00887DB7" w:rsidRDefault="00264C74" w:rsidP="00470329">
            <w:pPr>
              <w:pStyle w:val="NormalWeb"/>
              <w:spacing w:after="0"/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87DB7">
              <w:rPr>
                <w:rFonts w:ascii="Calibri" w:hAnsi="Calibri" w:cs="Calibri"/>
                <w:color w:val="auto"/>
                <w:sz w:val="24"/>
                <w:szCs w:val="24"/>
              </w:rPr>
              <w:t>braon</w:t>
            </w:r>
          </w:p>
        </w:tc>
      </w:tr>
      <w:tr w:rsidR="00264C74" w:rsidRPr="00887DB7" w:rsidTr="00470329">
        <w:tc>
          <w:tcPr>
            <w:tcW w:w="1260" w:type="dxa"/>
          </w:tcPr>
          <w:p w:rsidR="00264C74" w:rsidRPr="00887DB7" w:rsidRDefault="00264C74" w:rsidP="00252B67">
            <w:pPr>
              <w:pStyle w:val="NormalWeb"/>
              <w:spacing w:after="0"/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87DB7">
              <w:rPr>
                <w:rFonts w:ascii="Calibri" w:hAnsi="Calibri" w:cs="Calibri"/>
                <w:color w:val="auto"/>
                <w:sz w:val="24"/>
                <w:szCs w:val="24"/>
              </w:rPr>
              <w:t>3</w:t>
            </w:r>
          </w:p>
        </w:tc>
        <w:tc>
          <w:tcPr>
            <w:tcW w:w="3330" w:type="dxa"/>
          </w:tcPr>
          <w:p w:rsidR="00264C74" w:rsidRPr="00EF088E" w:rsidRDefault="00C15E56" w:rsidP="00470329">
            <w:pPr>
              <w:pStyle w:val="NormalWeb"/>
              <w:spacing w:after="0"/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EF088E">
              <w:rPr>
                <w:rFonts w:ascii="Calibri" w:hAnsi="Calibri" w:cs="Calibri"/>
                <w:color w:val="auto"/>
                <w:sz w:val="24"/>
                <w:szCs w:val="24"/>
              </w:rPr>
              <w:t xml:space="preserve">d </w:t>
            </w:r>
            <w:r w:rsidR="00252B67" w:rsidRPr="00EF088E">
              <w:rPr>
                <w:rFonts w:ascii="Calibri" w:hAnsi="Calibri" w:cs="Calibri"/>
                <w:color w:val="auto"/>
                <w:sz w:val="24"/>
                <w:szCs w:val="24"/>
              </w:rPr>
              <w:t>&gt;</w:t>
            </w:r>
            <w:r w:rsidR="00264C74" w:rsidRPr="00EF088E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2,0 m</w:t>
            </w:r>
          </w:p>
        </w:tc>
        <w:tc>
          <w:tcPr>
            <w:tcW w:w="2340" w:type="dxa"/>
          </w:tcPr>
          <w:p w:rsidR="00264C74" w:rsidRPr="00887DB7" w:rsidRDefault="00264C74" w:rsidP="00470329">
            <w:pPr>
              <w:pStyle w:val="NormalWeb"/>
              <w:spacing w:after="0"/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87DB7">
              <w:rPr>
                <w:rFonts w:ascii="Calibri" w:hAnsi="Calibri" w:cs="Calibri"/>
                <w:color w:val="auto"/>
                <w:sz w:val="24"/>
                <w:szCs w:val="24"/>
              </w:rPr>
              <w:t>tamno crvena</w:t>
            </w:r>
          </w:p>
        </w:tc>
        <w:tc>
          <w:tcPr>
            <w:tcW w:w="2430" w:type="dxa"/>
          </w:tcPr>
          <w:p w:rsidR="00264C74" w:rsidRPr="00887DB7" w:rsidRDefault="00264C74" w:rsidP="00470329">
            <w:pPr>
              <w:pStyle w:val="NormalWeb"/>
              <w:spacing w:after="0"/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87DB7">
              <w:rPr>
                <w:rFonts w:ascii="Calibri" w:hAnsi="Calibri" w:cs="Calibri"/>
                <w:color w:val="auto"/>
                <w:sz w:val="24"/>
                <w:szCs w:val="24"/>
              </w:rPr>
              <w:t>tamno braon</w:t>
            </w:r>
          </w:p>
        </w:tc>
      </w:tr>
    </w:tbl>
    <w:p w:rsidR="00EF088E" w:rsidRDefault="00EF088E" w:rsidP="00375180">
      <w:pPr>
        <w:pStyle w:val="esegmenth4"/>
        <w:spacing w:after="0"/>
        <w:rPr>
          <w:rFonts w:ascii="Calibri" w:hAnsi="Calibri" w:cs="Calibri"/>
          <w:color w:val="auto"/>
          <w:sz w:val="24"/>
          <w:szCs w:val="24"/>
        </w:rPr>
      </w:pPr>
    </w:p>
    <w:p w:rsidR="00264C74" w:rsidRPr="00887DB7" w:rsidRDefault="00264C74" w:rsidP="00375180">
      <w:pPr>
        <w:pStyle w:val="esegmenth4"/>
        <w:spacing w:after="0"/>
        <w:rPr>
          <w:rFonts w:ascii="Calibri" w:hAnsi="Calibri" w:cs="Calibri"/>
          <w:color w:val="auto"/>
          <w:sz w:val="24"/>
          <w:szCs w:val="24"/>
        </w:rPr>
      </w:pPr>
      <w:r w:rsidRPr="00B92441">
        <w:rPr>
          <w:rFonts w:ascii="Calibri" w:hAnsi="Calibri" w:cs="Calibri"/>
          <w:color w:val="auto"/>
          <w:sz w:val="24"/>
          <w:szCs w:val="24"/>
        </w:rPr>
        <w:t>Proglašavanje</w:t>
      </w:r>
      <w:r w:rsidRPr="00887DB7">
        <w:rPr>
          <w:rFonts w:ascii="Calibri" w:hAnsi="Calibri" w:cs="Calibri"/>
          <w:color w:val="auto"/>
          <w:sz w:val="24"/>
          <w:szCs w:val="24"/>
        </w:rPr>
        <w:t xml:space="preserve"> erozivnih područja</w:t>
      </w:r>
    </w:p>
    <w:p w:rsidR="001D0318" w:rsidRPr="004E2AFE" w:rsidRDefault="004E2AFE" w:rsidP="004E2AFE">
      <w:pPr>
        <w:pStyle w:val="esegmentt"/>
        <w:spacing w:after="0" w:line="240" w:lineRule="auto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Član 5</w:t>
      </w:r>
    </w:p>
    <w:p w:rsidR="00F36316" w:rsidRPr="00A1716B" w:rsidRDefault="00F36316" w:rsidP="00790461">
      <w:pPr>
        <w:pStyle w:val="NormalWeb"/>
        <w:spacing w:after="0"/>
        <w:ind w:firstLine="720"/>
        <w:jc w:val="both"/>
        <w:rPr>
          <w:rFonts w:ascii="Calibri" w:hAnsi="Calibri" w:cs="Calibri"/>
          <w:color w:val="auto"/>
          <w:sz w:val="24"/>
          <w:szCs w:val="24"/>
        </w:rPr>
      </w:pPr>
      <w:r w:rsidRPr="002C6CB7">
        <w:rPr>
          <w:rFonts w:ascii="Calibri" w:hAnsi="Calibri" w:cs="Calibri"/>
          <w:color w:val="auto"/>
          <w:sz w:val="24"/>
          <w:szCs w:val="24"/>
        </w:rPr>
        <w:t xml:space="preserve">Erozivna područja proglašavaju se radi sprječavanja štetnog dejstva erozije prouzrokovane vodom i vjetrom po zdravlje ljudi, životnu sredinu, kulturnu baštinu i </w:t>
      </w:r>
      <w:r w:rsidR="007119A6" w:rsidRPr="00A1716B">
        <w:rPr>
          <w:rFonts w:ascii="Calibri" w:hAnsi="Calibri" w:cs="Calibri"/>
          <w:color w:val="auto"/>
          <w:sz w:val="24"/>
          <w:szCs w:val="24"/>
        </w:rPr>
        <w:t>privredne aktivnosti</w:t>
      </w:r>
      <w:r w:rsidRPr="00A1716B">
        <w:rPr>
          <w:rFonts w:ascii="Calibri" w:hAnsi="Calibri" w:cs="Calibri"/>
          <w:color w:val="auto"/>
          <w:sz w:val="24"/>
          <w:szCs w:val="24"/>
        </w:rPr>
        <w:t>.</w:t>
      </w:r>
    </w:p>
    <w:p w:rsidR="00264C74" w:rsidRPr="001010B6" w:rsidRDefault="00790461" w:rsidP="005A0912">
      <w:pPr>
        <w:tabs>
          <w:tab w:val="left" w:pos="720"/>
          <w:tab w:val="left" w:pos="1152"/>
        </w:tabs>
        <w:spacing w:after="0"/>
        <w:jc w:val="both"/>
        <w:rPr>
          <w:rFonts w:cs="Calibri"/>
          <w:sz w:val="24"/>
          <w:szCs w:val="24"/>
        </w:rPr>
      </w:pPr>
      <w:r w:rsidRPr="00A1716B">
        <w:rPr>
          <w:rFonts w:cs="Calibri"/>
          <w:sz w:val="24"/>
          <w:szCs w:val="24"/>
        </w:rPr>
        <w:tab/>
      </w:r>
      <w:r w:rsidR="00264C74" w:rsidRPr="001010B6">
        <w:rPr>
          <w:rFonts w:cs="Calibri"/>
          <w:sz w:val="24"/>
          <w:szCs w:val="24"/>
        </w:rPr>
        <w:t xml:space="preserve">Mape erozivnih područja </w:t>
      </w:r>
      <w:r w:rsidR="00575976" w:rsidRPr="001010B6">
        <w:rPr>
          <w:rFonts w:cs="Calibri"/>
          <w:sz w:val="24"/>
          <w:szCs w:val="24"/>
        </w:rPr>
        <w:t xml:space="preserve">izrađuju se u elektronskom i analognom obliku, </w:t>
      </w:r>
      <w:r w:rsidR="004E2AFE" w:rsidRPr="001010B6">
        <w:rPr>
          <w:rFonts w:cs="Calibri"/>
          <w:sz w:val="24"/>
          <w:szCs w:val="24"/>
        </w:rPr>
        <w:t xml:space="preserve">a </w:t>
      </w:r>
      <w:r w:rsidR="00264C74" w:rsidRPr="001010B6">
        <w:rPr>
          <w:rFonts w:cs="Calibri"/>
          <w:sz w:val="24"/>
          <w:szCs w:val="24"/>
        </w:rPr>
        <w:t xml:space="preserve">objavljuju </w:t>
      </w:r>
      <w:r w:rsidR="004E2AFE" w:rsidRPr="001010B6">
        <w:rPr>
          <w:rFonts w:cs="Calibri"/>
          <w:sz w:val="24"/>
          <w:szCs w:val="24"/>
        </w:rPr>
        <w:t xml:space="preserve">se </w:t>
      </w:r>
      <w:r w:rsidR="00264C74" w:rsidRPr="001010B6">
        <w:rPr>
          <w:rFonts w:cs="Calibri"/>
          <w:sz w:val="24"/>
          <w:szCs w:val="24"/>
        </w:rPr>
        <w:t xml:space="preserve">na </w:t>
      </w:r>
      <w:r w:rsidR="004E2AFE" w:rsidRPr="001010B6">
        <w:rPr>
          <w:rFonts w:cs="Calibri"/>
          <w:sz w:val="24"/>
          <w:szCs w:val="24"/>
        </w:rPr>
        <w:t xml:space="preserve">internet </w:t>
      </w:r>
      <w:r w:rsidR="00264C74" w:rsidRPr="001010B6">
        <w:rPr>
          <w:rFonts w:cs="Calibri"/>
          <w:sz w:val="24"/>
          <w:szCs w:val="24"/>
        </w:rPr>
        <w:t>stranici nadl</w:t>
      </w:r>
      <w:r w:rsidR="007119A6" w:rsidRPr="001010B6">
        <w:rPr>
          <w:rFonts w:cs="Calibri"/>
          <w:sz w:val="24"/>
          <w:szCs w:val="24"/>
        </w:rPr>
        <w:t>e</w:t>
      </w:r>
      <w:r w:rsidR="004E2AFE" w:rsidRPr="001010B6">
        <w:rPr>
          <w:rFonts w:cs="Calibri"/>
          <w:sz w:val="24"/>
          <w:szCs w:val="24"/>
        </w:rPr>
        <w:t>žnog organa lokalne samouprave</w:t>
      </w:r>
      <w:r w:rsidR="00575976" w:rsidRPr="001010B6">
        <w:rPr>
          <w:rFonts w:cs="Calibri"/>
          <w:sz w:val="24"/>
          <w:szCs w:val="24"/>
        </w:rPr>
        <w:t>.</w:t>
      </w:r>
    </w:p>
    <w:p w:rsidR="00264C74" w:rsidRPr="001010B6" w:rsidRDefault="00264C74" w:rsidP="00F32ED3">
      <w:pPr>
        <w:tabs>
          <w:tab w:val="left" w:pos="720"/>
        </w:tabs>
        <w:spacing w:after="0" w:line="288" w:lineRule="atLeast"/>
        <w:jc w:val="both"/>
        <w:rPr>
          <w:rFonts w:cs="Calibri"/>
          <w:sz w:val="24"/>
          <w:szCs w:val="24"/>
        </w:rPr>
      </w:pPr>
    </w:p>
    <w:p w:rsidR="00264C74" w:rsidRPr="00887DB7" w:rsidRDefault="00264C74" w:rsidP="00C40ED6">
      <w:pPr>
        <w:tabs>
          <w:tab w:val="left" w:pos="720"/>
        </w:tabs>
        <w:spacing w:after="0" w:line="288" w:lineRule="atLeast"/>
        <w:jc w:val="center"/>
        <w:rPr>
          <w:rFonts w:cs="Calibri"/>
          <w:b/>
          <w:sz w:val="24"/>
          <w:szCs w:val="24"/>
        </w:rPr>
      </w:pPr>
      <w:r w:rsidRPr="00887DB7">
        <w:rPr>
          <w:rFonts w:cs="Calibri"/>
          <w:b/>
          <w:sz w:val="24"/>
          <w:szCs w:val="24"/>
        </w:rPr>
        <w:t>Stupanje na snagu</w:t>
      </w:r>
    </w:p>
    <w:p w:rsidR="001D0318" w:rsidRPr="00887DB7" w:rsidRDefault="004E2AFE" w:rsidP="004E2AFE">
      <w:pPr>
        <w:tabs>
          <w:tab w:val="left" w:pos="720"/>
        </w:tabs>
        <w:spacing w:after="0" w:line="288" w:lineRule="atLeast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Član 6</w:t>
      </w:r>
    </w:p>
    <w:p w:rsidR="00264C74" w:rsidRPr="00887DB7" w:rsidRDefault="00790461" w:rsidP="00C40ED6">
      <w:pPr>
        <w:tabs>
          <w:tab w:val="left" w:pos="72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264C74" w:rsidRPr="00887DB7">
        <w:rPr>
          <w:rFonts w:cs="Calibri"/>
          <w:sz w:val="24"/>
          <w:szCs w:val="24"/>
        </w:rPr>
        <w:t>Ovaj pravilnik stupa na snagu osmog dana od dana objavljivanja u "Službenom listu Crne Gore".</w:t>
      </w:r>
    </w:p>
    <w:p w:rsidR="00264C74" w:rsidRPr="00887DB7" w:rsidRDefault="00264C74" w:rsidP="00C40ED6">
      <w:pPr>
        <w:spacing w:after="0"/>
        <w:jc w:val="both"/>
        <w:rPr>
          <w:rFonts w:cs="Calibri"/>
          <w:sz w:val="24"/>
          <w:szCs w:val="24"/>
        </w:rPr>
      </w:pPr>
    </w:p>
    <w:p w:rsidR="00DD7263" w:rsidRPr="00887DB7" w:rsidRDefault="00DD7263" w:rsidP="005A0912">
      <w:pPr>
        <w:spacing w:after="0"/>
        <w:rPr>
          <w:rFonts w:cs="Calibri"/>
          <w:b/>
          <w:sz w:val="24"/>
          <w:szCs w:val="24"/>
        </w:rPr>
      </w:pPr>
    </w:p>
    <w:sectPr w:rsidR="00DD7263" w:rsidRPr="00887DB7" w:rsidSect="00756E34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90D" w:rsidRDefault="00F4090D" w:rsidP="00615DFE">
      <w:pPr>
        <w:spacing w:after="0"/>
      </w:pPr>
      <w:r>
        <w:separator/>
      </w:r>
    </w:p>
  </w:endnote>
  <w:endnote w:type="continuationSeparator" w:id="0">
    <w:p w:rsidR="00F4090D" w:rsidRDefault="00F4090D" w:rsidP="00615D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Cirilic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DFE" w:rsidRDefault="00615DF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0548">
      <w:rPr>
        <w:noProof/>
      </w:rPr>
      <w:t>1</w:t>
    </w:r>
    <w:r>
      <w:rPr>
        <w:noProof/>
      </w:rPr>
      <w:fldChar w:fldCharType="end"/>
    </w:r>
  </w:p>
  <w:p w:rsidR="00615DFE" w:rsidRDefault="00615D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90D" w:rsidRDefault="00F4090D" w:rsidP="00615DFE">
      <w:pPr>
        <w:spacing w:after="0"/>
      </w:pPr>
      <w:r>
        <w:separator/>
      </w:r>
    </w:p>
  </w:footnote>
  <w:footnote w:type="continuationSeparator" w:id="0">
    <w:p w:rsidR="00F4090D" w:rsidRDefault="00F4090D" w:rsidP="00615D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90426"/>
    <w:multiLevelType w:val="hybridMultilevel"/>
    <w:tmpl w:val="83A27BB0"/>
    <w:lvl w:ilvl="0" w:tplc="6F0EE75E">
      <w:numFmt w:val="bullet"/>
      <w:pStyle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9A659D6"/>
    <w:multiLevelType w:val="hybridMultilevel"/>
    <w:tmpl w:val="E0D86932"/>
    <w:lvl w:ilvl="0" w:tplc="4D8C601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51B4CB2"/>
    <w:multiLevelType w:val="hybridMultilevel"/>
    <w:tmpl w:val="80DCFE28"/>
    <w:lvl w:ilvl="0" w:tplc="BB3EDE0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F346BBC"/>
    <w:multiLevelType w:val="hybridMultilevel"/>
    <w:tmpl w:val="6B62FA5C"/>
    <w:lvl w:ilvl="0" w:tplc="4D8C601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FB"/>
    <w:rsid w:val="00000BED"/>
    <w:rsid w:val="00003B68"/>
    <w:rsid w:val="00006DF8"/>
    <w:rsid w:val="00016386"/>
    <w:rsid w:val="0005465B"/>
    <w:rsid w:val="00060B1A"/>
    <w:rsid w:val="00060C9F"/>
    <w:rsid w:val="00066CD0"/>
    <w:rsid w:val="00075AF7"/>
    <w:rsid w:val="00090D91"/>
    <w:rsid w:val="0009222E"/>
    <w:rsid w:val="00096A59"/>
    <w:rsid w:val="000A0F48"/>
    <w:rsid w:val="000C5021"/>
    <w:rsid w:val="000D7278"/>
    <w:rsid w:val="000E0569"/>
    <w:rsid w:val="001010B6"/>
    <w:rsid w:val="00113D10"/>
    <w:rsid w:val="00121CDC"/>
    <w:rsid w:val="00126982"/>
    <w:rsid w:val="00140A21"/>
    <w:rsid w:val="00146B0F"/>
    <w:rsid w:val="00151EBB"/>
    <w:rsid w:val="00165C4A"/>
    <w:rsid w:val="00175B40"/>
    <w:rsid w:val="00180E35"/>
    <w:rsid w:val="00182A26"/>
    <w:rsid w:val="0018409C"/>
    <w:rsid w:val="001C69BA"/>
    <w:rsid w:val="001D0318"/>
    <w:rsid w:val="001D67EE"/>
    <w:rsid w:val="001E0CFC"/>
    <w:rsid w:val="001E41F7"/>
    <w:rsid w:val="0020101F"/>
    <w:rsid w:val="0020400D"/>
    <w:rsid w:val="00207E66"/>
    <w:rsid w:val="00230A19"/>
    <w:rsid w:val="00232E20"/>
    <w:rsid w:val="00252B67"/>
    <w:rsid w:val="00264C74"/>
    <w:rsid w:val="00291EE1"/>
    <w:rsid w:val="002A46EC"/>
    <w:rsid w:val="002B0548"/>
    <w:rsid w:val="002B2472"/>
    <w:rsid w:val="002B4CEE"/>
    <w:rsid w:val="002B7655"/>
    <w:rsid w:val="002B7B8E"/>
    <w:rsid w:val="002C6CB7"/>
    <w:rsid w:val="0030583E"/>
    <w:rsid w:val="003171C5"/>
    <w:rsid w:val="003527EE"/>
    <w:rsid w:val="00360DA6"/>
    <w:rsid w:val="003623C4"/>
    <w:rsid w:val="00372E00"/>
    <w:rsid w:val="00375180"/>
    <w:rsid w:val="00380823"/>
    <w:rsid w:val="00393090"/>
    <w:rsid w:val="003C59B0"/>
    <w:rsid w:val="003D25B5"/>
    <w:rsid w:val="003D6864"/>
    <w:rsid w:val="003F052D"/>
    <w:rsid w:val="003F1FB7"/>
    <w:rsid w:val="003F4D53"/>
    <w:rsid w:val="003F53C6"/>
    <w:rsid w:val="00401AFA"/>
    <w:rsid w:val="0041288C"/>
    <w:rsid w:val="00420C27"/>
    <w:rsid w:val="004363CE"/>
    <w:rsid w:val="0044150E"/>
    <w:rsid w:val="00464315"/>
    <w:rsid w:val="00470329"/>
    <w:rsid w:val="00471CE2"/>
    <w:rsid w:val="004765FC"/>
    <w:rsid w:val="004920FB"/>
    <w:rsid w:val="00496545"/>
    <w:rsid w:val="004A1D54"/>
    <w:rsid w:val="004A2615"/>
    <w:rsid w:val="004A5BD3"/>
    <w:rsid w:val="004C3CCF"/>
    <w:rsid w:val="004E2AFE"/>
    <w:rsid w:val="004F4C1C"/>
    <w:rsid w:val="00536693"/>
    <w:rsid w:val="00570B45"/>
    <w:rsid w:val="00575976"/>
    <w:rsid w:val="005A0912"/>
    <w:rsid w:val="005D24D5"/>
    <w:rsid w:val="005D25D4"/>
    <w:rsid w:val="005F7C4C"/>
    <w:rsid w:val="00615780"/>
    <w:rsid w:val="00615DFE"/>
    <w:rsid w:val="00625EC7"/>
    <w:rsid w:val="006479EF"/>
    <w:rsid w:val="00650A74"/>
    <w:rsid w:val="00652EEB"/>
    <w:rsid w:val="00654357"/>
    <w:rsid w:val="00657AA7"/>
    <w:rsid w:val="00680121"/>
    <w:rsid w:val="00682304"/>
    <w:rsid w:val="006C48DA"/>
    <w:rsid w:val="006D71E3"/>
    <w:rsid w:val="006F2365"/>
    <w:rsid w:val="00705A47"/>
    <w:rsid w:val="0070721C"/>
    <w:rsid w:val="007119A6"/>
    <w:rsid w:val="0071288E"/>
    <w:rsid w:val="00713627"/>
    <w:rsid w:val="00724802"/>
    <w:rsid w:val="00724851"/>
    <w:rsid w:val="00726D79"/>
    <w:rsid w:val="00730ACD"/>
    <w:rsid w:val="00731E06"/>
    <w:rsid w:val="00733A5A"/>
    <w:rsid w:val="00741ECA"/>
    <w:rsid w:val="00752573"/>
    <w:rsid w:val="0075492B"/>
    <w:rsid w:val="00755B7F"/>
    <w:rsid w:val="00756E34"/>
    <w:rsid w:val="00790461"/>
    <w:rsid w:val="007A6F49"/>
    <w:rsid w:val="007B6C32"/>
    <w:rsid w:val="007C3F26"/>
    <w:rsid w:val="007C482C"/>
    <w:rsid w:val="007D675A"/>
    <w:rsid w:val="007E2814"/>
    <w:rsid w:val="007E65B9"/>
    <w:rsid w:val="00810D8E"/>
    <w:rsid w:val="008177A5"/>
    <w:rsid w:val="008245C7"/>
    <w:rsid w:val="00831B45"/>
    <w:rsid w:val="008371D3"/>
    <w:rsid w:val="00844EFC"/>
    <w:rsid w:val="00845BBB"/>
    <w:rsid w:val="0085118B"/>
    <w:rsid w:val="0087322A"/>
    <w:rsid w:val="00874A6A"/>
    <w:rsid w:val="00887DB7"/>
    <w:rsid w:val="008A6A70"/>
    <w:rsid w:val="008A72B1"/>
    <w:rsid w:val="008B7549"/>
    <w:rsid w:val="008C4813"/>
    <w:rsid w:val="008E3E8F"/>
    <w:rsid w:val="008F45B6"/>
    <w:rsid w:val="00904EA6"/>
    <w:rsid w:val="0092403D"/>
    <w:rsid w:val="0096174F"/>
    <w:rsid w:val="00980493"/>
    <w:rsid w:val="009D32D5"/>
    <w:rsid w:val="009D579D"/>
    <w:rsid w:val="009E1E07"/>
    <w:rsid w:val="009E4B0D"/>
    <w:rsid w:val="009F0BD6"/>
    <w:rsid w:val="009F1C19"/>
    <w:rsid w:val="009F67FD"/>
    <w:rsid w:val="00A10BFB"/>
    <w:rsid w:val="00A1716B"/>
    <w:rsid w:val="00A51022"/>
    <w:rsid w:val="00A514CD"/>
    <w:rsid w:val="00A66056"/>
    <w:rsid w:val="00A82036"/>
    <w:rsid w:val="00A93D40"/>
    <w:rsid w:val="00A96211"/>
    <w:rsid w:val="00AB2870"/>
    <w:rsid w:val="00B03166"/>
    <w:rsid w:val="00B170C2"/>
    <w:rsid w:val="00B51589"/>
    <w:rsid w:val="00B55B08"/>
    <w:rsid w:val="00B60FBA"/>
    <w:rsid w:val="00B84684"/>
    <w:rsid w:val="00B92441"/>
    <w:rsid w:val="00BA6301"/>
    <w:rsid w:val="00BB08DE"/>
    <w:rsid w:val="00BC58E4"/>
    <w:rsid w:val="00BE46DD"/>
    <w:rsid w:val="00BF2994"/>
    <w:rsid w:val="00BF5AC2"/>
    <w:rsid w:val="00C15E56"/>
    <w:rsid w:val="00C23B84"/>
    <w:rsid w:val="00C3135A"/>
    <w:rsid w:val="00C37FC0"/>
    <w:rsid w:val="00C40ED6"/>
    <w:rsid w:val="00C44194"/>
    <w:rsid w:val="00C557A8"/>
    <w:rsid w:val="00C67699"/>
    <w:rsid w:val="00C826C3"/>
    <w:rsid w:val="00C840AA"/>
    <w:rsid w:val="00CA62DF"/>
    <w:rsid w:val="00CC4B06"/>
    <w:rsid w:val="00CC73DB"/>
    <w:rsid w:val="00CD0B2C"/>
    <w:rsid w:val="00CD5AEA"/>
    <w:rsid w:val="00CE1F34"/>
    <w:rsid w:val="00CE4070"/>
    <w:rsid w:val="00D20D48"/>
    <w:rsid w:val="00D535E3"/>
    <w:rsid w:val="00D704E0"/>
    <w:rsid w:val="00D9277F"/>
    <w:rsid w:val="00DA6A0A"/>
    <w:rsid w:val="00DC123F"/>
    <w:rsid w:val="00DC4CA1"/>
    <w:rsid w:val="00DC6C0F"/>
    <w:rsid w:val="00DD4198"/>
    <w:rsid w:val="00DD7263"/>
    <w:rsid w:val="00DE00E7"/>
    <w:rsid w:val="00E00BFF"/>
    <w:rsid w:val="00E224C4"/>
    <w:rsid w:val="00E22D53"/>
    <w:rsid w:val="00E37E6A"/>
    <w:rsid w:val="00E42086"/>
    <w:rsid w:val="00E4650D"/>
    <w:rsid w:val="00E86298"/>
    <w:rsid w:val="00EA0116"/>
    <w:rsid w:val="00EC225F"/>
    <w:rsid w:val="00EC53EC"/>
    <w:rsid w:val="00EF088E"/>
    <w:rsid w:val="00EF1BE6"/>
    <w:rsid w:val="00F32ED3"/>
    <w:rsid w:val="00F36316"/>
    <w:rsid w:val="00F4090D"/>
    <w:rsid w:val="00F46E84"/>
    <w:rsid w:val="00F741E1"/>
    <w:rsid w:val="00F773B4"/>
    <w:rsid w:val="00F86100"/>
    <w:rsid w:val="00F972CA"/>
    <w:rsid w:val="00FA0D9E"/>
    <w:rsid w:val="00FA5FCD"/>
    <w:rsid w:val="00FD358A"/>
    <w:rsid w:val="00FD3C7D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54FF848-0013-42CA-A3D6-5D4B2A68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B0"/>
    <w:pPr>
      <w:spacing w:after="24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egmentt">
    <w:name w:val="esegment_t"/>
    <w:basedOn w:val="Normal"/>
    <w:uiPriority w:val="99"/>
    <w:rsid w:val="003C59B0"/>
    <w:pPr>
      <w:spacing w:after="210" w:line="360" w:lineRule="atLeast"/>
      <w:jc w:val="center"/>
    </w:pPr>
    <w:rPr>
      <w:rFonts w:ascii="Times New Roman" w:eastAsia="Times New Roman" w:hAnsi="Times New Roman"/>
      <w:b/>
      <w:bCs/>
      <w:color w:val="6B7E9D"/>
      <w:sz w:val="31"/>
      <w:szCs w:val="31"/>
    </w:rPr>
  </w:style>
  <w:style w:type="paragraph" w:styleId="NormalWeb">
    <w:name w:val="Normal (Web)"/>
    <w:basedOn w:val="Normal"/>
    <w:uiPriority w:val="99"/>
    <w:rsid w:val="00874A6A"/>
    <w:pPr>
      <w:spacing w:after="210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esegmenth4">
    <w:name w:val="esegment_h4"/>
    <w:basedOn w:val="Normal"/>
    <w:uiPriority w:val="99"/>
    <w:rsid w:val="00874A6A"/>
    <w:pPr>
      <w:spacing w:after="210"/>
      <w:jc w:val="center"/>
    </w:pPr>
    <w:rPr>
      <w:rFonts w:ascii="Times New Roman" w:eastAsia="Times New Roman" w:hAnsi="Times New Roman"/>
      <w:b/>
      <w:bCs/>
      <w:color w:val="333333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733A5A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733A5A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180E3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FD358A"/>
    <w:pPr>
      <w:spacing w:after="0"/>
      <w:jc w:val="both"/>
    </w:pPr>
    <w:rPr>
      <w:rFonts w:ascii="Times Cirilica" w:eastAsia="Times New Roman" w:hAnsi="Times Cirilica"/>
      <w:color w:val="000000"/>
      <w:szCs w:val="20"/>
      <w:lang w:val="en-GB"/>
    </w:rPr>
  </w:style>
  <w:style w:type="character" w:customStyle="1" w:styleId="BodyTextChar">
    <w:name w:val="Body Text Char"/>
    <w:link w:val="BodyText"/>
    <w:uiPriority w:val="99"/>
    <w:locked/>
    <w:rsid w:val="00FD358A"/>
    <w:rPr>
      <w:rFonts w:ascii="Times Cirilica" w:hAnsi="Times Cirilica" w:cs="Times New Roman"/>
      <w:snapToGrid w:val="0"/>
      <w:color w:val="000000"/>
      <w:sz w:val="22"/>
      <w:lang w:val="en-GB" w:eastAsia="en-US" w:bidi="ar-SA"/>
    </w:rPr>
  </w:style>
  <w:style w:type="paragraph" w:customStyle="1" w:styleId="BodySingle">
    <w:name w:val="Body Single"/>
    <w:uiPriority w:val="99"/>
    <w:rsid w:val="00FD358A"/>
    <w:rPr>
      <w:rFonts w:ascii="Times Cirilica" w:eastAsia="Times New Roman" w:hAnsi="Times Cirilica"/>
      <w:color w:val="000000"/>
      <w:sz w:val="24"/>
    </w:rPr>
  </w:style>
  <w:style w:type="paragraph" w:customStyle="1" w:styleId="TableText">
    <w:name w:val="Table Text"/>
    <w:uiPriority w:val="99"/>
    <w:rsid w:val="00FD358A"/>
    <w:rPr>
      <w:rFonts w:ascii="Times Cirilica" w:eastAsia="Times New Roman" w:hAnsi="Times Cirilica"/>
      <w:color w:val="000000"/>
      <w:sz w:val="24"/>
    </w:rPr>
  </w:style>
  <w:style w:type="paragraph" w:customStyle="1" w:styleId="Naslovtabele">
    <w:name w:val="Naslov tabele"/>
    <w:basedOn w:val="BodyText"/>
    <w:uiPriority w:val="99"/>
    <w:rsid w:val="00FD358A"/>
    <w:pPr>
      <w:spacing w:before="120" w:after="60"/>
    </w:pPr>
    <w:rPr>
      <w:i/>
    </w:rPr>
  </w:style>
  <w:style w:type="table" w:styleId="TableGrid">
    <w:name w:val="Table Grid"/>
    <w:basedOn w:val="TableNormal"/>
    <w:uiPriority w:val="99"/>
    <w:locked/>
    <w:rsid w:val="00C3135A"/>
    <w:pPr>
      <w:spacing w:after="24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uiPriority w:val="99"/>
    <w:rsid w:val="00D535E3"/>
    <w:pPr>
      <w:numPr>
        <w:numId w:val="4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615D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5DFE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15D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5DF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Hewlett-Packard Company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Dragana Djukic</dc:creator>
  <cp:lastModifiedBy>Dragana Djukic</cp:lastModifiedBy>
  <cp:revision>11</cp:revision>
  <cp:lastPrinted>2015-06-26T10:25:00Z</cp:lastPrinted>
  <dcterms:created xsi:type="dcterms:W3CDTF">2015-12-14T10:03:00Z</dcterms:created>
  <dcterms:modified xsi:type="dcterms:W3CDTF">2016-02-10T11:07:00Z</dcterms:modified>
</cp:coreProperties>
</file>