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B3" w:rsidRPr="007D50B3" w:rsidRDefault="007D50B3" w:rsidP="007D50B3">
      <w:pPr>
        <w:pStyle w:val="Heading2"/>
      </w:pPr>
      <w:r w:rsidRPr="007D50B3">
        <w:t>Predsjednik Vlade Crne Gore Duško Marković</w:t>
      </w:r>
    </w:p>
    <w:p w:rsidR="007D50B3" w:rsidRPr="00283D67" w:rsidRDefault="007D50B3" w:rsidP="007D50B3">
      <w:pPr>
        <w:pStyle w:val="Heading2"/>
      </w:pPr>
      <w:r>
        <w:t xml:space="preserve">Obraćanje na </w:t>
      </w:r>
      <w:r w:rsidR="00E375B2">
        <w:t>proslavi Dana nezavisnosti SAD</w:t>
      </w:r>
    </w:p>
    <w:p w:rsidR="007D50B3" w:rsidRPr="00D15749" w:rsidRDefault="00E375B2" w:rsidP="007D50B3">
      <w:pPr>
        <w:pStyle w:val="Heading2"/>
      </w:pPr>
      <w:r>
        <w:t>Podgorica, Ambasada SAD</w:t>
      </w:r>
      <w:r w:rsidR="007D50B3" w:rsidRPr="00D15749">
        <w:t xml:space="preserve">, </w:t>
      </w:r>
      <w:r>
        <w:t>četvrtak</w:t>
      </w:r>
      <w:r w:rsidR="007D50B3">
        <w:t xml:space="preserve">, </w:t>
      </w:r>
      <w:r w:rsidR="002F3C60">
        <w:t>28. jun</w:t>
      </w:r>
      <w:bookmarkStart w:id="0" w:name="_GoBack"/>
      <w:bookmarkEnd w:id="0"/>
      <w:r w:rsidR="001D1287">
        <w:t xml:space="preserve"> 2018</w:t>
      </w:r>
      <w:r w:rsidR="007D50B3" w:rsidRPr="00D15749">
        <w:t>.</w:t>
      </w:r>
    </w:p>
    <w:p w:rsidR="00E375B2" w:rsidRPr="00F40014" w:rsidRDefault="00E375B2" w:rsidP="00E375B2">
      <w:pPr>
        <w:pStyle w:val="Normal1R"/>
        <w:spacing w:after="0"/>
        <w:rPr>
          <w:lang w:val="sr-Latn-RS"/>
        </w:rPr>
      </w:pPr>
      <w:r w:rsidRPr="00F40014">
        <w:rPr>
          <w:lang w:val="sr-Latn-RS"/>
        </w:rPr>
        <w:t>Poštovana ambasadorko Uehara,</w:t>
      </w:r>
    </w:p>
    <w:p w:rsidR="00E375B2" w:rsidRPr="00F40014" w:rsidRDefault="00E375B2" w:rsidP="00E375B2">
      <w:pPr>
        <w:spacing w:before="0" w:after="0" w:line="23" w:lineRule="atLeast"/>
        <w:contextualSpacing/>
        <w:rPr>
          <w:szCs w:val="24"/>
          <w:lang w:val="sr-Latn-RS"/>
        </w:rPr>
      </w:pPr>
      <w:r w:rsidRPr="00F40014">
        <w:rPr>
          <w:szCs w:val="24"/>
          <w:lang w:val="sr-Latn-RS"/>
        </w:rPr>
        <w:t>Ekselencije,</w:t>
      </w:r>
    </w:p>
    <w:p w:rsidR="00E375B2" w:rsidRPr="00F40014" w:rsidRDefault="00E375B2" w:rsidP="00E375B2">
      <w:pPr>
        <w:spacing w:before="0"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Dame i gospodo,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Zahvaljujem Njenoj Ekselenciji na prilici da se zajedno obratimo uvaženim zvanicama povodom 4. jula – Dana nezavisnosti SAD.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Više je razloga koji i ovu godinu u međusobnim odnosima čini posebnom.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Pored značaja samog jubileja koji slavi potpisivanje Deklaracije o nezavisnosti davne 1776. godine kao simbola američke demokratije, mi smo početkom ovog mjeseca proslavili i događaj koji nam je obezbijedio mjesto među najrazvijenijim državama i narodima današnjice koje baštine neprolazne demokratske standarde i vrijednosti – dakle obilježili smo prvi rođendan našeg članstva u NATO-u.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Isti principi, vrijednosti i ideali za koje ćemo se zajedno boriti i zalagati trajno nas, i na ovaj način, vezuju sa SAD.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Amerika je dom mnogih Crnogoraca. Neki od prvih naseljenika Aljaske bile su crnogorske familije, a posljednji guverner Aljaske kao državne teritorije bio je guverner crnogorskog porijekla Majk Stijepović.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Uspjeh koji je on ostvario, generacije njegovih nasljednika, drugih uspješnih Crnogoraca u Americi i ostalih doseljenika koji su tamo našli svoj drugi dom, proizilazi upravo i iz načela koje je utemeljila Deklaracija, u kojoj stoji: „ljudi su stvoreni jednaki i imaju neotuđiva prava na život, slobodu i težnju za srećom“.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Crna Gora je na putu da nepovratno pruži šansu svim svojim građanima da ispune ove ideale, za koje se vjekovim borila i gubila dragocjene živote i čitave generacije.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Naša državnost, integritet i nezavisnost ne samo što su sada nepovratno učvršćeni članstvom u NATO-u, već predstavljaju nov potencijal za Crnu Goru i bolju budućnost građana, nezavisno od prošlosti i nedostatka kontinuiteta razvoja regiona koji je uvijek bilo prekidan ratovima, sukobima i nerazumijevanjem.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Naša ekonomija je u porastu, sa stabilnim pozitivnim trendom. Ne samo što konsolidujemo javne finansije, mi popravljamo parametre u svim segmentima koji omogućavaju razvoj tržišta, proizvodnje, konkuretnosti i ambijenta koji je podsticajan za biznis i investitore.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Dugoročni napredak i razvoj podrazumijeva vladavinu prava, demokratske standarde i fundamentalne slobode. Dvanaest godina od obnove državnosti Crna Gora je u reformama postigla puno, ali mora i treba još više.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>
        <w:rPr>
          <w:szCs w:val="24"/>
          <w:lang w:val="sr-Latn-RS"/>
        </w:rPr>
        <w:lastRenderedPageBreak/>
        <w:t>Evropska unija</w:t>
      </w:r>
      <w:r w:rsidRPr="00F40014">
        <w:rPr>
          <w:szCs w:val="24"/>
          <w:lang w:val="sr-Latn-RS"/>
        </w:rPr>
        <w:t xml:space="preserve"> ostaje naš strateški prioritet kojem smo punim kapacitetima posvećeni, i zahvalni smo Sjedinjenim Američkim Državama, što nas podržavaju na tom putu i razumiju naše prioritete i potrebe. Put ka Evropskoj uniji je komplementaran sa našom vizijom društva i vrijednosti.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Iako je to težak i zahtjevan put, mi nemamo dilema da ćemo ga preći uspješno i bez kompromisa. Politička stabilnost i zajednički cilj svih društvenih aktera da našim građanima omogućimo bolju budućnost, uvjeren sam, biće pozitivna motivacija za sveobuhvatne reformske iskorake u narednom periodu.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Želim da stvari stavim i u širi kontekst i kažem da Crna Gora nije sebična i da želi da region u kojem živi bude čvrsto na istom putu stabilnosti i napretka i da potencijale koje ima stavi u službu kako svojih građana tako i čitave Evrope kojoj pripada.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Zato je stabilnost regiona i danas podjednako važna u ovim prelomnim trenucima njegove evropske i evroatlantske perspektive, kao što je to bila i decenijama unazad.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 xml:space="preserve">Ovom prilikom dozvolite mi da istaknem još jednom i istorijski značaj posjete potpredsjednika </w:t>
      </w:r>
      <w:r w:rsidRPr="00F40014">
        <w:rPr>
          <w:b/>
          <w:szCs w:val="24"/>
          <w:lang w:val="sr-Latn-RS"/>
        </w:rPr>
        <w:t>[Majka] Pensa</w:t>
      </w:r>
      <w:r w:rsidRPr="00F40014">
        <w:rPr>
          <w:szCs w:val="24"/>
          <w:lang w:val="sr-Latn-RS"/>
        </w:rPr>
        <w:t xml:space="preserve"> Crnoj Gori prošle godine, i poruku nedvosmislene posvećenosti SAD stabilnosti Crne Gore i regiona koje je tada prenio.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Podrška Sjedinjenih Američkih Država i transatlantska veza je i dalje ključna za dugoročnu stabilizaciju Zapadnog Balkana, i uvjeren sam da će ostati visoko na agendi prioriteta naših američkih saveznika.</w:t>
      </w:r>
    </w:p>
    <w:p w:rsidR="00E375B2" w:rsidRPr="00F40014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Želim da zahvalim na gostoprimstvu i još jednom čestitam praznik našim američkim prijateljima.</w:t>
      </w:r>
    </w:p>
    <w:p w:rsidR="00A005C5" w:rsidRPr="00E375B2" w:rsidRDefault="00E375B2" w:rsidP="00E375B2">
      <w:pPr>
        <w:spacing w:line="23" w:lineRule="atLeast"/>
        <w:rPr>
          <w:szCs w:val="24"/>
          <w:lang w:val="sr-Latn-RS"/>
        </w:rPr>
      </w:pPr>
      <w:r w:rsidRPr="00F40014">
        <w:rPr>
          <w:szCs w:val="24"/>
          <w:lang w:val="sr-Latn-RS"/>
        </w:rPr>
        <w:t>Hvala vam.</w:t>
      </w:r>
    </w:p>
    <w:sectPr w:rsidR="00A005C5" w:rsidRPr="00E375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865" w:rsidRDefault="00806865" w:rsidP="00EE19B3">
      <w:pPr>
        <w:spacing w:before="0" w:after="0" w:line="240" w:lineRule="auto"/>
      </w:pPr>
      <w:r>
        <w:separator/>
      </w:r>
    </w:p>
  </w:endnote>
  <w:endnote w:type="continuationSeparator" w:id="0">
    <w:p w:rsidR="00806865" w:rsidRDefault="00806865" w:rsidP="00EE19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C7" w:rsidRPr="00EE19B3" w:rsidRDefault="002F32C7" w:rsidP="00A54760">
    <w:pPr>
      <w:pStyle w:val="Footer"/>
      <w:jc w:val="right"/>
      <w:rPr>
        <w:sz w:val="20"/>
      </w:rPr>
    </w:pPr>
    <w:r w:rsidRPr="00EE19B3">
      <w:rPr>
        <w:color w:val="7F7F7F" w:themeColor="background1" w:themeShade="7F"/>
        <w:spacing w:val="60"/>
        <w:sz w:val="20"/>
      </w:rPr>
      <w:t>Strana</w:t>
    </w:r>
    <w:r w:rsidRPr="00EE19B3">
      <w:rPr>
        <w:sz w:val="20"/>
      </w:rPr>
      <w:t xml:space="preserve"> | </w:t>
    </w:r>
    <w:r w:rsidRPr="00EE19B3">
      <w:rPr>
        <w:noProof w:val="0"/>
        <w:sz w:val="20"/>
      </w:rPr>
      <w:fldChar w:fldCharType="begin"/>
    </w:r>
    <w:r w:rsidRPr="00EE19B3">
      <w:rPr>
        <w:sz w:val="20"/>
      </w:rPr>
      <w:instrText xml:space="preserve"> PAGE   \* MERGEFORMAT </w:instrText>
    </w:r>
    <w:r w:rsidRPr="00EE19B3">
      <w:rPr>
        <w:noProof w:val="0"/>
        <w:sz w:val="20"/>
      </w:rPr>
      <w:fldChar w:fldCharType="separate"/>
    </w:r>
    <w:r w:rsidR="002F3C60" w:rsidRPr="002F3C60">
      <w:rPr>
        <w:b/>
        <w:bCs/>
        <w:sz w:val="20"/>
      </w:rPr>
      <w:t>2</w:t>
    </w:r>
    <w:r w:rsidRPr="00EE19B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865" w:rsidRDefault="00806865" w:rsidP="00EE19B3">
      <w:pPr>
        <w:spacing w:before="0" w:after="0" w:line="240" w:lineRule="auto"/>
      </w:pPr>
      <w:r>
        <w:separator/>
      </w:r>
    </w:p>
  </w:footnote>
  <w:footnote w:type="continuationSeparator" w:id="0">
    <w:p w:rsidR="00806865" w:rsidRDefault="00806865" w:rsidP="00EE19B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1"/>
    <w:rsid w:val="00000D4E"/>
    <w:rsid w:val="000364C2"/>
    <w:rsid w:val="000502BA"/>
    <w:rsid w:val="000A503F"/>
    <w:rsid w:val="000D5862"/>
    <w:rsid w:val="001178C5"/>
    <w:rsid w:val="001262B0"/>
    <w:rsid w:val="00136672"/>
    <w:rsid w:val="001C0E83"/>
    <w:rsid w:val="001C5255"/>
    <w:rsid w:val="001D1287"/>
    <w:rsid w:val="001E42CF"/>
    <w:rsid w:val="001F44AE"/>
    <w:rsid w:val="001F50D5"/>
    <w:rsid w:val="002132A8"/>
    <w:rsid w:val="00216BDF"/>
    <w:rsid w:val="00226015"/>
    <w:rsid w:val="00274ECF"/>
    <w:rsid w:val="00291023"/>
    <w:rsid w:val="002D3C11"/>
    <w:rsid w:val="002E2319"/>
    <w:rsid w:val="002F32C7"/>
    <w:rsid w:val="002F3C60"/>
    <w:rsid w:val="003241C0"/>
    <w:rsid w:val="00325ECF"/>
    <w:rsid w:val="0036025A"/>
    <w:rsid w:val="00375759"/>
    <w:rsid w:val="003D3B8A"/>
    <w:rsid w:val="003E197E"/>
    <w:rsid w:val="003E3F53"/>
    <w:rsid w:val="004058DF"/>
    <w:rsid w:val="004133BD"/>
    <w:rsid w:val="00420BA6"/>
    <w:rsid w:val="00431D8B"/>
    <w:rsid w:val="004320F6"/>
    <w:rsid w:val="00432841"/>
    <w:rsid w:val="00437DB6"/>
    <w:rsid w:val="00450E66"/>
    <w:rsid w:val="00457D9A"/>
    <w:rsid w:val="00460167"/>
    <w:rsid w:val="00470713"/>
    <w:rsid w:val="00477922"/>
    <w:rsid w:val="0049165A"/>
    <w:rsid w:val="004A4424"/>
    <w:rsid w:val="004B796C"/>
    <w:rsid w:val="004C0282"/>
    <w:rsid w:val="004C693B"/>
    <w:rsid w:val="004C6AD3"/>
    <w:rsid w:val="004C73FE"/>
    <w:rsid w:val="004D0514"/>
    <w:rsid w:val="004D4776"/>
    <w:rsid w:val="00537798"/>
    <w:rsid w:val="00573381"/>
    <w:rsid w:val="005D46FE"/>
    <w:rsid w:val="005E1272"/>
    <w:rsid w:val="005F41F5"/>
    <w:rsid w:val="00622709"/>
    <w:rsid w:val="00630377"/>
    <w:rsid w:val="00660B75"/>
    <w:rsid w:val="00677611"/>
    <w:rsid w:val="006F1DBF"/>
    <w:rsid w:val="007365BF"/>
    <w:rsid w:val="0074330D"/>
    <w:rsid w:val="00743CB9"/>
    <w:rsid w:val="00746E17"/>
    <w:rsid w:val="00747816"/>
    <w:rsid w:val="00754674"/>
    <w:rsid w:val="007A38C9"/>
    <w:rsid w:val="007B0B96"/>
    <w:rsid w:val="007B5CC3"/>
    <w:rsid w:val="007C318F"/>
    <w:rsid w:val="007D0D0B"/>
    <w:rsid w:val="007D50B3"/>
    <w:rsid w:val="007E50B9"/>
    <w:rsid w:val="00806865"/>
    <w:rsid w:val="00817894"/>
    <w:rsid w:val="008223C5"/>
    <w:rsid w:val="0083524B"/>
    <w:rsid w:val="0084192A"/>
    <w:rsid w:val="00850DD2"/>
    <w:rsid w:val="008523DA"/>
    <w:rsid w:val="00865887"/>
    <w:rsid w:val="00870034"/>
    <w:rsid w:val="00875CF0"/>
    <w:rsid w:val="00885D7A"/>
    <w:rsid w:val="008E3B79"/>
    <w:rsid w:val="008E7556"/>
    <w:rsid w:val="008F3AFB"/>
    <w:rsid w:val="008F7ED6"/>
    <w:rsid w:val="0092158D"/>
    <w:rsid w:val="00922058"/>
    <w:rsid w:val="00946776"/>
    <w:rsid w:val="00960D94"/>
    <w:rsid w:val="0097353E"/>
    <w:rsid w:val="00975F95"/>
    <w:rsid w:val="0098431F"/>
    <w:rsid w:val="00990A32"/>
    <w:rsid w:val="009A028C"/>
    <w:rsid w:val="009B33A4"/>
    <w:rsid w:val="00A005C5"/>
    <w:rsid w:val="00A25982"/>
    <w:rsid w:val="00A54760"/>
    <w:rsid w:val="00A84FF0"/>
    <w:rsid w:val="00AB5B91"/>
    <w:rsid w:val="00AC16E2"/>
    <w:rsid w:val="00AC4CA8"/>
    <w:rsid w:val="00AD5AE5"/>
    <w:rsid w:val="00AE57C4"/>
    <w:rsid w:val="00AF3832"/>
    <w:rsid w:val="00B11B1B"/>
    <w:rsid w:val="00B33CE4"/>
    <w:rsid w:val="00B4117A"/>
    <w:rsid w:val="00B73329"/>
    <w:rsid w:val="00B86845"/>
    <w:rsid w:val="00BA0674"/>
    <w:rsid w:val="00BA674D"/>
    <w:rsid w:val="00BE3012"/>
    <w:rsid w:val="00BE3A76"/>
    <w:rsid w:val="00BE426D"/>
    <w:rsid w:val="00C0641A"/>
    <w:rsid w:val="00C15CDA"/>
    <w:rsid w:val="00C23F37"/>
    <w:rsid w:val="00CC501A"/>
    <w:rsid w:val="00CD49FF"/>
    <w:rsid w:val="00D03E19"/>
    <w:rsid w:val="00D35039"/>
    <w:rsid w:val="00D361A4"/>
    <w:rsid w:val="00D5204C"/>
    <w:rsid w:val="00D56FED"/>
    <w:rsid w:val="00D60775"/>
    <w:rsid w:val="00D727B2"/>
    <w:rsid w:val="00DE78DC"/>
    <w:rsid w:val="00DF1F16"/>
    <w:rsid w:val="00E00E84"/>
    <w:rsid w:val="00E26B29"/>
    <w:rsid w:val="00E3153A"/>
    <w:rsid w:val="00E375B2"/>
    <w:rsid w:val="00E56C58"/>
    <w:rsid w:val="00E90241"/>
    <w:rsid w:val="00E90749"/>
    <w:rsid w:val="00E91D9D"/>
    <w:rsid w:val="00E94996"/>
    <w:rsid w:val="00ED2171"/>
    <w:rsid w:val="00EE19B3"/>
    <w:rsid w:val="00F47AC3"/>
    <w:rsid w:val="00F50393"/>
    <w:rsid w:val="00F52321"/>
    <w:rsid w:val="00F56929"/>
    <w:rsid w:val="00F76257"/>
    <w:rsid w:val="00F96460"/>
    <w:rsid w:val="00FB28A4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ED719-177F-4266-BCC0-6CF2D5C9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B3"/>
    <w:pPr>
      <w:spacing w:before="240" w:after="240"/>
      <w:jc w:val="both"/>
    </w:pPr>
    <w:rPr>
      <w:noProof/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B79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0B3"/>
    <w:pPr>
      <w:keepNext/>
      <w:keepLines/>
      <w:spacing w:before="0" w:after="0"/>
      <w:contextualSpacing/>
      <w:jc w:val="center"/>
      <w:outlineLvl w:val="1"/>
    </w:pPr>
    <w:rPr>
      <w:rFonts w:eastAsia="Calibri" w:cstheme="majorBidi"/>
      <w:b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3B79"/>
    <w:pPr>
      <w:keepNext/>
      <w:spacing w:before="48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353E"/>
    <w:pPr>
      <w:keepNext/>
      <w:keepLines/>
      <w:spacing w:before="480" w:after="0"/>
      <w:jc w:val="left"/>
      <w:outlineLvl w:val="3"/>
    </w:pPr>
    <w:rPr>
      <w:rFonts w:eastAsia="Calibri" w:cstheme="majorBidi"/>
      <w:b/>
      <w:iCs/>
      <w:color w:val="000000" w:themeColor="text1"/>
      <w:lang w:val="hr-H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E3B79"/>
    <w:rPr>
      <w:rFonts w:eastAsia="Times New Roman"/>
      <w:b/>
      <w:bCs/>
      <w:noProof/>
      <w:sz w:val="24"/>
      <w:szCs w:val="26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7D50B3"/>
    <w:rPr>
      <w:rFonts w:eastAsia="Calibri"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353E"/>
    <w:rPr>
      <w:rFonts w:eastAsia="Calibri" w:cstheme="majorBidi"/>
      <w:b/>
      <w:iCs/>
      <w:noProof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eastAsia="Times New Roman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ormal1R">
    <w:name w:val="Normal 1R"/>
    <w:basedOn w:val="Normal"/>
    <w:qFormat/>
    <w:rsid w:val="00EE19B3"/>
    <w:pPr>
      <w:spacing w:before="48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E902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02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D03E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30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B7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Latn-ME"/>
    </w:rPr>
  </w:style>
  <w:style w:type="paragraph" w:customStyle="1" w:styleId="Pitanje">
    <w:name w:val="Pitanje"/>
    <w:basedOn w:val="Normal"/>
    <w:qFormat/>
    <w:rsid w:val="008E3B79"/>
    <w:pPr>
      <w:shd w:val="clear" w:color="auto" w:fill="FFFFFF"/>
      <w:spacing w:after="0" w:line="240" w:lineRule="auto"/>
    </w:pPr>
    <w:rPr>
      <w:rFonts w:eastAsia="Times New Roman" w:cs="Times New Roman"/>
      <w:b/>
      <w:color w:val="000000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72"/>
    <w:rPr>
      <w:rFonts w:ascii="Segoe UI" w:hAnsi="Segoe UI" w:cs="Segoe UI"/>
      <w:noProof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75909-6FC5-48A5-AF93-AD9ABAAC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Melisa Pepic</cp:lastModifiedBy>
  <cp:revision>3</cp:revision>
  <cp:lastPrinted>2018-05-22T04:25:00Z</cp:lastPrinted>
  <dcterms:created xsi:type="dcterms:W3CDTF">2018-06-28T16:31:00Z</dcterms:created>
  <dcterms:modified xsi:type="dcterms:W3CDTF">2018-06-28T17:39:00Z</dcterms:modified>
</cp:coreProperties>
</file>