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  <w:bookmarkStart w:id="1" w:name="_GoBack"/>
      <w:bookmarkEnd w:id="1"/>
    </w:p>
    <w:p w:rsidR="00A53F59" w:rsidRPr="006774CC" w:rsidRDefault="0091476D" w:rsidP="00A53F59">
      <w:pPr>
        <w:jc w:val="right"/>
        <w:rPr>
          <w:rFonts w:ascii="Arial" w:hAnsi="Arial" w:cs="Arial"/>
          <w:b/>
          <w:lang w:val="sr-Latn-CS"/>
        </w:rPr>
      </w:pPr>
      <w:r w:rsidRPr="006774CC">
        <w:rPr>
          <w:rFonts w:ascii="Arial" w:hAnsi="Arial" w:cs="Arial"/>
          <w:b/>
          <w:lang w:val="sr-Latn-CS"/>
        </w:rPr>
        <w:t xml:space="preserve">Obrazac </w:t>
      </w:r>
      <w:r w:rsidR="00C15A70">
        <w:rPr>
          <w:rFonts w:ascii="Arial" w:hAnsi="Arial" w:cs="Arial"/>
          <w:b/>
          <w:lang w:val="sr-Latn-CS"/>
        </w:rPr>
        <w:t>4</w:t>
      </w:r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6774CC" w:rsidRDefault="00125B9F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>
        <w:rPr>
          <w:rFonts w:ascii="Arial" w:eastAsiaTheme="minorEastAsia" w:hAnsi="Arial" w:cs="Arial"/>
          <w:b/>
          <w:bCs/>
          <w:lang w:val="it-IT"/>
        </w:rPr>
        <w:t>ZAHTJEV ZA ISPLATU</w:t>
      </w:r>
      <w:r w:rsidRPr="00125B9F">
        <w:rPr>
          <w:rFonts w:ascii="Arial" w:eastAsiaTheme="minorEastAsia" w:hAnsi="Arial" w:cs="Arial"/>
          <w:b/>
          <w:bCs/>
          <w:lang w:val="it-IT"/>
        </w:rPr>
        <w:t xml:space="preserve"> ZA NABAVKU PRIPLODNIH GRLA U ČISTOJ RASI ZA </w:t>
      </w:r>
    </w:p>
    <w:p w:rsidR="009A1158" w:rsidRPr="00574715" w:rsidRDefault="003563CD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 w:rsidRPr="00125B9F">
        <w:rPr>
          <w:rFonts w:ascii="Arial" w:eastAsiaTheme="minorEastAsia" w:hAnsi="Arial" w:cs="Arial"/>
          <w:b/>
          <w:bCs/>
          <w:lang w:val="it-IT"/>
        </w:rPr>
        <w:t>202</w:t>
      </w:r>
      <w:r w:rsidR="00C15A70">
        <w:rPr>
          <w:rFonts w:ascii="Arial" w:eastAsiaTheme="minorEastAsia" w:hAnsi="Arial" w:cs="Arial"/>
          <w:b/>
          <w:bCs/>
          <w:lang w:val="it-IT"/>
        </w:rPr>
        <w:t>6</w:t>
      </w:r>
      <w:r w:rsidR="00125B9F" w:rsidRPr="00125B9F">
        <w:rPr>
          <w:rFonts w:ascii="Arial" w:eastAsiaTheme="minorEastAsia" w:hAnsi="Arial" w:cs="Arial"/>
          <w:b/>
          <w:bCs/>
          <w:lang w:val="it-IT"/>
        </w:rPr>
        <w:t>.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C15A70" w:rsidRPr="00574715" w:rsidTr="002B5C1F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15A70" w:rsidRPr="00574715" w:rsidRDefault="00C15A70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Broj žiro-računa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A70" w:rsidRPr="00574715" w:rsidRDefault="00C15A70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783"/>
      </w:tblGrid>
      <w:tr w:rsidR="00B953AA" w:rsidRPr="00574715" w:rsidTr="008E65C3">
        <w:trPr>
          <w:trHeight w:val="356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7B03BF" w:rsidRPr="00574715" w:rsidTr="008E65C3">
        <w:trPr>
          <w:trHeight w:val="356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Predmet nabavke</w:t>
            </w: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:rsidR="007B03BF" w:rsidRPr="00574715" w:rsidRDefault="007B03BF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Steone junice                    Nazimice</w:t>
            </w:r>
            <w:r w:rsidR="00C15A70">
              <w:rPr>
                <w:rFonts w:ascii="Arial" w:hAnsi="Arial" w:cs="Arial"/>
                <w:lang w:val="sr-Latn-CS"/>
              </w:rPr>
              <w:t xml:space="preserve">          Zetska žuja</w:t>
            </w:r>
          </w:p>
        </w:tc>
      </w:tr>
      <w:tr w:rsidR="003563CD" w:rsidRPr="00574715" w:rsidTr="008E65C3">
        <w:trPr>
          <w:trHeight w:val="419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3563CD" w:rsidRPr="00574715" w:rsidRDefault="003563CD" w:rsidP="006774CC">
            <w:pPr>
              <w:tabs>
                <w:tab w:val="left" w:pos="9214"/>
              </w:tabs>
              <w:ind w:left="32"/>
              <w:jc w:val="left"/>
              <w:rPr>
                <w:rFonts w:ascii="Arial" w:hAnsi="Arial" w:cs="Arial"/>
                <w:lang w:val="sr-Latn-CS"/>
              </w:rPr>
            </w:pPr>
            <w:r w:rsidRPr="00244804">
              <w:rPr>
                <w:rFonts w:ascii="Arial" w:hAnsi="Arial" w:cs="Arial"/>
                <w:lang w:val="sr-Latn-CS"/>
              </w:rPr>
              <w:t>Broj grla za nabavku</w:t>
            </w:r>
            <w:r>
              <w:rPr>
                <w:rFonts w:ascii="Arial" w:hAnsi="Arial" w:cs="Arial"/>
                <w:lang w:val="sr-Latn-CS"/>
              </w:rPr>
              <w:t xml:space="preserve"> </w:t>
            </w:r>
          </w:p>
        </w:tc>
        <w:tc>
          <w:tcPr>
            <w:tcW w:w="5783" w:type="dxa"/>
            <w:vAlign w:val="center"/>
          </w:tcPr>
          <w:p w:rsidR="003563CD" w:rsidRPr="00574715" w:rsidRDefault="003563CD" w:rsidP="003563CD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8E65C3">
        <w:trPr>
          <w:trHeight w:val="328"/>
          <w:jc w:val="center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5783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8E65C3">
        <w:trPr>
          <w:trHeight w:val="355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8E65C3">
        <w:trPr>
          <w:trHeight w:val="355"/>
          <w:jc w:val="center"/>
        </w:trPr>
        <w:tc>
          <w:tcPr>
            <w:tcW w:w="41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125B9F" w:rsidRPr="00412C0A" w:rsidRDefault="00CD70E9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U</w:t>
      </w:r>
      <w:r w:rsidRPr="00CD70E9">
        <w:rPr>
          <w:rFonts w:ascii="Arial" w:hAnsi="Arial" w:cs="Arial"/>
          <w:sz w:val="24"/>
          <w:szCs w:val="24"/>
          <w:lang w:val="sr-Latn-RS"/>
        </w:rPr>
        <w:t>govor o kupoprodaji grla</w:t>
      </w:r>
      <w:r w:rsidR="00125B9F">
        <w:rPr>
          <w:rFonts w:ascii="Arial" w:hAnsi="Arial" w:cs="Arial"/>
          <w:sz w:val="24"/>
          <w:szCs w:val="24"/>
          <w:lang w:val="sr-Latn-RS"/>
        </w:rPr>
        <w:t>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</w:t>
      </w:r>
      <w:r w:rsidR="004C0133">
        <w:rPr>
          <w:rFonts w:ascii="Arial" w:hAnsi="Arial" w:cs="Arial"/>
          <w:sz w:val="24"/>
          <w:szCs w:val="24"/>
          <w:lang w:val="sr-Latn-RS"/>
        </w:rPr>
        <w:t>, a koji mora glasiti na ime korisnika podrške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DD5746" w:rsidRDefault="00DD5746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DD5746">
        <w:rPr>
          <w:rFonts w:ascii="Arial" w:hAnsi="Arial" w:cs="Arial"/>
          <w:sz w:val="24"/>
          <w:szCs w:val="24"/>
          <w:lang w:val="sr-Latn-RS"/>
        </w:rPr>
        <w:t>Potvrda banke o otvorenom žiro računu/fotokopija kartice tekućeg/žiro računa</w:t>
      </w:r>
      <w:r>
        <w:rPr>
          <w:rFonts w:ascii="Arial" w:hAnsi="Arial" w:cs="Arial"/>
          <w:sz w:val="24"/>
          <w:szCs w:val="24"/>
          <w:lang w:val="sr-Latn-RS"/>
        </w:rPr>
        <w:t>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grla), kojom se potvrđuje da su nabavljena grla prevedena na ime podnosioca zahtjeva za isplatu;</w:t>
      </w:r>
    </w:p>
    <w:p w:rsidR="008E65C3" w:rsidRPr="00412C0A" w:rsidRDefault="008E65C3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lastRenderedPageBreak/>
        <w:t>Pedigre za nabavljena grla;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Kopiju rješenja o ispunjenosti prethodnih veterinarsko zdravstvenih uslova za uvoz </w:t>
      </w:r>
      <w:r w:rsidR="00E446BB">
        <w:rPr>
          <w:rFonts w:ascii="Arial" w:hAnsi="Arial" w:cs="Arial"/>
          <w:sz w:val="24"/>
          <w:szCs w:val="24"/>
          <w:lang w:val="sr-Latn-RS"/>
        </w:rPr>
        <w:t>priplodnih grla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i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sa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C14" w:rsidRDefault="00E20C14" w:rsidP="0091476D">
      <w:r>
        <w:separator/>
      </w:r>
    </w:p>
  </w:endnote>
  <w:endnote w:type="continuationSeparator" w:id="0">
    <w:p w:rsidR="00E20C14" w:rsidRDefault="00E20C14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E20C14">
    <w:pPr>
      <w:pStyle w:val="Footer"/>
      <w:jc w:val="right"/>
    </w:pPr>
  </w:p>
  <w:p w:rsidR="00A4313F" w:rsidRDefault="00E20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C14" w:rsidRDefault="00E20C14" w:rsidP="0091476D">
      <w:r>
        <w:separator/>
      </w:r>
    </w:p>
  </w:footnote>
  <w:footnote w:type="continuationSeparator" w:id="0">
    <w:p w:rsidR="00E20C14" w:rsidRDefault="00E20C14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sa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fa</w:t>
      </w:r>
      <w:r w:rsidR="005748AD">
        <w:rPr>
          <w:rFonts w:asciiTheme="minorHAnsi" w:hAnsiTheme="minorHAnsi" w:cs="Calibri"/>
          <w:sz w:val="16"/>
          <w:szCs w:val="16"/>
        </w:rPr>
        <w:t>k</w:t>
      </w:r>
      <w:r w:rsidR="00FA7E24">
        <w:rPr>
          <w:rFonts w:asciiTheme="minorHAnsi" w:hAnsiTheme="minorHAnsi" w:cs="Calibri"/>
          <w:sz w:val="16"/>
          <w:szCs w:val="16"/>
        </w:rPr>
        <w:t>ture</w:t>
      </w:r>
      <w:proofErr w:type="spellEnd"/>
      <w:r w:rsidR="00FA7E24">
        <w:rPr>
          <w:rFonts w:asciiTheme="minorHAnsi" w:hAnsiTheme="minorHAnsi" w:cs="Calibri"/>
          <w:sz w:val="16"/>
          <w:szCs w:val="16"/>
        </w:rPr>
        <w:t>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6F9" w:rsidRPr="001A771F" w:rsidRDefault="00E206F9" w:rsidP="00E206F9">
    <w:pPr>
      <w:tabs>
        <w:tab w:val="left" w:pos="7575"/>
      </w:tabs>
      <w:spacing w:before="120" w:after="80" w:line="192" w:lineRule="auto"/>
      <w:ind w:left="1134"/>
      <w:rPr>
        <w:rFonts w:ascii="Arial" w:eastAsiaTheme="majorEastAsia" w:hAnsi="Arial" w:cs="Arial"/>
        <w:noProof/>
        <w:spacing w:val="-10"/>
        <w:kern w:val="28"/>
        <w:sz w:val="28"/>
        <w:szCs w:val="28"/>
      </w:rPr>
    </w:pPr>
    <w:bookmarkStart w:id="2" w:name="_Hlk226372987"/>
    <w:bookmarkStart w:id="3" w:name="_Hlk226372988"/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1312" behindDoc="0" locked="0" layoutInCell="1" allowOverlap="1" wp14:anchorId="179B695D" wp14:editId="4025DE84">
          <wp:simplePos x="0" y="0"/>
          <wp:positionH relativeFrom="margin">
            <wp:align>right</wp:align>
          </wp:positionH>
          <wp:positionV relativeFrom="page">
            <wp:posOffset>348615</wp:posOffset>
          </wp:positionV>
          <wp:extent cx="2073342" cy="9144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34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7D63D9B" wp14:editId="41061A02">
              <wp:simplePos x="0" y="0"/>
              <wp:positionH relativeFrom="column">
                <wp:posOffset>593090</wp:posOffset>
              </wp:positionH>
              <wp:positionV relativeFrom="paragraph">
                <wp:posOffset>81280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63EF9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drawing>
        <wp:anchor distT="0" distB="0" distL="114300" distR="114300" simplePos="0" relativeHeight="251660288" behindDoc="0" locked="0" layoutInCell="1" allowOverlap="1" wp14:anchorId="22208922" wp14:editId="55399EFD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Crna Gora</w:t>
    </w: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ab/>
    </w:r>
  </w:p>
  <w:p w:rsidR="00E206F9" w:rsidRPr="001A771F" w:rsidRDefault="00E206F9" w:rsidP="00E206F9">
    <w:pPr>
      <w:spacing w:before="12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28"/>
      </w:rPr>
    </w:pPr>
    <w:r w:rsidRPr="001A771F">
      <w:rPr>
        <w:rFonts w:ascii="Arial" w:eastAsia="Times New Roman" w:hAnsi="Arial" w:cs="Arial"/>
        <w:noProof/>
        <w:spacing w:val="-10"/>
        <w:kern w:val="28"/>
        <w:sz w:val="28"/>
        <w:szCs w:val="28"/>
      </w:rPr>
      <w:t>Ministarstvo poljoprivrede,</w:t>
    </w:r>
  </w:p>
  <w:p w:rsidR="00E206F9" w:rsidRPr="001A771F" w:rsidRDefault="00E206F9" w:rsidP="00E206F9">
    <w:pPr>
      <w:tabs>
        <w:tab w:val="left" w:pos="1125"/>
      </w:tabs>
      <w:rPr>
        <w:rFonts w:ascii="Arial" w:hAnsi="Arial" w:cs="Arial"/>
        <w:sz w:val="28"/>
        <w:szCs w:val="28"/>
      </w:rPr>
    </w:pPr>
    <w:r w:rsidRPr="001A771F">
      <w:rPr>
        <w:rFonts w:ascii="Arial" w:hAnsi="Arial" w:cs="Arial"/>
        <w:sz w:val="28"/>
        <w:szCs w:val="28"/>
      </w:rPr>
      <w:t xml:space="preserve">       </w:t>
    </w:r>
    <w:r>
      <w:rPr>
        <w:rFonts w:ascii="Arial" w:hAnsi="Arial" w:cs="Arial"/>
        <w:sz w:val="28"/>
        <w:szCs w:val="28"/>
      </w:rPr>
      <w:t xml:space="preserve"> </w:t>
    </w:r>
    <w:r w:rsidRPr="001A771F">
      <w:rPr>
        <w:rFonts w:ascii="Arial" w:hAnsi="Arial" w:cs="Arial"/>
        <w:sz w:val="28"/>
        <w:szCs w:val="28"/>
      </w:rPr>
      <w:t>šumarstva i vodoprivrede</w:t>
    </w:r>
  </w:p>
  <w:bookmarkEnd w:id="2"/>
  <w:bookmarkEnd w:id="3"/>
  <w:p w:rsidR="00E206F9" w:rsidRDefault="00E206F9" w:rsidP="00E206F9">
    <w:pPr>
      <w:pStyle w:val="Header"/>
    </w:pPr>
  </w:p>
  <w:p w:rsidR="009A1158" w:rsidRPr="00E206F9" w:rsidRDefault="009A1158" w:rsidP="00E20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6D"/>
    <w:rsid w:val="00016B93"/>
    <w:rsid w:val="00053E7D"/>
    <w:rsid w:val="000B3511"/>
    <w:rsid w:val="00107E29"/>
    <w:rsid w:val="00125B9F"/>
    <w:rsid w:val="001C6508"/>
    <w:rsid w:val="001E20C0"/>
    <w:rsid w:val="001E553D"/>
    <w:rsid w:val="001F1DE5"/>
    <w:rsid w:val="00225DAA"/>
    <w:rsid w:val="002739C9"/>
    <w:rsid w:val="00276132"/>
    <w:rsid w:val="0029762C"/>
    <w:rsid w:val="002E0F75"/>
    <w:rsid w:val="0034024D"/>
    <w:rsid w:val="003563CD"/>
    <w:rsid w:val="003632F6"/>
    <w:rsid w:val="0039272F"/>
    <w:rsid w:val="003B0C6A"/>
    <w:rsid w:val="00451D10"/>
    <w:rsid w:val="00454563"/>
    <w:rsid w:val="00464D5F"/>
    <w:rsid w:val="004B5CAC"/>
    <w:rsid w:val="004C0133"/>
    <w:rsid w:val="004D558C"/>
    <w:rsid w:val="004E722C"/>
    <w:rsid w:val="004F40AE"/>
    <w:rsid w:val="005147ED"/>
    <w:rsid w:val="00570D6C"/>
    <w:rsid w:val="00572D02"/>
    <w:rsid w:val="00574715"/>
    <w:rsid w:val="005748AD"/>
    <w:rsid w:val="00583910"/>
    <w:rsid w:val="005A0E46"/>
    <w:rsid w:val="005B145B"/>
    <w:rsid w:val="005E59A5"/>
    <w:rsid w:val="005F3B40"/>
    <w:rsid w:val="00621497"/>
    <w:rsid w:val="00667BCE"/>
    <w:rsid w:val="006774CC"/>
    <w:rsid w:val="006A712F"/>
    <w:rsid w:val="006E451A"/>
    <w:rsid w:val="006F2677"/>
    <w:rsid w:val="007346B3"/>
    <w:rsid w:val="007A0BDE"/>
    <w:rsid w:val="007B03BF"/>
    <w:rsid w:val="007D6CAF"/>
    <w:rsid w:val="00844EA1"/>
    <w:rsid w:val="00896945"/>
    <w:rsid w:val="008A5C93"/>
    <w:rsid w:val="008B0792"/>
    <w:rsid w:val="008C75A2"/>
    <w:rsid w:val="008E65C3"/>
    <w:rsid w:val="0091476D"/>
    <w:rsid w:val="00914F4A"/>
    <w:rsid w:val="009550C1"/>
    <w:rsid w:val="00960793"/>
    <w:rsid w:val="009766A6"/>
    <w:rsid w:val="00980550"/>
    <w:rsid w:val="009A1158"/>
    <w:rsid w:val="009C3D75"/>
    <w:rsid w:val="009D2D90"/>
    <w:rsid w:val="009E1715"/>
    <w:rsid w:val="009E6FB9"/>
    <w:rsid w:val="00A53F59"/>
    <w:rsid w:val="00A56249"/>
    <w:rsid w:val="00A9631E"/>
    <w:rsid w:val="00AD070F"/>
    <w:rsid w:val="00AF671D"/>
    <w:rsid w:val="00B145F0"/>
    <w:rsid w:val="00B53B05"/>
    <w:rsid w:val="00B65A62"/>
    <w:rsid w:val="00B84050"/>
    <w:rsid w:val="00B953AA"/>
    <w:rsid w:val="00C15A70"/>
    <w:rsid w:val="00C162D6"/>
    <w:rsid w:val="00C30E24"/>
    <w:rsid w:val="00C4348B"/>
    <w:rsid w:val="00C72861"/>
    <w:rsid w:val="00C97A22"/>
    <w:rsid w:val="00CD70E9"/>
    <w:rsid w:val="00D02F4A"/>
    <w:rsid w:val="00D36615"/>
    <w:rsid w:val="00D623C4"/>
    <w:rsid w:val="00D75716"/>
    <w:rsid w:val="00DD3C05"/>
    <w:rsid w:val="00DD5746"/>
    <w:rsid w:val="00DE371E"/>
    <w:rsid w:val="00E206F9"/>
    <w:rsid w:val="00E20C14"/>
    <w:rsid w:val="00E446BB"/>
    <w:rsid w:val="00E50ED1"/>
    <w:rsid w:val="00E56DF4"/>
    <w:rsid w:val="00E7141C"/>
    <w:rsid w:val="00F00B7C"/>
    <w:rsid w:val="00F47965"/>
    <w:rsid w:val="00F85918"/>
    <w:rsid w:val="00F859CC"/>
    <w:rsid w:val="00FA7E24"/>
    <w:rsid w:val="00FB1359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4C0D-2C28-4A08-B102-DBE9724C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Milos Kusovac</cp:lastModifiedBy>
  <cp:revision>2</cp:revision>
  <cp:lastPrinted>2020-02-27T08:39:00Z</cp:lastPrinted>
  <dcterms:created xsi:type="dcterms:W3CDTF">2026-04-15T07:39:00Z</dcterms:created>
  <dcterms:modified xsi:type="dcterms:W3CDTF">2026-04-15T07:39:00Z</dcterms:modified>
</cp:coreProperties>
</file>