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050AC" w14:textId="3A179BDB" w:rsidR="000A2A88" w:rsidRPr="00C57588" w:rsidRDefault="000A2A88" w:rsidP="000A2A88">
      <w:pPr>
        <w:pStyle w:val="Title"/>
        <w:rPr>
          <w:rFonts w:ascii="Arial" w:eastAsiaTheme="majorEastAsia" w:hAnsi="Arial" w:cs="Arial"/>
          <w:sz w:val="22"/>
          <w:szCs w:val="22"/>
        </w:rPr>
      </w:pPr>
      <w:r w:rsidRPr="00C57588">
        <w:rPr>
          <w:rFonts w:ascii="Arial" w:hAnsi="Arial" w:cs="Arial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4909A6" wp14:editId="5643D973">
                <wp:simplePos x="0" y="0"/>
                <wp:positionH relativeFrom="column">
                  <wp:posOffset>4413885</wp:posOffset>
                </wp:positionH>
                <wp:positionV relativeFrom="paragraph">
                  <wp:posOffset>-35560</wp:posOffset>
                </wp:positionV>
                <wp:extent cx="1780540" cy="720725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72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B7D78" w14:textId="05EB7BCC" w:rsidR="00B25E65" w:rsidRPr="0071269B" w:rsidRDefault="00B25E65" w:rsidP="009D49EA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71269B">
                              <w:rPr>
                                <w:rFonts w:cstheme="minorHAnsi"/>
                                <w:sz w:val="20"/>
                              </w:rPr>
                              <w:t xml:space="preserve">Adresa: ul. Moskovska 101, </w:t>
                            </w:r>
                          </w:p>
                          <w:p w14:paraId="59C93E5B" w14:textId="77777777" w:rsidR="00B25E65" w:rsidRPr="0071269B" w:rsidRDefault="00B25E65" w:rsidP="009D49EA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71269B">
                              <w:rPr>
                                <w:rFonts w:cstheme="minorHAnsi"/>
                                <w:sz w:val="20"/>
                              </w:rPr>
                              <w:t>81000 Podgorica, Crna Gora</w:t>
                            </w:r>
                          </w:p>
                          <w:p w14:paraId="186A1A21" w14:textId="56AB9143" w:rsidR="00B25E65" w:rsidRPr="0071269B" w:rsidRDefault="00B25E65" w:rsidP="009D49EA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71269B">
                              <w:rPr>
                                <w:rFonts w:cstheme="minorHAnsi"/>
                                <w:sz w:val="20"/>
                              </w:rPr>
                              <w:t>tel: +382 20 672 007</w:t>
                            </w:r>
                          </w:p>
                          <w:p w14:paraId="4C7E18F3" w14:textId="08E1C6AF" w:rsidR="00B25E65" w:rsidRPr="00AF27FF" w:rsidRDefault="00B25E65" w:rsidP="009D49EA">
                            <w:pPr>
                              <w:spacing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www.mpsv.gov.me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909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7.55pt;margin-top:-2.8pt;width:140.2pt;height:5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" stroked="f">
                <v:textbox>
                  <w:txbxContent>
                    <w:p w14:paraId="5EBB7D78" w14:textId="05EB7BCC" w:rsidR="00B25E65" w:rsidRPr="0071269B" w:rsidRDefault="00B25E65" w:rsidP="009D49EA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sz w:val="20"/>
                        </w:rPr>
                      </w:pPr>
                      <w:r w:rsidRPr="0071269B">
                        <w:rPr>
                          <w:rFonts w:cstheme="minorHAnsi"/>
                          <w:sz w:val="20"/>
                        </w:rPr>
                        <w:t xml:space="preserve">Adresa: ul. Moskovska 101, </w:t>
                      </w:r>
                    </w:p>
                    <w:p w14:paraId="59C93E5B" w14:textId="77777777" w:rsidR="00B25E65" w:rsidRPr="0071269B" w:rsidRDefault="00B25E65" w:rsidP="009D49EA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sz w:val="20"/>
                        </w:rPr>
                      </w:pPr>
                      <w:r w:rsidRPr="0071269B">
                        <w:rPr>
                          <w:rFonts w:cstheme="minorHAnsi"/>
                          <w:sz w:val="20"/>
                        </w:rPr>
                        <w:t>81000 Podgorica, Crna Gora</w:t>
                      </w:r>
                    </w:p>
                    <w:p w14:paraId="186A1A21" w14:textId="56AB9143" w:rsidR="00B25E65" w:rsidRPr="0071269B" w:rsidRDefault="00B25E65" w:rsidP="009D49EA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sz w:val="20"/>
                        </w:rPr>
                      </w:pPr>
                      <w:r w:rsidRPr="0071269B">
                        <w:rPr>
                          <w:rFonts w:cstheme="minorHAnsi"/>
                          <w:sz w:val="20"/>
                        </w:rPr>
                        <w:t>tel: +382 20 672 007</w:t>
                      </w:r>
                    </w:p>
                    <w:p w14:paraId="4C7E18F3" w14:textId="08E1C6AF" w:rsidR="00B25E65" w:rsidRPr="00AF27FF" w:rsidRDefault="00B25E65" w:rsidP="009D49EA">
                      <w:pPr>
                        <w:spacing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www.mpsv.gov.me</w:t>
                      </w:r>
                    </w:p>
                  </w:txbxContent>
                </v:textbox>
              </v:shape>
            </w:pict>
          </mc:Fallback>
        </mc:AlternateContent>
      </w:r>
      <w:r w:rsidRPr="00C57588">
        <w:rPr>
          <w:rFonts w:ascii="Arial" w:hAnsi="Arial" w:cs="Arial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E9B24" wp14:editId="1849221F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79D6DF5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      <v:stroke joinstyle="miter"/>
              </v:line>
            </w:pict>
          </mc:Fallback>
        </mc:AlternateContent>
      </w:r>
      <w:r w:rsidRPr="00C57588">
        <w:rPr>
          <w:rFonts w:ascii="Arial" w:hAnsi="Arial" w:cs="Arial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6B2238B0" wp14:editId="76E1FDBD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7588">
        <w:rPr>
          <w:rFonts w:ascii="Arial" w:hAnsi="Arial" w:cs="Arial"/>
          <w:sz w:val="22"/>
          <w:szCs w:val="22"/>
        </w:rPr>
        <w:t>Crna Gora</w:t>
      </w:r>
    </w:p>
    <w:p w14:paraId="123679F5" w14:textId="77777777" w:rsidR="003419FD" w:rsidRPr="00C57588" w:rsidRDefault="00725B48" w:rsidP="00725B48">
      <w:pPr>
        <w:pStyle w:val="Title"/>
        <w:spacing w:before="40"/>
        <w:rPr>
          <w:rFonts w:ascii="Arial" w:hAnsi="Arial" w:cs="Arial"/>
          <w:sz w:val="22"/>
          <w:szCs w:val="22"/>
        </w:rPr>
      </w:pPr>
      <w:r w:rsidRPr="00C57588">
        <w:rPr>
          <w:rFonts w:ascii="Arial" w:hAnsi="Arial" w:cs="Arial"/>
          <w:sz w:val="22"/>
          <w:szCs w:val="22"/>
        </w:rPr>
        <w:t>Ministarstvo poljoprivrede</w:t>
      </w:r>
      <w:r w:rsidR="00D462E4" w:rsidRPr="00C57588">
        <w:rPr>
          <w:rFonts w:ascii="Arial" w:hAnsi="Arial" w:cs="Arial"/>
          <w:sz w:val="22"/>
          <w:szCs w:val="22"/>
        </w:rPr>
        <w:t>,</w:t>
      </w:r>
      <w:r w:rsidRPr="00C57588">
        <w:rPr>
          <w:rFonts w:ascii="Arial" w:hAnsi="Arial" w:cs="Arial"/>
          <w:sz w:val="22"/>
          <w:szCs w:val="22"/>
        </w:rPr>
        <w:t xml:space="preserve"> </w:t>
      </w:r>
    </w:p>
    <w:p w14:paraId="4F955E4F" w14:textId="7F845179" w:rsidR="00725B48" w:rsidRPr="00C57588" w:rsidRDefault="00725B48" w:rsidP="00725B48">
      <w:pPr>
        <w:pStyle w:val="Title"/>
        <w:spacing w:before="40"/>
        <w:rPr>
          <w:rFonts w:ascii="Arial" w:hAnsi="Arial" w:cs="Arial"/>
          <w:sz w:val="22"/>
          <w:szCs w:val="22"/>
        </w:rPr>
      </w:pPr>
      <w:r w:rsidRPr="00C57588">
        <w:rPr>
          <w:rFonts w:ascii="Arial" w:hAnsi="Arial" w:cs="Arial"/>
          <w:sz w:val="22"/>
          <w:szCs w:val="22"/>
        </w:rPr>
        <w:t xml:space="preserve">šumarstva i </w:t>
      </w:r>
      <w:r w:rsidR="00E205B7" w:rsidRPr="00C57588">
        <w:rPr>
          <w:rFonts w:ascii="Arial" w:hAnsi="Arial" w:cs="Arial"/>
          <w:sz w:val="22"/>
          <w:szCs w:val="22"/>
        </w:rPr>
        <w:t>vodoprivrede</w:t>
      </w:r>
      <w:r w:rsidRPr="00C57588">
        <w:rPr>
          <w:rFonts w:ascii="Arial" w:hAnsi="Arial" w:cs="Arial"/>
          <w:sz w:val="22"/>
          <w:szCs w:val="22"/>
        </w:rPr>
        <w:t xml:space="preserve"> </w:t>
      </w:r>
    </w:p>
    <w:p w14:paraId="7CFAC05B" w14:textId="77777777" w:rsidR="000A2A88" w:rsidRPr="00C57588" w:rsidRDefault="000A2A88" w:rsidP="007710BD">
      <w:pPr>
        <w:spacing w:before="240" w:line="276" w:lineRule="auto"/>
        <w:jc w:val="both"/>
        <w:rPr>
          <w:rFonts w:ascii="Arial" w:hAnsi="Arial" w:cs="Arial"/>
          <w:lang w:val="sr-Latn-ME"/>
        </w:rPr>
      </w:pPr>
    </w:p>
    <w:p w14:paraId="2EDCF89D" w14:textId="77777777" w:rsidR="00FF0D48" w:rsidRPr="00C57588" w:rsidRDefault="00FF0D48" w:rsidP="007710BD">
      <w:pPr>
        <w:spacing w:before="240" w:line="276" w:lineRule="auto"/>
        <w:jc w:val="both"/>
        <w:rPr>
          <w:rFonts w:ascii="Arial" w:hAnsi="Arial" w:cs="Arial"/>
          <w:lang w:val="sr-Latn-ME"/>
        </w:rPr>
      </w:pPr>
    </w:p>
    <w:p w14:paraId="4EE370C6" w14:textId="22C968BC" w:rsidR="00C1397A" w:rsidRPr="00C57588" w:rsidRDefault="001641BC" w:rsidP="007710BD">
      <w:pPr>
        <w:spacing w:before="240" w:line="276" w:lineRule="auto"/>
        <w:jc w:val="both"/>
        <w:rPr>
          <w:rFonts w:ascii="Arial" w:hAnsi="Arial" w:cs="Arial"/>
          <w:lang w:val="sr-Latn-ME"/>
        </w:rPr>
      </w:pPr>
      <w:r w:rsidRPr="00C57588">
        <w:rPr>
          <w:rFonts w:ascii="Arial" w:hAnsi="Arial" w:cs="Arial"/>
          <w:lang w:val="sr-Latn-ME"/>
        </w:rPr>
        <w:t xml:space="preserve">Broj: </w:t>
      </w:r>
    </w:p>
    <w:p w14:paraId="23C3A933" w14:textId="77777777" w:rsidR="001641BC" w:rsidRPr="00C57588" w:rsidRDefault="001641BC" w:rsidP="007710BD">
      <w:pPr>
        <w:spacing w:before="240" w:line="276" w:lineRule="auto"/>
        <w:jc w:val="both"/>
        <w:rPr>
          <w:rFonts w:ascii="Arial" w:hAnsi="Arial" w:cs="Arial"/>
          <w:lang w:val="sr-Latn-ME"/>
        </w:rPr>
      </w:pPr>
    </w:p>
    <w:p w14:paraId="38E27691" w14:textId="37CD1842" w:rsidR="00323306" w:rsidRDefault="0029747A" w:rsidP="00EE6C04">
      <w:pPr>
        <w:widowControl w:val="0"/>
        <w:autoSpaceDE w:val="0"/>
        <w:autoSpaceDN w:val="0"/>
        <w:spacing w:after="0" w:line="244" w:lineRule="auto"/>
        <w:ind w:right="173"/>
        <w:jc w:val="both"/>
        <w:rPr>
          <w:rFonts w:ascii="Arial" w:eastAsia="Microsoft Sans Serif" w:hAnsi="Arial" w:cs="Arial"/>
        </w:rPr>
      </w:pPr>
      <w:r w:rsidRPr="00EE6C04">
        <w:rPr>
          <w:rFonts w:ascii="Arial" w:eastAsia="Microsoft Sans Serif" w:hAnsi="Arial" w:cs="Arial"/>
        </w:rPr>
        <w:t>Ministarstvo poljoprivrede, šumarstva i vodoprivrede (u daljem tekstu: Ministarstvo), n</w:t>
      </w:r>
      <w:r w:rsidR="00323306" w:rsidRPr="00EE6C04">
        <w:rPr>
          <w:rFonts w:ascii="Arial" w:eastAsia="Microsoft Sans Serif" w:hAnsi="Arial" w:cs="Arial"/>
        </w:rPr>
        <w:t>a osnovu čl. 2 i 3 Uredbe o uslovima, načinu i dinamici sprovođenj</w:t>
      </w:r>
      <w:r w:rsidR="00587579" w:rsidRPr="00EE6C04">
        <w:rPr>
          <w:rFonts w:ascii="Arial" w:eastAsia="Microsoft Sans Serif" w:hAnsi="Arial" w:cs="Arial"/>
        </w:rPr>
        <w:t xml:space="preserve">a mjera agrarne politike za </w:t>
      </w:r>
      <w:r w:rsidR="006A7A46" w:rsidRPr="00EE6C04">
        <w:rPr>
          <w:rFonts w:ascii="Arial" w:eastAsia="Microsoft Sans Serif" w:hAnsi="Arial" w:cs="Arial"/>
        </w:rPr>
        <w:t>202</w:t>
      </w:r>
      <w:r w:rsidR="00613584" w:rsidRPr="00EE6C04">
        <w:rPr>
          <w:rFonts w:ascii="Arial" w:eastAsia="Microsoft Sans Serif" w:hAnsi="Arial" w:cs="Arial"/>
        </w:rPr>
        <w:t>2</w:t>
      </w:r>
      <w:r w:rsidR="00BD3EF6">
        <w:rPr>
          <w:rFonts w:ascii="Arial" w:eastAsia="Microsoft Sans Serif" w:hAnsi="Arial" w:cs="Arial"/>
        </w:rPr>
        <w:t>. godinu -</w:t>
      </w:r>
      <w:r w:rsidR="00323306" w:rsidRPr="00EE6C04">
        <w:rPr>
          <w:rFonts w:ascii="Arial" w:eastAsia="Microsoft Sans Serif" w:hAnsi="Arial" w:cs="Arial"/>
        </w:rPr>
        <w:t xml:space="preserve"> Agrobudžet („</w:t>
      </w:r>
      <w:r w:rsidR="00134AC7" w:rsidRPr="00EE6C04">
        <w:rPr>
          <w:rFonts w:ascii="Arial" w:eastAsia="Microsoft Sans Serif" w:hAnsi="Arial" w:cs="Arial"/>
        </w:rPr>
        <w:t xml:space="preserve">Službeni </w:t>
      </w:r>
      <w:r w:rsidR="003419FD" w:rsidRPr="00EE6C04">
        <w:rPr>
          <w:rFonts w:ascii="Arial" w:eastAsia="Microsoft Sans Serif" w:hAnsi="Arial" w:cs="Arial"/>
        </w:rPr>
        <w:t>list CG“, broj</w:t>
      </w:r>
      <w:r w:rsidR="00AA4F59" w:rsidRPr="00EE6C04">
        <w:rPr>
          <w:rFonts w:ascii="Arial" w:eastAsia="Microsoft Sans Serif" w:hAnsi="Arial" w:cs="Arial"/>
        </w:rPr>
        <w:t xml:space="preserve"> </w:t>
      </w:r>
      <w:r w:rsidR="003C582D" w:rsidRPr="00EE6C04">
        <w:rPr>
          <w:rFonts w:ascii="Arial" w:eastAsia="Microsoft Sans Serif" w:hAnsi="Arial" w:cs="Arial"/>
        </w:rPr>
        <w:t>23/22</w:t>
      </w:r>
      <w:r w:rsidR="00C87BC5" w:rsidRPr="00EE6C04">
        <w:rPr>
          <w:rFonts w:ascii="Arial" w:eastAsia="Microsoft Sans Serif" w:hAnsi="Arial" w:cs="Arial"/>
        </w:rPr>
        <w:t xml:space="preserve"> i 39/22</w:t>
      </w:r>
      <w:r w:rsidR="00323306" w:rsidRPr="00EE6C04">
        <w:rPr>
          <w:rFonts w:ascii="Arial" w:eastAsia="Microsoft Sans Serif" w:hAnsi="Arial" w:cs="Arial"/>
        </w:rPr>
        <w:t>)</w:t>
      </w:r>
      <w:r w:rsidR="006E556B">
        <w:rPr>
          <w:rFonts w:ascii="Arial" w:eastAsia="Microsoft Sans Serif" w:hAnsi="Arial" w:cs="Arial"/>
        </w:rPr>
        <w:t xml:space="preserve"> -</w:t>
      </w:r>
      <w:r w:rsidR="002374FE" w:rsidRPr="00EE6C04">
        <w:rPr>
          <w:rFonts w:ascii="Arial" w:eastAsia="Microsoft Sans Serif" w:hAnsi="Arial" w:cs="Arial"/>
        </w:rPr>
        <w:t xml:space="preserve"> mjera 3.5.</w:t>
      </w:r>
      <w:r w:rsidR="00323306" w:rsidRPr="00EE6C04">
        <w:rPr>
          <w:rFonts w:ascii="Arial" w:eastAsia="Microsoft Sans Serif" w:hAnsi="Arial" w:cs="Arial"/>
        </w:rPr>
        <w:t xml:space="preserve"> Podrška </w:t>
      </w:r>
      <w:r w:rsidR="002374FE" w:rsidRPr="00EE6C04">
        <w:rPr>
          <w:rFonts w:ascii="Arial" w:eastAsia="Microsoft Sans Serif" w:hAnsi="Arial" w:cs="Arial"/>
        </w:rPr>
        <w:t>plasmanu organskih proizvoda</w:t>
      </w:r>
      <w:r w:rsidR="00323306" w:rsidRPr="00EE6C04">
        <w:rPr>
          <w:rFonts w:ascii="Arial" w:eastAsia="Microsoft Sans Serif" w:hAnsi="Arial" w:cs="Arial"/>
        </w:rPr>
        <w:t xml:space="preserve">, objavljuje </w:t>
      </w:r>
    </w:p>
    <w:p w14:paraId="46960147" w14:textId="77777777" w:rsidR="00EE6C04" w:rsidRPr="00EE6C04" w:rsidRDefault="00EE6C04" w:rsidP="00EE6C04">
      <w:pPr>
        <w:widowControl w:val="0"/>
        <w:autoSpaceDE w:val="0"/>
        <w:autoSpaceDN w:val="0"/>
        <w:spacing w:after="0" w:line="244" w:lineRule="auto"/>
        <w:ind w:right="173"/>
        <w:jc w:val="both"/>
        <w:rPr>
          <w:rFonts w:ascii="Arial" w:eastAsia="Microsoft Sans Serif" w:hAnsi="Arial" w:cs="Arial"/>
        </w:rPr>
      </w:pPr>
    </w:p>
    <w:p w14:paraId="62EB627A" w14:textId="77777777" w:rsidR="00323306" w:rsidRPr="00C57588" w:rsidRDefault="00323306" w:rsidP="00B00B6B">
      <w:pPr>
        <w:spacing w:before="240" w:after="0" w:line="276" w:lineRule="auto"/>
        <w:jc w:val="center"/>
        <w:rPr>
          <w:rFonts w:ascii="Arial" w:hAnsi="Arial" w:cs="Arial"/>
          <w:b/>
          <w:lang w:val="sr-Latn-ME"/>
        </w:rPr>
      </w:pPr>
      <w:r w:rsidRPr="00C57588">
        <w:rPr>
          <w:rFonts w:ascii="Arial" w:hAnsi="Arial" w:cs="Arial"/>
          <w:b/>
          <w:lang w:val="sr-Latn-ME"/>
        </w:rPr>
        <w:t>JAVNI POZIV</w:t>
      </w:r>
    </w:p>
    <w:p w14:paraId="13222C2A" w14:textId="042DE046" w:rsidR="004313CD" w:rsidRPr="00C57588" w:rsidRDefault="00323306" w:rsidP="00582E18">
      <w:pPr>
        <w:spacing w:before="240" w:line="276" w:lineRule="auto"/>
        <w:jc w:val="center"/>
        <w:rPr>
          <w:rFonts w:ascii="Arial" w:hAnsi="Arial" w:cs="Arial"/>
          <w:b/>
          <w:lang w:val="sr-Latn-ME"/>
        </w:rPr>
      </w:pPr>
      <w:r w:rsidRPr="00C57588">
        <w:rPr>
          <w:rFonts w:ascii="Arial" w:hAnsi="Arial" w:cs="Arial"/>
          <w:b/>
          <w:lang w:val="sr-Latn-ME"/>
        </w:rPr>
        <w:t>za dodjelu podrške</w:t>
      </w:r>
      <w:r w:rsidR="0097008D" w:rsidRPr="00C57588">
        <w:rPr>
          <w:rFonts w:ascii="Arial" w:hAnsi="Arial" w:cs="Arial"/>
          <w:b/>
          <w:lang w:val="sr-Latn-ME"/>
        </w:rPr>
        <w:t xml:space="preserve"> plasmanu  organskih</w:t>
      </w:r>
      <w:r w:rsidRPr="00C57588">
        <w:rPr>
          <w:rFonts w:ascii="Arial" w:hAnsi="Arial" w:cs="Arial"/>
          <w:b/>
          <w:lang w:val="sr-Latn-ME"/>
        </w:rPr>
        <w:t xml:space="preserve"> proizv</w:t>
      </w:r>
      <w:r w:rsidR="0097008D" w:rsidRPr="00C57588">
        <w:rPr>
          <w:rFonts w:ascii="Arial" w:hAnsi="Arial" w:cs="Arial"/>
          <w:b/>
          <w:lang w:val="sr-Latn-ME"/>
        </w:rPr>
        <w:t>oda</w:t>
      </w:r>
      <w:r w:rsidR="00780DE0" w:rsidRPr="00C57588">
        <w:rPr>
          <w:rFonts w:ascii="Arial" w:hAnsi="Arial" w:cs="Arial"/>
          <w:b/>
          <w:lang w:val="sr-Latn-ME"/>
        </w:rPr>
        <w:t xml:space="preserve"> za </w:t>
      </w:r>
      <w:r w:rsidR="006A7A46" w:rsidRPr="00C57588">
        <w:rPr>
          <w:rFonts w:ascii="Arial" w:hAnsi="Arial" w:cs="Arial"/>
          <w:b/>
          <w:lang w:val="sr-Latn-ME"/>
        </w:rPr>
        <w:t>202</w:t>
      </w:r>
      <w:r w:rsidR="00613584" w:rsidRPr="00C57588">
        <w:rPr>
          <w:rFonts w:ascii="Arial" w:hAnsi="Arial" w:cs="Arial"/>
          <w:b/>
          <w:lang w:val="sr-Latn-ME"/>
        </w:rPr>
        <w:t>2</w:t>
      </w:r>
      <w:r w:rsidRPr="00C57588">
        <w:rPr>
          <w:rFonts w:ascii="Arial" w:hAnsi="Arial" w:cs="Arial"/>
          <w:b/>
          <w:lang w:val="sr-Latn-ME"/>
        </w:rPr>
        <w:t>. godinu</w:t>
      </w:r>
    </w:p>
    <w:p w14:paraId="6F01946D" w14:textId="77777777" w:rsidR="00987967" w:rsidRPr="00C57588" w:rsidRDefault="00987967" w:rsidP="00582E18">
      <w:pPr>
        <w:spacing w:before="240" w:line="276" w:lineRule="auto"/>
        <w:jc w:val="center"/>
        <w:rPr>
          <w:rFonts w:ascii="Arial" w:hAnsi="Arial" w:cs="Arial"/>
          <w:b/>
          <w:lang w:val="sr-Latn-ME"/>
        </w:rPr>
      </w:pPr>
    </w:p>
    <w:p w14:paraId="56FC005F" w14:textId="3B3AE5A4" w:rsidR="001F227F" w:rsidRDefault="00987967" w:rsidP="00EE6C04">
      <w:pPr>
        <w:widowControl w:val="0"/>
        <w:autoSpaceDE w:val="0"/>
        <w:autoSpaceDN w:val="0"/>
        <w:spacing w:after="0" w:line="244" w:lineRule="auto"/>
        <w:ind w:right="173"/>
        <w:jc w:val="both"/>
        <w:rPr>
          <w:rFonts w:ascii="Arial" w:eastAsia="Microsoft Sans Serif" w:hAnsi="Arial" w:cs="Arial"/>
        </w:rPr>
      </w:pPr>
      <w:r w:rsidRPr="00EE6C04">
        <w:rPr>
          <w:rFonts w:ascii="Arial" w:eastAsia="Microsoft Sans Serif" w:hAnsi="Arial" w:cs="Arial"/>
        </w:rPr>
        <w:t>Predmet ovog J</w:t>
      </w:r>
      <w:r w:rsidR="00323306" w:rsidRPr="00EE6C04">
        <w:rPr>
          <w:rFonts w:ascii="Arial" w:eastAsia="Microsoft Sans Serif" w:hAnsi="Arial" w:cs="Arial"/>
        </w:rPr>
        <w:t>avnog poziva je podrška poljoprivrednim proizvođačima koji proizvode</w:t>
      </w:r>
      <w:r w:rsidR="002374FE" w:rsidRPr="00EE6C04">
        <w:rPr>
          <w:rFonts w:ascii="Arial" w:eastAsia="Microsoft Sans Serif" w:hAnsi="Arial" w:cs="Arial"/>
        </w:rPr>
        <w:t xml:space="preserve"> i prodaju </w:t>
      </w:r>
      <w:r w:rsidR="00323306" w:rsidRPr="00EE6C04">
        <w:rPr>
          <w:rFonts w:ascii="Arial" w:eastAsia="Microsoft Sans Serif" w:hAnsi="Arial" w:cs="Arial"/>
        </w:rPr>
        <w:t xml:space="preserve"> organske proizvode u skladu sa Zakonom o organskoj proizvodnji (</w:t>
      </w:r>
      <w:r w:rsidR="004E00DA" w:rsidRPr="00EE6C04">
        <w:rPr>
          <w:rFonts w:ascii="Arial" w:eastAsia="Microsoft Sans Serif" w:hAnsi="Arial" w:cs="Arial"/>
        </w:rPr>
        <w:t>„</w:t>
      </w:r>
      <w:r w:rsidR="00FA63AC" w:rsidRPr="00EE6C04">
        <w:rPr>
          <w:rFonts w:ascii="Arial" w:eastAsia="Microsoft Sans Serif" w:hAnsi="Arial" w:cs="Arial"/>
        </w:rPr>
        <w:t>Službeni</w:t>
      </w:r>
      <w:r w:rsidR="00323306" w:rsidRPr="00EE6C04">
        <w:rPr>
          <w:rFonts w:ascii="Arial" w:eastAsia="Microsoft Sans Serif" w:hAnsi="Arial" w:cs="Arial"/>
        </w:rPr>
        <w:t xml:space="preserve"> list CG</w:t>
      </w:r>
      <w:r w:rsidR="004E00DA" w:rsidRPr="00EE6C04">
        <w:rPr>
          <w:rFonts w:ascii="Arial" w:eastAsia="Microsoft Sans Serif" w:hAnsi="Arial" w:cs="Arial"/>
        </w:rPr>
        <w:t>“,</w:t>
      </w:r>
      <w:r w:rsidR="00323306" w:rsidRPr="00EE6C04">
        <w:rPr>
          <w:rFonts w:ascii="Arial" w:eastAsia="Microsoft Sans Serif" w:hAnsi="Arial" w:cs="Arial"/>
        </w:rPr>
        <w:t xml:space="preserve"> br</w:t>
      </w:r>
      <w:r w:rsidR="003419FD" w:rsidRPr="00EE6C04">
        <w:rPr>
          <w:rFonts w:ascii="Arial" w:eastAsia="Microsoft Sans Serif" w:hAnsi="Arial" w:cs="Arial"/>
        </w:rPr>
        <w:t>oj</w:t>
      </w:r>
      <w:r w:rsidR="00323306" w:rsidRPr="00EE6C04">
        <w:rPr>
          <w:rFonts w:ascii="Arial" w:eastAsia="Microsoft Sans Serif" w:hAnsi="Arial" w:cs="Arial"/>
        </w:rPr>
        <w:t xml:space="preserve"> 56/13). </w:t>
      </w:r>
    </w:p>
    <w:p w14:paraId="5D88876A" w14:textId="77777777" w:rsidR="00EE6C04" w:rsidRPr="00EE6C04" w:rsidRDefault="00EE6C04" w:rsidP="00EE6C04">
      <w:pPr>
        <w:widowControl w:val="0"/>
        <w:autoSpaceDE w:val="0"/>
        <w:autoSpaceDN w:val="0"/>
        <w:spacing w:after="0" w:line="244" w:lineRule="auto"/>
        <w:ind w:right="173"/>
        <w:jc w:val="both"/>
        <w:rPr>
          <w:rFonts w:ascii="Arial" w:eastAsia="Microsoft Sans Serif" w:hAnsi="Arial" w:cs="Arial"/>
        </w:rPr>
      </w:pPr>
    </w:p>
    <w:p w14:paraId="1BF0651F" w14:textId="78DADA50" w:rsidR="00323306" w:rsidRPr="00EE6C04" w:rsidRDefault="00987967" w:rsidP="00EE6C04">
      <w:pPr>
        <w:widowControl w:val="0"/>
        <w:autoSpaceDE w:val="0"/>
        <w:autoSpaceDN w:val="0"/>
        <w:spacing w:after="0" w:line="244" w:lineRule="auto"/>
        <w:ind w:right="173"/>
        <w:jc w:val="both"/>
        <w:rPr>
          <w:rFonts w:ascii="Arial" w:eastAsia="Microsoft Sans Serif" w:hAnsi="Arial" w:cs="Arial"/>
        </w:rPr>
      </w:pPr>
      <w:r w:rsidRPr="00EE6C04">
        <w:rPr>
          <w:rFonts w:ascii="Arial" w:eastAsia="Microsoft Sans Serif" w:hAnsi="Arial" w:cs="Arial"/>
        </w:rPr>
        <w:t>Ovim J</w:t>
      </w:r>
      <w:r w:rsidR="00323306" w:rsidRPr="00EE6C04">
        <w:rPr>
          <w:rFonts w:ascii="Arial" w:eastAsia="Microsoft Sans Serif" w:hAnsi="Arial" w:cs="Arial"/>
        </w:rPr>
        <w:t>avnim pozivom utvrđuju se uslovi, kriterijumi</w:t>
      </w:r>
      <w:r w:rsidR="00E90D99" w:rsidRPr="00EE6C04">
        <w:rPr>
          <w:rFonts w:ascii="Arial" w:eastAsia="Microsoft Sans Serif" w:hAnsi="Arial" w:cs="Arial"/>
        </w:rPr>
        <w:t xml:space="preserve">, </w:t>
      </w:r>
      <w:r w:rsidR="00323306" w:rsidRPr="00EE6C04">
        <w:rPr>
          <w:rFonts w:ascii="Arial" w:eastAsia="Microsoft Sans Serif" w:hAnsi="Arial" w:cs="Arial"/>
        </w:rPr>
        <w:t xml:space="preserve">način prijavljivanja za </w:t>
      </w:r>
      <w:r w:rsidR="00C335E6" w:rsidRPr="00EE6C04">
        <w:rPr>
          <w:rFonts w:ascii="Arial" w:eastAsia="Microsoft Sans Serif" w:hAnsi="Arial" w:cs="Arial"/>
        </w:rPr>
        <w:t>dodjelu</w:t>
      </w:r>
      <w:r w:rsidR="00E90D99" w:rsidRPr="00EE6C04">
        <w:rPr>
          <w:rFonts w:ascii="Arial" w:eastAsia="Microsoft Sans Serif" w:hAnsi="Arial" w:cs="Arial"/>
        </w:rPr>
        <w:t xml:space="preserve"> podrške, rokovi z</w:t>
      </w:r>
      <w:r w:rsidRPr="00EE6C04">
        <w:rPr>
          <w:rFonts w:ascii="Arial" w:eastAsia="Microsoft Sans Serif" w:hAnsi="Arial" w:cs="Arial"/>
        </w:rPr>
        <w:t>a podnošenje zahtjeva, procedure</w:t>
      </w:r>
      <w:r w:rsidR="00E90D99" w:rsidRPr="00EE6C04">
        <w:rPr>
          <w:rFonts w:ascii="Arial" w:eastAsia="Microsoft Sans Serif" w:hAnsi="Arial" w:cs="Arial"/>
        </w:rPr>
        <w:t xml:space="preserve"> realizacije zahtjeva i isplata podrške.</w:t>
      </w:r>
    </w:p>
    <w:p w14:paraId="01A7556A" w14:textId="7EC9ABA3" w:rsidR="00323306" w:rsidRPr="00C57588" w:rsidRDefault="00777E8C" w:rsidP="007710BD">
      <w:pPr>
        <w:spacing w:before="240" w:line="276" w:lineRule="auto"/>
        <w:jc w:val="both"/>
        <w:rPr>
          <w:rFonts w:ascii="Arial" w:hAnsi="Arial" w:cs="Arial"/>
          <w:lang w:val="sr-Latn-ME"/>
        </w:rPr>
      </w:pPr>
      <w:bookmarkStart w:id="0" w:name="_Toc473110023"/>
      <w:r w:rsidRPr="00C57588">
        <w:rPr>
          <w:rFonts w:ascii="Arial" w:hAnsi="Arial" w:cs="Arial"/>
          <w:b/>
          <w:lang w:val="sr-Latn-ME"/>
        </w:rPr>
        <w:t>DEFINICIJA KORISNIKA</w:t>
      </w:r>
      <w:bookmarkEnd w:id="0"/>
    </w:p>
    <w:p w14:paraId="0B846D9F" w14:textId="1DEA0F20" w:rsidR="007B258F" w:rsidRPr="00EE6C04" w:rsidRDefault="001F227F" w:rsidP="00EE6C04">
      <w:pPr>
        <w:widowControl w:val="0"/>
        <w:autoSpaceDE w:val="0"/>
        <w:autoSpaceDN w:val="0"/>
        <w:spacing w:after="0" w:line="244" w:lineRule="auto"/>
        <w:ind w:right="173"/>
        <w:jc w:val="both"/>
        <w:rPr>
          <w:rFonts w:ascii="Arial" w:eastAsia="Microsoft Sans Serif" w:hAnsi="Arial" w:cs="Arial"/>
        </w:rPr>
      </w:pPr>
      <w:r w:rsidRPr="00EE6C04">
        <w:rPr>
          <w:rFonts w:ascii="Arial" w:eastAsia="Microsoft Sans Serif" w:hAnsi="Arial" w:cs="Arial"/>
        </w:rPr>
        <w:t>Pravo na podrš</w:t>
      </w:r>
      <w:r w:rsidR="00EA5652" w:rsidRPr="00EE6C04">
        <w:rPr>
          <w:rFonts w:ascii="Arial" w:eastAsia="Microsoft Sans Serif" w:hAnsi="Arial" w:cs="Arial"/>
        </w:rPr>
        <w:t>ku pod uslovima utvrđenim ovim J</w:t>
      </w:r>
      <w:r w:rsidRPr="00EE6C04">
        <w:rPr>
          <w:rFonts w:ascii="Arial" w:eastAsia="Microsoft Sans Serif" w:hAnsi="Arial" w:cs="Arial"/>
        </w:rPr>
        <w:t>avnim pozivom imaju fizička</w:t>
      </w:r>
      <w:r w:rsidR="00987967" w:rsidRPr="00EE6C04">
        <w:rPr>
          <w:rFonts w:ascii="Arial" w:eastAsia="Microsoft Sans Serif" w:hAnsi="Arial" w:cs="Arial"/>
        </w:rPr>
        <w:t xml:space="preserve"> lica</w:t>
      </w:r>
      <w:r w:rsidR="00D86FC6" w:rsidRPr="00EE6C04">
        <w:rPr>
          <w:rFonts w:ascii="Arial" w:eastAsia="Microsoft Sans Serif" w:hAnsi="Arial" w:cs="Arial"/>
        </w:rPr>
        <w:t>, pravna lica, ko</w:t>
      </w:r>
      <w:r w:rsidR="00C87BC5" w:rsidRPr="00EE6C04">
        <w:rPr>
          <w:rFonts w:ascii="Arial" w:eastAsia="Microsoft Sans Serif" w:hAnsi="Arial" w:cs="Arial"/>
        </w:rPr>
        <w:t>o</w:t>
      </w:r>
      <w:r w:rsidR="00D86FC6" w:rsidRPr="00EE6C04">
        <w:rPr>
          <w:rFonts w:ascii="Arial" w:eastAsia="Microsoft Sans Serif" w:hAnsi="Arial" w:cs="Arial"/>
        </w:rPr>
        <w:t>perative, udruženja</w:t>
      </w:r>
      <w:r w:rsidR="00987967" w:rsidRPr="00EE6C04">
        <w:rPr>
          <w:rFonts w:ascii="Arial" w:eastAsia="Microsoft Sans Serif" w:hAnsi="Arial" w:cs="Arial"/>
        </w:rPr>
        <w:t>,</w:t>
      </w:r>
      <w:r w:rsidRPr="00EE6C04">
        <w:rPr>
          <w:rFonts w:ascii="Arial" w:eastAsia="Microsoft Sans Serif" w:hAnsi="Arial" w:cs="Arial"/>
        </w:rPr>
        <w:t xml:space="preserve"> upisana</w:t>
      </w:r>
      <w:r w:rsidR="00CE3306" w:rsidRPr="00EE6C04">
        <w:rPr>
          <w:rFonts w:ascii="Arial" w:eastAsia="Microsoft Sans Serif" w:hAnsi="Arial" w:cs="Arial"/>
        </w:rPr>
        <w:t xml:space="preserve"> u Registar subjekata u organskoj proizvodnji</w:t>
      </w:r>
      <w:r w:rsidR="004214CF" w:rsidRPr="00EE6C04">
        <w:rPr>
          <w:rFonts w:ascii="Arial" w:eastAsia="Microsoft Sans Serif" w:hAnsi="Arial" w:cs="Arial"/>
        </w:rPr>
        <w:t xml:space="preserve"> u skladu sa Zakonom o organskoj proizvodnji </w:t>
      </w:r>
      <w:r w:rsidR="00CE3306" w:rsidRPr="00EE6C04">
        <w:rPr>
          <w:rFonts w:ascii="Arial" w:eastAsia="Microsoft Sans Serif" w:hAnsi="Arial" w:cs="Arial"/>
        </w:rPr>
        <w:t>(</w:t>
      </w:r>
      <w:r w:rsidR="00D931E0" w:rsidRPr="00EE6C04">
        <w:rPr>
          <w:rFonts w:ascii="Arial" w:eastAsia="Microsoft Sans Serif" w:hAnsi="Arial" w:cs="Arial"/>
        </w:rPr>
        <w:t>„</w:t>
      </w:r>
      <w:r w:rsidR="00FA63AC" w:rsidRPr="00EE6C04">
        <w:rPr>
          <w:rFonts w:ascii="Arial" w:eastAsia="Microsoft Sans Serif" w:hAnsi="Arial" w:cs="Arial"/>
        </w:rPr>
        <w:t>Službeni list CG</w:t>
      </w:r>
      <w:r w:rsidR="00D931E0" w:rsidRPr="00EE6C04">
        <w:rPr>
          <w:rFonts w:ascii="Arial" w:eastAsia="Microsoft Sans Serif" w:hAnsi="Arial" w:cs="Arial"/>
        </w:rPr>
        <w:t>“</w:t>
      </w:r>
      <w:r w:rsidR="00CE3306" w:rsidRPr="00EE6C04">
        <w:rPr>
          <w:rFonts w:ascii="Arial" w:eastAsia="Microsoft Sans Serif" w:hAnsi="Arial" w:cs="Arial"/>
        </w:rPr>
        <w:t>, br</w:t>
      </w:r>
      <w:r w:rsidR="003419FD" w:rsidRPr="00EE6C04">
        <w:rPr>
          <w:rFonts w:ascii="Arial" w:eastAsia="Microsoft Sans Serif" w:hAnsi="Arial" w:cs="Arial"/>
        </w:rPr>
        <w:t>oj</w:t>
      </w:r>
      <w:r w:rsidR="00CE3306" w:rsidRPr="00EE6C04">
        <w:rPr>
          <w:rFonts w:ascii="Arial" w:eastAsia="Microsoft Sans Serif" w:hAnsi="Arial" w:cs="Arial"/>
        </w:rPr>
        <w:t xml:space="preserve"> 56/13) </w:t>
      </w:r>
      <w:r w:rsidR="005904AB" w:rsidRPr="00EE6C04">
        <w:rPr>
          <w:rFonts w:ascii="Arial" w:eastAsia="Microsoft Sans Serif" w:hAnsi="Arial" w:cs="Arial"/>
        </w:rPr>
        <w:t xml:space="preserve">zaključno sa 31. decembrom </w:t>
      </w:r>
      <w:r w:rsidR="006A7A46" w:rsidRPr="00EE6C04">
        <w:rPr>
          <w:rFonts w:ascii="Arial" w:eastAsia="Microsoft Sans Serif" w:hAnsi="Arial" w:cs="Arial"/>
        </w:rPr>
        <w:t>202</w:t>
      </w:r>
      <w:r w:rsidR="00951DE6" w:rsidRPr="00EE6C04">
        <w:rPr>
          <w:rFonts w:ascii="Arial" w:eastAsia="Microsoft Sans Serif" w:hAnsi="Arial" w:cs="Arial"/>
        </w:rPr>
        <w:t>1</w:t>
      </w:r>
      <w:r w:rsidR="00613584" w:rsidRPr="00EE6C04">
        <w:rPr>
          <w:rFonts w:ascii="Arial" w:eastAsia="Microsoft Sans Serif" w:hAnsi="Arial" w:cs="Arial"/>
        </w:rPr>
        <w:t>.</w:t>
      </w:r>
      <w:r w:rsidR="00323306" w:rsidRPr="00EE6C04">
        <w:rPr>
          <w:rFonts w:ascii="Arial" w:eastAsia="Microsoft Sans Serif" w:hAnsi="Arial" w:cs="Arial"/>
        </w:rPr>
        <w:t xml:space="preserve"> godine</w:t>
      </w:r>
      <w:r w:rsidR="008C6357" w:rsidRPr="00EE6C04">
        <w:rPr>
          <w:rFonts w:ascii="Arial" w:eastAsia="Microsoft Sans Serif" w:hAnsi="Arial" w:cs="Arial"/>
        </w:rPr>
        <w:t xml:space="preserve"> i</w:t>
      </w:r>
      <w:r w:rsidR="007B258F" w:rsidRPr="00EE6C04">
        <w:rPr>
          <w:rFonts w:ascii="Arial" w:eastAsia="Microsoft Sans Serif" w:hAnsi="Arial" w:cs="Arial"/>
        </w:rPr>
        <w:t xml:space="preserve"> </w:t>
      </w:r>
      <w:r w:rsidR="003D5C2E" w:rsidRPr="00EE6C04">
        <w:rPr>
          <w:rFonts w:ascii="Arial" w:eastAsia="Microsoft Sans Serif" w:hAnsi="Arial" w:cs="Arial"/>
        </w:rPr>
        <w:t xml:space="preserve">u </w:t>
      </w:r>
      <w:r w:rsidR="007B258F" w:rsidRPr="00EE6C04">
        <w:rPr>
          <w:rFonts w:ascii="Arial" w:eastAsia="Microsoft Sans Serif" w:hAnsi="Arial" w:cs="Arial"/>
        </w:rPr>
        <w:t>Regis</w:t>
      </w:r>
      <w:r w:rsidR="00987967" w:rsidRPr="00EE6C04">
        <w:rPr>
          <w:rFonts w:ascii="Arial" w:eastAsia="Microsoft Sans Serif" w:hAnsi="Arial" w:cs="Arial"/>
        </w:rPr>
        <w:t xml:space="preserve">tar poljoprivrednih gazdinstava </w:t>
      </w:r>
      <w:r w:rsidR="007B258F" w:rsidRPr="00EE6C04">
        <w:rPr>
          <w:rFonts w:ascii="Arial" w:eastAsia="Microsoft Sans Serif" w:hAnsi="Arial" w:cs="Arial"/>
        </w:rPr>
        <w:t>u skladu sa Zakonom o poljoprivredi i ruralnom razvoju („</w:t>
      </w:r>
      <w:r w:rsidR="00FA63AC" w:rsidRPr="00EE6C04">
        <w:rPr>
          <w:rFonts w:ascii="Arial" w:eastAsia="Microsoft Sans Serif" w:hAnsi="Arial" w:cs="Arial"/>
        </w:rPr>
        <w:t>Službeni list CG</w:t>
      </w:r>
      <w:r w:rsidR="00771F17" w:rsidRPr="00EE6C04">
        <w:rPr>
          <w:rFonts w:ascii="Arial" w:eastAsia="Microsoft Sans Serif" w:hAnsi="Arial" w:cs="Arial"/>
        </w:rPr>
        <w:t>“, br.</w:t>
      </w:r>
      <w:r w:rsidR="007B258F" w:rsidRPr="00EE6C04">
        <w:rPr>
          <w:rFonts w:ascii="Arial" w:eastAsia="Microsoft Sans Serif" w:hAnsi="Arial" w:cs="Arial"/>
        </w:rPr>
        <w:t xml:space="preserve"> </w:t>
      </w:r>
      <w:r w:rsidR="00771F17" w:rsidRPr="00EE6C04">
        <w:rPr>
          <w:rFonts w:ascii="Arial" w:eastAsia="Microsoft Sans Serif" w:hAnsi="Arial" w:cs="Arial"/>
        </w:rPr>
        <w:t xml:space="preserve">56/09, 34/14, 1/15, </w:t>
      </w:r>
      <w:r w:rsidR="00FA63AC" w:rsidRPr="00EE6C04">
        <w:rPr>
          <w:rFonts w:ascii="Arial" w:eastAsia="Microsoft Sans Serif" w:hAnsi="Arial" w:cs="Arial"/>
        </w:rPr>
        <w:t>30/17</w:t>
      </w:r>
      <w:r w:rsidR="00771F17" w:rsidRPr="00EE6C04">
        <w:rPr>
          <w:rFonts w:ascii="Arial" w:eastAsia="Microsoft Sans Serif" w:hAnsi="Arial" w:cs="Arial"/>
        </w:rPr>
        <w:t xml:space="preserve"> i 59/21</w:t>
      </w:r>
      <w:r w:rsidR="008C6357" w:rsidRPr="00EE6C04">
        <w:rPr>
          <w:rFonts w:ascii="Arial" w:eastAsia="Microsoft Sans Serif" w:hAnsi="Arial" w:cs="Arial"/>
        </w:rPr>
        <w:t>)</w:t>
      </w:r>
      <w:r w:rsidR="00FB68CE" w:rsidRPr="00EE6C04">
        <w:rPr>
          <w:rFonts w:ascii="Arial" w:eastAsia="Microsoft Sans Serif" w:hAnsi="Arial" w:cs="Arial"/>
        </w:rPr>
        <w:t>.</w:t>
      </w:r>
      <w:r w:rsidR="008C6357" w:rsidRPr="00EE6C04">
        <w:rPr>
          <w:rFonts w:ascii="Arial" w:eastAsia="Microsoft Sans Serif" w:hAnsi="Arial" w:cs="Arial"/>
        </w:rPr>
        <w:t xml:space="preserve"> </w:t>
      </w:r>
    </w:p>
    <w:p w14:paraId="7D6DA75B" w14:textId="77777777" w:rsidR="00987967" w:rsidRPr="00EE6C04" w:rsidRDefault="00987967" w:rsidP="00EE6C04">
      <w:pPr>
        <w:widowControl w:val="0"/>
        <w:autoSpaceDE w:val="0"/>
        <w:autoSpaceDN w:val="0"/>
        <w:spacing w:after="0" w:line="244" w:lineRule="auto"/>
        <w:ind w:right="173"/>
        <w:jc w:val="both"/>
        <w:rPr>
          <w:rFonts w:ascii="Arial" w:eastAsia="Microsoft Sans Serif" w:hAnsi="Arial" w:cs="Arial"/>
        </w:rPr>
      </w:pPr>
    </w:p>
    <w:p w14:paraId="65D1B6C0" w14:textId="35579EA3" w:rsidR="00092567" w:rsidRPr="00EE6C04" w:rsidRDefault="002374FE" w:rsidP="00EE6C04">
      <w:pPr>
        <w:widowControl w:val="0"/>
        <w:autoSpaceDE w:val="0"/>
        <w:autoSpaceDN w:val="0"/>
        <w:spacing w:after="0" w:line="244" w:lineRule="auto"/>
        <w:ind w:right="173"/>
        <w:jc w:val="both"/>
        <w:rPr>
          <w:rFonts w:ascii="Arial" w:eastAsia="Microsoft Sans Serif" w:hAnsi="Arial" w:cs="Arial"/>
        </w:rPr>
      </w:pPr>
      <w:r w:rsidRPr="00EE6C04">
        <w:rPr>
          <w:rFonts w:ascii="Arial" w:eastAsia="Microsoft Sans Serif" w:hAnsi="Arial" w:cs="Arial"/>
        </w:rPr>
        <w:t>Pravo na podršku mogu ostvariti organski proizvođači isključivo za proizvod</w:t>
      </w:r>
      <w:r w:rsidR="00987967" w:rsidRPr="00EE6C04">
        <w:rPr>
          <w:rFonts w:ascii="Arial" w:eastAsia="Microsoft Sans Serif" w:hAnsi="Arial" w:cs="Arial"/>
        </w:rPr>
        <w:t>e</w:t>
      </w:r>
      <w:r w:rsidRPr="00EE6C04">
        <w:rPr>
          <w:rFonts w:ascii="Arial" w:eastAsia="Microsoft Sans Serif" w:hAnsi="Arial" w:cs="Arial"/>
        </w:rPr>
        <w:t xml:space="preserve"> za koj</w:t>
      </w:r>
      <w:r w:rsidR="00987967" w:rsidRPr="00EE6C04">
        <w:rPr>
          <w:rFonts w:ascii="Arial" w:eastAsia="Microsoft Sans Serif" w:hAnsi="Arial" w:cs="Arial"/>
        </w:rPr>
        <w:t>e</w:t>
      </w:r>
      <w:r w:rsidRPr="00EE6C04">
        <w:rPr>
          <w:rFonts w:ascii="Arial" w:eastAsia="Microsoft Sans Serif" w:hAnsi="Arial" w:cs="Arial"/>
        </w:rPr>
        <w:t xml:space="preserve"> posjeduju sertifikat izdat u 2022. </w:t>
      </w:r>
      <w:r w:rsidR="00987967" w:rsidRPr="00EE6C04">
        <w:rPr>
          <w:rFonts w:ascii="Arial" w:eastAsia="Microsoft Sans Serif" w:hAnsi="Arial" w:cs="Arial"/>
        </w:rPr>
        <w:t>g</w:t>
      </w:r>
      <w:r w:rsidRPr="00EE6C04">
        <w:rPr>
          <w:rFonts w:ascii="Arial" w:eastAsia="Microsoft Sans Serif" w:hAnsi="Arial" w:cs="Arial"/>
        </w:rPr>
        <w:t>odini</w:t>
      </w:r>
      <w:r w:rsidR="00987967" w:rsidRPr="00EE6C04">
        <w:rPr>
          <w:rFonts w:ascii="Arial" w:eastAsia="Microsoft Sans Serif" w:hAnsi="Arial" w:cs="Arial"/>
        </w:rPr>
        <w:t xml:space="preserve"> od strane akreditovanog i ovlašćenog tijela za kontrolu organske proizvodnje</w:t>
      </w:r>
      <w:r w:rsidRPr="00EE6C04">
        <w:rPr>
          <w:rFonts w:ascii="Arial" w:eastAsia="Microsoft Sans Serif" w:hAnsi="Arial" w:cs="Arial"/>
        </w:rPr>
        <w:t>, i to</w:t>
      </w:r>
      <w:r w:rsidR="00987967" w:rsidRPr="00EE6C04">
        <w:rPr>
          <w:rFonts w:ascii="Arial" w:eastAsia="Microsoft Sans Serif" w:hAnsi="Arial" w:cs="Arial"/>
        </w:rPr>
        <w:t xml:space="preserve"> za količine proizvoda koje su  navedene</w:t>
      </w:r>
      <w:r w:rsidRPr="00EE6C04">
        <w:rPr>
          <w:rFonts w:ascii="Arial" w:eastAsia="Microsoft Sans Serif" w:hAnsi="Arial" w:cs="Arial"/>
        </w:rPr>
        <w:t xml:space="preserve"> u prilogu </w:t>
      </w:r>
      <w:r w:rsidR="0031544F" w:rsidRPr="00EE6C04">
        <w:rPr>
          <w:rFonts w:ascii="Arial" w:eastAsia="Microsoft Sans Serif" w:hAnsi="Arial" w:cs="Arial"/>
        </w:rPr>
        <w:t xml:space="preserve">liste </w:t>
      </w:r>
      <w:r w:rsidRPr="00EE6C04">
        <w:rPr>
          <w:rFonts w:ascii="Arial" w:eastAsia="Microsoft Sans Serif" w:hAnsi="Arial" w:cs="Arial"/>
        </w:rPr>
        <w:t>sertifikata i dokaza o količini organskih</w:t>
      </w:r>
      <w:r w:rsidR="00987967" w:rsidRPr="00EE6C04">
        <w:rPr>
          <w:rFonts w:ascii="Arial" w:eastAsia="Microsoft Sans Serif" w:hAnsi="Arial" w:cs="Arial"/>
        </w:rPr>
        <w:t xml:space="preserve"> proizvoda plasiranih na tržištu</w:t>
      </w:r>
      <w:r w:rsidRPr="00EE6C04">
        <w:rPr>
          <w:rFonts w:ascii="Arial" w:eastAsia="Microsoft Sans Serif" w:hAnsi="Arial" w:cs="Arial"/>
        </w:rPr>
        <w:t xml:space="preserve">. </w:t>
      </w:r>
    </w:p>
    <w:p w14:paraId="3D12FA27" w14:textId="4A526063" w:rsidR="006F3A87" w:rsidRPr="00EE6C04" w:rsidRDefault="006F3A87" w:rsidP="00EE6C04">
      <w:pPr>
        <w:widowControl w:val="0"/>
        <w:autoSpaceDE w:val="0"/>
        <w:autoSpaceDN w:val="0"/>
        <w:spacing w:after="0" w:line="244" w:lineRule="auto"/>
        <w:ind w:right="173"/>
        <w:jc w:val="both"/>
        <w:rPr>
          <w:rFonts w:ascii="Arial" w:eastAsia="Microsoft Sans Serif" w:hAnsi="Arial" w:cs="Arial"/>
        </w:rPr>
      </w:pPr>
    </w:p>
    <w:p w14:paraId="25D675DF" w14:textId="1C7A5AC9" w:rsidR="0075170C" w:rsidRDefault="003B6A75" w:rsidP="00EE6C04">
      <w:pPr>
        <w:widowControl w:val="0"/>
        <w:autoSpaceDE w:val="0"/>
        <w:autoSpaceDN w:val="0"/>
        <w:spacing w:after="0" w:line="244" w:lineRule="auto"/>
        <w:ind w:right="173"/>
        <w:jc w:val="both"/>
        <w:rPr>
          <w:rFonts w:ascii="Arial" w:eastAsia="Microsoft Sans Serif" w:hAnsi="Arial" w:cs="Arial"/>
        </w:rPr>
      </w:pPr>
      <w:r w:rsidRPr="00EE6C04">
        <w:rPr>
          <w:rFonts w:ascii="Arial" w:eastAsia="Microsoft Sans Serif" w:hAnsi="Arial" w:cs="Arial"/>
        </w:rPr>
        <w:t>Pravo na podršku ne mogu ostvariti privredna društva (djelimično ili potpuno) u državnoj svojini ili državna institucija.</w:t>
      </w:r>
    </w:p>
    <w:p w14:paraId="1CF988C5" w14:textId="77777777" w:rsidR="00EE6C04" w:rsidRPr="00EE6C04" w:rsidRDefault="00EE6C04" w:rsidP="00EE6C04">
      <w:pPr>
        <w:widowControl w:val="0"/>
        <w:autoSpaceDE w:val="0"/>
        <w:autoSpaceDN w:val="0"/>
        <w:spacing w:after="0" w:line="244" w:lineRule="auto"/>
        <w:ind w:right="173"/>
        <w:jc w:val="both"/>
        <w:rPr>
          <w:rFonts w:ascii="Arial" w:eastAsia="Microsoft Sans Serif" w:hAnsi="Arial" w:cs="Arial"/>
        </w:rPr>
      </w:pPr>
    </w:p>
    <w:p w14:paraId="46FC290C" w14:textId="486C7D48" w:rsidR="007C6782" w:rsidRPr="00C57588" w:rsidRDefault="007C6782" w:rsidP="007C6782">
      <w:pPr>
        <w:spacing w:after="240" w:line="276" w:lineRule="auto"/>
        <w:jc w:val="both"/>
        <w:rPr>
          <w:rFonts w:ascii="Arial" w:hAnsi="Arial" w:cs="Arial"/>
          <w:b/>
          <w:noProof/>
          <w:lang w:val="sr-Latn-CS"/>
        </w:rPr>
      </w:pPr>
      <w:r w:rsidRPr="00C57588">
        <w:rPr>
          <w:rFonts w:ascii="Arial" w:hAnsi="Arial" w:cs="Arial"/>
          <w:b/>
          <w:noProof/>
          <w:lang w:val="sr-Latn-CS"/>
        </w:rPr>
        <w:t>KRITERIJUMI PRIHVATLJIVOSTI</w:t>
      </w:r>
    </w:p>
    <w:p w14:paraId="5F8C8297" w14:textId="17D48666" w:rsidR="007C6782" w:rsidRDefault="007C6782" w:rsidP="00EE6C04">
      <w:pPr>
        <w:widowControl w:val="0"/>
        <w:autoSpaceDE w:val="0"/>
        <w:autoSpaceDN w:val="0"/>
        <w:spacing w:after="0" w:line="244" w:lineRule="auto"/>
        <w:ind w:right="173"/>
        <w:jc w:val="both"/>
        <w:rPr>
          <w:rFonts w:ascii="Arial" w:eastAsia="Microsoft Sans Serif" w:hAnsi="Arial" w:cs="Arial"/>
        </w:rPr>
      </w:pPr>
      <w:r w:rsidRPr="00EE6C04">
        <w:rPr>
          <w:rFonts w:ascii="Arial" w:eastAsia="Microsoft Sans Serif" w:hAnsi="Arial" w:cs="Arial"/>
        </w:rPr>
        <w:t xml:space="preserve">U zavisnosti od vrste organske proizvodnje, podnosilac zahtjeva </w:t>
      </w:r>
      <w:r w:rsidR="00987967" w:rsidRPr="00EE6C04">
        <w:rPr>
          <w:rFonts w:ascii="Arial" w:eastAsia="Microsoft Sans Serif" w:hAnsi="Arial" w:cs="Arial"/>
        </w:rPr>
        <w:t>može ostvariti pravo na podršku</w:t>
      </w:r>
      <w:r w:rsidRPr="00EE6C04">
        <w:rPr>
          <w:rFonts w:ascii="Arial" w:eastAsia="Microsoft Sans Serif" w:hAnsi="Arial" w:cs="Arial"/>
        </w:rPr>
        <w:t xml:space="preserve"> ako ispunjava sljedeće uslove:</w:t>
      </w:r>
    </w:p>
    <w:p w14:paraId="4F34A882" w14:textId="77777777" w:rsidR="00EE6C04" w:rsidRPr="00EE6C04" w:rsidRDefault="00EE6C04" w:rsidP="00EE6C04">
      <w:pPr>
        <w:widowControl w:val="0"/>
        <w:autoSpaceDE w:val="0"/>
        <w:autoSpaceDN w:val="0"/>
        <w:spacing w:after="0" w:line="244" w:lineRule="auto"/>
        <w:ind w:right="173"/>
        <w:jc w:val="both"/>
        <w:rPr>
          <w:rFonts w:ascii="Arial" w:eastAsia="Microsoft Sans Serif" w:hAnsi="Arial" w:cs="Arial"/>
        </w:rPr>
      </w:pPr>
    </w:p>
    <w:p w14:paraId="18B05982" w14:textId="55000EBB" w:rsidR="00E85399" w:rsidRPr="00E85399" w:rsidRDefault="00E85399" w:rsidP="00467D9A">
      <w:pPr>
        <w:pStyle w:val="ListParagraph"/>
        <w:numPr>
          <w:ilvl w:val="0"/>
          <w:numId w:val="25"/>
        </w:numPr>
        <w:spacing w:after="240" w:line="276" w:lineRule="auto"/>
        <w:jc w:val="both"/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noProof/>
          <w:lang w:val="sr-Latn-ME"/>
        </w:rPr>
        <w:t>P</w:t>
      </w:r>
      <w:r w:rsidRPr="00E85399">
        <w:rPr>
          <w:rFonts w:ascii="Arial" w:hAnsi="Arial" w:cs="Arial"/>
          <w:noProof/>
          <w:lang w:val="sr-Latn-ME"/>
        </w:rPr>
        <w:t>odnosilac zahtjeva državljanin Crne Gore sa mjestom boravka u Crnoj Gori;</w:t>
      </w:r>
    </w:p>
    <w:p w14:paraId="7C2017FF" w14:textId="41A95861" w:rsidR="007C6782" w:rsidRPr="00C57588" w:rsidRDefault="007C6782" w:rsidP="00467D9A">
      <w:pPr>
        <w:pStyle w:val="ListParagraph"/>
        <w:numPr>
          <w:ilvl w:val="0"/>
          <w:numId w:val="25"/>
        </w:numPr>
        <w:spacing w:after="240" w:line="276" w:lineRule="auto"/>
        <w:jc w:val="both"/>
        <w:rPr>
          <w:rFonts w:ascii="Arial" w:hAnsi="Arial" w:cs="Arial"/>
          <w:noProof/>
          <w:lang w:val="sr-Latn-CS"/>
        </w:rPr>
      </w:pPr>
      <w:r w:rsidRPr="00C57588">
        <w:rPr>
          <w:rFonts w:ascii="Arial" w:hAnsi="Arial" w:cs="Arial"/>
          <w:noProof/>
          <w:lang w:val="sr-Latn-CS"/>
        </w:rPr>
        <w:t xml:space="preserve">Upisan </w:t>
      </w:r>
      <w:r w:rsidR="00987967" w:rsidRPr="00C57588">
        <w:rPr>
          <w:rFonts w:ascii="Arial" w:hAnsi="Arial" w:cs="Arial"/>
          <w:noProof/>
          <w:lang w:val="sr-Latn-CS"/>
        </w:rPr>
        <w:t xml:space="preserve">je </w:t>
      </w:r>
      <w:r w:rsidRPr="00C57588">
        <w:rPr>
          <w:rFonts w:ascii="Arial" w:hAnsi="Arial" w:cs="Arial"/>
          <w:noProof/>
          <w:lang w:val="sr-Latn-CS"/>
        </w:rPr>
        <w:t xml:space="preserve">u Registar subjekata u organskoj proizvodnji i u Registar poljoprivrednih gazdinstava; </w:t>
      </w:r>
    </w:p>
    <w:p w14:paraId="52BF8ABF" w14:textId="35F2F24F" w:rsidR="007C6782" w:rsidRPr="00C57588" w:rsidRDefault="007C6782" w:rsidP="00467D9A">
      <w:pPr>
        <w:pStyle w:val="ListParagraph"/>
        <w:numPr>
          <w:ilvl w:val="0"/>
          <w:numId w:val="25"/>
        </w:numPr>
        <w:spacing w:after="240" w:line="276" w:lineRule="auto"/>
        <w:jc w:val="both"/>
        <w:rPr>
          <w:rFonts w:ascii="Arial" w:hAnsi="Arial" w:cs="Arial"/>
          <w:noProof/>
          <w:lang w:val="sr-Latn-CS"/>
        </w:rPr>
      </w:pPr>
      <w:r w:rsidRPr="00C57588">
        <w:rPr>
          <w:rFonts w:ascii="Arial" w:hAnsi="Arial" w:cs="Arial"/>
          <w:noProof/>
          <w:lang w:val="sr-Latn-CS"/>
        </w:rPr>
        <w:t>Posjeduje sertifikat izdat od strane</w:t>
      </w:r>
      <w:r w:rsidR="00BD3EF6">
        <w:rPr>
          <w:rFonts w:ascii="Arial" w:hAnsi="Arial" w:cs="Arial"/>
          <w:noProof/>
          <w:lang w:val="sr-Latn-CS"/>
        </w:rPr>
        <w:t xml:space="preserve"> akreditovanog tijela za organsku</w:t>
      </w:r>
      <w:r w:rsidRPr="00C57588">
        <w:rPr>
          <w:rFonts w:ascii="Arial" w:hAnsi="Arial" w:cs="Arial"/>
          <w:noProof/>
          <w:lang w:val="sr-Latn-CS"/>
        </w:rPr>
        <w:t xml:space="preserve"> proizvodnju u 2022.</w:t>
      </w:r>
      <w:r w:rsidR="00BD3EF6">
        <w:rPr>
          <w:rFonts w:ascii="Arial" w:hAnsi="Arial" w:cs="Arial"/>
          <w:noProof/>
          <w:lang w:val="sr-Latn-CS"/>
        </w:rPr>
        <w:t xml:space="preserve"> </w:t>
      </w:r>
      <w:r w:rsidRPr="00C57588">
        <w:rPr>
          <w:rFonts w:ascii="Arial" w:hAnsi="Arial" w:cs="Arial"/>
          <w:noProof/>
          <w:lang w:val="sr-Latn-CS"/>
        </w:rPr>
        <w:t xml:space="preserve">godini; </w:t>
      </w:r>
    </w:p>
    <w:p w14:paraId="04BF99E1" w14:textId="6D04B3DD" w:rsidR="00C87BC5" w:rsidRPr="00C57588" w:rsidRDefault="00C87BC5" w:rsidP="00467D9A">
      <w:pPr>
        <w:pStyle w:val="ListParagraph"/>
        <w:numPr>
          <w:ilvl w:val="0"/>
          <w:numId w:val="25"/>
        </w:numPr>
        <w:spacing w:after="240" w:line="276" w:lineRule="auto"/>
        <w:jc w:val="both"/>
        <w:rPr>
          <w:rFonts w:ascii="Arial" w:hAnsi="Arial" w:cs="Arial"/>
          <w:noProof/>
          <w:lang w:val="sr-Latn-CS"/>
        </w:rPr>
      </w:pPr>
      <w:r w:rsidRPr="00C57588">
        <w:rPr>
          <w:rFonts w:ascii="Arial" w:hAnsi="Arial" w:cs="Arial"/>
        </w:rPr>
        <w:t>Plasira serti</w:t>
      </w:r>
      <w:r w:rsidR="00BD3EF6">
        <w:rPr>
          <w:rFonts w:ascii="Arial" w:hAnsi="Arial" w:cs="Arial"/>
        </w:rPr>
        <w:t xml:space="preserve">fikovane organske proizvode na </w:t>
      </w:r>
      <w:r w:rsidRPr="00C57588">
        <w:rPr>
          <w:rFonts w:ascii="Arial" w:hAnsi="Arial" w:cs="Arial"/>
        </w:rPr>
        <w:t>tržište</w:t>
      </w:r>
      <w:r w:rsidR="00BD3EF6">
        <w:rPr>
          <w:rFonts w:ascii="Arial" w:hAnsi="Arial" w:cs="Arial"/>
        </w:rPr>
        <w:t xml:space="preserve"> I za to posjeduju relevantan dokaz</w:t>
      </w:r>
      <w:r w:rsidRPr="00C57588">
        <w:rPr>
          <w:rFonts w:ascii="Arial" w:hAnsi="Arial" w:cs="Arial"/>
        </w:rPr>
        <w:t>.</w:t>
      </w:r>
    </w:p>
    <w:p w14:paraId="1FA842DF" w14:textId="5A27EC51" w:rsidR="00C15467" w:rsidRPr="00C57588" w:rsidRDefault="00C15467" w:rsidP="00C15467">
      <w:pPr>
        <w:spacing w:before="240" w:line="276" w:lineRule="auto"/>
        <w:jc w:val="both"/>
        <w:rPr>
          <w:rFonts w:ascii="Arial" w:hAnsi="Arial" w:cs="Arial"/>
          <w:b/>
          <w:lang w:val="sr-Latn-ME"/>
        </w:rPr>
      </w:pPr>
      <w:r w:rsidRPr="00C57588">
        <w:rPr>
          <w:rFonts w:ascii="Arial" w:hAnsi="Arial" w:cs="Arial"/>
          <w:b/>
          <w:lang w:val="sr-Latn-ME"/>
        </w:rPr>
        <w:lastRenderedPageBreak/>
        <w:t>IZNOS PODRŠKE</w:t>
      </w:r>
    </w:p>
    <w:p w14:paraId="08058665" w14:textId="73B17C99" w:rsidR="00C87BC5" w:rsidRPr="00C57588" w:rsidRDefault="00C87BC5" w:rsidP="00C15467">
      <w:pPr>
        <w:spacing w:before="240" w:line="276" w:lineRule="auto"/>
        <w:jc w:val="both"/>
        <w:rPr>
          <w:rFonts w:ascii="Arial" w:hAnsi="Arial" w:cs="Arial"/>
          <w:lang w:val="sr-Latn-ME"/>
        </w:rPr>
      </w:pPr>
      <w:r w:rsidRPr="00C57588">
        <w:rPr>
          <w:rFonts w:ascii="Arial" w:hAnsi="Arial" w:cs="Arial"/>
          <w:lang w:val="sr-Latn-ME"/>
        </w:rPr>
        <w:t xml:space="preserve">Iznosi podrške </w:t>
      </w:r>
      <w:r w:rsidR="0042779B" w:rsidRPr="00C57588">
        <w:rPr>
          <w:rFonts w:ascii="Arial" w:hAnsi="Arial" w:cs="Arial"/>
          <w:lang w:val="sr-Latn-ME"/>
        </w:rPr>
        <w:t xml:space="preserve">(u eurima) </w:t>
      </w:r>
      <w:r w:rsidRPr="00C57588">
        <w:rPr>
          <w:rFonts w:ascii="Arial" w:hAnsi="Arial" w:cs="Arial"/>
          <w:lang w:val="sr-Latn-ME"/>
        </w:rPr>
        <w:t>po količinama organskih primarnih i prerađenih proizvoda stavljenih na tržište</w:t>
      </w:r>
      <w:r w:rsidR="007C12AA" w:rsidRPr="00C57588">
        <w:rPr>
          <w:rFonts w:ascii="Arial" w:hAnsi="Arial" w:cs="Arial"/>
          <w:lang w:val="sr-Latn-ME"/>
        </w:rPr>
        <w:t xml:space="preserve">, dati su </w:t>
      </w:r>
      <w:r w:rsidR="00514B43" w:rsidRPr="00C57588">
        <w:rPr>
          <w:rFonts w:ascii="Arial" w:hAnsi="Arial" w:cs="Arial"/>
          <w:lang w:val="sr-Latn-ME"/>
        </w:rPr>
        <w:t xml:space="preserve">u </w:t>
      </w:r>
      <w:r w:rsidR="007C12AA" w:rsidRPr="00C57588">
        <w:rPr>
          <w:rFonts w:ascii="Arial" w:hAnsi="Arial" w:cs="Arial"/>
          <w:lang w:val="sr-Latn-ME"/>
        </w:rPr>
        <w:t xml:space="preserve">sljedećoj tabeli: </w:t>
      </w:r>
    </w:p>
    <w:tbl>
      <w:tblPr>
        <w:tblStyle w:val="TableGrid"/>
        <w:tblW w:w="2639" w:type="pct"/>
        <w:jc w:val="center"/>
        <w:tblLook w:val="04A0" w:firstRow="1" w:lastRow="0" w:firstColumn="1" w:lastColumn="0" w:noHBand="0" w:noVBand="1"/>
      </w:tblPr>
      <w:tblGrid>
        <w:gridCol w:w="4446"/>
        <w:gridCol w:w="1085"/>
      </w:tblGrid>
      <w:tr w:rsidR="00C87BC5" w:rsidRPr="00C57588" w14:paraId="692C28F1" w14:textId="77777777" w:rsidTr="00BD3EF6">
        <w:trPr>
          <w:trHeight w:val="73"/>
          <w:jc w:val="center"/>
        </w:trPr>
        <w:tc>
          <w:tcPr>
            <w:tcW w:w="4019" w:type="pct"/>
            <w:shd w:val="clear" w:color="auto" w:fill="808080" w:themeFill="background1" w:themeFillShade="80"/>
            <w:vAlign w:val="center"/>
          </w:tcPr>
          <w:p w14:paraId="570179AD" w14:textId="77777777" w:rsidR="00C87BC5" w:rsidRPr="00C57588" w:rsidRDefault="00C87BC5" w:rsidP="006E007A">
            <w:pPr>
              <w:jc w:val="center"/>
              <w:rPr>
                <w:rFonts w:ascii="Arial" w:hAnsi="Arial" w:cs="Arial"/>
                <w:b/>
              </w:rPr>
            </w:pPr>
            <w:r w:rsidRPr="00C57588">
              <w:rPr>
                <w:rFonts w:ascii="Arial" w:hAnsi="Arial" w:cs="Arial"/>
                <w:b/>
              </w:rPr>
              <w:t>Kategorije</w:t>
            </w:r>
          </w:p>
        </w:tc>
        <w:tc>
          <w:tcPr>
            <w:tcW w:w="981" w:type="pct"/>
            <w:shd w:val="clear" w:color="auto" w:fill="808080" w:themeFill="background1" w:themeFillShade="80"/>
            <w:vAlign w:val="center"/>
          </w:tcPr>
          <w:p w14:paraId="6EA5C965" w14:textId="77777777" w:rsidR="00C87BC5" w:rsidRPr="00C57588" w:rsidRDefault="00C87BC5" w:rsidP="006E007A">
            <w:pPr>
              <w:jc w:val="center"/>
              <w:rPr>
                <w:rFonts w:ascii="Arial" w:hAnsi="Arial" w:cs="Arial"/>
                <w:b/>
              </w:rPr>
            </w:pPr>
            <w:r w:rsidRPr="00C57588">
              <w:rPr>
                <w:rFonts w:ascii="Arial" w:hAnsi="Arial" w:cs="Arial"/>
                <w:b/>
              </w:rPr>
              <w:t>Podrška (€/kg)</w:t>
            </w:r>
          </w:p>
        </w:tc>
      </w:tr>
      <w:tr w:rsidR="00C87BC5" w:rsidRPr="00C57588" w14:paraId="1D66B7CE" w14:textId="77777777" w:rsidTr="00BD3EF6">
        <w:trPr>
          <w:trHeight w:val="233"/>
          <w:jc w:val="center"/>
        </w:trPr>
        <w:tc>
          <w:tcPr>
            <w:tcW w:w="4019" w:type="pct"/>
            <w:vAlign w:val="center"/>
          </w:tcPr>
          <w:p w14:paraId="5E2B8C20" w14:textId="77777777" w:rsidR="00C87BC5" w:rsidRPr="00C57588" w:rsidRDefault="00C87BC5" w:rsidP="008C751B">
            <w:pPr>
              <w:rPr>
                <w:rFonts w:ascii="Arial" w:hAnsi="Arial" w:cs="Arial"/>
                <w:color w:val="000000"/>
              </w:rPr>
            </w:pPr>
            <w:r w:rsidRPr="00C57588">
              <w:rPr>
                <w:rFonts w:ascii="Arial" w:hAnsi="Arial" w:cs="Arial"/>
                <w:color w:val="000000"/>
              </w:rPr>
              <w:t>Kostičavo voće</w:t>
            </w:r>
          </w:p>
        </w:tc>
        <w:tc>
          <w:tcPr>
            <w:tcW w:w="981" w:type="pct"/>
            <w:vAlign w:val="center"/>
          </w:tcPr>
          <w:p w14:paraId="47AB9B04" w14:textId="77777777" w:rsidR="00C87BC5" w:rsidRPr="00C57588" w:rsidRDefault="00C87BC5" w:rsidP="006E007A">
            <w:pPr>
              <w:jc w:val="center"/>
              <w:rPr>
                <w:rFonts w:ascii="Arial" w:hAnsi="Arial" w:cs="Arial"/>
                <w:color w:val="000000"/>
              </w:rPr>
            </w:pPr>
            <w:r w:rsidRPr="00C57588">
              <w:rPr>
                <w:rFonts w:ascii="Arial" w:hAnsi="Arial" w:cs="Arial"/>
                <w:color w:val="000000"/>
              </w:rPr>
              <w:t>0.25</w:t>
            </w:r>
          </w:p>
        </w:tc>
      </w:tr>
      <w:tr w:rsidR="00C87BC5" w:rsidRPr="00C57588" w14:paraId="0B0EC2AE" w14:textId="77777777" w:rsidTr="00BD3EF6">
        <w:trPr>
          <w:trHeight w:val="240"/>
          <w:jc w:val="center"/>
        </w:trPr>
        <w:tc>
          <w:tcPr>
            <w:tcW w:w="4019" w:type="pct"/>
            <w:vAlign w:val="center"/>
          </w:tcPr>
          <w:p w14:paraId="08A61B07" w14:textId="77777777" w:rsidR="00C87BC5" w:rsidRPr="00C57588" w:rsidRDefault="00C87BC5" w:rsidP="008C751B">
            <w:pPr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  <w:color w:val="000000"/>
              </w:rPr>
              <w:t>Jabučasto voće</w:t>
            </w:r>
          </w:p>
        </w:tc>
        <w:tc>
          <w:tcPr>
            <w:tcW w:w="981" w:type="pct"/>
          </w:tcPr>
          <w:p w14:paraId="67679011" w14:textId="77777777" w:rsidR="00C87BC5" w:rsidRPr="00C57588" w:rsidRDefault="00C87BC5" w:rsidP="006E007A">
            <w:pPr>
              <w:jc w:val="center"/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  <w:color w:val="000000"/>
              </w:rPr>
              <w:t>0.25</w:t>
            </w:r>
          </w:p>
        </w:tc>
      </w:tr>
      <w:tr w:rsidR="00C87BC5" w:rsidRPr="00C57588" w14:paraId="6E56DBF1" w14:textId="77777777" w:rsidTr="00BD3EF6">
        <w:trPr>
          <w:trHeight w:val="240"/>
          <w:jc w:val="center"/>
        </w:trPr>
        <w:tc>
          <w:tcPr>
            <w:tcW w:w="4019" w:type="pct"/>
            <w:vAlign w:val="center"/>
          </w:tcPr>
          <w:p w14:paraId="504F5345" w14:textId="5887B3ED" w:rsidR="00C87BC5" w:rsidRPr="00C57588" w:rsidRDefault="00C87BC5" w:rsidP="008C751B">
            <w:pPr>
              <w:rPr>
                <w:rFonts w:ascii="Arial" w:hAnsi="Arial" w:cs="Arial"/>
                <w:color w:val="000000"/>
              </w:rPr>
            </w:pPr>
            <w:r w:rsidRPr="00C57588">
              <w:rPr>
                <w:rFonts w:ascii="Arial" w:hAnsi="Arial" w:cs="Arial"/>
                <w:color w:val="000000"/>
              </w:rPr>
              <w:t>Jagodasto</w:t>
            </w:r>
            <w:r w:rsidR="00B83B7C">
              <w:rPr>
                <w:rFonts w:ascii="Arial" w:hAnsi="Arial" w:cs="Arial"/>
                <w:color w:val="000000"/>
              </w:rPr>
              <w:t xml:space="preserve"> </w:t>
            </w:r>
            <w:r w:rsidRPr="00C57588">
              <w:rPr>
                <w:rFonts w:ascii="Arial" w:hAnsi="Arial" w:cs="Arial"/>
                <w:color w:val="000000"/>
              </w:rPr>
              <w:t>- bobičasto voće</w:t>
            </w:r>
          </w:p>
        </w:tc>
        <w:tc>
          <w:tcPr>
            <w:tcW w:w="981" w:type="pct"/>
          </w:tcPr>
          <w:p w14:paraId="0E3A518A" w14:textId="77777777" w:rsidR="00C87BC5" w:rsidRPr="00C57588" w:rsidRDefault="00C87BC5" w:rsidP="006E007A">
            <w:pPr>
              <w:jc w:val="center"/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  <w:color w:val="000000"/>
              </w:rPr>
              <w:t>0.50</w:t>
            </w:r>
          </w:p>
        </w:tc>
      </w:tr>
      <w:tr w:rsidR="00C87BC5" w:rsidRPr="00C57588" w14:paraId="34ECE8BE" w14:textId="77777777" w:rsidTr="00BD3EF6">
        <w:trPr>
          <w:trHeight w:val="241"/>
          <w:jc w:val="center"/>
        </w:trPr>
        <w:tc>
          <w:tcPr>
            <w:tcW w:w="4019" w:type="pct"/>
            <w:vAlign w:val="center"/>
          </w:tcPr>
          <w:p w14:paraId="1540B154" w14:textId="77777777" w:rsidR="00C87BC5" w:rsidRPr="00C57588" w:rsidRDefault="00C87BC5" w:rsidP="008C751B">
            <w:pPr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  <w:color w:val="000000"/>
              </w:rPr>
              <w:t>Jezgrasto voće</w:t>
            </w:r>
          </w:p>
        </w:tc>
        <w:tc>
          <w:tcPr>
            <w:tcW w:w="981" w:type="pct"/>
          </w:tcPr>
          <w:p w14:paraId="6DDF91E5" w14:textId="77777777" w:rsidR="00C87BC5" w:rsidRPr="00C57588" w:rsidRDefault="00C87BC5" w:rsidP="006E007A">
            <w:pPr>
              <w:jc w:val="center"/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  <w:color w:val="000000"/>
              </w:rPr>
              <w:t>2.50</w:t>
            </w:r>
          </w:p>
        </w:tc>
      </w:tr>
      <w:tr w:rsidR="00C87BC5" w:rsidRPr="00C57588" w14:paraId="123264E8" w14:textId="77777777" w:rsidTr="00BD3EF6">
        <w:trPr>
          <w:trHeight w:val="240"/>
          <w:jc w:val="center"/>
        </w:trPr>
        <w:tc>
          <w:tcPr>
            <w:tcW w:w="4019" w:type="pct"/>
            <w:vAlign w:val="center"/>
          </w:tcPr>
          <w:p w14:paraId="7FA97FE2" w14:textId="4F968F3C" w:rsidR="00C87BC5" w:rsidRPr="00C57588" w:rsidRDefault="00C87BC5" w:rsidP="008C751B">
            <w:pPr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</w:rPr>
              <w:t>Suptropsko</w:t>
            </w:r>
            <w:r w:rsidR="008C751B" w:rsidRPr="00C57588">
              <w:rPr>
                <w:rFonts w:ascii="Arial" w:hAnsi="Arial" w:cs="Arial"/>
              </w:rPr>
              <w:t>/južno</w:t>
            </w:r>
            <w:r w:rsidRPr="00C57588">
              <w:rPr>
                <w:rFonts w:ascii="Arial" w:hAnsi="Arial" w:cs="Arial"/>
              </w:rPr>
              <w:t xml:space="preserve"> voće</w:t>
            </w:r>
          </w:p>
        </w:tc>
        <w:tc>
          <w:tcPr>
            <w:tcW w:w="981" w:type="pct"/>
          </w:tcPr>
          <w:p w14:paraId="249C1084" w14:textId="77777777" w:rsidR="00C87BC5" w:rsidRPr="00C57588" w:rsidRDefault="00C87BC5" w:rsidP="006E007A">
            <w:pPr>
              <w:jc w:val="center"/>
              <w:rPr>
                <w:rFonts w:ascii="Arial" w:hAnsi="Arial" w:cs="Arial"/>
                <w:color w:val="000000"/>
              </w:rPr>
            </w:pPr>
            <w:r w:rsidRPr="00C57588">
              <w:rPr>
                <w:rFonts w:ascii="Arial" w:hAnsi="Arial" w:cs="Arial"/>
                <w:color w:val="000000"/>
              </w:rPr>
              <w:t>0.70</w:t>
            </w:r>
          </w:p>
        </w:tc>
      </w:tr>
      <w:tr w:rsidR="00C87BC5" w:rsidRPr="00C57588" w14:paraId="311B29B1" w14:textId="77777777" w:rsidTr="00BD3EF6">
        <w:trPr>
          <w:trHeight w:val="240"/>
          <w:jc w:val="center"/>
        </w:trPr>
        <w:tc>
          <w:tcPr>
            <w:tcW w:w="4019" w:type="pct"/>
            <w:vAlign w:val="center"/>
          </w:tcPr>
          <w:p w14:paraId="3255E0AA" w14:textId="77777777" w:rsidR="00C87BC5" w:rsidRPr="00C57588" w:rsidRDefault="00C87BC5" w:rsidP="008C751B">
            <w:pPr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  <w:color w:val="000000"/>
              </w:rPr>
              <w:t>Korijenasto povrće</w:t>
            </w:r>
          </w:p>
        </w:tc>
        <w:tc>
          <w:tcPr>
            <w:tcW w:w="981" w:type="pct"/>
          </w:tcPr>
          <w:p w14:paraId="23989F12" w14:textId="77777777" w:rsidR="00C87BC5" w:rsidRPr="00C57588" w:rsidRDefault="00C87BC5" w:rsidP="006E007A">
            <w:pPr>
              <w:jc w:val="center"/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  <w:color w:val="000000"/>
              </w:rPr>
              <w:t>0.40</w:t>
            </w:r>
          </w:p>
        </w:tc>
      </w:tr>
      <w:tr w:rsidR="00C87BC5" w:rsidRPr="00C57588" w14:paraId="1FBAFAA8" w14:textId="77777777" w:rsidTr="00BD3EF6">
        <w:trPr>
          <w:trHeight w:val="241"/>
          <w:jc w:val="center"/>
        </w:trPr>
        <w:tc>
          <w:tcPr>
            <w:tcW w:w="4019" w:type="pct"/>
            <w:vAlign w:val="center"/>
          </w:tcPr>
          <w:p w14:paraId="7A1B2EF5" w14:textId="77777777" w:rsidR="00C87BC5" w:rsidRPr="00C57588" w:rsidRDefault="00C87BC5" w:rsidP="008C751B">
            <w:pPr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</w:rPr>
              <w:t>Lisnato povrće</w:t>
            </w:r>
          </w:p>
        </w:tc>
        <w:tc>
          <w:tcPr>
            <w:tcW w:w="981" w:type="pct"/>
          </w:tcPr>
          <w:p w14:paraId="7FE56E07" w14:textId="77777777" w:rsidR="00C87BC5" w:rsidRPr="00C57588" w:rsidRDefault="00C87BC5" w:rsidP="006E007A">
            <w:pPr>
              <w:jc w:val="center"/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  <w:color w:val="000000"/>
              </w:rPr>
              <w:t>0.40</w:t>
            </w:r>
          </w:p>
        </w:tc>
      </w:tr>
      <w:tr w:rsidR="00C87BC5" w:rsidRPr="00C57588" w14:paraId="507B1552" w14:textId="77777777" w:rsidTr="00BD3EF6">
        <w:trPr>
          <w:trHeight w:val="284"/>
          <w:jc w:val="center"/>
        </w:trPr>
        <w:tc>
          <w:tcPr>
            <w:tcW w:w="4019" w:type="pct"/>
            <w:vAlign w:val="center"/>
          </w:tcPr>
          <w:p w14:paraId="632EB919" w14:textId="77777777" w:rsidR="00C87BC5" w:rsidRPr="00C57588" w:rsidRDefault="00C87BC5" w:rsidP="008C751B">
            <w:pPr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</w:rPr>
              <w:t>Krtolasto povrće</w:t>
            </w:r>
          </w:p>
        </w:tc>
        <w:tc>
          <w:tcPr>
            <w:tcW w:w="981" w:type="pct"/>
          </w:tcPr>
          <w:p w14:paraId="127FEB85" w14:textId="77777777" w:rsidR="00C87BC5" w:rsidRPr="00C57588" w:rsidRDefault="00C87BC5" w:rsidP="006E007A">
            <w:pPr>
              <w:jc w:val="center"/>
              <w:rPr>
                <w:rFonts w:ascii="Arial" w:hAnsi="Arial" w:cs="Arial"/>
                <w:color w:val="000000"/>
              </w:rPr>
            </w:pPr>
            <w:r w:rsidRPr="00C57588">
              <w:rPr>
                <w:rFonts w:ascii="Arial" w:hAnsi="Arial" w:cs="Arial"/>
                <w:color w:val="000000"/>
              </w:rPr>
              <w:t>0.30</w:t>
            </w:r>
          </w:p>
        </w:tc>
      </w:tr>
      <w:tr w:rsidR="00C87BC5" w:rsidRPr="00C57588" w14:paraId="3431AF20" w14:textId="77777777" w:rsidTr="00BD3EF6">
        <w:trPr>
          <w:trHeight w:val="241"/>
          <w:jc w:val="center"/>
        </w:trPr>
        <w:tc>
          <w:tcPr>
            <w:tcW w:w="4019" w:type="pct"/>
            <w:vAlign w:val="center"/>
          </w:tcPr>
          <w:p w14:paraId="1CEDD9FC" w14:textId="77777777" w:rsidR="00C87BC5" w:rsidRPr="00C57588" w:rsidRDefault="00C87BC5" w:rsidP="008C751B">
            <w:pPr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</w:rPr>
              <w:t>Lukovičasto povrće</w:t>
            </w:r>
          </w:p>
        </w:tc>
        <w:tc>
          <w:tcPr>
            <w:tcW w:w="981" w:type="pct"/>
            <w:vAlign w:val="center"/>
          </w:tcPr>
          <w:p w14:paraId="6BD0614D" w14:textId="77777777" w:rsidR="00C87BC5" w:rsidRPr="00C57588" w:rsidRDefault="00C87BC5" w:rsidP="006E007A">
            <w:pPr>
              <w:jc w:val="center"/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</w:rPr>
              <w:t xml:space="preserve">0.40 </w:t>
            </w:r>
          </w:p>
        </w:tc>
      </w:tr>
      <w:tr w:rsidR="00C87BC5" w:rsidRPr="00C57588" w14:paraId="3EB48A53" w14:textId="77777777" w:rsidTr="00BD3EF6">
        <w:trPr>
          <w:trHeight w:val="241"/>
          <w:jc w:val="center"/>
        </w:trPr>
        <w:tc>
          <w:tcPr>
            <w:tcW w:w="4019" w:type="pct"/>
            <w:vAlign w:val="center"/>
          </w:tcPr>
          <w:p w14:paraId="711824AE" w14:textId="77777777" w:rsidR="00C87BC5" w:rsidRPr="00C57588" w:rsidRDefault="00C87BC5" w:rsidP="008C751B">
            <w:pPr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</w:rPr>
              <w:t>Mahunasto povrće</w:t>
            </w:r>
          </w:p>
        </w:tc>
        <w:tc>
          <w:tcPr>
            <w:tcW w:w="981" w:type="pct"/>
            <w:vAlign w:val="center"/>
          </w:tcPr>
          <w:p w14:paraId="4644210B" w14:textId="77777777" w:rsidR="00C87BC5" w:rsidRPr="00C57588" w:rsidRDefault="00C87BC5" w:rsidP="006E007A">
            <w:pPr>
              <w:jc w:val="center"/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</w:rPr>
              <w:t>0.80</w:t>
            </w:r>
          </w:p>
        </w:tc>
      </w:tr>
      <w:tr w:rsidR="00C87BC5" w:rsidRPr="00C57588" w14:paraId="4F454047" w14:textId="77777777" w:rsidTr="00BD3EF6">
        <w:trPr>
          <w:trHeight w:val="241"/>
          <w:jc w:val="center"/>
        </w:trPr>
        <w:tc>
          <w:tcPr>
            <w:tcW w:w="4019" w:type="pct"/>
            <w:vAlign w:val="center"/>
          </w:tcPr>
          <w:p w14:paraId="2F2B5823" w14:textId="77777777" w:rsidR="00C87BC5" w:rsidRPr="00C57588" w:rsidRDefault="00C87BC5" w:rsidP="008C751B">
            <w:pPr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</w:rPr>
              <w:t>Plodovito povrće</w:t>
            </w:r>
          </w:p>
        </w:tc>
        <w:tc>
          <w:tcPr>
            <w:tcW w:w="981" w:type="pct"/>
            <w:vAlign w:val="center"/>
          </w:tcPr>
          <w:p w14:paraId="2CE10338" w14:textId="77777777" w:rsidR="00C87BC5" w:rsidRPr="00C57588" w:rsidRDefault="00C87BC5" w:rsidP="006E007A">
            <w:pPr>
              <w:jc w:val="center"/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</w:rPr>
              <w:t>0.50</w:t>
            </w:r>
          </w:p>
        </w:tc>
      </w:tr>
      <w:tr w:rsidR="00C87BC5" w:rsidRPr="00C57588" w14:paraId="5EA634F2" w14:textId="77777777" w:rsidTr="00BD3EF6">
        <w:trPr>
          <w:trHeight w:val="241"/>
          <w:jc w:val="center"/>
        </w:trPr>
        <w:tc>
          <w:tcPr>
            <w:tcW w:w="4019" w:type="pct"/>
          </w:tcPr>
          <w:p w14:paraId="2EBFC1D4" w14:textId="26272C7F" w:rsidR="00C87BC5" w:rsidRPr="00C57588" w:rsidRDefault="00C87BC5" w:rsidP="008C751B">
            <w:pPr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</w:rPr>
              <w:t xml:space="preserve">Ratarske </w:t>
            </w:r>
            <w:r w:rsidR="00FB187A">
              <w:rPr>
                <w:rFonts w:ascii="Arial" w:hAnsi="Arial" w:cs="Arial"/>
              </w:rPr>
              <w:t>k</w:t>
            </w:r>
            <w:r w:rsidR="00B83B7C">
              <w:rPr>
                <w:rFonts w:ascii="Arial" w:hAnsi="Arial" w:cs="Arial"/>
              </w:rPr>
              <w:t xml:space="preserve">ulture </w:t>
            </w:r>
            <w:r w:rsidR="00466BF3">
              <w:rPr>
                <w:rFonts w:ascii="Arial" w:hAnsi="Arial" w:cs="Arial"/>
              </w:rPr>
              <w:t xml:space="preserve">- zrnaste </w:t>
            </w:r>
          </w:p>
        </w:tc>
        <w:tc>
          <w:tcPr>
            <w:tcW w:w="981" w:type="pct"/>
          </w:tcPr>
          <w:p w14:paraId="0D7BBA49" w14:textId="77777777" w:rsidR="00C87BC5" w:rsidRPr="00C57588" w:rsidRDefault="00C87BC5" w:rsidP="006E007A">
            <w:pPr>
              <w:jc w:val="center"/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</w:rPr>
              <w:t>0.20</w:t>
            </w:r>
          </w:p>
        </w:tc>
      </w:tr>
      <w:tr w:rsidR="00C87BC5" w:rsidRPr="00C57588" w14:paraId="509C1EBE" w14:textId="77777777" w:rsidTr="00BD3EF6">
        <w:trPr>
          <w:trHeight w:val="269"/>
          <w:jc w:val="center"/>
        </w:trPr>
        <w:tc>
          <w:tcPr>
            <w:tcW w:w="4019" w:type="pct"/>
          </w:tcPr>
          <w:p w14:paraId="294A0B1F" w14:textId="77777777" w:rsidR="00C87BC5" w:rsidRPr="00C57588" w:rsidRDefault="00C87BC5" w:rsidP="008C751B">
            <w:pPr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</w:rPr>
              <w:t>Lucerka</w:t>
            </w:r>
          </w:p>
        </w:tc>
        <w:tc>
          <w:tcPr>
            <w:tcW w:w="981" w:type="pct"/>
          </w:tcPr>
          <w:p w14:paraId="18996A9F" w14:textId="77777777" w:rsidR="00C87BC5" w:rsidRPr="00C57588" w:rsidRDefault="00C87BC5" w:rsidP="006E007A">
            <w:pPr>
              <w:jc w:val="center"/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</w:rPr>
              <w:t>0.10</w:t>
            </w:r>
          </w:p>
        </w:tc>
      </w:tr>
      <w:tr w:rsidR="00C87BC5" w:rsidRPr="00C57588" w14:paraId="7C45FBFB" w14:textId="77777777" w:rsidTr="00BD3EF6">
        <w:trPr>
          <w:trHeight w:val="241"/>
          <w:jc w:val="center"/>
        </w:trPr>
        <w:tc>
          <w:tcPr>
            <w:tcW w:w="4019" w:type="pct"/>
          </w:tcPr>
          <w:p w14:paraId="105435B8" w14:textId="77777777" w:rsidR="00C87BC5" w:rsidRPr="00C57588" w:rsidRDefault="00C87BC5" w:rsidP="008C751B">
            <w:pPr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</w:rPr>
              <w:t>Djetelinsko travne smješe</w:t>
            </w:r>
          </w:p>
        </w:tc>
        <w:tc>
          <w:tcPr>
            <w:tcW w:w="981" w:type="pct"/>
          </w:tcPr>
          <w:p w14:paraId="099D8D64" w14:textId="77777777" w:rsidR="00C87BC5" w:rsidRPr="00C57588" w:rsidRDefault="00C87BC5" w:rsidP="006E007A">
            <w:pPr>
              <w:jc w:val="center"/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</w:rPr>
              <w:t>0.10</w:t>
            </w:r>
          </w:p>
        </w:tc>
      </w:tr>
      <w:tr w:rsidR="00C87BC5" w:rsidRPr="00C57588" w14:paraId="378BAB46" w14:textId="77777777" w:rsidTr="00BD3EF6">
        <w:trPr>
          <w:trHeight w:val="241"/>
          <w:jc w:val="center"/>
        </w:trPr>
        <w:tc>
          <w:tcPr>
            <w:tcW w:w="4019" w:type="pct"/>
          </w:tcPr>
          <w:p w14:paraId="23E0D767" w14:textId="7C772E69" w:rsidR="00C87BC5" w:rsidRPr="00C57588" w:rsidRDefault="00C87BC5" w:rsidP="008C751B">
            <w:pPr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</w:rPr>
              <w:t xml:space="preserve">Mlinski </w:t>
            </w:r>
            <w:r w:rsidR="008C751B" w:rsidRPr="00C57588">
              <w:rPr>
                <w:rFonts w:ascii="Arial" w:hAnsi="Arial" w:cs="Arial"/>
              </w:rPr>
              <w:t xml:space="preserve"> i konditorski </w:t>
            </w:r>
            <w:r w:rsidRPr="00C57588">
              <w:rPr>
                <w:rFonts w:ascii="Arial" w:hAnsi="Arial" w:cs="Arial"/>
              </w:rPr>
              <w:t>proizvodi</w:t>
            </w:r>
          </w:p>
        </w:tc>
        <w:tc>
          <w:tcPr>
            <w:tcW w:w="981" w:type="pct"/>
          </w:tcPr>
          <w:p w14:paraId="03B450C8" w14:textId="77777777" w:rsidR="00C87BC5" w:rsidRPr="00C57588" w:rsidRDefault="00C87BC5" w:rsidP="006E007A">
            <w:pPr>
              <w:jc w:val="center"/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</w:rPr>
              <w:t>0.40</w:t>
            </w:r>
          </w:p>
        </w:tc>
        <w:bookmarkStart w:id="1" w:name="_GoBack"/>
        <w:bookmarkEnd w:id="1"/>
      </w:tr>
      <w:tr w:rsidR="00C87BC5" w:rsidRPr="00C57588" w14:paraId="58D5FAA4" w14:textId="77777777" w:rsidTr="00BD3EF6">
        <w:trPr>
          <w:trHeight w:val="241"/>
          <w:jc w:val="center"/>
        </w:trPr>
        <w:tc>
          <w:tcPr>
            <w:tcW w:w="4019" w:type="pct"/>
          </w:tcPr>
          <w:p w14:paraId="04367320" w14:textId="77777777" w:rsidR="00C87BC5" w:rsidRPr="00C57588" w:rsidRDefault="00C87BC5" w:rsidP="008C751B">
            <w:pPr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</w:rPr>
              <w:t>Med</w:t>
            </w:r>
          </w:p>
        </w:tc>
        <w:tc>
          <w:tcPr>
            <w:tcW w:w="981" w:type="pct"/>
          </w:tcPr>
          <w:p w14:paraId="37EB4C2C" w14:textId="77777777" w:rsidR="00C87BC5" w:rsidRPr="00C57588" w:rsidRDefault="00C87BC5" w:rsidP="006E007A">
            <w:pPr>
              <w:jc w:val="center"/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</w:rPr>
              <w:t>2.00</w:t>
            </w:r>
          </w:p>
        </w:tc>
      </w:tr>
      <w:tr w:rsidR="00C87BC5" w:rsidRPr="00C57588" w14:paraId="01D4AA50" w14:textId="77777777" w:rsidTr="00BD3EF6">
        <w:trPr>
          <w:trHeight w:val="241"/>
          <w:jc w:val="center"/>
        </w:trPr>
        <w:tc>
          <w:tcPr>
            <w:tcW w:w="4019" w:type="pct"/>
          </w:tcPr>
          <w:p w14:paraId="11AE1E80" w14:textId="65B641DC" w:rsidR="00C87BC5" w:rsidRPr="00C57588" w:rsidRDefault="00C87BC5" w:rsidP="008C751B">
            <w:pPr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</w:rPr>
              <w:t>Prerađeni proizvodi animalnog porijekla</w:t>
            </w:r>
          </w:p>
        </w:tc>
        <w:tc>
          <w:tcPr>
            <w:tcW w:w="981" w:type="pct"/>
          </w:tcPr>
          <w:p w14:paraId="5FD4CD4B" w14:textId="4B320DAB" w:rsidR="00C87BC5" w:rsidRPr="00C57588" w:rsidRDefault="008C751B" w:rsidP="006E007A">
            <w:pPr>
              <w:jc w:val="center"/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</w:rPr>
              <w:t>2.3</w:t>
            </w:r>
            <w:r w:rsidR="00C87BC5" w:rsidRPr="00C57588">
              <w:rPr>
                <w:rFonts w:ascii="Arial" w:hAnsi="Arial" w:cs="Arial"/>
              </w:rPr>
              <w:t>0</w:t>
            </w:r>
          </w:p>
        </w:tc>
      </w:tr>
      <w:tr w:rsidR="00C87BC5" w:rsidRPr="00C57588" w14:paraId="3C5CFA00" w14:textId="77777777" w:rsidTr="00BD3EF6">
        <w:trPr>
          <w:trHeight w:val="241"/>
          <w:jc w:val="center"/>
        </w:trPr>
        <w:tc>
          <w:tcPr>
            <w:tcW w:w="4019" w:type="pct"/>
          </w:tcPr>
          <w:p w14:paraId="56968066" w14:textId="16A37E95" w:rsidR="00C87BC5" w:rsidRPr="00C57588" w:rsidRDefault="008C751B" w:rsidP="008C751B">
            <w:pPr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</w:rPr>
              <w:t>Prerađeni proizvodi biljnog porijekla</w:t>
            </w:r>
          </w:p>
        </w:tc>
        <w:tc>
          <w:tcPr>
            <w:tcW w:w="981" w:type="pct"/>
          </w:tcPr>
          <w:p w14:paraId="66C8B1E1" w14:textId="426D9B40" w:rsidR="00C87BC5" w:rsidRPr="00C57588" w:rsidRDefault="00DC7BC8" w:rsidP="006E0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1.50</w:t>
            </w:r>
          </w:p>
        </w:tc>
      </w:tr>
      <w:tr w:rsidR="006E0C49" w:rsidRPr="00C57588" w14:paraId="5A8EAA91" w14:textId="77777777" w:rsidTr="00BD3EF6">
        <w:trPr>
          <w:trHeight w:val="241"/>
          <w:jc w:val="center"/>
        </w:trPr>
        <w:tc>
          <w:tcPr>
            <w:tcW w:w="4019" w:type="pct"/>
          </w:tcPr>
          <w:p w14:paraId="4825A39A" w14:textId="4143C695" w:rsidR="006E0C49" w:rsidRPr="00C57588" w:rsidRDefault="006E0C49" w:rsidP="008C7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Voćni sokovi </w:t>
            </w:r>
          </w:p>
        </w:tc>
        <w:tc>
          <w:tcPr>
            <w:tcW w:w="981" w:type="pct"/>
          </w:tcPr>
          <w:p w14:paraId="670233EB" w14:textId="7593BCDC" w:rsidR="006E0C49" w:rsidRPr="00C57588" w:rsidRDefault="006E0C49" w:rsidP="006E0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0.80</w:t>
            </w:r>
          </w:p>
        </w:tc>
      </w:tr>
      <w:tr w:rsidR="00C87BC5" w:rsidRPr="00C57588" w14:paraId="104BBD3C" w14:textId="77777777" w:rsidTr="00BD3EF6">
        <w:trPr>
          <w:trHeight w:val="241"/>
          <w:jc w:val="center"/>
        </w:trPr>
        <w:tc>
          <w:tcPr>
            <w:tcW w:w="4019" w:type="pct"/>
          </w:tcPr>
          <w:p w14:paraId="3C277A94" w14:textId="77777777" w:rsidR="00C87BC5" w:rsidRPr="00C57588" w:rsidRDefault="00C87BC5" w:rsidP="008C751B">
            <w:pPr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</w:rPr>
              <w:t>Jaja</w:t>
            </w:r>
          </w:p>
        </w:tc>
        <w:tc>
          <w:tcPr>
            <w:tcW w:w="981" w:type="pct"/>
          </w:tcPr>
          <w:p w14:paraId="51965BC7" w14:textId="77777777" w:rsidR="00C87BC5" w:rsidRPr="00C57588" w:rsidRDefault="00C87BC5" w:rsidP="006E007A">
            <w:pPr>
              <w:jc w:val="center"/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</w:rPr>
              <w:t>0.10</w:t>
            </w:r>
          </w:p>
        </w:tc>
      </w:tr>
      <w:tr w:rsidR="00C87BC5" w:rsidRPr="00C57588" w14:paraId="033938F2" w14:textId="77777777" w:rsidTr="00BD3EF6">
        <w:trPr>
          <w:trHeight w:val="241"/>
          <w:jc w:val="center"/>
        </w:trPr>
        <w:tc>
          <w:tcPr>
            <w:tcW w:w="4019" w:type="pct"/>
          </w:tcPr>
          <w:p w14:paraId="44A75567" w14:textId="77777777" w:rsidR="00C87BC5" w:rsidRPr="00C57588" w:rsidRDefault="00C87BC5" w:rsidP="008C751B">
            <w:pPr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</w:rPr>
              <w:t>Alkoholna pića</w:t>
            </w:r>
          </w:p>
        </w:tc>
        <w:tc>
          <w:tcPr>
            <w:tcW w:w="981" w:type="pct"/>
          </w:tcPr>
          <w:p w14:paraId="62842982" w14:textId="77777777" w:rsidR="00C87BC5" w:rsidRPr="00C57588" w:rsidRDefault="00C87BC5" w:rsidP="006E007A">
            <w:pPr>
              <w:jc w:val="center"/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</w:rPr>
              <w:t>0.10</w:t>
            </w:r>
          </w:p>
        </w:tc>
      </w:tr>
    </w:tbl>
    <w:p w14:paraId="223E326B" w14:textId="3C4F30DA" w:rsidR="00C33E20" w:rsidRPr="00BD3EF6" w:rsidRDefault="004A636B" w:rsidP="00BD3EF6">
      <w:pPr>
        <w:spacing w:before="240" w:line="276" w:lineRule="auto"/>
        <w:jc w:val="center"/>
        <w:rPr>
          <w:rFonts w:ascii="Arial" w:hAnsi="Arial" w:cs="Arial"/>
          <w:i/>
          <w:lang w:val="sr-Latn-ME"/>
        </w:rPr>
      </w:pPr>
      <w:r w:rsidRPr="00BD3EF6">
        <w:rPr>
          <w:rFonts w:ascii="Arial" w:hAnsi="Arial" w:cs="Arial"/>
          <w:i/>
          <w:lang w:val="sr-Latn-ME"/>
        </w:rPr>
        <w:t xml:space="preserve">Objašnjenje klasifikacije </w:t>
      </w:r>
      <w:r w:rsidR="00EE6C04" w:rsidRPr="00BD3EF6">
        <w:rPr>
          <w:rFonts w:ascii="Arial" w:hAnsi="Arial" w:cs="Arial"/>
          <w:i/>
          <w:lang w:val="sr-Latn-ME"/>
        </w:rPr>
        <w:t>primarnih pol</w:t>
      </w:r>
      <w:r w:rsidR="00BD3EF6" w:rsidRPr="00BD3EF6">
        <w:rPr>
          <w:rFonts w:ascii="Arial" w:hAnsi="Arial" w:cs="Arial"/>
          <w:i/>
          <w:lang w:val="sr-Latn-ME"/>
        </w:rPr>
        <w:t xml:space="preserve">joprivrednih proizvoda u navedenoj tabeli, </w:t>
      </w:r>
      <w:r w:rsidR="00EE6C04" w:rsidRPr="00BD3EF6">
        <w:rPr>
          <w:rFonts w:ascii="Arial" w:hAnsi="Arial" w:cs="Arial"/>
          <w:i/>
          <w:lang w:val="sr-Latn-ME"/>
        </w:rPr>
        <w:t xml:space="preserve">dati </w:t>
      </w:r>
      <w:r w:rsidR="00BD3EF6" w:rsidRPr="00BD3EF6">
        <w:rPr>
          <w:rFonts w:ascii="Arial" w:hAnsi="Arial" w:cs="Arial"/>
          <w:i/>
          <w:lang w:val="sr-Latn-ME"/>
        </w:rPr>
        <w:t>su u Prilogu ovog Javnog poziva.</w:t>
      </w:r>
    </w:p>
    <w:p w14:paraId="0B2AE2C4" w14:textId="11848C39" w:rsidR="00C3526C" w:rsidRDefault="0042779B" w:rsidP="00C33E20">
      <w:pPr>
        <w:widowControl w:val="0"/>
        <w:autoSpaceDE w:val="0"/>
        <w:autoSpaceDN w:val="0"/>
        <w:spacing w:after="0" w:line="244" w:lineRule="auto"/>
        <w:ind w:right="173"/>
        <w:jc w:val="both"/>
        <w:rPr>
          <w:rFonts w:ascii="Arial" w:eastAsia="Microsoft Sans Serif" w:hAnsi="Arial" w:cs="Arial"/>
        </w:rPr>
      </w:pPr>
      <w:r w:rsidRPr="00C33E20">
        <w:rPr>
          <w:rFonts w:ascii="Arial" w:eastAsia="Microsoft Sans Serif" w:hAnsi="Arial" w:cs="Arial"/>
        </w:rPr>
        <w:t>Izuzimajući predviđene iznose podrške po količinama organskih primarnih i prerađenih proizvoda stavljenih na tržište</w:t>
      </w:r>
      <w:r w:rsidR="00514B43" w:rsidRPr="00C33E20">
        <w:rPr>
          <w:rFonts w:ascii="Arial" w:eastAsia="Microsoft Sans Serif" w:hAnsi="Arial" w:cs="Arial"/>
        </w:rPr>
        <w:t>,</w:t>
      </w:r>
      <w:r w:rsidR="00286818" w:rsidRPr="00C33E20">
        <w:rPr>
          <w:rFonts w:ascii="Arial" w:eastAsia="Microsoft Sans Serif" w:hAnsi="Arial" w:cs="Arial"/>
        </w:rPr>
        <w:t xml:space="preserve"> i</w:t>
      </w:r>
      <w:r w:rsidR="00C15467" w:rsidRPr="00C33E20">
        <w:rPr>
          <w:rFonts w:ascii="Arial" w:eastAsia="Microsoft Sans Serif" w:hAnsi="Arial" w:cs="Arial"/>
        </w:rPr>
        <w:t>znos podrške po z</w:t>
      </w:r>
      <w:r w:rsidR="00286818" w:rsidRPr="00C33E20">
        <w:rPr>
          <w:rFonts w:ascii="Arial" w:eastAsia="Microsoft Sans Serif" w:hAnsi="Arial" w:cs="Arial"/>
        </w:rPr>
        <w:t>ahtjevu</w:t>
      </w:r>
      <w:r w:rsidRPr="00C33E20">
        <w:rPr>
          <w:rFonts w:ascii="Arial" w:eastAsia="Microsoft Sans Serif" w:hAnsi="Arial" w:cs="Arial"/>
        </w:rPr>
        <w:t>, pojedinačnom proizvođaču,</w:t>
      </w:r>
      <w:r w:rsidR="00286818" w:rsidRPr="00C33E20">
        <w:rPr>
          <w:rFonts w:ascii="Arial" w:eastAsia="Microsoft Sans Serif" w:hAnsi="Arial" w:cs="Arial"/>
        </w:rPr>
        <w:t xml:space="preserve"> ne može biti veći od 5.000 eura. </w:t>
      </w:r>
      <w:bookmarkStart w:id="2" w:name="_Toc473110025"/>
    </w:p>
    <w:p w14:paraId="2504153D" w14:textId="77777777" w:rsidR="00C33E20" w:rsidRPr="00C33E20" w:rsidRDefault="00C33E20" w:rsidP="00C33E20">
      <w:pPr>
        <w:widowControl w:val="0"/>
        <w:autoSpaceDE w:val="0"/>
        <w:autoSpaceDN w:val="0"/>
        <w:spacing w:after="0" w:line="244" w:lineRule="auto"/>
        <w:ind w:right="173"/>
        <w:jc w:val="both"/>
        <w:rPr>
          <w:rFonts w:ascii="Arial" w:eastAsia="Microsoft Sans Serif" w:hAnsi="Arial" w:cs="Arial"/>
        </w:rPr>
      </w:pPr>
    </w:p>
    <w:p w14:paraId="428F05FE" w14:textId="77777777" w:rsidR="0042779B" w:rsidRPr="00C33E20" w:rsidRDefault="00560C3C" w:rsidP="00C33E20">
      <w:pPr>
        <w:widowControl w:val="0"/>
        <w:autoSpaceDE w:val="0"/>
        <w:autoSpaceDN w:val="0"/>
        <w:spacing w:after="0" w:line="244" w:lineRule="auto"/>
        <w:ind w:right="173"/>
        <w:jc w:val="both"/>
        <w:rPr>
          <w:rFonts w:ascii="Arial" w:eastAsia="Microsoft Sans Serif" w:hAnsi="Arial" w:cs="Arial"/>
        </w:rPr>
      </w:pPr>
      <w:r w:rsidRPr="00C33E20">
        <w:rPr>
          <w:rFonts w:ascii="Arial" w:eastAsia="Microsoft Sans Serif" w:hAnsi="Arial" w:cs="Arial"/>
        </w:rPr>
        <w:t xml:space="preserve">Proizvođači </w:t>
      </w:r>
      <w:r w:rsidR="00E334C9" w:rsidRPr="00C33E20">
        <w:rPr>
          <w:rFonts w:ascii="Arial" w:eastAsia="Microsoft Sans Serif" w:hAnsi="Arial" w:cs="Arial"/>
        </w:rPr>
        <w:t>ljekovitog bilja mogu ostvariti pravo na podršku jedino u slučaju da direktno plasiraju proizvod na tržište. Odnosno, pravo na podršku ne ostvaruju lica koja vrše otkup i prodaju registrovanih organskih proizvođača.</w:t>
      </w:r>
    </w:p>
    <w:p w14:paraId="495D9F9C" w14:textId="2B78562F" w:rsidR="00E334C9" w:rsidRPr="00C33E20" w:rsidRDefault="00E334C9" w:rsidP="00C33E20">
      <w:pPr>
        <w:widowControl w:val="0"/>
        <w:autoSpaceDE w:val="0"/>
        <w:autoSpaceDN w:val="0"/>
        <w:spacing w:after="0" w:line="244" w:lineRule="auto"/>
        <w:ind w:right="173"/>
        <w:jc w:val="both"/>
        <w:rPr>
          <w:rFonts w:ascii="Arial" w:eastAsia="Microsoft Sans Serif" w:hAnsi="Arial" w:cs="Arial"/>
        </w:rPr>
      </w:pPr>
      <w:r w:rsidRPr="00C33E20">
        <w:rPr>
          <w:rFonts w:ascii="Arial" w:eastAsia="Microsoft Sans Serif" w:hAnsi="Arial" w:cs="Arial"/>
        </w:rPr>
        <w:t xml:space="preserve"> </w:t>
      </w:r>
    </w:p>
    <w:p w14:paraId="18828A33" w14:textId="55FF8D9B" w:rsidR="0042779B" w:rsidRPr="00C33E20" w:rsidRDefault="0042779B" w:rsidP="00C33E20">
      <w:pPr>
        <w:widowControl w:val="0"/>
        <w:autoSpaceDE w:val="0"/>
        <w:autoSpaceDN w:val="0"/>
        <w:spacing w:after="0" w:line="244" w:lineRule="auto"/>
        <w:ind w:right="173"/>
        <w:jc w:val="both"/>
        <w:rPr>
          <w:rFonts w:ascii="Arial" w:eastAsia="Microsoft Sans Serif" w:hAnsi="Arial" w:cs="Arial"/>
        </w:rPr>
      </w:pPr>
      <w:r w:rsidRPr="00C33E20">
        <w:rPr>
          <w:rFonts w:ascii="Arial" w:eastAsia="Microsoft Sans Serif" w:hAnsi="Arial" w:cs="Arial"/>
        </w:rPr>
        <w:t>Podrška se realizuje na kraju investicije nakon administrativne i kontrole na licu mjesta.</w:t>
      </w:r>
    </w:p>
    <w:p w14:paraId="4E4110FC" w14:textId="77777777" w:rsidR="00C33E20" w:rsidRDefault="00C33E20" w:rsidP="00C33E20">
      <w:pPr>
        <w:widowControl w:val="0"/>
        <w:autoSpaceDE w:val="0"/>
        <w:autoSpaceDN w:val="0"/>
        <w:spacing w:after="0" w:line="244" w:lineRule="auto"/>
        <w:ind w:right="173"/>
        <w:jc w:val="both"/>
        <w:rPr>
          <w:rFonts w:ascii="Arial" w:eastAsia="Microsoft Sans Serif" w:hAnsi="Arial" w:cs="Arial"/>
        </w:rPr>
      </w:pPr>
    </w:p>
    <w:p w14:paraId="38993D4F" w14:textId="1C9943DC" w:rsidR="0042779B" w:rsidRPr="00C33E20" w:rsidRDefault="00C33E20" w:rsidP="00C33E20">
      <w:pPr>
        <w:widowControl w:val="0"/>
        <w:autoSpaceDE w:val="0"/>
        <w:autoSpaceDN w:val="0"/>
        <w:spacing w:after="0" w:line="244" w:lineRule="auto"/>
        <w:ind w:right="173"/>
        <w:jc w:val="both"/>
        <w:rPr>
          <w:rFonts w:ascii="Arial" w:eastAsia="Microsoft Sans Serif" w:hAnsi="Arial" w:cs="Arial"/>
        </w:rPr>
      </w:pPr>
      <w:r w:rsidRPr="00C57588">
        <w:rPr>
          <w:rFonts w:ascii="Arial" w:eastAsia="Microsoft Sans Serif" w:hAnsi="Arial" w:cs="Arial"/>
        </w:rPr>
        <w:t>Ukoliko ukupna visina podrške, na osnovu zahtjeva za dodjelu podrške, prevazilazi budžetom</w:t>
      </w:r>
      <w:r>
        <w:rPr>
          <w:rFonts w:ascii="Arial" w:eastAsia="Microsoft Sans Serif" w:hAnsi="Arial" w:cs="Arial"/>
        </w:rPr>
        <w:t xml:space="preserve"> </w:t>
      </w:r>
      <w:r w:rsidRPr="00C33E20">
        <w:rPr>
          <w:rFonts w:ascii="Arial" w:eastAsia="Microsoft Sans Serif" w:hAnsi="Arial" w:cs="Arial"/>
        </w:rPr>
        <w:t xml:space="preserve"> </w:t>
      </w:r>
      <w:r w:rsidRPr="00C57588">
        <w:rPr>
          <w:rFonts w:ascii="Arial" w:eastAsia="Microsoft Sans Serif" w:hAnsi="Arial" w:cs="Arial"/>
        </w:rPr>
        <w:t>planirani</w:t>
      </w:r>
      <w:r w:rsidRPr="00C33E20">
        <w:rPr>
          <w:rFonts w:ascii="Arial" w:eastAsia="Microsoft Sans Serif" w:hAnsi="Arial" w:cs="Arial"/>
        </w:rPr>
        <w:t xml:space="preserve"> </w:t>
      </w:r>
      <w:r w:rsidRPr="00C57588">
        <w:rPr>
          <w:rFonts w:ascii="Arial" w:eastAsia="Microsoft Sans Serif" w:hAnsi="Arial" w:cs="Arial"/>
        </w:rPr>
        <w:t>godišnji</w:t>
      </w:r>
      <w:r w:rsidRPr="00C33E20">
        <w:rPr>
          <w:rFonts w:ascii="Arial" w:eastAsia="Microsoft Sans Serif" w:hAnsi="Arial" w:cs="Arial"/>
        </w:rPr>
        <w:t xml:space="preserve"> </w:t>
      </w:r>
      <w:r w:rsidRPr="00C57588">
        <w:rPr>
          <w:rFonts w:ascii="Arial" w:eastAsia="Microsoft Sans Serif" w:hAnsi="Arial" w:cs="Arial"/>
        </w:rPr>
        <w:t>iznos,</w:t>
      </w:r>
      <w:r w:rsidRPr="00C33E20">
        <w:rPr>
          <w:rFonts w:ascii="Arial" w:eastAsia="Microsoft Sans Serif" w:hAnsi="Arial" w:cs="Arial"/>
        </w:rPr>
        <w:t xml:space="preserve"> </w:t>
      </w:r>
      <w:r w:rsidRPr="00C57588">
        <w:rPr>
          <w:rFonts w:ascii="Arial" w:eastAsia="Microsoft Sans Serif" w:hAnsi="Arial" w:cs="Arial"/>
        </w:rPr>
        <w:t>Ministarstvo</w:t>
      </w:r>
      <w:r w:rsidRPr="00C33E20">
        <w:rPr>
          <w:rFonts w:ascii="Arial" w:eastAsia="Microsoft Sans Serif" w:hAnsi="Arial" w:cs="Arial"/>
        </w:rPr>
        <w:t xml:space="preserve"> </w:t>
      </w:r>
      <w:r w:rsidRPr="00C57588">
        <w:rPr>
          <w:rFonts w:ascii="Arial" w:eastAsia="Microsoft Sans Serif" w:hAnsi="Arial" w:cs="Arial"/>
        </w:rPr>
        <w:t>će</w:t>
      </w:r>
      <w:r w:rsidRPr="00C33E20">
        <w:rPr>
          <w:rFonts w:ascii="Arial" w:eastAsia="Microsoft Sans Serif" w:hAnsi="Arial" w:cs="Arial"/>
        </w:rPr>
        <w:t xml:space="preserve"> </w:t>
      </w:r>
      <w:r w:rsidRPr="00C57588">
        <w:rPr>
          <w:rFonts w:ascii="Arial" w:eastAsia="Microsoft Sans Serif" w:hAnsi="Arial" w:cs="Arial"/>
        </w:rPr>
        <w:t>prekinuti</w:t>
      </w:r>
      <w:r w:rsidRPr="00C33E20">
        <w:rPr>
          <w:rFonts w:ascii="Arial" w:eastAsia="Microsoft Sans Serif" w:hAnsi="Arial" w:cs="Arial"/>
        </w:rPr>
        <w:t xml:space="preserve"> </w:t>
      </w:r>
      <w:r w:rsidRPr="00C57588">
        <w:rPr>
          <w:rFonts w:ascii="Arial" w:eastAsia="Microsoft Sans Serif" w:hAnsi="Arial" w:cs="Arial"/>
        </w:rPr>
        <w:t>dalju</w:t>
      </w:r>
      <w:r w:rsidRPr="00C33E20">
        <w:rPr>
          <w:rFonts w:ascii="Arial" w:eastAsia="Microsoft Sans Serif" w:hAnsi="Arial" w:cs="Arial"/>
        </w:rPr>
        <w:t xml:space="preserve"> </w:t>
      </w:r>
      <w:r w:rsidRPr="00C57588">
        <w:rPr>
          <w:rFonts w:ascii="Arial" w:eastAsia="Microsoft Sans Serif" w:hAnsi="Arial" w:cs="Arial"/>
        </w:rPr>
        <w:t>realizaciju</w:t>
      </w:r>
      <w:r w:rsidRPr="00C57588">
        <w:rPr>
          <w:rFonts w:ascii="Arial" w:eastAsia="Microsoft Sans Serif" w:hAnsi="Arial" w:cs="Arial"/>
          <w:spacing w:val="1"/>
        </w:rPr>
        <w:t xml:space="preserve"> </w:t>
      </w:r>
      <w:r w:rsidRPr="00C57588">
        <w:rPr>
          <w:rFonts w:ascii="Arial" w:eastAsia="Microsoft Sans Serif" w:hAnsi="Arial" w:cs="Arial"/>
        </w:rPr>
        <w:t>mjere,</w:t>
      </w:r>
      <w:r w:rsidRPr="00C57588">
        <w:rPr>
          <w:rFonts w:ascii="Arial" w:eastAsia="Microsoft Sans Serif" w:hAnsi="Arial" w:cs="Arial"/>
          <w:spacing w:val="1"/>
        </w:rPr>
        <w:t xml:space="preserve"> </w:t>
      </w:r>
      <w:r w:rsidRPr="00C57588">
        <w:rPr>
          <w:rFonts w:ascii="Arial" w:eastAsia="Microsoft Sans Serif" w:hAnsi="Arial" w:cs="Arial"/>
        </w:rPr>
        <w:t>obavijestiti</w:t>
      </w:r>
      <w:r w:rsidRPr="00C57588"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 xml:space="preserve">organske </w:t>
      </w:r>
      <w:r w:rsidRPr="00C57588">
        <w:rPr>
          <w:rFonts w:ascii="Arial" w:eastAsia="Microsoft Sans Serif" w:hAnsi="Arial" w:cs="Arial"/>
        </w:rPr>
        <w:t>proizvođače i/ili proporcionalno smanjiti iznos sredstava podrške u odnosu na</w:t>
      </w:r>
      <w:r w:rsidRPr="00C57588">
        <w:rPr>
          <w:rFonts w:ascii="Arial" w:eastAsia="Microsoft Sans Serif" w:hAnsi="Arial" w:cs="Arial"/>
          <w:spacing w:val="1"/>
        </w:rPr>
        <w:t xml:space="preserve"> </w:t>
      </w:r>
      <w:r w:rsidRPr="00C57588">
        <w:rPr>
          <w:rFonts w:ascii="Arial" w:eastAsia="Microsoft Sans Serif" w:hAnsi="Arial" w:cs="Arial"/>
        </w:rPr>
        <w:t>svaki</w:t>
      </w:r>
      <w:r w:rsidRPr="00C57588">
        <w:rPr>
          <w:rFonts w:ascii="Arial" w:eastAsia="Microsoft Sans Serif" w:hAnsi="Arial" w:cs="Arial"/>
          <w:spacing w:val="1"/>
        </w:rPr>
        <w:t xml:space="preserve"> </w:t>
      </w:r>
      <w:r w:rsidRPr="00C57588">
        <w:rPr>
          <w:rFonts w:ascii="Arial" w:eastAsia="Microsoft Sans Serif" w:hAnsi="Arial" w:cs="Arial"/>
        </w:rPr>
        <w:t>pojedinačni</w:t>
      </w:r>
      <w:r w:rsidRPr="00C57588">
        <w:rPr>
          <w:rFonts w:ascii="Arial" w:eastAsia="Microsoft Sans Serif" w:hAnsi="Arial" w:cs="Arial"/>
          <w:spacing w:val="2"/>
        </w:rPr>
        <w:t xml:space="preserve"> </w:t>
      </w:r>
      <w:r w:rsidRPr="00C57588">
        <w:rPr>
          <w:rFonts w:ascii="Arial" w:eastAsia="Microsoft Sans Serif" w:hAnsi="Arial" w:cs="Arial"/>
        </w:rPr>
        <w:t>zahtjev</w:t>
      </w:r>
      <w:r w:rsidRPr="00C57588">
        <w:rPr>
          <w:rFonts w:ascii="Arial" w:eastAsia="Microsoft Sans Serif" w:hAnsi="Arial" w:cs="Arial"/>
          <w:spacing w:val="-1"/>
        </w:rPr>
        <w:t xml:space="preserve"> </w:t>
      </w:r>
      <w:r w:rsidRPr="00C57588">
        <w:rPr>
          <w:rFonts w:ascii="Arial" w:eastAsia="Microsoft Sans Serif" w:hAnsi="Arial" w:cs="Arial"/>
        </w:rPr>
        <w:t>za</w:t>
      </w:r>
      <w:r w:rsidRPr="00C57588">
        <w:rPr>
          <w:rFonts w:ascii="Arial" w:eastAsia="Microsoft Sans Serif" w:hAnsi="Arial" w:cs="Arial"/>
          <w:spacing w:val="2"/>
        </w:rPr>
        <w:t xml:space="preserve"> </w:t>
      </w:r>
      <w:r w:rsidRPr="00C57588">
        <w:rPr>
          <w:rFonts w:ascii="Arial" w:eastAsia="Microsoft Sans Serif" w:hAnsi="Arial" w:cs="Arial"/>
        </w:rPr>
        <w:t>dodjelu</w:t>
      </w:r>
      <w:r w:rsidRPr="00C57588">
        <w:rPr>
          <w:rFonts w:ascii="Arial" w:eastAsia="Microsoft Sans Serif" w:hAnsi="Arial" w:cs="Arial"/>
          <w:spacing w:val="2"/>
        </w:rPr>
        <w:t xml:space="preserve"> </w:t>
      </w:r>
      <w:r w:rsidRPr="00C57588">
        <w:rPr>
          <w:rFonts w:ascii="Arial" w:eastAsia="Microsoft Sans Serif" w:hAnsi="Arial" w:cs="Arial"/>
        </w:rPr>
        <w:t>podrške.</w:t>
      </w:r>
    </w:p>
    <w:p w14:paraId="3847E1A4" w14:textId="1901740E" w:rsidR="00323306" w:rsidRPr="00C57588" w:rsidRDefault="00777E8C" w:rsidP="00B52BA7">
      <w:pPr>
        <w:spacing w:before="240" w:line="276" w:lineRule="auto"/>
        <w:jc w:val="both"/>
        <w:rPr>
          <w:rFonts w:ascii="Arial" w:eastAsiaTheme="majorEastAsia" w:hAnsi="Arial" w:cs="Arial"/>
          <w:b/>
          <w:lang w:val="sr-Latn-ME"/>
        </w:rPr>
      </w:pPr>
      <w:bookmarkStart w:id="3" w:name="_Toc473110027"/>
      <w:bookmarkEnd w:id="2"/>
      <w:r w:rsidRPr="00C57588">
        <w:rPr>
          <w:rFonts w:ascii="Arial" w:hAnsi="Arial" w:cs="Arial"/>
          <w:b/>
          <w:lang w:val="sr-Latn-ME"/>
        </w:rPr>
        <w:t>POTREBNA</w:t>
      </w:r>
      <w:r w:rsidRPr="00C57588">
        <w:rPr>
          <w:rFonts w:ascii="Arial" w:eastAsiaTheme="majorEastAsia" w:hAnsi="Arial" w:cs="Arial"/>
          <w:b/>
          <w:lang w:val="sr-Latn-ME"/>
        </w:rPr>
        <w:t xml:space="preserve"> DOKUMENTACIJA</w:t>
      </w:r>
      <w:r w:rsidR="00467D9A" w:rsidRPr="00C57588">
        <w:rPr>
          <w:rFonts w:ascii="Arial" w:eastAsiaTheme="majorEastAsia" w:hAnsi="Arial" w:cs="Arial"/>
          <w:b/>
          <w:lang w:val="sr-Latn-ME"/>
        </w:rPr>
        <w:t xml:space="preserve"> </w:t>
      </w:r>
      <w:r w:rsidR="0042779B" w:rsidRPr="00C57588">
        <w:rPr>
          <w:rFonts w:ascii="Arial" w:eastAsia="Arial" w:hAnsi="Arial" w:cs="Arial"/>
          <w:b/>
          <w:bCs/>
        </w:rPr>
        <w:t>UZ</w:t>
      </w:r>
      <w:r w:rsidR="0042779B" w:rsidRPr="00C57588">
        <w:rPr>
          <w:rFonts w:ascii="Arial" w:eastAsia="Arial" w:hAnsi="Arial" w:cs="Arial"/>
          <w:b/>
          <w:bCs/>
          <w:spacing w:val="50"/>
        </w:rPr>
        <w:t xml:space="preserve"> </w:t>
      </w:r>
      <w:r w:rsidR="0042779B" w:rsidRPr="00C57588">
        <w:rPr>
          <w:rFonts w:ascii="Arial" w:eastAsia="Arial" w:hAnsi="Arial" w:cs="Arial"/>
          <w:b/>
          <w:bCs/>
        </w:rPr>
        <w:t>ZAHTJEV</w:t>
      </w:r>
      <w:r w:rsidR="0042779B" w:rsidRPr="00C57588">
        <w:rPr>
          <w:rFonts w:ascii="Arial" w:eastAsia="Arial" w:hAnsi="Arial" w:cs="Arial"/>
          <w:b/>
          <w:bCs/>
          <w:spacing w:val="49"/>
        </w:rPr>
        <w:t xml:space="preserve"> </w:t>
      </w:r>
      <w:r w:rsidR="0042779B" w:rsidRPr="00C57588">
        <w:rPr>
          <w:rFonts w:ascii="Arial" w:eastAsia="Arial" w:hAnsi="Arial" w:cs="Arial"/>
          <w:b/>
          <w:bCs/>
        </w:rPr>
        <w:t>ZA</w:t>
      </w:r>
      <w:r w:rsidR="0042779B" w:rsidRPr="00C57588">
        <w:rPr>
          <w:rFonts w:ascii="Arial" w:eastAsia="Arial" w:hAnsi="Arial" w:cs="Arial"/>
          <w:b/>
          <w:bCs/>
          <w:spacing w:val="48"/>
        </w:rPr>
        <w:t xml:space="preserve"> </w:t>
      </w:r>
      <w:r w:rsidR="0042779B" w:rsidRPr="00C57588">
        <w:rPr>
          <w:rFonts w:ascii="Arial" w:eastAsia="Arial" w:hAnsi="Arial" w:cs="Arial"/>
          <w:b/>
          <w:bCs/>
        </w:rPr>
        <w:t>ODOBRAVANJE</w:t>
      </w:r>
      <w:r w:rsidR="0042779B" w:rsidRPr="00C57588">
        <w:rPr>
          <w:rFonts w:ascii="Arial" w:eastAsia="Arial" w:hAnsi="Arial" w:cs="Arial"/>
          <w:b/>
          <w:bCs/>
          <w:spacing w:val="51"/>
        </w:rPr>
        <w:t xml:space="preserve"> </w:t>
      </w:r>
      <w:r w:rsidR="0042779B" w:rsidRPr="00C57588">
        <w:rPr>
          <w:rFonts w:ascii="Arial" w:eastAsia="Arial" w:hAnsi="Arial" w:cs="Arial"/>
          <w:b/>
          <w:bCs/>
        </w:rPr>
        <w:t>PODRŠKE</w:t>
      </w:r>
    </w:p>
    <w:p w14:paraId="38A81E21" w14:textId="2FD47B2D" w:rsidR="00323306" w:rsidRPr="00C57588" w:rsidRDefault="00467D9A">
      <w:pPr>
        <w:spacing w:before="240" w:line="276" w:lineRule="auto"/>
        <w:jc w:val="both"/>
        <w:rPr>
          <w:rFonts w:ascii="Arial" w:hAnsi="Arial" w:cs="Arial"/>
          <w:lang w:val="sr-Latn-ME"/>
        </w:rPr>
      </w:pPr>
      <w:r w:rsidRPr="00C57588">
        <w:rPr>
          <w:rFonts w:ascii="Arial" w:hAnsi="Arial" w:cs="Arial"/>
          <w:lang w:val="sr-Latn-ME"/>
        </w:rPr>
        <w:t>P</w:t>
      </w:r>
      <w:r w:rsidR="00B52B28" w:rsidRPr="00C57588">
        <w:rPr>
          <w:rFonts w:ascii="Arial" w:hAnsi="Arial" w:cs="Arial"/>
          <w:lang w:val="sr-Latn-ME"/>
        </w:rPr>
        <w:t xml:space="preserve">odnosilac zahtjeva </w:t>
      </w:r>
      <w:r w:rsidR="00323306" w:rsidRPr="00C57588">
        <w:rPr>
          <w:rFonts w:ascii="Arial" w:hAnsi="Arial" w:cs="Arial"/>
          <w:lang w:val="sr-Latn-ME"/>
        </w:rPr>
        <w:t>dostavlja sl</w:t>
      </w:r>
      <w:r w:rsidR="00110CDF" w:rsidRPr="00C57588">
        <w:rPr>
          <w:rFonts w:ascii="Arial" w:hAnsi="Arial" w:cs="Arial"/>
          <w:lang w:val="sr-Latn-ME"/>
        </w:rPr>
        <w:t>j</w:t>
      </w:r>
      <w:r w:rsidR="00323306" w:rsidRPr="00C57588">
        <w:rPr>
          <w:rFonts w:ascii="Arial" w:hAnsi="Arial" w:cs="Arial"/>
          <w:lang w:val="sr-Latn-ME"/>
        </w:rPr>
        <w:t>edeću dokumentaciju:</w:t>
      </w:r>
    </w:p>
    <w:p w14:paraId="485B6A91" w14:textId="3D41916B" w:rsidR="00012DE0" w:rsidRPr="00C57588" w:rsidRDefault="00012DE0" w:rsidP="00012DE0">
      <w:pPr>
        <w:pStyle w:val="ListParagraph"/>
        <w:numPr>
          <w:ilvl w:val="0"/>
          <w:numId w:val="26"/>
        </w:numPr>
        <w:spacing w:before="240" w:line="276" w:lineRule="auto"/>
        <w:jc w:val="both"/>
        <w:rPr>
          <w:rFonts w:ascii="Arial" w:hAnsi="Arial" w:cs="Arial"/>
          <w:lang w:val="sr-Latn-ME"/>
        </w:rPr>
      </w:pPr>
      <w:r w:rsidRPr="00C57588">
        <w:rPr>
          <w:rFonts w:ascii="Arial" w:hAnsi="Arial" w:cs="Arial"/>
          <w:lang w:val="sr-Latn-ME"/>
        </w:rPr>
        <w:t xml:space="preserve">Popunjen Zahtjev </w:t>
      </w:r>
      <w:r w:rsidR="00E86DBA" w:rsidRPr="00C57588">
        <w:rPr>
          <w:rFonts w:ascii="Arial" w:hAnsi="Arial" w:cs="Arial"/>
          <w:lang w:val="sr-Latn-ME"/>
        </w:rPr>
        <w:t xml:space="preserve">za podršku </w:t>
      </w:r>
      <w:r w:rsidRPr="00C57588">
        <w:rPr>
          <w:rFonts w:ascii="Arial" w:hAnsi="Arial" w:cs="Arial"/>
          <w:lang w:val="sr-Latn-ME"/>
        </w:rPr>
        <w:t>(</w:t>
      </w:r>
      <w:r w:rsidR="00E86DBA" w:rsidRPr="00C57588">
        <w:rPr>
          <w:rFonts w:ascii="Arial" w:hAnsi="Arial" w:cs="Arial"/>
          <w:lang w:val="sr-Latn-ME"/>
        </w:rPr>
        <w:t xml:space="preserve">Prilog </w:t>
      </w:r>
      <w:r w:rsidRPr="00C57588">
        <w:rPr>
          <w:rFonts w:ascii="Arial" w:hAnsi="Arial" w:cs="Arial"/>
          <w:lang w:val="sr-Latn-ME"/>
        </w:rPr>
        <w:t xml:space="preserve">1); </w:t>
      </w:r>
    </w:p>
    <w:p w14:paraId="7384DD98" w14:textId="60A5156E" w:rsidR="002F426B" w:rsidRPr="00C57588" w:rsidRDefault="002F426B" w:rsidP="00012DE0">
      <w:pPr>
        <w:pStyle w:val="ListParagraph"/>
        <w:numPr>
          <w:ilvl w:val="0"/>
          <w:numId w:val="26"/>
        </w:numPr>
        <w:spacing w:before="240" w:line="276" w:lineRule="auto"/>
        <w:jc w:val="both"/>
        <w:rPr>
          <w:rFonts w:ascii="Arial" w:hAnsi="Arial" w:cs="Arial"/>
          <w:lang w:val="sr-Latn-ME"/>
        </w:rPr>
      </w:pPr>
      <w:r w:rsidRPr="00C57588">
        <w:rPr>
          <w:rFonts w:ascii="Arial" w:hAnsi="Arial" w:cs="Arial"/>
          <w:lang w:val="sr-Latn-ME"/>
        </w:rPr>
        <w:t xml:space="preserve">Kopiju sertifikata izdatu u 2022. </w:t>
      </w:r>
      <w:r w:rsidR="0006545D" w:rsidRPr="00C57588">
        <w:rPr>
          <w:rFonts w:ascii="Arial" w:hAnsi="Arial" w:cs="Arial"/>
          <w:lang w:val="sr-Latn-ME"/>
        </w:rPr>
        <w:t>godini</w:t>
      </w:r>
      <w:r w:rsidRPr="00C57588">
        <w:rPr>
          <w:rFonts w:ascii="Arial" w:hAnsi="Arial" w:cs="Arial"/>
          <w:lang w:val="sr-Latn-ME"/>
        </w:rPr>
        <w:t xml:space="preserve"> i listu sertifikovanih proizvoda sa naznačenim količinama proizvodnje;</w:t>
      </w:r>
    </w:p>
    <w:p w14:paraId="5D8FDCA6" w14:textId="2A7B6B16" w:rsidR="002F426B" w:rsidRPr="00C57588" w:rsidRDefault="002F426B" w:rsidP="00012DE0">
      <w:pPr>
        <w:pStyle w:val="ListParagraph"/>
        <w:numPr>
          <w:ilvl w:val="0"/>
          <w:numId w:val="26"/>
        </w:numPr>
        <w:rPr>
          <w:rFonts w:ascii="Arial" w:hAnsi="Arial" w:cs="Arial"/>
          <w:lang w:val="sr-Latn-ME"/>
        </w:rPr>
      </w:pPr>
      <w:r w:rsidRPr="00C57588">
        <w:rPr>
          <w:rFonts w:ascii="Arial" w:hAnsi="Arial" w:cs="Arial"/>
          <w:lang w:val="sr-Latn-ME"/>
        </w:rPr>
        <w:t xml:space="preserve">Kopiju izvještaja ovlašćenog kontrolnog tijela za sertifikaciju u organskoj proizvodnji sa posljednje kontrole obavljene u 2022 godini; </w:t>
      </w:r>
    </w:p>
    <w:p w14:paraId="5BC7FEC3" w14:textId="05862938" w:rsidR="00467D9A" w:rsidRPr="00C57588" w:rsidRDefault="00467D9A" w:rsidP="00012DE0">
      <w:pPr>
        <w:pStyle w:val="ListParagraph"/>
        <w:numPr>
          <w:ilvl w:val="0"/>
          <w:numId w:val="26"/>
        </w:numPr>
        <w:rPr>
          <w:rFonts w:ascii="Arial" w:hAnsi="Arial" w:cs="Arial"/>
          <w:lang w:val="sr-Latn-ME"/>
        </w:rPr>
      </w:pPr>
      <w:r w:rsidRPr="00C57588">
        <w:rPr>
          <w:rFonts w:ascii="Arial" w:hAnsi="Arial" w:cs="Arial"/>
          <w:lang w:val="sr-Latn-ME"/>
        </w:rPr>
        <w:lastRenderedPageBreak/>
        <w:t>U slučaju da je podnosilac zahtjeva ko</w:t>
      </w:r>
      <w:r w:rsidR="0042779B" w:rsidRPr="00C57588">
        <w:rPr>
          <w:rFonts w:ascii="Arial" w:hAnsi="Arial" w:cs="Arial"/>
          <w:lang w:val="sr-Latn-ME"/>
        </w:rPr>
        <w:t>o</w:t>
      </w:r>
      <w:r w:rsidRPr="00C57588">
        <w:rPr>
          <w:rFonts w:ascii="Arial" w:hAnsi="Arial" w:cs="Arial"/>
          <w:lang w:val="sr-Latn-ME"/>
        </w:rPr>
        <w:t>perativa ili udruženje dokaz o istom;</w:t>
      </w:r>
    </w:p>
    <w:p w14:paraId="5DD084A6" w14:textId="7362FE12" w:rsidR="00380E87" w:rsidRPr="00C57588" w:rsidRDefault="002F426B" w:rsidP="003A278E">
      <w:pPr>
        <w:pStyle w:val="ListParagraph"/>
        <w:numPr>
          <w:ilvl w:val="0"/>
          <w:numId w:val="26"/>
        </w:numPr>
        <w:spacing w:before="240" w:line="276" w:lineRule="auto"/>
        <w:jc w:val="both"/>
        <w:rPr>
          <w:rFonts w:ascii="Arial" w:hAnsi="Arial" w:cs="Arial"/>
          <w:lang w:val="sr-Latn-ME"/>
        </w:rPr>
      </w:pPr>
      <w:r w:rsidRPr="00C57588">
        <w:rPr>
          <w:rFonts w:ascii="Arial" w:hAnsi="Arial" w:cs="Arial"/>
          <w:lang w:val="sr-Latn-ME"/>
        </w:rPr>
        <w:t>Dokazi o prodat</w:t>
      </w:r>
      <w:r w:rsidR="00380E87" w:rsidRPr="00C57588">
        <w:rPr>
          <w:rFonts w:ascii="Arial" w:hAnsi="Arial" w:cs="Arial"/>
          <w:lang w:val="sr-Latn-ME"/>
        </w:rPr>
        <w:t xml:space="preserve">im </w:t>
      </w:r>
      <w:r w:rsidR="00B32DFB" w:rsidRPr="00C57588">
        <w:rPr>
          <w:rFonts w:ascii="Arial" w:hAnsi="Arial" w:cs="Arial"/>
          <w:lang w:val="sr-Latn-ME"/>
        </w:rPr>
        <w:t>proizvodima (potpisan i pečatiran</w:t>
      </w:r>
      <w:r w:rsidR="00380E87" w:rsidRPr="00C57588">
        <w:rPr>
          <w:rFonts w:ascii="Arial" w:hAnsi="Arial" w:cs="Arial"/>
          <w:lang w:val="sr-Latn-ME"/>
        </w:rPr>
        <w:t>).</w:t>
      </w:r>
    </w:p>
    <w:p w14:paraId="4B05960A" w14:textId="0B66FE06" w:rsidR="00904D60" w:rsidRPr="00C57588" w:rsidRDefault="00963774" w:rsidP="00380E87">
      <w:pPr>
        <w:spacing w:before="240" w:line="276" w:lineRule="auto"/>
        <w:ind w:left="360"/>
        <w:jc w:val="both"/>
        <w:rPr>
          <w:rFonts w:ascii="Arial" w:hAnsi="Arial" w:cs="Arial"/>
          <w:lang w:val="sr-Latn-ME"/>
        </w:rPr>
      </w:pPr>
      <w:r w:rsidRPr="00C57588">
        <w:rPr>
          <w:rFonts w:ascii="Arial" w:hAnsi="Arial" w:cs="Arial"/>
          <w:lang w:val="sr-Latn-ME"/>
        </w:rPr>
        <w:t>Kompletna dokume</w:t>
      </w:r>
      <w:r w:rsidR="003D67AF" w:rsidRPr="00C57588">
        <w:rPr>
          <w:rFonts w:ascii="Arial" w:hAnsi="Arial" w:cs="Arial"/>
          <w:lang w:val="sr-Latn-ME"/>
        </w:rPr>
        <w:t xml:space="preserve">ntacija </w:t>
      </w:r>
      <w:r w:rsidR="00012DE0" w:rsidRPr="00C57588">
        <w:rPr>
          <w:rFonts w:ascii="Arial" w:hAnsi="Arial" w:cs="Arial"/>
          <w:lang w:val="sr-Latn-ME"/>
        </w:rPr>
        <w:t xml:space="preserve">mora biti podnijeta od strane podnosioca zahtjeva ili lica koje ovlasti podnosilac zahtjeva, odnosno registrovani </w:t>
      </w:r>
      <w:r w:rsidR="00C57588" w:rsidRPr="00C57588">
        <w:rPr>
          <w:rFonts w:ascii="Arial" w:hAnsi="Arial" w:cs="Arial"/>
          <w:lang w:val="sr-Latn-ME"/>
        </w:rPr>
        <w:t xml:space="preserve">organski </w:t>
      </w:r>
      <w:r w:rsidR="00012DE0" w:rsidRPr="00C57588">
        <w:rPr>
          <w:rFonts w:ascii="Arial" w:hAnsi="Arial" w:cs="Arial"/>
          <w:lang w:val="sr-Latn-ME"/>
        </w:rPr>
        <w:t>proizvođač.</w:t>
      </w:r>
      <w:bookmarkEnd w:id="3"/>
    </w:p>
    <w:p w14:paraId="502F4154" w14:textId="77777777" w:rsidR="00C57588" w:rsidRPr="00C57588" w:rsidRDefault="00C57588" w:rsidP="00C57588">
      <w:pPr>
        <w:widowControl w:val="0"/>
        <w:tabs>
          <w:tab w:val="left" w:pos="406"/>
        </w:tabs>
        <w:autoSpaceDE w:val="0"/>
        <w:autoSpaceDN w:val="0"/>
        <w:spacing w:after="120" w:line="240" w:lineRule="auto"/>
        <w:ind w:right="247"/>
        <w:jc w:val="both"/>
        <w:outlineLvl w:val="0"/>
        <w:rPr>
          <w:rFonts w:ascii="Arial" w:eastAsia="Arial" w:hAnsi="Arial" w:cs="Arial"/>
          <w:b/>
          <w:bCs/>
          <w:spacing w:val="1"/>
        </w:rPr>
      </w:pPr>
      <w:r w:rsidRPr="00C57588">
        <w:rPr>
          <w:rFonts w:ascii="Arial" w:eastAsia="Arial" w:hAnsi="Arial" w:cs="Arial"/>
          <w:b/>
          <w:bCs/>
        </w:rPr>
        <w:t>PROCEDURA</w:t>
      </w:r>
      <w:r w:rsidRPr="00C57588">
        <w:rPr>
          <w:rFonts w:ascii="Arial" w:eastAsia="Arial" w:hAnsi="Arial" w:cs="Arial"/>
          <w:b/>
          <w:bCs/>
          <w:spacing w:val="1"/>
        </w:rPr>
        <w:t xml:space="preserve"> </w:t>
      </w:r>
      <w:r w:rsidRPr="00C57588">
        <w:rPr>
          <w:rFonts w:ascii="Arial" w:eastAsia="Arial" w:hAnsi="Arial" w:cs="Arial"/>
          <w:b/>
          <w:bCs/>
        </w:rPr>
        <w:t>REALIZACIJE</w:t>
      </w:r>
      <w:r w:rsidRPr="00C57588">
        <w:rPr>
          <w:rFonts w:ascii="Arial" w:eastAsia="Arial" w:hAnsi="Arial" w:cs="Arial"/>
          <w:b/>
          <w:bCs/>
          <w:spacing w:val="1"/>
        </w:rPr>
        <w:t xml:space="preserve"> </w:t>
      </w:r>
    </w:p>
    <w:p w14:paraId="7DF5DA9A" w14:textId="202BE8E2" w:rsidR="00FD7451" w:rsidRPr="00FD7451" w:rsidRDefault="00FD7451" w:rsidP="00FD7451">
      <w:pPr>
        <w:spacing w:after="120" w:line="240" w:lineRule="auto"/>
        <w:contextualSpacing/>
        <w:jc w:val="both"/>
        <w:rPr>
          <w:rFonts w:ascii="Arial" w:hAnsi="Arial" w:cs="Arial"/>
        </w:rPr>
      </w:pPr>
      <w:r w:rsidRPr="00C57588">
        <w:rPr>
          <w:rFonts w:ascii="Arial" w:hAnsi="Arial" w:cs="Arial"/>
        </w:rPr>
        <w:t xml:space="preserve">Podnosilac zahtjeva </w:t>
      </w:r>
      <w:r>
        <w:rPr>
          <w:rFonts w:ascii="Arial" w:hAnsi="Arial" w:cs="Arial"/>
        </w:rPr>
        <w:t xml:space="preserve">(organski proizvođač) </w:t>
      </w:r>
      <w:r w:rsidRPr="00C57588">
        <w:rPr>
          <w:rFonts w:ascii="Arial" w:hAnsi="Arial" w:cs="Arial"/>
        </w:rPr>
        <w:t xml:space="preserve">šalje </w:t>
      </w:r>
      <w:r>
        <w:rPr>
          <w:rFonts w:ascii="Arial" w:hAnsi="Arial" w:cs="Arial"/>
        </w:rPr>
        <w:t>Ministarstvu</w:t>
      </w:r>
      <w:r w:rsidRPr="00FD7451">
        <w:rPr>
          <w:rFonts w:ascii="Arial" w:hAnsi="Arial" w:cs="Arial"/>
        </w:rPr>
        <w:t xml:space="preserve"> poljoprivrede, šumarstva i vodoprivrede</w:t>
      </w:r>
      <w:r>
        <w:rPr>
          <w:rFonts w:ascii="Arial" w:hAnsi="Arial" w:cs="Arial"/>
        </w:rPr>
        <w:t xml:space="preserve"> predviđenu dokumentaciju. </w:t>
      </w:r>
      <w:r w:rsidR="00C57588" w:rsidRPr="00C57588">
        <w:rPr>
          <w:rFonts w:ascii="Arial" w:hAnsi="Arial" w:cs="Arial"/>
          <w:lang w:val="sr-Latn-ME"/>
        </w:rPr>
        <w:t>Nakon podnošenja zahtjeva</w:t>
      </w:r>
      <w:r w:rsidR="00C57588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sa pratećom dokumentacijom</w:t>
      </w:r>
      <w:r w:rsidR="00C57588" w:rsidRPr="00C57588">
        <w:rPr>
          <w:rFonts w:ascii="Arial" w:hAnsi="Arial" w:cs="Arial"/>
          <w:lang w:val="sr-Latn-ME"/>
        </w:rPr>
        <w:t xml:space="preserve">, </w:t>
      </w:r>
      <w:r>
        <w:rPr>
          <w:rFonts w:ascii="Arial" w:hAnsi="Arial" w:cs="Arial"/>
          <w:lang w:val="sr-Latn-ME"/>
        </w:rPr>
        <w:t>M</w:t>
      </w:r>
      <w:r w:rsidR="00C57588" w:rsidRPr="00C57588">
        <w:rPr>
          <w:rFonts w:ascii="Arial" w:hAnsi="Arial" w:cs="Arial"/>
        </w:rPr>
        <w:t>inistarstvo poljoprivrede, šumarstva i vodoprivrede</w:t>
      </w:r>
      <w:r w:rsidR="00C57588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Latn-ME"/>
        </w:rPr>
        <w:t xml:space="preserve">vrši </w:t>
      </w:r>
      <w:r w:rsidR="00C57588" w:rsidRPr="00C57588">
        <w:rPr>
          <w:rFonts w:ascii="Arial" w:hAnsi="Arial" w:cs="Arial"/>
          <w:lang w:val="sr-Latn-ME"/>
        </w:rPr>
        <w:t>administrativnu kontrolu.</w:t>
      </w:r>
      <w:r w:rsidRPr="00FD7451">
        <w:rPr>
          <w:rFonts w:ascii="Arial" w:hAnsi="Arial" w:cs="Arial"/>
        </w:rPr>
        <w:t xml:space="preserve"> Ukoliko</w:t>
      </w:r>
      <w:r>
        <w:rPr>
          <w:rFonts w:ascii="Arial" w:hAnsi="Arial" w:cs="Arial"/>
        </w:rPr>
        <w:t xml:space="preserve"> se </w:t>
      </w:r>
      <w:r w:rsidRPr="00FD7451">
        <w:rPr>
          <w:rFonts w:ascii="Arial" w:hAnsi="Arial" w:cs="Arial"/>
        </w:rPr>
        <w:t xml:space="preserve">administrativnom kontrolom utvrdi da podnosilac zahtjeva ne ispunjava kriterijume definisane Javnim pozivom, predmetni zahtjev će biti odbijen. </w:t>
      </w:r>
      <w:r>
        <w:rPr>
          <w:rFonts w:ascii="Arial" w:hAnsi="Arial" w:cs="Arial"/>
        </w:rPr>
        <w:t>Ukoliko, zahtjev bude uredan</w:t>
      </w:r>
      <w:r w:rsidRPr="00C57588">
        <w:rPr>
          <w:rFonts w:ascii="Arial" w:hAnsi="Arial" w:cs="Arial"/>
        </w:rPr>
        <w:t>, P</w:t>
      </w:r>
      <w:r>
        <w:rPr>
          <w:rFonts w:ascii="Arial" w:hAnsi="Arial" w:cs="Arial"/>
        </w:rPr>
        <w:t xml:space="preserve">odnosilac zahtjeva </w:t>
      </w:r>
      <w:r w:rsidRPr="00C57588">
        <w:rPr>
          <w:rFonts w:ascii="Arial" w:hAnsi="Arial" w:cs="Arial"/>
        </w:rPr>
        <w:t xml:space="preserve">će dobiti Rješenje o odobravanju </w:t>
      </w:r>
      <w:r w:rsidRPr="00FD7451">
        <w:rPr>
          <w:rFonts w:ascii="Arial" w:hAnsi="Arial" w:cs="Arial"/>
          <w:lang w:val="sr-Latn-ME"/>
        </w:rPr>
        <w:t>podrške plasmanu  organskih proizvoda za 2022. godinu</w:t>
      </w:r>
      <w:r>
        <w:rPr>
          <w:rFonts w:ascii="Arial" w:hAnsi="Arial" w:cs="Arial"/>
          <w:lang w:val="sr-Latn-ME"/>
        </w:rPr>
        <w:t xml:space="preserve"> (u daljem tekstu: Rješenje o odobravanju). </w:t>
      </w:r>
      <w:r w:rsidRPr="00C57588">
        <w:rPr>
          <w:rFonts w:ascii="Arial" w:hAnsi="Arial" w:cs="Arial"/>
        </w:rPr>
        <w:t xml:space="preserve">Odobreni iznos podrške biće isplaćen na žiro račun korisnika, nakon </w:t>
      </w:r>
      <w:r w:rsidR="006E0C49">
        <w:rPr>
          <w:rFonts w:ascii="Arial" w:hAnsi="Arial" w:cs="Arial"/>
        </w:rPr>
        <w:t xml:space="preserve">obrade zahtjeva I </w:t>
      </w:r>
      <w:r>
        <w:rPr>
          <w:rFonts w:ascii="Arial" w:hAnsi="Arial" w:cs="Arial"/>
        </w:rPr>
        <w:t xml:space="preserve">donošenja Rješenja o odobravanju. </w:t>
      </w:r>
    </w:p>
    <w:p w14:paraId="5EA4829F" w14:textId="77777777" w:rsidR="00FD7451" w:rsidRDefault="00FD7451" w:rsidP="00FD7451">
      <w:pPr>
        <w:spacing w:after="120" w:line="240" w:lineRule="auto"/>
        <w:contextualSpacing/>
        <w:jc w:val="both"/>
        <w:rPr>
          <w:rFonts w:ascii="Arial" w:hAnsi="Arial" w:cs="Arial"/>
        </w:rPr>
      </w:pPr>
    </w:p>
    <w:p w14:paraId="6463CC79" w14:textId="4C0E309D" w:rsidR="00C57588" w:rsidRDefault="00FD7451" w:rsidP="00C33E20">
      <w:pPr>
        <w:spacing w:after="120" w:line="240" w:lineRule="auto"/>
        <w:contextualSpacing/>
        <w:jc w:val="both"/>
        <w:rPr>
          <w:rFonts w:ascii="Arial" w:hAnsi="Arial" w:cs="Arial"/>
        </w:rPr>
      </w:pPr>
      <w:r w:rsidRPr="00C57588">
        <w:rPr>
          <w:rFonts w:ascii="Arial" w:hAnsi="Arial" w:cs="Arial"/>
        </w:rPr>
        <w:t>Izuzimajući</w:t>
      </w:r>
      <w:r w:rsidR="00BD3EF6">
        <w:rPr>
          <w:rFonts w:ascii="Arial" w:hAnsi="Arial" w:cs="Arial"/>
        </w:rPr>
        <w:t xml:space="preserve"> pret</w:t>
      </w:r>
      <w:r>
        <w:rPr>
          <w:rFonts w:ascii="Arial" w:hAnsi="Arial" w:cs="Arial"/>
        </w:rPr>
        <w:t xml:space="preserve">hodno opisanu procedure realizacije, koja obuhvata administrativnu kontrolu, </w:t>
      </w:r>
      <w:r w:rsidRPr="00C33E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Ministarstvu</w:t>
      </w:r>
      <w:r w:rsidRPr="00FD7451">
        <w:rPr>
          <w:rFonts w:ascii="Arial" w:hAnsi="Arial" w:cs="Arial"/>
        </w:rPr>
        <w:t xml:space="preserve"> poljoprivrede, šumarstva i vodoprivrede</w:t>
      </w:r>
      <w:r>
        <w:rPr>
          <w:rFonts w:ascii="Arial" w:hAnsi="Arial" w:cs="Arial"/>
        </w:rPr>
        <w:t xml:space="preserve"> </w:t>
      </w:r>
      <w:r w:rsidR="00C57588" w:rsidRPr="00C33E20">
        <w:rPr>
          <w:rFonts w:ascii="Arial" w:hAnsi="Arial" w:cs="Arial"/>
        </w:rPr>
        <w:t xml:space="preserve">može </w:t>
      </w:r>
      <w:r w:rsidR="00C33E20" w:rsidRPr="00C33E20">
        <w:rPr>
          <w:rFonts w:ascii="Arial" w:hAnsi="Arial" w:cs="Arial"/>
        </w:rPr>
        <w:t>da sprovodi i terensku kontrolu. Terenske kontrole se</w:t>
      </w:r>
      <w:r w:rsidR="00C57588" w:rsidRPr="00C33E20">
        <w:rPr>
          <w:rFonts w:ascii="Arial" w:hAnsi="Arial" w:cs="Arial"/>
        </w:rPr>
        <w:t xml:space="preserve"> </w:t>
      </w:r>
      <w:r w:rsidR="00C33E20" w:rsidRPr="00C33E20">
        <w:rPr>
          <w:rFonts w:ascii="Arial" w:hAnsi="Arial" w:cs="Arial"/>
        </w:rPr>
        <w:t>sprovode</w:t>
      </w:r>
      <w:r w:rsidR="00C57588" w:rsidRPr="00C33E20">
        <w:rPr>
          <w:rFonts w:ascii="Arial" w:hAnsi="Arial" w:cs="Arial"/>
        </w:rPr>
        <w:t xml:space="preserve"> na određenom uzorku zahtjeva koji su potpuni </w:t>
      </w:r>
      <w:r w:rsidR="00C33E20" w:rsidRPr="00C33E20">
        <w:rPr>
          <w:rFonts w:ascii="Arial" w:hAnsi="Arial" w:cs="Arial"/>
        </w:rPr>
        <w:t xml:space="preserve">u pogledu administrativnih zahtjeva </w:t>
      </w:r>
      <w:r w:rsidR="00C57588" w:rsidRPr="00C33E20">
        <w:rPr>
          <w:rFonts w:ascii="Arial" w:hAnsi="Arial" w:cs="Arial"/>
        </w:rPr>
        <w:t xml:space="preserve">i </w:t>
      </w:r>
      <w:r w:rsidR="00C33E20" w:rsidRPr="00C33E20">
        <w:rPr>
          <w:rFonts w:ascii="Arial" w:hAnsi="Arial" w:cs="Arial"/>
        </w:rPr>
        <w:t xml:space="preserve">kriterijuma propisanih ovim Javnim pozivom </w:t>
      </w:r>
      <w:r w:rsidR="00C57588" w:rsidRPr="00C33E20">
        <w:rPr>
          <w:rFonts w:ascii="Arial" w:hAnsi="Arial" w:cs="Arial"/>
        </w:rPr>
        <w:t>a</w:t>
      </w:r>
      <w:r w:rsidR="00C33E20" w:rsidRPr="00C33E20">
        <w:rPr>
          <w:rFonts w:ascii="Arial" w:hAnsi="Arial" w:cs="Arial"/>
        </w:rPr>
        <w:t>li se identifikuje osnovana</w:t>
      </w:r>
      <w:r w:rsidR="00C57588" w:rsidRPr="00C33E20">
        <w:rPr>
          <w:rFonts w:ascii="Arial" w:hAnsi="Arial" w:cs="Arial"/>
        </w:rPr>
        <w:t xml:space="preserve"> sumnja u vjerodostojnost podataka iz podnijete dokumentacije. </w:t>
      </w:r>
    </w:p>
    <w:p w14:paraId="273B762E" w14:textId="77777777" w:rsidR="00E85399" w:rsidRDefault="00E85399" w:rsidP="00C33E20">
      <w:pPr>
        <w:spacing w:after="120" w:line="240" w:lineRule="auto"/>
        <w:contextualSpacing/>
        <w:jc w:val="both"/>
        <w:rPr>
          <w:rFonts w:ascii="Arial" w:hAnsi="Arial" w:cs="Arial"/>
          <w:lang w:val="sr-Latn-ME"/>
        </w:rPr>
      </w:pPr>
    </w:p>
    <w:p w14:paraId="2DDDB8B9" w14:textId="100EEA34" w:rsidR="00E85399" w:rsidRDefault="00E85399" w:rsidP="00C33E20">
      <w:pPr>
        <w:spacing w:after="120" w:line="240" w:lineRule="auto"/>
        <w:contextualSpacing/>
        <w:jc w:val="both"/>
        <w:rPr>
          <w:rFonts w:ascii="Arial" w:hAnsi="Arial" w:cs="Arial"/>
        </w:rPr>
      </w:pPr>
      <w:r w:rsidRPr="00E85399">
        <w:rPr>
          <w:rFonts w:ascii="Arial" w:hAnsi="Arial" w:cs="Arial"/>
          <w:lang w:val="sr-Latn-ME"/>
        </w:rPr>
        <w:t>Nepotpuna i neblagovremeno podnijeta dokumentacija se neće razmatrati.</w:t>
      </w:r>
    </w:p>
    <w:p w14:paraId="09E43F29" w14:textId="3734ED0D" w:rsidR="00C57588" w:rsidRDefault="00C57588" w:rsidP="00C57588">
      <w:pPr>
        <w:spacing w:after="120" w:line="240" w:lineRule="auto"/>
        <w:contextualSpacing/>
        <w:jc w:val="both"/>
        <w:rPr>
          <w:rFonts w:ascii="Arial" w:hAnsi="Arial" w:cs="Arial"/>
          <w:lang w:val="sr-Latn-ME"/>
        </w:rPr>
      </w:pPr>
    </w:p>
    <w:p w14:paraId="03C0416A" w14:textId="77777777" w:rsidR="00C57588" w:rsidRPr="00C57588" w:rsidRDefault="00C57588" w:rsidP="00C575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019A316A" w14:textId="04C79853" w:rsidR="00C57588" w:rsidRPr="00C57588" w:rsidRDefault="00C57588" w:rsidP="00C57588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b/>
        </w:rPr>
      </w:pPr>
      <w:r w:rsidRPr="00C57588">
        <w:rPr>
          <w:rFonts w:ascii="Arial" w:eastAsia="Microsoft Sans Serif" w:hAnsi="Arial" w:cs="Arial"/>
          <w:b/>
        </w:rPr>
        <w:t xml:space="preserve">NAČIN PODNOŠENJA ZAHTJEVA ZA ODOBRAVANJE </w:t>
      </w:r>
      <w:r w:rsidR="000F0A4D">
        <w:rPr>
          <w:rFonts w:ascii="Arial" w:eastAsia="Microsoft Sans Serif" w:hAnsi="Arial" w:cs="Arial"/>
          <w:b/>
        </w:rPr>
        <w:t xml:space="preserve">PODRŠKE </w:t>
      </w:r>
    </w:p>
    <w:p w14:paraId="136661F0" w14:textId="77777777" w:rsidR="00C57588" w:rsidRPr="00C57588" w:rsidRDefault="00C57588" w:rsidP="00C57588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b/>
        </w:rPr>
      </w:pPr>
    </w:p>
    <w:p w14:paraId="59C7F107" w14:textId="449247DB" w:rsidR="00C57588" w:rsidRPr="00C33E20" w:rsidRDefault="00C57588" w:rsidP="00C5758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  <w:r w:rsidRPr="00C33E20">
        <w:rPr>
          <w:rFonts w:ascii="Arial" w:eastAsia="Microsoft Sans Serif" w:hAnsi="Arial" w:cs="Arial"/>
        </w:rPr>
        <w:t xml:space="preserve">Obrazac Zahtjeva za </w:t>
      </w:r>
      <w:r w:rsidR="00C33E20" w:rsidRPr="00C33E20">
        <w:rPr>
          <w:rFonts w:ascii="Arial" w:eastAsia="Microsoft Sans Serif" w:hAnsi="Arial" w:cs="Arial"/>
        </w:rPr>
        <w:t xml:space="preserve">dodjelu podrške plasmanu  organskih proizvoda za 2022. </w:t>
      </w:r>
      <w:r w:rsidR="00C33E20">
        <w:rPr>
          <w:rFonts w:ascii="Arial" w:eastAsia="Microsoft Sans Serif" w:hAnsi="Arial" w:cs="Arial"/>
        </w:rPr>
        <w:t>g</w:t>
      </w:r>
      <w:r w:rsidR="00C33E20" w:rsidRPr="00C33E20">
        <w:rPr>
          <w:rFonts w:ascii="Arial" w:eastAsia="Microsoft Sans Serif" w:hAnsi="Arial" w:cs="Arial"/>
        </w:rPr>
        <w:t>odinu</w:t>
      </w:r>
      <w:r w:rsidR="00C33E20">
        <w:rPr>
          <w:rFonts w:ascii="Arial" w:eastAsia="Microsoft Sans Serif" w:hAnsi="Arial" w:cs="Arial"/>
        </w:rPr>
        <w:t xml:space="preserve"> </w:t>
      </w:r>
      <w:r w:rsidRPr="00C57588">
        <w:rPr>
          <w:rFonts w:ascii="Arial" w:eastAsia="Microsoft Sans Serif" w:hAnsi="Arial" w:cs="Arial"/>
          <w:color w:val="000000"/>
        </w:rPr>
        <w:t>se preuzeti sa internet stranice Ministarstva poljoprivrede, šumarstva i vodoprivrede (</w:t>
      </w:r>
      <w:hyperlink r:id="rId9" w:history="1">
        <w:r w:rsidRPr="00C57588">
          <w:rPr>
            <w:rFonts w:ascii="Arial" w:eastAsia="Microsoft Sans Serif" w:hAnsi="Arial" w:cs="Arial"/>
            <w:color w:val="0563C1" w:themeColor="hyperlink"/>
            <w:u w:val="single"/>
          </w:rPr>
          <w:t>www.mpsv.gov.me</w:t>
        </w:r>
      </w:hyperlink>
      <w:r w:rsidRPr="00C57588">
        <w:rPr>
          <w:rFonts w:ascii="Arial" w:eastAsia="Microsoft Sans Serif" w:hAnsi="Arial" w:cs="Arial"/>
          <w:color w:val="000000"/>
        </w:rPr>
        <w:t xml:space="preserve">) ili u </w:t>
      </w:r>
      <w:r w:rsidR="00C33E20">
        <w:rPr>
          <w:rFonts w:ascii="Arial" w:eastAsia="Microsoft Sans Serif" w:hAnsi="Arial" w:cs="Arial"/>
          <w:color w:val="000000"/>
        </w:rPr>
        <w:t xml:space="preserve">Direkciji za organsku proizvodnju, šeme kvaliteta I zemljišnu politiku. </w:t>
      </w:r>
      <w:r w:rsidRPr="00C57588">
        <w:rPr>
          <w:rFonts w:ascii="Arial" w:eastAsia="Microsoft Sans Serif" w:hAnsi="Arial" w:cs="Arial"/>
          <w:color w:val="000000"/>
        </w:rPr>
        <w:t xml:space="preserve">Popunjeni obrazac Zahtjeva za </w:t>
      </w:r>
      <w:r w:rsidR="00C33E20" w:rsidRPr="00C33E20">
        <w:rPr>
          <w:rFonts w:ascii="Arial" w:eastAsia="Microsoft Sans Serif" w:hAnsi="Arial" w:cs="Arial"/>
        </w:rPr>
        <w:t xml:space="preserve">dodjelu podrške plasmanu  organskih proizvoda za 2022. </w:t>
      </w:r>
      <w:r w:rsidR="00C33E20">
        <w:rPr>
          <w:rFonts w:ascii="Arial" w:eastAsia="Microsoft Sans Serif" w:hAnsi="Arial" w:cs="Arial"/>
        </w:rPr>
        <w:t>g</w:t>
      </w:r>
      <w:r w:rsidR="00C33E20" w:rsidRPr="00C33E20">
        <w:rPr>
          <w:rFonts w:ascii="Arial" w:eastAsia="Microsoft Sans Serif" w:hAnsi="Arial" w:cs="Arial"/>
        </w:rPr>
        <w:t>odinu</w:t>
      </w:r>
      <w:r w:rsidR="00C33E20">
        <w:rPr>
          <w:rFonts w:ascii="Arial" w:eastAsia="Microsoft Sans Serif" w:hAnsi="Arial" w:cs="Arial"/>
        </w:rPr>
        <w:t xml:space="preserve"> </w:t>
      </w:r>
      <w:r w:rsidR="00C33E20">
        <w:rPr>
          <w:rFonts w:ascii="Arial" w:eastAsia="Microsoft Sans Serif" w:hAnsi="Arial" w:cs="Arial"/>
          <w:color w:val="000000"/>
        </w:rPr>
        <w:t>i neophodnom dokumentacijom se dostavlja</w:t>
      </w:r>
      <w:r w:rsidRPr="00C57588">
        <w:rPr>
          <w:rFonts w:ascii="Arial" w:eastAsia="Microsoft Sans Serif" w:hAnsi="Arial" w:cs="Arial"/>
          <w:color w:val="000000"/>
        </w:rPr>
        <w:t xml:space="preserve"> isključivo putem pošte, na sljedeću adresu:</w:t>
      </w:r>
    </w:p>
    <w:p w14:paraId="667691C3" w14:textId="77777777" w:rsidR="00C57588" w:rsidRPr="00C33E20" w:rsidRDefault="00C57588" w:rsidP="00C5758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b/>
          <w:color w:val="000000"/>
        </w:rPr>
      </w:pPr>
      <w:r w:rsidRPr="00C33E20">
        <w:rPr>
          <w:rFonts w:ascii="Arial" w:eastAsia="Microsoft Sans Serif" w:hAnsi="Arial" w:cs="Arial"/>
          <w:b/>
          <w:color w:val="000000"/>
        </w:rPr>
        <w:t>Ministarstvo poljoprivrede, šumarstva i vodoprivrede</w:t>
      </w:r>
    </w:p>
    <w:p w14:paraId="6DC2E3DE" w14:textId="52956D99" w:rsidR="00C57588" w:rsidRPr="00C33E20" w:rsidRDefault="00C33E20" w:rsidP="00C5758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b/>
          <w:color w:val="000000"/>
        </w:rPr>
      </w:pPr>
      <w:r w:rsidRPr="00C33E20">
        <w:rPr>
          <w:rFonts w:ascii="Arial" w:eastAsia="Microsoft Sans Serif" w:hAnsi="Arial" w:cs="Arial"/>
          <w:b/>
          <w:color w:val="000000"/>
        </w:rPr>
        <w:t xml:space="preserve">Direktorat </w:t>
      </w:r>
      <w:r>
        <w:rPr>
          <w:rFonts w:ascii="Arial" w:eastAsia="Microsoft Sans Serif" w:hAnsi="Arial" w:cs="Arial"/>
          <w:b/>
          <w:color w:val="000000"/>
        </w:rPr>
        <w:t xml:space="preserve">za </w:t>
      </w:r>
      <w:r w:rsidRPr="00C33E20">
        <w:rPr>
          <w:rFonts w:ascii="Arial" w:eastAsia="Microsoft Sans Serif" w:hAnsi="Arial" w:cs="Arial"/>
          <w:b/>
          <w:color w:val="000000"/>
        </w:rPr>
        <w:t>poljoprivredu</w:t>
      </w:r>
    </w:p>
    <w:p w14:paraId="75362B66" w14:textId="77777777" w:rsidR="00C33E20" w:rsidRPr="00C33E20" w:rsidRDefault="00C57588" w:rsidP="00C5758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b/>
          <w:color w:val="000000"/>
        </w:rPr>
      </w:pPr>
      <w:r w:rsidRPr="00C33E20">
        <w:rPr>
          <w:rFonts w:ascii="Arial" w:eastAsia="Microsoft Sans Serif" w:hAnsi="Arial" w:cs="Arial"/>
          <w:b/>
          <w:color w:val="000000"/>
        </w:rPr>
        <w:t xml:space="preserve">po Javnom pozivu </w:t>
      </w:r>
      <w:r w:rsidR="00C33E20" w:rsidRPr="00C33E20">
        <w:rPr>
          <w:rFonts w:ascii="Arial" w:eastAsia="Microsoft Sans Serif" w:hAnsi="Arial" w:cs="Arial"/>
          <w:b/>
          <w:color w:val="000000"/>
        </w:rPr>
        <w:t xml:space="preserve">za dodjelu podrške plasmanu  organskih proizvoda za 2022. godinu </w:t>
      </w:r>
    </w:p>
    <w:p w14:paraId="42EC4BC2" w14:textId="77777777" w:rsidR="00C57588" w:rsidRPr="00C33E20" w:rsidRDefault="00C57588" w:rsidP="00C5758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b/>
          <w:color w:val="000000"/>
        </w:rPr>
      </w:pPr>
      <w:r w:rsidRPr="00C33E20">
        <w:rPr>
          <w:rFonts w:ascii="Arial" w:eastAsia="Microsoft Sans Serif" w:hAnsi="Arial" w:cs="Arial"/>
          <w:b/>
          <w:color w:val="000000"/>
        </w:rPr>
        <w:t>Rimski trg br. 46, 81000 Podgorica</w:t>
      </w:r>
    </w:p>
    <w:p w14:paraId="6550BCAB" w14:textId="77777777" w:rsidR="00C33E20" w:rsidRDefault="00C33E20" w:rsidP="00C5758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color w:val="000000"/>
        </w:rPr>
      </w:pPr>
    </w:p>
    <w:p w14:paraId="7E231BCD" w14:textId="4D5E3D5D" w:rsidR="00C57588" w:rsidRPr="00C33E20" w:rsidRDefault="00C57588" w:rsidP="00C33E20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color w:val="000000"/>
        </w:rPr>
      </w:pPr>
      <w:r w:rsidRPr="00C57588">
        <w:rPr>
          <w:rFonts w:ascii="Arial" w:eastAsia="Microsoft Sans Serif" w:hAnsi="Arial" w:cs="Arial"/>
          <w:color w:val="000000"/>
        </w:rPr>
        <w:t xml:space="preserve">Informacije u vezi sa ovim Javnim pozivom mogu se dobiti putem telefona: </w:t>
      </w:r>
      <w:r w:rsidR="00C33E20">
        <w:rPr>
          <w:rFonts w:ascii="Arial" w:eastAsia="Microsoft Sans Serif" w:hAnsi="Arial" w:cs="Arial"/>
          <w:color w:val="000000"/>
        </w:rPr>
        <w:t>020 482 134</w:t>
      </w:r>
    </w:p>
    <w:p w14:paraId="23EE8EDF" w14:textId="77777777" w:rsidR="00C57588" w:rsidRPr="00C57588" w:rsidRDefault="00C57588" w:rsidP="00C57588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color w:val="000000"/>
          <w:highlight w:val="yellow"/>
        </w:rPr>
      </w:pPr>
    </w:p>
    <w:p w14:paraId="48C0D940" w14:textId="576BE0D5" w:rsidR="00E86DBA" w:rsidRDefault="00C33E20" w:rsidP="00E8539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lang w:val="sr-Latn-ME"/>
        </w:rPr>
      </w:pPr>
      <w:r>
        <w:rPr>
          <w:rFonts w:ascii="Arial" w:eastAsia="Microsoft Sans Serif" w:hAnsi="Arial" w:cs="Arial"/>
          <w:color w:val="000000"/>
        </w:rPr>
        <w:t xml:space="preserve">Trajanje Javnog poziva je do </w:t>
      </w:r>
      <w:r w:rsidRPr="00C33E20">
        <w:rPr>
          <w:rFonts w:ascii="Arial" w:hAnsi="Arial" w:cs="Arial"/>
          <w:b/>
          <w:lang w:val="sr-Latn-ME"/>
        </w:rPr>
        <w:t>1. novembar 2022. godine</w:t>
      </w:r>
      <w:r w:rsidRPr="00C57588">
        <w:rPr>
          <w:rFonts w:ascii="Arial" w:hAnsi="Arial" w:cs="Arial"/>
          <w:lang w:val="sr-Latn-ME"/>
        </w:rPr>
        <w:t xml:space="preserve">. </w:t>
      </w:r>
      <w:r w:rsidR="00C57588" w:rsidRPr="00C57588">
        <w:rPr>
          <w:rFonts w:ascii="Arial" w:eastAsia="Microsoft Sans Serif" w:hAnsi="Arial" w:cs="Arial"/>
          <w:color w:val="000000"/>
        </w:rPr>
        <w:t xml:space="preserve"> </w:t>
      </w:r>
      <w:r w:rsidR="00E86DBA" w:rsidRPr="00C57588">
        <w:rPr>
          <w:rFonts w:ascii="Arial" w:hAnsi="Arial" w:cs="Arial"/>
          <w:lang w:val="sr-Latn-ME"/>
        </w:rPr>
        <w:t xml:space="preserve"> </w:t>
      </w:r>
    </w:p>
    <w:p w14:paraId="609D3780" w14:textId="0A670777" w:rsidR="00BD3EF6" w:rsidRDefault="00BD3EF6" w:rsidP="00E8539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lang w:val="sr-Latn-ME"/>
        </w:rPr>
      </w:pPr>
    </w:p>
    <w:p w14:paraId="2D960B2A" w14:textId="7037272B" w:rsidR="00BD3EF6" w:rsidRDefault="00BD3EF6" w:rsidP="00E8539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lang w:val="sr-Latn-ME"/>
        </w:rPr>
      </w:pPr>
    </w:p>
    <w:p w14:paraId="0EE67F74" w14:textId="3BB44F18" w:rsidR="00BD3EF6" w:rsidRDefault="00BD3EF6" w:rsidP="00E8539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lang w:val="sr-Latn-ME"/>
        </w:rPr>
      </w:pPr>
    </w:p>
    <w:p w14:paraId="0F4B3047" w14:textId="5287BE20" w:rsidR="00BD3EF6" w:rsidRDefault="00BD3EF6" w:rsidP="00E8539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lang w:val="sr-Latn-ME"/>
        </w:rPr>
      </w:pPr>
    </w:p>
    <w:p w14:paraId="3C95C384" w14:textId="587A7C63" w:rsidR="00BD3EF6" w:rsidRDefault="00BD3EF6" w:rsidP="00E8539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lang w:val="sr-Latn-ME"/>
        </w:rPr>
      </w:pPr>
    </w:p>
    <w:p w14:paraId="6E02CF35" w14:textId="7CD41E02" w:rsidR="00BD3EF6" w:rsidRDefault="00BD3EF6" w:rsidP="00E8539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lang w:val="sr-Latn-ME"/>
        </w:rPr>
      </w:pPr>
    </w:p>
    <w:p w14:paraId="7090395F" w14:textId="67F5DB15" w:rsidR="00BD3EF6" w:rsidRDefault="00BD3EF6" w:rsidP="00E8539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lang w:val="sr-Latn-ME"/>
        </w:rPr>
      </w:pPr>
    </w:p>
    <w:p w14:paraId="5DE2B248" w14:textId="5CDE6572" w:rsidR="00BD3EF6" w:rsidRDefault="00BD3EF6" w:rsidP="00E8539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lang w:val="sr-Latn-ME"/>
        </w:rPr>
      </w:pPr>
    </w:p>
    <w:p w14:paraId="5AE6B8D4" w14:textId="604D84DD" w:rsidR="00BD3EF6" w:rsidRDefault="00BD3EF6" w:rsidP="00E8539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lang w:val="sr-Latn-ME"/>
        </w:rPr>
      </w:pPr>
    </w:p>
    <w:p w14:paraId="18EF090D" w14:textId="253AE761" w:rsidR="00BD3EF6" w:rsidRDefault="00BD3EF6" w:rsidP="00E8539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lang w:val="sr-Latn-ME"/>
        </w:rPr>
      </w:pPr>
    </w:p>
    <w:p w14:paraId="5FCB3BCB" w14:textId="12C1C67F" w:rsidR="00BD3EF6" w:rsidRDefault="00BD3EF6" w:rsidP="00E8539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lang w:val="sr-Latn-ME"/>
        </w:rPr>
      </w:pPr>
    </w:p>
    <w:p w14:paraId="2EE8B142" w14:textId="2FE4F084" w:rsidR="00BD3EF6" w:rsidRDefault="00BD3EF6" w:rsidP="00E8539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lang w:val="sr-Latn-ME"/>
        </w:rPr>
      </w:pPr>
    </w:p>
    <w:p w14:paraId="7CEBD2FD" w14:textId="7E0A2858" w:rsidR="00BD3EF6" w:rsidRDefault="00BD3EF6" w:rsidP="00E8539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lang w:val="sr-Latn-ME"/>
        </w:rPr>
      </w:pPr>
    </w:p>
    <w:p w14:paraId="66BAC2A9" w14:textId="25CAAFA1" w:rsidR="00BD3EF6" w:rsidRDefault="00BD3EF6" w:rsidP="00E8539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lang w:val="sr-Latn-ME"/>
        </w:rPr>
      </w:pPr>
    </w:p>
    <w:p w14:paraId="6BC06BFB" w14:textId="77777777" w:rsidR="00BD3EF6" w:rsidRDefault="00BD3EF6" w:rsidP="00E8539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lang w:val="sr-Latn-ME"/>
        </w:rPr>
      </w:pPr>
    </w:p>
    <w:p w14:paraId="121D38C9" w14:textId="06183630" w:rsidR="00BD3EF6" w:rsidRDefault="00BD3EF6" w:rsidP="00E8539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lang w:val="sr-Latn-ME"/>
        </w:rPr>
      </w:pPr>
    </w:p>
    <w:p w14:paraId="69E387A2" w14:textId="26DBBA43" w:rsidR="00BD3EF6" w:rsidRDefault="00BD3EF6" w:rsidP="00BD3EF6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b/>
          <w:lang w:val="sr-Latn-ME"/>
        </w:rPr>
      </w:pPr>
      <w:r w:rsidRPr="00BD3EF6">
        <w:rPr>
          <w:rFonts w:ascii="Arial" w:hAnsi="Arial" w:cs="Arial"/>
          <w:b/>
          <w:lang w:val="sr-Latn-ME"/>
        </w:rPr>
        <w:lastRenderedPageBreak/>
        <w:t>PRILOG</w:t>
      </w:r>
    </w:p>
    <w:p w14:paraId="56855300" w14:textId="53CE011A" w:rsidR="00BD3EF6" w:rsidRDefault="00BD3EF6" w:rsidP="00BD3EF6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b/>
          <w:lang w:val="sr-Latn-ME"/>
        </w:rPr>
      </w:pPr>
    </w:p>
    <w:p w14:paraId="210D195D" w14:textId="0E92D33D" w:rsidR="00BD3EF6" w:rsidRDefault="00BD3EF6" w:rsidP="00BD3EF6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lang w:val="sr-Latn-ME"/>
        </w:rPr>
      </w:pPr>
    </w:p>
    <w:p w14:paraId="524E8F3C" w14:textId="4DA2A84B" w:rsidR="00BD3EF6" w:rsidRDefault="00BD3EF6" w:rsidP="00BD3EF6">
      <w:pPr>
        <w:spacing w:before="240" w:line="276" w:lineRule="auto"/>
        <w:jc w:val="both"/>
        <w:rPr>
          <w:rFonts w:ascii="Arial" w:hAnsi="Arial" w:cs="Arial"/>
          <w:lang w:val="sr-Latn-ME"/>
        </w:rPr>
      </w:pPr>
      <w:r w:rsidRPr="00C57588">
        <w:rPr>
          <w:rFonts w:ascii="Arial" w:hAnsi="Arial" w:cs="Arial"/>
          <w:lang w:val="sr-Latn-ME"/>
        </w:rPr>
        <w:t xml:space="preserve">Objašnjenje klasifikacije </w:t>
      </w:r>
      <w:r>
        <w:rPr>
          <w:rFonts w:ascii="Arial" w:hAnsi="Arial" w:cs="Arial"/>
          <w:lang w:val="sr-Latn-ME"/>
        </w:rPr>
        <w:t>primarnih poljoprivrednih proizvoda, koji su dati u T</w:t>
      </w:r>
      <w:r w:rsidRPr="00C57588">
        <w:rPr>
          <w:rFonts w:ascii="Arial" w:hAnsi="Arial" w:cs="Arial"/>
          <w:lang w:val="sr-Latn-ME"/>
        </w:rPr>
        <w:t>abeli</w:t>
      </w:r>
      <w:r>
        <w:rPr>
          <w:rFonts w:ascii="Arial" w:hAnsi="Arial" w:cs="Arial"/>
          <w:lang w:val="sr-Latn-ME"/>
        </w:rPr>
        <w:t xml:space="preserve"> Javnog poziva</w:t>
      </w:r>
      <w:r w:rsidRPr="00C57588">
        <w:rPr>
          <w:rFonts w:ascii="Arial" w:hAnsi="Arial" w:cs="Arial"/>
          <w:lang w:val="sr-Latn-ME"/>
        </w:rPr>
        <w:t>:</w:t>
      </w:r>
    </w:p>
    <w:p w14:paraId="03689D49" w14:textId="7D309E68" w:rsidR="00BD3EF6" w:rsidRPr="00C57588" w:rsidRDefault="00BD3EF6" w:rsidP="00BD3EF6">
      <w:pPr>
        <w:numPr>
          <w:ilvl w:val="0"/>
          <w:numId w:val="4"/>
        </w:numPr>
        <w:tabs>
          <w:tab w:val="left" w:pos="8940"/>
        </w:tabs>
        <w:spacing w:after="0" w:line="240" w:lineRule="auto"/>
        <w:jc w:val="both"/>
        <w:rPr>
          <w:rFonts w:ascii="Arial" w:hAnsi="Arial" w:cs="Arial"/>
          <w:noProof/>
          <w:lang w:val="sr-Latn-CS"/>
        </w:rPr>
      </w:pPr>
      <w:r w:rsidRPr="00C57588">
        <w:rPr>
          <w:rFonts w:ascii="Arial" w:hAnsi="Arial" w:cs="Arial"/>
          <w:b/>
          <w:noProof/>
          <w:lang w:val="sr-Latn-CS"/>
        </w:rPr>
        <w:t>Koštičavo voće:</w:t>
      </w:r>
      <w:r w:rsidRPr="00C57588">
        <w:rPr>
          <w:rFonts w:ascii="Arial" w:hAnsi="Arial" w:cs="Arial"/>
          <w:noProof/>
          <w:lang w:val="sr-Latn-CS"/>
        </w:rPr>
        <w:t xml:space="preserve"> šljiva, breskva, kajsija, trešnja, višnja, drijen i dr;   </w:t>
      </w:r>
    </w:p>
    <w:p w14:paraId="5F66A0A1" w14:textId="392BC87A" w:rsidR="00BD3EF6" w:rsidRPr="00C57588" w:rsidRDefault="00BD3EF6" w:rsidP="00BD3EF6">
      <w:pPr>
        <w:numPr>
          <w:ilvl w:val="0"/>
          <w:numId w:val="4"/>
        </w:numPr>
        <w:tabs>
          <w:tab w:val="left" w:pos="8940"/>
        </w:tabs>
        <w:spacing w:after="0" w:line="240" w:lineRule="auto"/>
        <w:jc w:val="both"/>
        <w:rPr>
          <w:rFonts w:ascii="Arial" w:hAnsi="Arial" w:cs="Arial"/>
          <w:noProof/>
          <w:lang w:val="sr-Latn-CS"/>
        </w:rPr>
      </w:pPr>
      <w:r w:rsidRPr="00C57588">
        <w:rPr>
          <w:rFonts w:ascii="Arial" w:hAnsi="Arial" w:cs="Arial"/>
          <w:b/>
          <w:noProof/>
          <w:lang w:val="sr-Latn-CS"/>
        </w:rPr>
        <w:t>Jagodasto- bobičasto voće</w:t>
      </w:r>
      <w:r w:rsidRPr="00C57588">
        <w:rPr>
          <w:rFonts w:ascii="Arial" w:hAnsi="Arial" w:cs="Arial"/>
          <w:noProof/>
        </w:rPr>
        <w:t xml:space="preserve">: jagoda,malina, kupina, aronija,dud,borovnica, ribizla i dr;  </w:t>
      </w:r>
    </w:p>
    <w:p w14:paraId="7F2D39A5" w14:textId="77777777" w:rsidR="00BD3EF6" w:rsidRPr="00C57588" w:rsidRDefault="00BD3EF6" w:rsidP="00BD3EF6">
      <w:pPr>
        <w:numPr>
          <w:ilvl w:val="0"/>
          <w:numId w:val="4"/>
        </w:numPr>
        <w:tabs>
          <w:tab w:val="left" w:pos="8940"/>
        </w:tabs>
        <w:spacing w:after="0" w:line="240" w:lineRule="auto"/>
        <w:jc w:val="both"/>
        <w:rPr>
          <w:rFonts w:ascii="Arial" w:hAnsi="Arial" w:cs="Arial"/>
          <w:noProof/>
          <w:lang w:val="sr-Latn-CS"/>
        </w:rPr>
      </w:pPr>
      <w:r w:rsidRPr="00C57588">
        <w:rPr>
          <w:rFonts w:ascii="Arial" w:hAnsi="Arial" w:cs="Arial"/>
          <w:b/>
          <w:noProof/>
          <w:lang w:val="sr-Latn-CS"/>
        </w:rPr>
        <w:t>Jabučasto voće</w:t>
      </w:r>
      <w:r w:rsidRPr="00C57588">
        <w:rPr>
          <w:rFonts w:ascii="Arial" w:hAnsi="Arial" w:cs="Arial"/>
          <w:noProof/>
          <w:lang w:val="sr-Latn-CS"/>
        </w:rPr>
        <w:t xml:space="preserve">: </w:t>
      </w:r>
      <w:r w:rsidRPr="00C57588">
        <w:rPr>
          <w:rFonts w:ascii="Arial" w:hAnsi="Arial" w:cs="Arial"/>
          <w:noProof/>
        </w:rPr>
        <w:t xml:space="preserve"> jabuka, kruška, dunja, mušmula, oskoruša, glog i dr; </w:t>
      </w:r>
    </w:p>
    <w:p w14:paraId="05096422" w14:textId="77777777" w:rsidR="00BD3EF6" w:rsidRPr="00C57588" w:rsidRDefault="00BD3EF6" w:rsidP="00BD3EF6">
      <w:pPr>
        <w:numPr>
          <w:ilvl w:val="0"/>
          <w:numId w:val="4"/>
        </w:numPr>
        <w:tabs>
          <w:tab w:val="left" w:pos="8940"/>
        </w:tabs>
        <w:spacing w:after="0" w:line="240" w:lineRule="auto"/>
        <w:jc w:val="both"/>
        <w:rPr>
          <w:rFonts w:ascii="Arial" w:hAnsi="Arial" w:cs="Arial"/>
          <w:noProof/>
          <w:lang w:val="sr-Latn-CS"/>
        </w:rPr>
      </w:pPr>
      <w:r w:rsidRPr="00C57588">
        <w:rPr>
          <w:rFonts w:ascii="Arial" w:hAnsi="Arial" w:cs="Arial"/>
          <w:b/>
          <w:noProof/>
          <w:lang w:val="sr-Latn-CS"/>
        </w:rPr>
        <w:t>Jezgrasto voće:</w:t>
      </w:r>
      <w:r w:rsidRPr="00C57588">
        <w:rPr>
          <w:rFonts w:ascii="Arial" w:hAnsi="Arial" w:cs="Arial"/>
          <w:noProof/>
          <w:lang w:val="sr-Latn-CS"/>
        </w:rPr>
        <w:t xml:space="preserve">  orah, lješnik, badem, kesten i dr; </w:t>
      </w:r>
    </w:p>
    <w:p w14:paraId="54532320" w14:textId="77777777" w:rsidR="00BD3EF6" w:rsidRPr="00C57588" w:rsidRDefault="00BD3EF6" w:rsidP="00BD3EF6">
      <w:pPr>
        <w:numPr>
          <w:ilvl w:val="0"/>
          <w:numId w:val="4"/>
        </w:numPr>
        <w:tabs>
          <w:tab w:val="left" w:pos="8940"/>
        </w:tabs>
        <w:spacing w:after="0" w:line="240" w:lineRule="auto"/>
        <w:jc w:val="both"/>
        <w:rPr>
          <w:rFonts w:ascii="Arial" w:hAnsi="Arial" w:cs="Arial"/>
          <w:noProof/>
          <w:lang w:val="sr-Latn-CS"/>
        </w:rPr>
      </w:pPr>
      <w:r w:rsidRPr="00C57588">
        <w:rPr>
          <w:rFonts w:ascii="Arial" w:hAnsi="Arial" w:cs="Arial"/>
          <w:b/>
          <w:noProof/>
          <w:lang w:val="sr-Latn-CS"/>
        </w:rPr>
        <w:t>Suptropsko voće/ južno</w:t>
      </w:r>
      <w:r w:rsidRPr="00C57588">
        <w:rPr>
          <w:rFonts w:ascii="Arial" w:hAnsi="Arial" w:cs="Arial"/>
          <w:noProof/>
          <w:lang w:val="sr-Latn-CS"/>
        </w:rPr>
        <w:t xml:space="preserve">: smokva, maslina, šipak (nar) i dr; </w:t>
      </w:r>
    </w:p>
    <w:p w14:paraId="14775400" w14:textId="77777777" w:rsidR="00BD3EF6" w:rsidRPr="00C57588" w:rsidRDefault="00BD3EF6" w:rsidP="00BD3EF6">
      <w:pPr>
        <w:pStyle w:val="ListParagraph"/>
        <w:numPr>
          <w:ilvl w:val="0"/>
          <w:numId w:val="27"/>
        </w:numPr>
        <w:tabs>
          <w:tab w:val="left" w:pos="8940"/>
        </w:tabs>
        <w:spacing w:after="0" w:line="240" w:lineRule="auto"/>
        <w:jc w:val="both"/>
        <w:rPr>
          <w:rFonts w:ascii="Arial" w:hAnsi="Arial" w:cs="Arial"/>
          <w:b/>
          <w:noProof/>
          <w:lang w:val="sr-Latn-CS"/>
        </w:rPr>
      </w:pPr>
      <w:r w:rsidRPr="00C57588">
        <w:rPr>
          <w:rFonts w:ascii="Arial" w:hAnsi="Arial" w:cs="Arial"/>
          <w:b/>
          <w:noProof/>
          <w:lang w:val="sr-Latn-CS"/>
        </w:rPr>
        <w:t xml:space="preserve">Korijenasto povrće: </w:t>
      </w:r>
      <w:r w:rsidRPr="00C57588">
        <w:rPr>
          <w:rFonts w:ascii="Arial" w:hAnsi="Arial" w:cs="Arial"/>
          <w:noProof/>
          <w:lang w:val="sr-Latn-CS"/>
        </w:rPr>
        <w:t xml:space="preserve">sargarepa, cvekla, celer, peršun i dr; </w:t>
      </w:r>
    </w:p>
    <w:p w14:paraId="40DE4184" w14:textId="77777777" w:rsidR="00BD3EF6" w:rsidRPr="00C57588" w:rsidRDefault="00BD3EF6" w:rsidP="00BD3EF6">
      <w:pPr>
        <w:pStyle w:val="ListParagraph"/>
        <w:numPr>
          <w:ilvl w:val="0"/>
          <w:numId w:val="27"/>
        </w:numPr>
        <w:tabs>
          <w:tab w:val="left" w:pos="8940"/>
        </w:tabs>
        <w:spacing w:after="0" w:line="240" w:lineRule="auto"/>
        <w:jc w:val="both"/>
        <w:rPr>
          <w:rFonts w:ascii="Arial" w:hAnsi="Arial" w:cs="Arial"/>
          <w:noProof/>
          <w:lang w:val="sr-Latn-CS"/>
        </w:rPr>
      </w:pPr>
      <w:r w:rsidRPr="00C57588">
        <w:rPr>
          <w:rFonts w:ascii="Arial" w:hAnsi="Arial" w:cs="Arial"/>
          <w:b/>
          <w:noProof/>
          <w:lang w:val="sr-Latn-CS"/>
        </w:rPr>
        <w:t xml:space="preserve">Lisnato povrće: </w:t>
      </w:r>
      <w:r w:rsidRPr="00C57588">
        <w:rPr>
          <w:rFonts w:ascii="Arial" w:hAnsi="Arial" w:cs="Arial"/>
          <w:noProof/>
          <w:lang w:val="sr-Latn-CS"/>
        </w:rPr>
        <w:t xml:space="preserve">salata, spanać, blitva, radič,celer i dr; </w:t>
      </w:r>
    </w:p>
    <w:p w14:paraId="298443AA" w14:textId="77777777" w:rsidR="00BD3EF6" w:rsidRPr="00C57588" w:rsidRDefault="00BD3EF6" w:rsidP="00BD3EF6">
      <w:pPr>
        <w:pStyle w:val="ListParagraph"/>
        <w:numPr>
          <w:ilvl w:val="0"/>
          <w:numId w:val="27"/>
        </w:numPr>
        <w:tabs>
          <w:tab w:val="left" w:pos="8940"/>
        </w:tabs>
        <w:spacing w:after="0" w:line="240" w:lineRule="auto"/>
        <w:jc w:val="both"/>
        <w:rPr>
          <w:rFonts w:ascii="Arial" w:hAnsi="Arial" w:cs="Arial"/>
          <w:noProof/>
          <w:lang w:val="sr-Latn-CS"/>
        </w:rPr>
      </w:pPr>
      <w:r w:rsidRPr="00C57588">
        <w:rPr>
          <w:rFonts w:ascii="Arial" w:hAnsi="Arial" w:cs="Arial"/>
          <w:b/>
          <w:noProof/>
          <w:lang w:val="sr-Latn-CS"/>
        </w:rPr>
        <w:t>Krtolasto povrće:</w:t>
      </w:r>
      <w:r w:rsidRPr="00C57588">
        <w:rPr>
          <w:rFonts w:ascii="Arial" w:hAnsi="Arial" w:cs="Arial"/>
          <w:noProof/>
          <w:lang w:val="sr-Latn-CS"/>
        </w:rPr>
        <w:t xml:space="preserve"> krompir i dr; </w:t>
      </w:r>
    </w:p>
    <w:p w14:paraId="52249B03" w14:textId="77777777" w:rsidR="00BD3EF6" w:rsidRPr="00C57588" w:rsidRDefault="00BD3EF6" w:rsidP="00BD3EF6">
      <w:pPr>
        <w:pStyle w:val="ListParagraph"/>
        <w:numPr>
          <w:ilvl w:val="0"/>
          <w:numId w:val="27"/>
        </w:numPr>
        <w:tabs>
          <w:tab w:val="left" w:pos="8940"/>
        </w:tabs>
        <w:spacing w:after="0" w:line="240" w:lineRule="auto"/>
        <w:jc w:val="both"/>
        <w:rPr>
          <w:rFonts w:ascii="Arial" w:hAnsi="Arial" w:cs="Arial"/>
          <w:noProof/>
          <w:lang w:val="sr-Latn-CS"/>
        </w:rPr>
      </w:pPr>
      <w:r w:rsidRPr="00C57588">
        <w:rPr>
          <w:rFonts w:ascii="Arial" w:hAnsi="Arial" w:cs="Arial"/>
          <w:b/>
          <w:noProof/>
          <w:lang w:val="sr-Latn-CS"/>
        </w:rPr>
        <w:t>Lukovičasto povrće</w:t>
      </w:r>
      <w:r w:rsidRPr="00C57588">
        <w:rPr>
          <w:rFonts w:ascii="Arial" w:hAnsi="Arial" w:cs="Arial"/>
          <w:noProof/>
          <w:lang w:val="sr-Latn-CS"/>
        </w:rPr>
        <w:t xml:space="preserve">: bijeli, crni luk, praziluk i dr; </w:t>
      </w:r>
    </w:p>
    <w:p w14:paraId="615B9C27" w14:textId="77777777" w:rsidR="00BD3EF6" w:rsidRPr="00C57588" w:rsidRDefault="00BD3EF6" w:rsidP="00BD3EF6">
      <w:pPr>
        <w:pStyle w:val="ListParagraph"/>
        <w:numPr>
          <w:ilvl w:val="0"/>
          <w:numId w:val="27"/>
        </w:numPr>
        <w:tabs>
          <w:tab w:val="left" w:pos="8940"/>
        </w:tabs>
        <w:spacing w:after="0" w:line="240" w:lineRule="auto"/>
        <w:jc w:val="both"/>
        <w:rPr>
          <w:rFonts w:ascii="Arial" w:hAnsi="Arial" w:cs="Arial"/>
          <w:noProof/>
          <w:lang w:val="sr-Latn-CS"/>
        </w:rPr>
      </w:pPr>
      <w:r w:rsidRPr="00C57588">
        <w:rPr>
          <w:rFonts w:ascii="Arial" w:hAnsi="Arial" w:cs="Arial"/>
          <w:b/>
          <w:noProof/>
          <w:lang w:val="sr-Latn-CS"/>
        </w:rPr>
        <w:t>Mahunasto povrće</w:t>
      </w:r>
      <w:r w:rsidRPr="00C57588">
        <w:rPr>
          <w:rFonts w:ascii="Arial" w:hAnsi="Arial" w:cs="Arial"/>
          <w:noProof/>
          <w:lang w:val="sr-Latn-CS"/>
        </w:rPr>
        <w:t xml:space="preserve">: grašak, boranija, pasulj, bob, sočivo i dr; </w:t>
      </w:r>
    </w:p>
    <w:p w14:paraId="12826ABF" w14:textId="77777777" w:rsidR="00BD3EF6" w:rsidRPr="00C57588" w:rsidRDefault="00BD3EF6" w:rsidP="00BD3EF6">
      <w:pPr>
        <w:pStyle w:val="ListParagraph"/>
        <w:numPr>
          <w:ilvl w:val="0"/>
          <w:numId w:val="27"/>
        </w:numPr>
        <w:tabs>
          <w:tab w:val="left" w:pos="8940"/>
        </w:tabs>
        <w:spacing w:after="0" w:line="240" w:lineRule="auto"/>
        <w:jc w:val="both"/>
        <w:rPr>
          <w:rFonts w:ascii="Arial" w:hAnsi="Arial" w:cs="Arial"/>
          <w:b/>
          <w:noProof/>
          <w:lang w:val="sr-Latn-CS"/>
        </w:rPr>
      </w:pPr>
      <w:r w:rsidRPr="00C57588">
        <w:rPr>
          <w:rFonts w:ascii="Arial" w:hAnsi="Arial" w:cs="Arial"/>
          <w:b/>
          <w:noProof/>
          <w:lang w:val="sr-Latn-CS"/>
        </w:rPr>
        <w:t xml:space="preserve">Plodovito povrće: </w:t>
      </w:r>
      <w:r w:rsidRPr="00C57588">
        <w:rPr>
          <w:rFonts w:ascii="Arial" w:hAnsi="Arial" w:cs="Arial"/>
          <w:noProof/>
          <w:lang w:val="sr-Latn-CS"/>
        </w:rPr>
        <w:t>t</w:t>
      </w:r>
      <w:r w:rsidRPr="00C57588">
        <w:rPr>
          <w:rFonts w:ascii="Arial" w:hAnsi="Arial" w:cs="Arial"/>
          <w:noProof/>
        </w:rPr>
        <w:t>ikvice, krastavac, paprika, patlidžan, paradajz,lubenica, dinja i dr.</w:t>
      </w:r>
    </w:p>
    <w:p w14:paraId="3045EE6A" w14:textId="77777777" w:rsidR="00BD3EF6" w:rsidRPr="00C33E20" w:rsidRDefault="00BD3EF6" w:rsidP="00BD3EF6">
      <w:pPr>
        <w:pStyle w:val="ListParagraph"/>
        <w:numPr>
          <w:ilvl w:val="0"/>
          <w:numId w:val="27"/>
        </w:numPr>
        <w:tabs>
          <w:tab w:val="left" w:pos="8940"/>
        </w:tabs>
        <w:spacing w:after="0" w:line="240" w:lineRule="auto"/>
        <w:jc w:val="both"/>
        <w:rPr>
          <w:rFonts w:ascii="Arial" w:hAnsi="Arial" w:cs="Arial"/>
          <w:b/>
          <w:noProof/>
          <w:lang w:val="sr-Latn-CS"/>
        </w:rPr>
      </w:pPr>
      <w:r>
        <w:rPr>
          <w:rFonts w:ascii="Arial" w:hAnsi="Arial" w:cs="Arial"/>
          <w:b/>
          <w:noProof/>
          <w:lang w:val="sr-Latn-CS"/>
        </w:rPr>
        <w:t>Ratarsko kulture (zrnaste)</w:t>
      </w:r>
      <w:r w:rsidRPr="00C57588">
        <w:rPr>
          <w:rFonts w:ascii="Arial" w:hAnsi="Arial" w:cs="Arial"/>
          <w:noProof/>
        </w:rPr>
        <w:t>:</w:t>
      </w:r>
      <w:r>
        <w:rPr>
          <w:rFonts w:ascii="Arial" w:hAnsi="Arial" w:cs="Arial"/>
          <w:noProof/>
        </w:rPr>
        <w:t xml:space="preserve"> lucerka, travno-djetelinske smješe, pšenica, heljda, ječam, raž, ovas I dr.</w:t>
      </w:r>
    </w:p>
    <w:p w14:paraId="741F254D" w14:textId="69E6F5EE" w:rsidR="00BD3EF6" w:rsidRDefault="00BD3EF6" w:rsidP="00BD3EF6">
      <w:pPr>
        <w:spacing w:before="240" w:line="276" w:lineRule="auto"/>
        <w:jc w:val="both"/>
        <w:rPr>
          <w:rFonts w:ascii="Arial" w:hAnsi="Arial" w:cs="Arial"/>
          <w:lang w:val="sr-Latn-ME"/>
        </w:rPr>
      </w:pPr>
    </w:p>
    <w:p w14:paraId="5C758825" w14:textId="77777777" w:rsidR="00BD3EF6" w:rsidRPr="00C57588" w:rsidRDefault="00BD3EF6" w:rsidP="00BD3EF6">
      <w:pPr>
        <w:spacing w:before="240" w:line="276" w:lineRule="auto"/>
        <w:jc w:val="both"/>
        <w:rPr>
          <w:rFonts w:ascii="Arial" w:hAnsi="Arial" w:cs="Arial"/>
          <w:lang w:val="sr-Latn-ME"/>
        </w:rPr>
      </w:pPr>
    </w:p>
    <w:p w14:paraId="31BE8575" w14:textId="77777777" w:rsidR="00BD3EF6" w:rsidRPr="00BD3EF6" w:rsidRDefault="00BD3EF6" w:rsidP="00BD3EF6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b/>
          <w:color w:val="000000"/>
        </w:rPr>
      </w:pPr>
    </w:p>
    <w:sectPr w:rsidR="00BD3EF6" w:rsidRPr="00BD3EF6" w:rsidSect="00436C49">
      <w:pgSz w:w="12240" w:h="15840"/>
      <w:pgMar w:top="851" w:right="900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476BA" w14:textId="77777777" w:rsidR="009F1258" w:rsidRDefault="009F1258" w:rsidP="00CA35B6">
      <w:pPr>
        <w:spacing w:after="0" w:line="240" w:lineRule="auto"/>
      </w:pPr>
      <w:r>
        <w:separator/>
      </w:r>
    </w:p>
  </w:endnote>
  <w:endnote w:type="continuationSeparator" w:id="0">
    <w:p w14:paraId="57EB12E3" w14:textId="77777777" w:rsidR="009F1258" w:rsidRDefault="009F1258" w:rsidP="00CA3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DD5DE" w14:textId="77777777" w:rsidR="009F1258" w:rsidRDefault="009F1258" w:rsidP="00CA35B6">
      <w:pPr>
        <w:spacing w:after="0" w:line="240" w:lineRule="auto"/>
      </w:pPr>
      <w:r>
        <w:separator/>
      </w:r>
    </w:p>
  </w:footnote>
  <w:footnote w:type="continuationSeparator" w:id="0">
    <w:p w14:paraId="330E9439" w14:textId="77777777" w:rsidR="009F1258" w:rsidRDefault="009F1258" w:rsidP="00CA3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5430"/>
    <w:multiLevelType w:val="hybridMultilevel"/>
    <w:tmpl w:val="E2741666"/>
    <w:lvl w:ilvl="0" w:tplc="EBC4493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03CA79B1"/>
    <w:multiLevelType w:val="hybridMultilevel"/>
    <w:tmpl w:val="E04C8394"/>
    <w:lvl w:ilvl="0" w:tplc="17DA7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10F19"/>
    <w:multiLevelType w:val="hybridMultilevel"/>
    <w:tmpl w:val="A85690B6"/>
    <w:lvl w:ilvl="0" w:tplc="5F86204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D6341"/>
    <w:multiLevelType w:val="hybridMultilevel"/>
    <w:tmpl w:val="F7C85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B0D5A"/>
    <w:multiLevelType w:val="multilevel"/>
    <w:tmpl w:val="DC10F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1C16B4"/>
    <w:multiLevelType w:val="hybridMultilevel"/>
    <w:tmpl w:val="36E69778"/>
    <w:lvl w:ilvl="0" w:tplc="31AAB5A0">
      <w:start w:val="30"/>
      <w:numFmt w:val="bullet"/>
      <w:lvlText w:val="-"/>
      <w:lvlJc w:val="left"/>
      <w:pPr>
        <w:ind w:left="54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6" w15:restartNumberingAfterBreak="0">
    <w:nsid w:val="240E5877"/>
    <w:multiLevelType w:val="hybridMultilevel"/>
    <w:tmpl w:val="2D2696CC"/>
    <w:lvl w:ilvl="0" w:tplc="A594BE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9626B"/>
    <w:multiLevelType w:val="hybridMultilevel"/>
    <w:tmpl w:val="E3D61000"/>
    <w:lvl w:ilvl="0" w:tplc="D7B83A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B3FCC"/>
    <w:multiLevelType w:val="hybridMultilevel"/>
    <w:tmpl w:val="71425608"/>
    <w:lvl w:ilvl="0" w:tplc="5F86204C">
      <w:start w:val="20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915F7E"/>
    <w:multiLevelType w:val="hybridMultilevel"/>
    <w:tmpl w:val="292CF7EA"/>
    <w:lvl w:ilvl="0" w:tplc="31AAB5A0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1446D"/>
    <w:multiLevelType w:val="hybridMultilevel"/>
    <w:tmpl w:val="B45EF716"/>
    <w:lvl w:ilvl="0" w:tplc="31AAB5A0">
      <w:start w:val="30"/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907CD"/>
    <w:multiLevelType w:val="hybridMultilevel"/>
    <w:tmpl w:val="7AEE7C02"/>
    <w:lvl w:ilvl="0" w:tplc="D8A000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163AC"/>
    <w:multiLevelType w:val="hybridMultilevel"/>
    <w:tmpl w:val="FDF8B5D8"/>
    <w:lvl w:ilvl="0" w:tplc="FCB8AC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D4A03"/>
    <w:multiLevelType w:val="hybridMultilevel"/>
    <w:tmpl w:val="25BCFEDA"/>
    <w:lvl w:ilvl="0" w:tplc="EBC44938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7D029F"/>
    <w:multiLevelType w:val="hybridMultilevel"/>
    <w:tmpl w:val="82B4D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647E5"/>
    <w:multiLevelType w:val="hybridMultilevel"/>
    <w:tmpl w:val="C74C38A0"/>
    <w:lvl w:ilvl="0" w:tplc="B01CA7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853DD"/>
    <w:multiLevelType w:val="hybridMultilevel"/>
    <w:tmpl w:val="3E9EA06E"/>
    <w:lvl w:ilvl="0" w:tplc="EBC44938">
      <w:start w:val="2"/>
      <w:numFmt w:val="bullet"/>
      <w:lvlText w:val="-"/>
      <w:lvlJc w:val="left"/>
      <w:pPr>
        <w:ind w:left="643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65613"/>
    <w:multiLevelType w:val="hybridMultilevel"/>
    <w:tmpl w:val="D262A096"/>
    <w:lvl w:ilvl="0" w:tplc="5F86204C">
      <w:start w:val="200"/>
      <w:numFmt w:val="bullet"/>
      <w:lvlText w:val="-"/>
      <w:lvlJc w:val="left"/>
      <w:pPr>
        <w:ind w:left="643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B7936"/>
    <w:multiLevelType w:val="hybridMultilevel"/>
    <w:tmpl w:val="B74EC2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B50608"/>
    <w:multiLevelType w:val="hybridMultilevel"/>
    <w:tmpl w:val="2B0CC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F6175D"/>
    <w:multiLevelType w:val="hybridMultilevel"/>
    <w:tmpl w:val="DDAE1CC0"/>
    <w:lvl w:ilvl="0" w:tplc="5F86204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C1EF7"/>
    <w:multiLevelType w:val="hybridMultilevel"/>
    <w:tmpl w:val="5AB40E38"/>
    <w:lvl w:ilvl="0" w:tplc="7BEEEF8C">
      <w:numFmt w:val="bullet"/>
      <w:lvlText w:val=""/>
      <w:lvlJc w:val="left"/>
      <w:pPr>
        <w:ind w:left="1080" w:hanging="72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DC3F68"/>
    <w:multiLevelType w:val="hybridMultilevel"/>
    <w:tmpl w:val="9404C860"/>
    <w:lvl w:ilvl="0" w:tplc="5F86204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0563C8"/>
    <w:multiLevelType w:val="multilevel"/>
    <w:tmpl w:val="9D0A0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E513DD"/>
    <w:multiLevelType w:val="hybridMultilevel"/>
    <w:tmpl w:val="87D0B484"/>
    <w:lvl w:ilvl="0" w:tplc="EBC449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8C3F74"/>
    <w:multiLevelType w:val="hybridMultilevel"/>
    <w:tmpl w:val="FE524B5A"/>
    <w:lvl w:ilvl="0" w:tplc="7BEEEF8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51815"/>
    <w:multiLevelType w:val="hybridMultilevel"/>
    <w:tmpl w:val="344491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8"/>
  </w:num>
  <w:num w:numId="4">
    <w:abstractNumId w:val="16"/>
  </w:num>
  <w:num w:numId="5">
    <w:abstractNumId w:val="22"/>
  </w:num>
  <w:num w:numId="6">
    <w:abstractNumId w:val="19"/>
  </w:num>
  <w:num w:numId="7">
    <w:abstractNumId w:val="5"/>
  </w:num>
  <w:num w:numId="8">
    <w:abstractNumId w:val="14"/>
  </w:num>
  <w:num w:numId="9">
    <w:abstractNumId w:val="21"/>
  </w:num>
  <w:num w:numId="10">
    <w:abstractNumId w:val="25"/>
  </w:num>
  <w:num w:numId="11">
    <w:abstractNumId w:val="3"/>
  </w:num>
  <w:num w:numId="12">
    <w:abstractNumId w:val="15"/>
  </w:num>
  <w:num w:numId="13">
    <w:abstractNumId w:val="12"/>
  </w:num>
  <w:num w:numId="14">
    <w:abstractNumId w:val="24"/>
  </w:num>
  <w:num w:numId="15">
    <w:abstractNumId w:val="11"/>
  </w:num>
  <w:num w:numId="16">
    <w:abstractNumId w:val="23"/>
  </w:num>
  <w:num w:numId="17">
    <w:abstractNumId w:val="4"/>
  </w:num>
  <w:num w:numId="18">
    <w:abstractNumId w:val="10"/>
  </w:num>
  <w:num w:numId="19">
    <w:abstractNumId w:val="13"/>
  </w:num>
  <w:num w:numId="20">
    <w:abstractNumId w:val="17"/>
  </w:num>
  <w:num w:numId="21">
    <w:abstractNumId w:val="0"/>
  </w:num>
  <w:num w:numId="22">
    <w:abstractNumId w:val="8"/>
  </w:num>
  <w:num w:numId="23">
    <w:abstractNumId w:val="1"/>
  </w:num>
  <w:num w:numId="24">
    <w:abstractNumId w:val="7"/>
  </w:num>
  <w:num w:numId="25">
    <w:abstractNumId w:val="20"/>
  </w:num>
  <w:num w:numId="26">
    <w:abstractNumId w:val="26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B6"/>
    <w:rsid w:val="000076CC"/>
    <w:rsid w:val="00007794"/>
    <w:rsid w:val="00007C95"/>
    <w:rsid w:val="00010CEA"/>
    <w:rsid w:val="00012DE0"/>
    <w:rsid w:val="00014F46"/>
    <w:rsid w:val="00033002"/>
    <w:rsid w:val="000414FD"/>
    <w:rsid w:val="00045F1E"/>
    <w:rsid w:val="0005706C"/>
    <w:rsid w:val="00063FC6"/>
    <w:rsid w:val="0006545D"/>
    <w:rsid w:val="000678CA"/>
    <w:rsid w:val="000701D6"/>
    <w:rsid w:val="00071242"/>
    <w:rsid w:val="00077B13"/>
    <w:rsid w:val="000834A9"/>
    <w:rsid w:val="0008612F"/>
    <w:rsid w:val="0008757D"/>
    <w:rsid w:val="00090E1F"/>
    <w:rsid w:val="000915B0"/>
    <w:rsid w:val="00092567"/>
    <w:rsid w:val="00097051"/>
    <w:rsid w:val="000974A4"/>
    <w:rsid w:val="000A2A88"/>
    <w:rsid w:val="000B210D"/>
    <w:rsid w:val="000B41A5"/>
    <w:rsid w:val="000C1EE2"/>
    <w:rsid w:val="000C538F"/>
    <w:rsid w:val="000C67B6"/>
    <w:rsid w:val="000D4179"/>
    <w:rsid w:val="000D5B94"/>
    <w:rsid w:val="000D76E0"/>
    <w:rsid w:val="000E142B"/>
    <w:rsid w:val="000E4D5A"/>
    <w:rsid w:val="000E5487"/>
    <w:rsid w:val="000F0A4D"/>
    <w:rsid w:val="000F129B"/>
    <w:rsid w:val="000F2C1D"/>
    <w:rsid w:val="000F7901"/>
    <w:rsid w:val="00103706"/>
    <w:rsid w:val="00104605"/>
    <w:rsid w:val="00107243"/>
    <w:rsid w:val="00107B62"/>
    <w:rsid w:val="00110CDF"/>
    <w:rsid w:val="00112539"/>
    <w:rsid w:val="0011710E"/>
    <w:rsid w:val="00120D6C"/>
    <w:rsid w:val="00124674"/>
    <w:rsid w:val="0012630A"/>
    <w:rsid w:val="00126C12"/>
    <w:rsid w:val="00134AC7"/>
    <w:rsid w:val="001368DD"/>
    <w:rsid w:val="0014371C"/>
    <w:rsid w:val="00144FA2"/>
    <w:rsid w:val="001455F2"/>
    <w:rsid w:val="00154DD8"/>
    <w:rsid w:val="00156CC0"/>
    <w:rsid w:val="00160E0F"/>
    <w:rsid w:val="00163482"/>
    <w:rsid w:val="00164143"/>
    <w:rsid w:val="001641BC"/>
    <w:rsid w:val="00165728"/>
    <w:rsid w:val="001670D2"/>
    <w:rsid w:val="00167D46"/>
    <w:rsid w:val="001724A6"/>
    <w:rsid w:val="00174462"/>
    <w:rsid w:val="00175036"/>
    <w:rsid w:val="001820D5"/>
    <w:rsid w:val="00182E85"/>
    <w:rsid w:val="001950A0"/>
    <w:rsid w:val="001A0A09"/>
    <w:rsid w:val="001A0B16"/>
    <w:rsid w:val="001A3BFC"/>
    <w:rsid w:val="001A6313"/>
    <w:rsid w:val="001B2CF2"/>
    <w:rsid w:val="001B68EC"/>
    <w:rsid w:val="001B6FEF"/>
    <w:rsid w:val="001C3B6E"/>
    <w:rsid w:val="001C42E5"/>
    <w:rsid w:val="001D2D41"/>
    <w:rsid w:val="001D2F10"/>
    <w:rsid w:val="001D7BEA"/>
    <w:rsid w:val="001E4E92"/>
    <w:rsid w:val="001F227F"/>
    <w:rsid w:val="001F74E0"/>
    <w:rsid w:val="00212A93"/>
    <w:rsid w:val="00214D0B"/>
    <w:rsid w:val="002258BA"/>
    <w:rsid w:val="002274E7"/>
    <w:rsid w:val="0023257B"/>
    <w:rsid w:val="00232C91"/>
    <w:rsid w:val="00235E6C"/>
    <w:rsid w:val="00236093"/>
    <w:rsid w:val="00236FF5"/>
    <w:rsid w:val="002374FE"/>
    <w:rsid w:val="0023796D"/>
    <w:rsid w:val="0024052E"/>
    <w:rsid w:val="00241755"/>
    <w:rsid w:val="002425B4"/>
    <w:rsid w:val="002477A6"/>
    <w:rsid w:val="00254947"/>
    <w:rsid w:val="0025529D"/>
    <w:rsid w:val="00255ECD"/>
    <w:rsid w:val="00257141"/>
    <w:rsid w:val="002614C9"/>
    <w:rsid w:val="002615EE"/>
    <w:rsid w:val="002626A1"/>
    <w:rsid w:val="00262A25"/>
    <w:rsid w:val="00265CC1"/>
    <w:rsid w:val="00270698"/>
    <w:rsid w:val="0027592C"/>
    <w:rsid w:val="00281EE6"/>
    <w:rsid w:val="00285FC0"/>
    <w:rsid w:val="00286818"/>
    <w:rsid w:val="002877E2"/>
    <w:rsid w:val="0028786B"/>
    <w:rsid w:val="00291437"/>
    <w:rsid w:val="0029747A"/>
    <w:rsid w:val="002A3B68"/>
    <w:rsid w:val="002A4924"/>
    <w:rsid w:val="002B0BB4"/>
    <w:rsid w:val="002B0EC1"/>
    <w:rsid w:val="002B3CB3"/>
    <w:rsid w:val="002B410F"/>
    <w:rsid w:val="002C2C94"/>
    <w:rsid w:val="002C772F"/>
    <w:rsid w:val="002D02BA"/>
    <w:rsid w:val="002D39D8"/>
    <w:rsid w:val="002D585B"/>
    <w:rsid w:val="002E72DB"/>
    <w:rsid w:val="002E7A1D"/>
    <w:rsid w:val="002F426B"/>
    <w:rsid w:val="002F558A"/>
    <w:rsid w:val="00302176"/>
    <w:rsid w:val="003028E3"/>
    <w:rsid w:val="0030332D"/>
    <w:rsid w:val="003033B3"/>
    <w:rsid w:val="00313A3D"/>
    <w:rsid w:val="003148A6"/>
    <w:rsid w:val="0031544F"/>
    <w:rsid w:val="00316658"/>
    <w:rsid w:val="00322389"/>
    <w:rsid w:val="00323306"/>
    <w:rsid w:val="00323DFA"/>
    <w:rsid w:val="003320C1"/>
    <w:rsid w:val="003348B4"/>
    <w:rsid w:val="00340305"/>
    <w:rsid w:val="003419FD"/>
    <w:rsid w:val="003443F9"/>
    <w:rsid w:val="00354149"/>
    <w:rsid w:val="00355966"/>
    <w:rsid w:val="00355B0D"/>
    <w:rsid w:val="0036513E"/>
    <w:rsid w:val="0036567A"/>
    <w:rsid w:val="0036731D"/>
    <w:rsid w:val="00372388"/>
    <w:rsid w:val="00380700"/>
    <w:rsid w:val="00380E87"/>
    <w:rsid w:val="0038229C"/>
    <w:rsid w:val="00383268"/>
    <w:rsid w:val="00392584"/>
    <w:rsid w:val="00393F7A"/>
    <w:rsid w:val="003A5DCF"/>
    <w:rsid w:val="003B6A75"/>
    <w:rsid w:val="003C582D"/>
    <w:rsid w:val="003C5985"/>
    <w:rsid w:val="003D31AB"/>
    <w:rsid w:val="003D3E62"/>
    <w:rsid w:val="003D543E"/>
    <w:rsid w:val="003D5C2E"/>
    <w:rsid w:val="003D67AF"/>
    <w:rsid w:val="003E367D"/>
    <w:rsid w:val="003E648F"/>
    <w:rsid w:val="003F1857"/>
    <w:rsid w:val="003F444B"/>
    <w:rsid w:val="004001C2"/>
    <w:rsid w:val="00400950"/>
    <w:rsid w:val="0040129C"/>
    <w:rsid w:val="004031CC"/>
    <w:rsid w:val="0040410D"/>
    <w:rsid w:val="00417F28"/>
    <w:rsid w:val="00421063"/>
    <w:rsid w:val="004214CF"/>
    <w:rsid w:val="004263A7"/>
    <w:rsid w:val="00426A5B"/>
    <w:rsid w:val="0042779B"/>
    <w:rsid w:val="004313CD"/>
    <w:rsid w:val="0043405A"/>
    <w:rsid w:val="00436C49"/>
    <w:rsid w:val="00440A72"/>
    <w:rsid w:val="00442268"/>
    <w:rsid w:val="00455F34"/>
    <w:rsid w:val="004658B4"/>
    <w:rsid w:val="00466BF3"/>
    <w:rsid w:val="00467A34"/>
    <w:rsid w:val="00467D9A"/>
    <w:rsid w:val="004712A5"/>
    <w:rsid w:val="00480A49"/>
    <w:rsid w:val="0048140D"/>
    <w:rsid w:val="004879AA"/>
    <w:rsid w:val="0049061F"/>
    <w:rsid w:val="00495844"/>
    <w:rsid w:val="004970BA"/>
    <w:rsid w:val="004A3211"/>
    <w:rsid w:val="004A4E64"/>
    <w:rsid w:val="004A636B"/>
    <w:rsid w:val="004B2B9C"/>
    <w:rsid w:val="004B2F0D"/>
    <w:rsid w:val="004C492F"/>
    <w:rsid w:val="004C49F4"/>
    <w:rsid w:val="004D4962"/>
    <w:rsid w:val="004D6967"/>
    <w:rsid w:val="004E00DA"/>
    <w:rsid w:val="004E2A43"/>
    <w:rsid w:val="004E2D41"/>
    <w:rsid w:val="004E6D9A"/>
    <w:rsid w:val="004F12E0"/>
    <w:rsid w:val="004F19F9"/>
    <w:rsid w:val="004F340A"/>
    <w:rsid w:val="005039F5"/>
    <w:rsid w:val="0050437E"/>
    <w:rsid w:val="005057AF"/>
    <w:rsid w:val="00505B57"/>
    <w:rsid w:val="00513A73"/>
    <w:rsid w:val="00514B43"/>
    <w:rsid w:val="005166CC"/>
    <w:rsid w:val="00520544"/>
    <w:rsid w:val="00522D84"/>
    <w:rsid w:val="005328E3"/>
    <w:rsid w:val="005336A3"/>
    <w:rsid w:val="00534DD1"/>
    <w:rsid w:val="00540EF5"/>
    <w:rsid w:val="00546313"/>
    <w:rsid w:val="00546894"/>
    <w:rsid w:val="00546B54"/>
    <w:rsid w:val="00546C6D"/>
    <w:rsid w:val="00553ADE"/>
    <w:rsid w:val="005604B2"/>
    <w:rsid w:val="00560C3C"/>
    <w:rsid w:val="005631C8"/>
    <w:rsid w:val="00582E18"/>
    <w:rsid w:val="00585599"/>
    <w:rsid w:val="0058641E"/>
    <w:rsid w:val="00587579"/>
    <w:rsid w:val="005904AB"/>
    <w:rsid w:val="005944E3"/>
    <w:rsid w:val="005A2269"/>
    <w:rsid w:val="005A58C8"/>
    <w:rsid w:val="005A5EE4"/>
    <w:rsid w:val="005B1256"/>
    <w:rsid w:val="005B4EB2"/>
    <w:rsid w:val="005B6DBC"/>
    <w:rsid w:val="005C1725"/>
    <w:rsid w:val="005C7818"/>
    <w:rsid w:val="005D0678"/>
    <w:rsid w:val="005D0E37"/>
    <w:rsid w:val="005E251C"/>
    <w:rsid w:val="005E301C"/>
    <w:rsid w:val="005E6894"/>
    <w:rsid w:val="005F6AC2"/>
    <w:rsid w:val="006048E0"/>
    <w:rsid w:val="0060494C"/>
    <w:rsid w:val="0061219D"/>
    <w:rsid w:val="00613584"/>
    <w:rsid w:val="006227E8"/>
    <w:rsid w:val="0062532B"/>
    <w:rsid w:val="00633989"/>
    <w:rsid w:val="00666CB4"/>
    <w:rsid w:val="0067021B"/>
    <w:rsid w:val="00674255"/>
    <w:rsid w:val="00674327"/>
    <w:rsid w:val="006745A3"/>
    <w:rsid w:val="00675BA4"/>
    <w:rsid w:val="00676FEE"/>
    <w:rsid w:val="006778A4"/>
    <w:rsid w:val="006811D1"/>
    <w:rsid w:val="00681654"/>
    <w:rsid w:val="00686AAE"/>
    <w:rsid w:val="00690E57"/>
    <w:rsid w:val="00690F56"/>
    <w:rsid w:val="00691C2A"/>
    <w:rsid w:val="00695D91"/>
    <w:rsid w:val="00696CFA"/>
    <w:rsid w:val="006A1315"/>
    <w:rsid w:val="006A7A46"/>
    <w:rsid w:val="006C0122"/>
    <w:rsid w:val="006C0485"/>
    <w:rsid w:val="006C2959"/>
    <w:rsid w:val="006C3101"/>
    <w:rsid w:val="006C323C"/>
    <w:rsid w:val="006C79FB"/>
    <w:rsid w:val="006D08DA"/>
    <w:rsid w:val="006D2B86"/>
    <w:rsid w:val="006D6C79"/>
    <w:rsid w:val="006E0C49"/>
    <w:rsid w:val="006E4CEC"/>
    <w:rsid w:val="006E556B"/>
    <w:rsid w:val="006E6620"/>
    <w:rsid w:val="006E77B2"/>
    <w:rsid w:val="006F3A87"/>
    <w:rsid w:val="00700245"/>
    <w:rsid w:val="00702058"/>
    <w:rsid w:val="007076B4"/>
    <w:rsid w:val="00707F65"/>
    <w:rsid w:val="00710DF6"/>
    <w:rsid w:val="0071244C"/>
    <w:rsid w:val="0071269B"/>
    <w:rsid w:val="00715A27"/>
    <w:rsid w:val="0072050A"/>
    <w:rsid w:val="007221D5"/>
    <w:rsid w:val="00725B48"/>
    <w:rsid w:val="007276F5"/>
    <w:rsid w:val="007278D3"/>
    <w:rsid w:val="0073145F"/>
    <w:rsid w:val="00733F32"/>
    <w:rsid w:val="00734410"/>
    <w:rsid w:val="00743CD8"/>
    <w:rsid w:val="00747A72"/>
    <w:rsid w:val="0075170C"/>
    <w:rsid w:val="00760DC4"/>
    <w:rsid w:val="007632B4"/>
    <w:rsid w:val="007710BD"/>
    <w:rsid w:val="00771F17"/>
    <w:rsid w:val="007732DA"/>
    <w:rsid w:val="00773F46"/>
    <w:rsid w:val="00777E8C"/>
    <w:rsid w:val="00780DE0"/>
    <w:rsid w:val="0078337A"/>
    <w:rsid w:val="007846AD"/>
    <w:rsid w:val="00791CA0"/>
    <w:rsid w:val="0079299E"/>
    <w:rsid w:val="00794699"/>
    <w:rsid w:val="007A3729"/>
    <w:rsid w:val="007A4D3D"/>
    <w:rsid w:val="007B17A9"/>
    <w:rsid w:val="007B258F"/>
    <w:rsid w:val="007B6448"/>
    <w:rsid w:val="007C12AA"/>
    <w:rsid w:val="007C4317"/>
    <w:rsid w:val="007C492C"/>
    <w:rsid w:val="007C6782"/>
    <w:rsid w:val="007D170A"/>
    <w:rsid w:val="007E1769"/>
    <w:rsid w:val="007E5D64"/>
    <w:rsid w:val="007F00DF"/>
    <w:rsid w:val="007F1737"/>
    <w:rsid w:val="007F30BA"/>
    <w:rsid w:val="00800C56"/>
    <w:rsid w:val="0080481A"/>
    <w:rsid w:val="00807D3B"/>
    <w:rsid w:val="0081297A"/>
    <w:rsid w:val="00813C55"/>
    <w:rsid w:val="00814ABA"/>
    <w:rsid w:val="008154C6"/>
    <w:rsid w:val="00817F54"/>
    <w:rsid w:val="00832030"/>
    <w:rsid w:val="00836803"/>
    <w:rsid w:val="00837966"/>
    <w:rsid w:val="00854A7D"/>
    <w:rsid w:val="00857DEA"/>
    <w:rsid w:val="008634AB"/>
    <w:rsid w:val="00864DCF"/>
    <w:rsid w:val="008650F0"/>
    <w:rsid w:val="008674AF"/>
    <w:rsid w:val="00871E76"/>
    <w:rsid w:val="0087334F"/>
    <w:rsid w:val="00876F45"/>
    <w:rsid w:val="00880D3D"/>
    <w:rsid w:val="00880D66"/>
    <w:rsid w:val="00881146"/>
    <w:rsid w:val="0088750C"/>
    <w:rsid w:val="00892286"/>
    <w:rsid w:val="00892671"/>
    <w:rsid w:val="00892CB1"/>
    <w:rsid w:val="008A07A6"/>
    <w:rsid w:val="008A1FD3"/>
    <w:rsid w:val="008A31C2"/>
    <w:rsid w:val="008A408A"/>
    <w:rsid w:val="008B47FA"/>
    <w:rsid w:val="008B51D3"/>
    <w:rsid w:val="008C1F7E"/>
    <w:rsid w:val="008C5BB2"/>
    <w:rsid w:val="008C6357"/>
    <w:rsid w:val="008C665B"/>
    <w:rsid w:val="008C6C41"/>
    <w:rsid w:val="008C751B"/>
    <w:rsid w:val="008C7D3B"/>
    <w:rsid w:val="008D2EBA"/>
    <w:rsid w:val="008D50DF"/>
    <w:rsid w:val="008D77CF"/>
    <w:rsid w:val="008E7869"/>
    <w:rsid w:val="008F0C10"/>
    <w:rsid w:val="008F327D"/>
    <w:rsid w:val="00904D60"/>
    <w:rsid w:val="00910E9A"/>
    <w:rsid w:val="00911472"/>
    <w:rsid w:val="00917D0B"/>
    <w:rsid w:val="00920E42"/>
    <w:rsid w:val="00925207"/>
    <w:rsid w:val="00927011"/>
    <w:rsid w:val="009305B8"/>
    <w:rsid w:val="00941D09"/>
    <w:rsid w:val="0094503E"/>
    <w:rsid w:val="0094718E"/>
    <w:rsid w:val="00947D30"/>
    <w:rsid w:val="00951DE6"/>
    <w:rsid w:val="00953E8F"/>
    <w:rsid w:val="00963774"/>
    <w:rsid w:val="00967669"/>
    <w:rsid w:val="0097008D"/>
    <w:rsid w:val="009759EE"/>
    <w:rsid w:val="0098443A"/>
    <w:rsid w:val="00985AAC"/>
    <w:rsid w:val="00987967"/>
    <w:rsid w:val="0099787A"/>
    <w:rsid w:val="009A25A6"/>
    <w:rsid w:val="009A4396"/>
    <w:rsid w:val="009A4BBA"/>
    <w:rsid w:val="009A7999"/>
    <w:rsid w:val="009B31EB"/>
    <w:rsid w:val="009D0D39"/>
    <w:rsid w:val="009D4001"/>
    <w:rsid w:val="009D4372"/>
    <w:rsid w:val="009D494D"/>
    <w:rsid w:val="009D49EA"/>
    <w:rsid w:val="009E0227"/>
    <w:rsid w:val="009E0E14"/>
    <w:rsid w:val="009E0E71"/>
    <w:rsid w:val="009E3404"/>
    <w:rsid w:val="009E34D1"/>
    <w:rsid w:val="009E4C9A"/>
    <w:rsid w:val="009E6A70"/>
    <w:rsid w:val="009E6C4E"/>
    <w:rsid w:val="009E7D04"/>
    <w:rsid w:val="009F1258"/>
    <w:rsid w:val="009F17F3"/>
    <w:rsid w:val="009F56E9"/>
    <w:rsid w:val="009F6B87"/>
    <w:rsid w:val="00A001FB"/>
    <w:rsid w:val="00A00BF1"/>
    <w:rsid w:val="00A0412D"/>
    <w:rsid w:val="00A1256D"/>
    <w:rsid w:val="00A14299"/>
    <w:rsid w:val="00A16723"/>
    <w:rsid w:val="00A2166E"/>
    <w:rsid w:val="00A25234"/>
    <w:rsid w:val="00A25292"/>
    <w:rsid w:val="00A25F77"/>
    <w:rsid w:val="00A2793D"/>
    <w:rsid w:val="00A27E93"/>
    <w:rsid w:val="00A414AA"/>
    <w:rsid w:val="00A43EE8"/>
    <w:rsid w:val="00A45867"/>
    <w:rsid w:val="00A512D3"/>
    <w:rsid w:val="00A52447"/>
    <w:rsid w:val="00A52617"/>
    <w:rsid w:val="00A53C03"/>
    <w:rsid w:val="00A54B18"/>
    <w:rsid w:val="00A639C2"/>
    <w:rsid w:val="00A67949"/>
    <w:rsid w:val="00A71588"/>
    <w:rsid w:val="00A7276E"/>
    <w:rsid w:val="00A73089"/>
    <w:rsid w:val="00A73199"/>
    <w:rsid w:val="00A758D8"/>
    <w:rsid w:val="00A77909"/>
    <w:rsid w:val="00A8021B"/>
    <w:rsid w:val="00A84D5F"/>
    <w:rsid w:val="00A92A35"/>
    <w:rsid w:val="00A93303"/>
    <w:rsid w:val="00A96B20"/>
    <w:rsid w:val="00A97C58"/>
    <w:rsid w:val="00AA0505"/>
    <w:rsid w:val="00AA34FF"/>
    <w:rsid w:val="00AA4D7B"/>
    <w:rsid w:val="00AA4F59"/>
    <w:rsid w:val="00AA5C0D"/>
    <w:rsid w:val="00AA622F"/>
    <w:rsid w:val="00AB0C38"/>
    <w:rsid w:val="00AB2DCE"/>
    <w:rsid w:val="00AB49A3"/>
    <w:rsid w:val="00AB4C02"/>
    <w:rsid w:val="00AB738A"/>
    <w:rsid w:val="00AD69BD"/>
    <w:rsid w:val="00AF1B0A"/>
    <w:rsid w:val="00AF1CFC"/>
    <w:rsid w:val="00AF494B"/>
    <w:rsid w:val="00AF53B6"/>
    <w:rsid w:val="00AF747B"/>
    <w:rsid w:val="00AF7802"/>
    <w:rsid w:val="00B00B0A"/>
    <w:rsid w:val="00B00B6B"/>
    <w:rsid w:val="00B0317F"/>
    <w:rsid w:val="00B045ED"/>
    <w:rsid w:val="00B16610"/>
    <w:rsid w:val="00B1786E"/>
    <w:rsid w:val="00B22F82"/>
    <w:rsid w:val="00B25E65"/>
    <w:rsid w:val="00B26DF3"/>
    <w:rsid w:val="00B30602"/>
    <w:rsid w:val="00B32DFB"/>
    <w:rsid w:val="00B378AB"/>
    <w:rsid w:val="00B47FD9"/>
    <w:rsid w:val="00B52B28"/>
    <w:rsid w:val="00B52BA7"/>
    <w:rsid w:val="00B549E4"/>
    <w:rsid w:val="00B56316"/>
    <w:rsid w:val="00B645FF"/>
    <w:rsid w:val="00B67A72"/>
    <w:rsid w:val="00B73AF2"/>
    <w:rsid w:val="00B7413F"/>
    <w:rsid w:val="00B76D53"/>
    <w:rsid w:val="00B83B7C"/>
    <w:rsid w:val="00B840A3"/>
    <w:rsid w:val="00B86175"/>
    <w:rsid w:val="00B936A7"/>
    <w:rsid w:val="00BA0D0C"/>
    <w:rsid w:val="00BA31A9"/>
    <w:rsid w:val="00BA392E"/>
    <w:rsid w:val="00BA4E73"/>
    <w:rsid w:val="00BB0606"/>
    <w:rsid w:val="00BB5692"/>
    <w:rsid w:val="00BC0479"/>
    <w:rsid w:val="00BC1335"/>
    <w:rsid w:val="00BC6902"/>
    <w:rsid w:val="00BD1F4D"/>
    <w:rsid w:val="00BD3EF6"/>
    <w:rsid w:val="00BD6752"/>
    <w:rsid w:val="00BE5CD4"/>
    <w:rsid w:val="00BE6DEC"/>
    <w:rsid w:val="00BF3D02"/>
    <w:rsid w:val="00BF4450"/>
    <w:rsid w:val="00BF57C3"/>
    <w:rsid w:val="00C00D9E"/>
    <w:rsid w:val="00C0414C"/>
    <w:rsid w:val="00C0590C"/>
    <w:rsid w:val="00C07EBC"/>
    <w:rsid w:val="00C12FCE"/>
    <w:rsid w:val="00C1397A"/>
    <w:rsid w:val="00C15467"/>
    <w:rsid w:val="00C1651B"/>
    <w:rsid w:val="00C210B8"/>
    <w:rsid w:val="00C2186A"/>
    <w:rsid w:val="00C24B89"/>
    <w:rsid w:val="00C327F6"/>
    <w:rsid w:val="00C332E2"/>
    <w:rsid w:val="00C335E6"/>
    <w:rsid w:val="00C33E20"/>
    <w:rsid w:val="00C3526C"/>
    <w:rsid w:val="00C452F8"/>
    <w:rsid w:val="00C46F42"/>
    <w:rsid w:val="00C47457"/>
    <w:rsid w:val="00C47779"/>
    <w:rsid w:val="00C47E8C"/>
    <w:rsid w:val="00C534A9"/>
    <w:rsid w:val="00C57588"/>
    <w:rsid w:val="00C608FE"/>
    <w:rsid w:val="00C639C6"/>
    <w:rsid w:val="00C650E7"/>
    <w:rsid w:val="00C700BE"/>
    <w:rsid w:val="00C72A72"/>
    <w:rsid w:val="00C74220"/>
    <w:rsid w:val="00C75356"/>
    <w:rsid w:val="00C81336"/>
    <w:rsid w:val="00C87BC5"/>
    <w:rsid w:val="00C92E16"/>
    <w:rsid w:val="00CA35B6"/>
    <w:rsid w:val="00CA6AD2"/>
    <w:rsid w:val="00CB49AF"/>
    <w:rsid w:val="00CD2407"/>
    <w:rsid w:val="00CD2ACD"/>
    <w:rsid w:val="00CD473B"/>
    <w:rsid w:val="00CE053D"/>
    <w:rsid w:val="00CE3306"/>
    <w:rsid w:val="00CE3D4D"/>
    <w:rsid w:val="00CF3C02"/>
    <w:rsid w:val="00CF4EF6"/>
    <w:rsid w:val="00D02A60"/>
    <w:rsid w:val="00D06BF6"/>
    <w:rsid w:val="00D10251"/>
    <w:rsid w:val="00D1461B"/>
    <w:rsid w:val="00D16CF8"/>
    <w:rsid w:val="00D208C7"/>
    <w:rsid w:val="00D267C3"/>
    <w:rsid w:val="00D27EB8"/>
    <w:rsid w:val="00D45C1F"/>
    <w:rsid w:val="00D45F0A"/>
    <w:rsid w:val="00D462E4"/>
    <w:rsid w:val="00D5220A"/>
    <w:rsid w:val="00D5738B"/>
    <w:rsid w:val="00D621F6"/>
    <w:rsid w:val="00D66B42"/>
    <w:rsid w:val="00D67D74"/>
    <w:rsid w:val="00D73803"/>
    <w:rsid w:val="00D75527"/>
    <w:rsid w:val="00D8075C"/>
    <w:rsid w:val="00D8671D"/>
    <w:rsid w:val="00D86FC6"/>
    <w:rsid w:val="00D90144"/>
    <w:rsid w:val="00D90A40"/>
    <w:rsid w:val="00D931E0"/>
    <w:rsid w:val="00DA574D"/>
    <w:rsid w:val="00DB026B"/>
    <w:rsid w:val="00DB5AC0"/>
    <w:rsid w:val="00DB7D69"/>
    <w:rsid w:val="00DC0049"/>
    <w:rsid w:val="00DC1643"/>
    <w:rsid w:val="00DC7BC8"/>
    <w:rsid w:val="00DD494D"/>
    <w:rsid w:val="00DE4135"/>
    <w:rsid w:val="00DE48FC"/>
    <w:rsid w:val="00DE79EC"/>
    <w:rsid w:val="00DF5479"/>
    <w:rsid w:val="00E015EA"/>
    <w:rsid w:val="00E03140"/>
    <w:rsid w:val="00E038C3"/>
    <w:rsid w:val="00E04458"/>
    <w:rsid w:val="00E044B5"/>
    <w:rsid w:val="00E04A97"/>
    <w:rsid w:val="00E14320"/>
    <w:rsid w:val="00E147A8"/>
    <w:rsid w:val="00E205B7"/>
    <w:rsid w:val="00E26BB4"/>
    <w:rsid w:val="00E31351"/>
    <w:rsid w:val="00E334C9"/>
    <w:rsid w:val="00E4420A"/>
    <w:rsid w:val="00E46F99"/>
    <w:rsid w:val="00E512A1"/>
    <w:rsid w:val="00E517A6"/>
    <w:rsid w:val="00E549DA"/>
    <w:rsid w:val="00E5549F"/>
    <w:rsid w:val="00E5593D"/>
    <w:rsid w:val="00E61586"/>
    <w:rsid w:val="00E64C84"/>
    <w:rsid w:val="00E73B4B"/>
    <w:rsid w:val="00E7767B"/>
    <w:rsid w:val="00E83519"/>
    <w:rsid w:val="00E85399"/>
    <w:rsid w:val="00E86DBA"/>
    <w:rsid w:val="00E905F1"/>
    <w:rsid w:val="00E90D99"/>
    <w:rsid w:val="00E965F2"/>
    <w:rsid w:val="00E97B22"/>
    <w:rsid w:val="00E97F51"/>
    <w:rsid w:val="00EA0116"/>
    <w:rsid w:val="00EA186C"/>
    <w:rsid w:val="00EA5652"/>
    <w:rsid w:val="00EB0D3B"/>
    <w:rsid w:val="00EB17DF"/>
    <w:rsid w:val="00EB1DCE"/>
    <w:rsid w:val="00EB688B"/>
    <w:rsid w:val="00EC7E38"/>
    <w:rsid w:val="00ED1AA5"/>
    <w:rsid w:val="00ED4793"/>
    <w:rsid w:val="00ED5014"/>
    <w:rsid w:val="00EE3591"/>
    <w:rsid w:val="00EE3D12"/>
    <w:rsid w:val="00EE6C04"/>
    <w:rsid w:val="00EF05E6"/>
    <w:rsid w:val="00EF0CA7"/>
    <w:rsid w:val="00EF176A"/>
    <w:rsid w:val="00EF1912"/>
    <w:rsid w:val="00EF494C"/>
    <w:rsid w:val="00EF7E7A"/>
    <w:rsid w:val="00F001BA"/>
    <w:rsid w:val="00F02840"/>
    <w:rsid w:val="00F03371"/>
    <w:rsid w:val="00F20418"/>
    <w:rsid w:val="00F26109"/>
    <w:rsid w:val="00F273CF"/>
    <w:rsid w:val="00F42244"/>
    <w:rsid w:val="00F43FD8"/>
    <w:rsid w:val="00F534BC"/>
    <w:rsid w:val="00F55A7D"/>
    <w:rsid w:val="00F629C5"/>
    <w:rsid w:val="00F63AC0"/>
    <w:rsid w:val="00F6483E"/>
    <w:rsid w:val="00F71FD1"/>
    <w:rsid w:val="00F830A2"/>
    <w:rsid w:val="00F84E03"/>
    <w:rsid w:val="00FA0D62"/>
    <w:rsid w:val="00FA360E"/>
    <w:rsid w:val="00FA600F"/>
    <w:rsid w:val="00FA63AC"/>
    <w:rsid w:val="00FA7EED"/>
    <w:rsid w:val="00FB187A"/>
    <w:rsid w:val="00FB23D9"/>
    <w:rsid w:val="00FB5E9D"/>
    <w:rsid w:val="00FB68CE"/>
    <w:rsid w:val="00FB6FE5"/>
    <w:rsid w:val="00FC27CF"/>
    <w:rsid w:val="00FC2986"/>
    <w:rsid w:val="00FC55E8"/>
    <w:rsid w:val="00FD152D"/>
    <w:rsid w:val="00FD46E0"/>
    <w:rsid w:val="00FD7451"/>
    <w:rsid w:val="00FD783F"/>
    <w:rsid w:val="00FD7885"/>
    <w:rsid w:val="00FE1DBF"/>
    <w:rsid w:val="00FE6381"/>
    <w:rsid w:val="00FF0D48"/>
    <w:rsid w:val="00FF5514"/>
    <w:rsid w:val="00FF5F81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A2576"/>
  <w15:chartTrackingRefBased/>
  <w15:docId w15:val="{CB5AA5C8-7B53-4AF0-8299-DCA74722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0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5B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35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CA35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35B6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CA35B6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A35B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CA35B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5B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C1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36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80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4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F46"/>
  </w:style>
  <w:style w:type="paragraph" w:styleId="Footer">
    <w:name w:val="footer"/>
    <w:basedOn w:val="Normal"/>
    <w:link w:val="FooterChar"/>
    <w:uiPriority w:val="99"/>
    <w:unhideWhenUsed/>
    <w:rsid w:val="00014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F46"/>
  </w:style>
  <w:style w:type="paragraph" w:styleId="Title">
    <w:name w:val="Title"/>
    <w:basedOn w:val="Normal"/>
    <w:next w:val="Normal"/>
    <w:link w:val="TitleChar"/>
    <w:uiPriority w:val="10"/>
    <w:qFormat/>
    <w:rsid w:val="000A2A88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A2A88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styleId="ListTable6Colorful-Accent6">
    <w:name w:val="List Table 6 Colorful Accent 6"/>
    <w:basedOn w:val="TableNormal"/>
    <w:uiPriority w:val="51"/>
    <w:rsid w:val="00871E7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Revision">
    <w:name w:val="Revision"/>
    <w:hidden/>
    <w:uiPriority w:val="99"/>
    <w:semiHidden/>
    <w:rsid w:val="00A92A3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D783F"/>
    <w:rPr>
      <w:b/>
      <w:bCs/>
    </w:rPr>
  </w:style>
  <w:style w:type="character" w:styleId="Emphasis">
    <w:name w:val="Emphasis"/>
    <w:basedOn w:val="DefaultParagraphFont"/>
    <w:uiPriority w:val="20"/>
    <w:qFormat/>
    <w:rsid w:val="00FD783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87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psv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25138-6FCA-42B1-AA41-4A88F1140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Radunovic</dc:creator>
  <cp:keywords/>
  <dc:description/>
  <cp:lastModifiedBy>Milica Buckovic</cp:lastModifiedBy>
  <cp:revision>42</cp:revision>
  <cp:lastPrinted>2022-05-20T05:26:00Z</cp:lastPrinted>
  <dcterms:created xsi:type="dcterms:W3CDTF">2022-05-09T11:55:00Z</dcterms:created>
  <dcterms:modified xsi:type="dcterms:W3CDTF">2022-06-07T12:25:00Z</dcterms:modified>
</cp:coreProperties>
</file>