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E6C" w:rsidRDefault="00B2487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6C" w:rsidRDefault="00BE3E6C"/>
    <w:p w:rsidR="00BE3E6C" w:rsidRDefault="00533138">
      <w:pPr>
        <w:spacing w:after="0"/>
      </w:pPr>
      <w:r>
        <w:rPr>
          <w:sz w:val="22"/>
          <w:szCs w:val="22"/>
        </w:rPr>
        <w:t>Br: 02-100/23-375/3</w:t>
      </w:r>
    </w:p>
    <w:p w:rsidR="00BE3E6C" w:rsidRDefault="00533138">
      <w:r>
        <w:rPr>
          <w:sz w:val="22"/>
          <w:szCs w:val="22"/>
        </w:rPr>
        <w:t xml:space="preserve">Podgorica, 25.01.2023.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BE3E6C" w:rsidRDefault="00BE3E6C"/>
    <w:p w:rsidR="00BE3E6C" w:rsidRDefault="00533138">
      <w:pPr>
        <w:pStyle w:val="p2Style"/>
      </w:pPr>
      <w:r>
        <w:rPr>
          <w:rStyle w:val="r2Style"/>
        </w:rPr>
        <w:t>UPRAVA ZA LJUDSKE RESURSE</w:t>
      </w:r>
    </w:p>
    <w:p w:rsidR="00BE3E6C" w:rsidRDefault="00533138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BE3E6C" w:rsidRDefault="00533138">
      <w:pPr>
        <w:pStyle w:val="p2Style"/>
      </w:pPr>
      <w:r>
        <w:rPr>
          <w:rStyle w:val="r2Style"/>
        </w:rPr>
        <w:t>JAVNI OGLAS</w:t>
      </w:r>
    </w:p>
    <w:p w:rsidR="00BE3E6C" w:rsidRDefault="00533138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BE3E6C" w:rsidRDefault="00533138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unutrašnjih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BE3E6C" w:rsidRDefault="00BE3E6C"/>
    <w:p w:rsidR="00BE3E6C" w:rsidRDefault="00BE3E6C"/>
    <w:p w:rsidR="00BE3E6C" w:rsidRDefault="0053313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Mlađi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policijski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vođa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smjene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prelazu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Božaj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Stanica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 I - Podgorica, </w:t>
      </w:r>
      <w:proofErr w:type="spellStart"/>
      <w:r>
        <w:rPr>
          <w:b/>
          <w:bCs/>
          <w:sz w:val="22"/>
          <w:szCs w:val="22"/>
        </w:rPr>
        <w:t>Regionalni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 ˝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˝ - </w:t>
      </w:r>
      <w:proofErr w:type="spellStart"/>
      <w:r>
        <w:rPr>
          <w:b/>
          <w:bCs/>
          <w:sz w:val="22"/>
          <w:szCs w:val="22"/>
        </w:rPr>
        <w:t>Sjedište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BE3E6C" w:rsidRDefault="00533138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3,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BE3E6C" w:rsidRDefault="00533138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</w:p>
    <w:p w:rsidR="00BE3E6C" w:rsidRDefault="00533138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BE3E6C" w:rsidRDefault="00533138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pripravnički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u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</w:t>
      </w:r>
      <w:r>
        <w:rPr>
          <w:sz w:val="22"/>
          <w:szCs w:val="22"/>
        </w:rPr>
        <w:t>azovanja</w:t>
      </w:r>
      <w:proofErr w:type="spellEnd"/>
      <w:r>
        <w:rPr>
          <w:sz w:val="22"/>
          <w:szCs w:val="22"/>
        </w:rPr>
        <w:t xml:space="preserve">  </w:t>
      </w:r>
    </w:p>
    <w:p w:rsidR="00BE3E6C" w:rsidRDefault="00BE3E6C">
      <w:pPr>
        <w:jc w:val="both"/>
      </w:pPr>
    </w:p>
    <w:p w:rsidR="00BE3E6C" w:rsidRDefault="00533138">
      <w:pPr>
        <w:jc w:val="both"/>
      </w:pPr>
      <w:proofErr w:type="spellStart"/>
      <w:r>
        <w:rPr>
          <w:b/>
          <w:bCs/>
          <w:sz w:val="22"/>
          <w:szCs w:val="22"/>
        </w:rPr>
        <w:t>Napomena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oglasa</w:t>
      </w:r>
      <w:proofErr w:type="spellEnd"/>
      <w:r>
        <w:rPr>
          <w:b/>
          <w:bCs/>
          <w:sz w:val="22"/>
          <w:szCs w:val="22"/>
        </w:rPr>
        <w:t xml:space="preserve">: </w:t>
      </w:r>
    </w:p>
    <w:p w:rsidR="00BE3E6C" w:rsidRDefault="00533138">
      <w:proofErr w:type="spellStart"/>
      <w:r>
        <w:t>Bezbjed</w:t>
      </w:r>
      <w:r>
        <w:t>n</w:t>
      </w:r>
      <w:r>
        <w:t>o</w:t>
      </w:r>
      <w:r>
        <w:t>sne</w:t>
      </w:r>
      <w:proofErr w:type="spellEnd"/>
      <w:r>
        <w:t xml:space="preserve"> </w:t>
      </w:r>
      <w:proofErr w:type="spellStart"/>
      <w:r>
        <w:t>smetnje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za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bezbjednosnih</w:t>
      </w:r>
      <w:proofErr w:type="spellEnd"/>
      <w:r>
        <w:t xml:space="preserve"> </w:t>
      </w:r>
      <w:proofErr w:type="spellStart"/>
      <w:r>
        <w:t>smetnji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obrazuj</w:t>
      </w:r>
      <w:bookmarkStart w:id="0" w:name="_GoBack"/>
      <w:bookmarkEnd w:id="0"/>
      <w:r>
        <w:t>e</w:t>
      </w:r>
      <w:proofErr w:type="spellEnd"/>
      <w:r>
        <w:t xml:space="preserve"> </w:t>
      </w:r>
      <w:proofErr w:type="spellStart"/>
      <w:r>
        <w:t>ministar</w:t>
      </w:r>
      <w:proofErr w:type="spellEnd"/>
      <w:r>
        <w:t>.</w:t>
      </w:r>
    </w:p>
    <w:p w:rsidR="00BE3E6C" w:rsidRDefault="00BE3E6C">
      <w:pPr>
        <w:jc w:val="both"/>
      </w:pPr>
    </w:p>
    <w:p w:rsidR="00BE3E6C" w:rsidRDefault="00533138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BE3E6C" w:rsidRDefault="00533138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BE3E6C" w:rsidRDefault="00533138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</w:t>
      </w:r>
      <w:r>
        <w:t>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BE3E6C" w:rsidRDefault="00533138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BE3E6C" w:rsidRDefault="00533138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BE3E6C" w:rsidRDefault="00533138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BE3E6C" w:rsidRDefault="00533138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DA56D8" w:rsidRDefault="00DA56D8"/>
    <w:p w:rsidR="00BE3E6C" w:rsidRDefault="00533138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BE3E6C" w:rsidRDefault="00533138">
      <w:pPr>
        <w:jc w:val="both"/>
      </w:pPr>
      <w:proofErr w:type="spellStart"/>
      <w:r>
        <w:lastRenderedPageBreak/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</w:t>
      </w:r>
      <w:r>
        <w:t>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BE3E6C" w:rsidRDefault="00533138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</w:t>
      </w:r>
      <w:r>
        <w:t>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BE3E6C" w:rsidRDefault="00533138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BE3E6C" w:rsidRDefault="00533138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BE3E6C" w:rsidRDefault="00533138">
      <w:pPr>
        <w:jc w:val="both"/>
      </w:pPr>
      <w:proofErr w:type="spellStart"/>
      <w:r>
        <w:t>Drža</w:t>
      </w:r>
      <w:r>
        <w:t>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ostvario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otpremninu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 xml:space="preserve">. </w:t>
      </w:r>
      <w:proofErr w:type="spellStart"/>
      <w:r>
        <w:t>Ogranicenje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</w:t>
      </w:r>
      <w:r>
        <w:t>lacene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BE3E6C" w:rsidRDefault="00533138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BE3E6C" w:rsidRDefault="00533138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</w:t>
      </w:r>
      <w:r>
        <w:t>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BE3E6C" w:rsidRDefault="00533138">
      <w:pPr>
        <w:jc w:val="both"/>
      </w:pPr>
      <w:r>
        <w:t> </w:t>
      </w:r>
    </w:p>
    <w:p w:rsidR="00BE3E6C" w:rsidRDefault="00533138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BE3E6C" w:rsidRDefault="00533138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BE3E6C" w:rsidRDefault="00533138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BE3E6C" w:rsidRDefault="00533138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BE3E6C" w:rsidRDefault="00533138">
      <w:pPr>
        <w:pStyle w:val="p2Style"/>
      </w:pPr>
      <w:r>
        <w:rPr>
          <w:rStyle w:val="r2Style"/>
        </w:rPr>
        <w:t>UPRAVA ZA LJUDSKE RESURSE</w:t>
      </w:r>
    </w:p>
    <w:p w:rsidR="00BE3E6C" w:rsidRDefault="00533138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BE3E6C" w:rsidRDefault="00533138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</w:t>
      </w:r>
      <w:r>
        <w:rPr>
          <w:rStyle w:val="r2Style"/>
        </w:rPr>
        <w:t>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unutrašnjih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poslova</w:t>
      </w:r>
      <w:proofErr w:type="spellEnd"/>
    </w:p>
    <w:p w:rsidR="00BE3E6C" w:rsidRDefault="00533138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BE3E6C" w:rsidRDefault="00533138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BE3E6C" w:rsidRDefault="00533138">
      <w:pPr>
        <w:pStyle w:val="p2Style2"/>
      </w:pPr>
      <w:r>
        <w:rPr>
          <w:rStyle w:val="r2Style2"/>
        </w:rPr>
        <w:t>www.gov.me/uzk</w:t>
      </w:r>
    </w:p>
    <w:p w:rsidR="00BE3E6C" w:rsidRDefault="00BE3E6C"/>
    <w:p w:rsidR="00BE3E6C" w:rsidRDefault="00BE3E6C"/>
    <w:p w:rsidR="00BE3E6C" w:rsidRDefault="00BE3E6C"/>
    <w:p w:rsidR="00BE3E6C" w:rsidRDefault="00533138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BE3E6C" w:rsidRDefault="00533138">
      <w:pPr>
        <w:pStyle w:val="leftRight"/>
      </w:pPr>
      <w:r>
        <w:rPr>
          <w:b/>
          <w:bCs/>
          <w:sz w:val="24"/>
          <w:szCs w:val="24"/>
        </w:rPr>
        <w:lastRenderedPageBreak/>
        <w:tab/>
        <w:t>DIREKTOR</w:t>
      </w:r>
    </w:p>
    <w:sectPr w:rsidR="00BE3E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6C"/>
    <w:rsid w:val="003F5E79"/>
    <w:rsid w:val="00533138"/>
    <w:rsid w:val="00616071"/>
    <w:rsid w:val="00912C1C"/>
    <w:rsid w:val="00B24872"/>
    <w:rsid w:val="00BE3E6C"/>
    <w:rsid w:val="00D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712B"/>
  <w15:docId w15:val="{FD60570C-DD98-4DC2-B0A2-589CD2EE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8</cp:revision>
  <dcterms:created xsi:type="dcterms:W3CDTF">2023-01-24T12:35:00Z</dcterms:created>
  <dcterms:modified xsi:type="dcterms:W3CDTF">2023-01-24T12:37:00Z</dcterms:modified>
  <cp:category/>
</cp:coreProperties>
</file>