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="0070393A">
        <w:rPr>
          <w:rFonts w:ascii="Calibri" w:eastAsia="Lucida Sans Unicode" w:hAnsi="Calibri"/>
          <w:b/>
          <w:kern w:val="1"/>
          <w:lang w:val="sr-Latn-CS"/>
        </w:rPr>
        <w:t>Obrazac 2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81DCA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Pr="00CF4DD8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</w:pPr>
            <w:r w:rsidRPr="00CF4DD8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ZAHTJEV ZA </w:t>
            </w:r>
            <w:r w:rsidR="005E6051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ODOBRAVANJE </w:t>
            </w:r>
            <w:r w:rsidRPr="00CF4DD8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PODRŠKE </w:t>
            </w:r>
            <w:r w:rsidR="000753F2"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>O</w:t>
            </w:r>
            <w:r w:rsidR="000753F2" w:rsidRPr="00CF4DD8">
              <w:rPr>
                <w:rFonts w:asciiTheme="minorHAnsi" w:hAnsiTheme="minorHAnsi" w:cs="Helvetica"/>
                <w:b/>
                <w:bCs/>
                <w:iCs/>
                <w:lang w:val="sr-Latn-ME"/>
              </w:rPr>
              <w:t xml:space="preserve">ČUVANJU AUTOHTONIH GENETIČKIH RESURSA U </w:t>
            </w:r>
            <w:r w:rsidR="0001058A">
              <w:rPr>
                <w:rFonts w:asciiTheme="minorHAnsi" w:hAnsiTheme="minorHAnsi" w:cs="Helvetica"/>
                <w:b/>
                <w:bCs/>
                <w:iCs/>
                <w:lang w:val="sr-Latn-ME"/>
              </w:rPr>
              <w:t>STOČARSKOJ PROIZVODNJI</w:t>
            </w:r>
            <w:r w:rsidR="000753F2"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 xml:space="preserve"> </w:t>
            </w:r>
          </w:p>
          <w:p w:rsidR="00446FD9" w:rsidRPr="00CF4DD8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</w:pPr>
            <w:r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>U</w:t>
            </w:r>
            <w:r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 xml:space="preserve"> </w:t>
            </w:r>
            <w:r w:rsidR="00446FD9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20</w:t>
            </w:r>
            <w:r w:rsidR="00B70F02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2</w:t>
            </w:r>
            <w:r w:rsidR="008B6A9C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5.</w:t>
            </w:r>
            <w:r w:rsidR="00446FD9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 xml:space="preserve"> GODINI </w:t>
            </w:r>
          </w:p>
          <w:p w:rsidR="00446FD9" w:rsidRPr="007827A8" w:rsidRDefault="00446FD9" w:rsidP="00C01F44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81DCA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65640D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81DCA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81DCA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  <w:r w:rsidR="0070393A">
        <w:rPr>
          <w:rFonts w:ascii="Calibri" w:eastAsia="Lucida Sans Unicode" w:hAnsi="Calibri"/>
          <w:b/>
          <w:kern w:val="1"/>
          <w:lang w:val="it-IT"/>
        </w:rPr>
        <w:t xml:space="preserve"> U STOČARSTVU</w:t>
      </w:r>
    </w:p>
    <w:tbl>
      <w:tblPr>
        <w:tblW w:w="9905" w:type="dxa"/>
        <w:tblInd w:w="-162" w:type="dxa"/>
        <w:tblLook w:val="04A0" w:firstRow="1" w:lastRow="0" w:firstColumn="1" w:lastColumn="0" w:noHBand="0" w:noVBand="1"/>
      </w:tblPr>
      <w:tblGrid>
        <w:gridCol w:w="2257"/>
        <w:gridCol w:w="1715"/>
        <w:gridCol w:w="1848"/>
        <w:gridCol w:w="2242"/>
        <w:gridCol w:w="1843"/>
      </w:tblGrid>
      <w:tr w:rsidR="00842280" w:rsidRPr="00842280" w:rsidTr="00842280">
        <w:trPr>
          <w:trHeight w:val="64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Vrsta stoke</w:t>
            </w: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PRIJAVLJENO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UTVRĐENO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ZA PREMIJU  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komisija)</w:t>
            </w:r>
          </w:p>
        </w:tc>
      </w:tr>
      <w:tr w:rsidR="00842280" w:rsidRPr="00842280" w:rsidTr="00842280">
        <w:trPr>
          <w:trHeight w:val="398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Goveda – 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37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Ovce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54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Koze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Magarci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B02D6D" w:rsidRPr="00BF4915" w:rsidRDefault="00B02D6D" w:rsidP="00B02D6D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sr-Latn-ME"/>
        </w:rPr>
      </w:pPr>
      <w:bookmarkStart w:id="0" w:name="_Hlk194064762"/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Potpisivanjem </w:t>
      </w:r>
      <w:r>
        <w:rPr>
          <w:rFonts w:ascii="Calibri" w:hAnsi="Calibri" w:cs="Calibri"/>
          <w:noProof/>
          <w:sz w:val="18"/>
          <w:szCs w:val="18"/>
          <w:lang w:val="sr-Latn-ME"/>
        </w:rPr>
        <w:t xml:space="preserve">ovog 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>zahtjeva prihvata</w:t>
      </w:r>
      <w:r>
        <w:rPr>
          <w:rFonts w:ascii="Calibri" w:hAnsi="Calibri" w:cs="Calibri"/>
          <w:noProof/>
          <w:sz w:val="18"/>
          <w:szCs w:val="18"/>
          <w:lang w:val="sr-Latn-ME"/>
        </w:rPr>
        <w:t>m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 saradnju sa </w:t>
      </w:r>
      <w:r w:rsidRPr="00BF4915">
        <w:rPr>
          <w:rFonts w:ascii="Calibri" w:hAnsi="Calibri" w:cs="Calibri"/>
          <w:noProof/>
          <w:sz w:val="18"/>
          <w:szCs w:val="18"/>
          <w:lang w:val="sr-Latn-BA"/>
        </w:rPr>
        <w:t>s relevantnom naučnom institucijom za genetičke resurse</w:t>
      </w:r>
      <w:r>
        <w:rPr>
          <w:rFonts w:ascii="Calibri" w:hAnsi="Calibri" w:cs="Calibri"/>
          <w:noProof/>
          <w:sz w:val="18"/>
          <w:szCs w:val="18"/>
          <w:lang w:val="sr-Latn-BA"/>
        </w:rPr>
        <w:t>.</w:t>
      </w:r>
    </w:p>
    <w:bookmarkEnd w:id="0"/>
    <w:p w:rsidR="00B02D6D" w:rsidRDefault="00B02D6D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bookmarkStart w:id="1" w:name="_GoBack"/>
      <w:bookmarkEnd w:id="1"/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842280" w:rsidP="00842280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ovlašćena veterinarska stanica sa popisom svih obilježenih grla za rasu/vrstu koja se prijavljuje (za goveda, ovce i koze)</w:t>
      </w:r>
      <w:r w:rsidR="00E376AB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6347D4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842A04">
        <w:rPr>
          <w:rFonts w:asciiTheme="minorHAnsi" w:hAnsiTheme="minorHAnsi" w:cs="Helvetica"/>
          <w:sz w:val="18"/>
          <w:szCs w:val="18"/>
          <w:lang w:val="sr-Latn-ME"/>
        </w:rPr>
        <w:t>Izvještaj</w:t>
      </w:r>
      <w:r w:rsidR="005E6051">
        <w:rPr>
          <w:rFonts w:asciiTheme="minorHAnsi" w:hAnsiTheme="minorHAnsi" w:cs="Helvetica"/>
          <w:sz w:val="18"/>
          <w:szCs w:val="18"/>
          <w:lang w:val="sr-Latn-ME"/>
        </w:rPr>
        <w:t>/zapisnik</w:t>
      </w:r>
      <w:r w:rsidRPr="00842A04">
        <w:rPr>
          <w:rFonts w:asciiTheme="minorHAnsi" w:hAnsiTheme="minorHAnsi" w:cs="Helvetica"/>
          <w:sz w:val="18"/>
          <w:szCs w:val="18"/>
          <w:lang w:val="sr-Latn-ME"/>
        </w:rPr>
        <w:t xml:space="preserve"> relevantne naučno-istraživačke institucije s foto prilozima</w:t>
      </w:r>
      <w:bookmarkStart w:id="2" w:name="_Hlk166849684"/>
      <w:r w:rsidR="005E6051">
        <w:rPr>
          <w:rFonts w:asciiTheme="minorHAnsi" w:hAnsiTheme="minorHAnsi" w:cs="Helvetica"/>
          <w:sz w:val="18"/>
          <w:szCs w:val="18"/>
          <w:lang w:val="sr-Latn-ME"/>
        </w:rPr>
        <w:t xml:space="preserve"> (po završenoj terenskoj kontroli)</w:t>
      </w:r>
      <w:r w:rsidR="00DA2D64" w:rsidRPr="00842A04">
        <w:rPr>
          <w:rFonts w:asciiTheme="minorHAnsi" w:hAnsiTheme="minorHAnsi" w:cs="Helvetica"/>
          <w:sz w:val="18"/>
          <w:szCs w:val="18"/>
          <w:lang w:val="sr-Latn-ME"/>
        </w:rPr>
        <w:t>.</w:t>
      </w:r>
      <w:bookmarkEnd w:id="2"/>
    </w:p>
    <w:p w:rsidR="006347D4" w:rsidRPr="005E6051" w:rsidRDefault="006347D4" w:rsidP="00332251">
      <w:pPr>
        <w:pStyle w:val="ListParagraph"/>
        <w:ind w:left="360" w:right="-699"/>
        <w:jc w:val="both"/>
        <w:rPr>
          <w:noProof/>
          <w:sz w:val="18"/>
          <w:szCs w:val="18"/>
          <w:lang w:val="sr-Latn-ME"/>
        </w:rPr>
      </w:pPr>
    </w:p>
    <w:p w:rsidR="005E6051" w:rsidRPr="00842A04" w:rsidRDefault="005E6051" w:rsidP="005E6051">
      <w:pPr>
        <w:pStyle w:val="ListParagraph"/>
        <w:ind w:left="360" w:right="-699"/>
        <w:jc w:val="both"/>
        <w:rPr>
          <w:noProof/>
          <w:sz w:val="18"/>
          <w:szCs w:val="18"/>
          <w:lang w:val="sr-Latn-ME"/>
        </w:rPr>
      </w:pP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565095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CDA" w:rsidRDefault="00B41CDA" w:rsidP="008B6A9C">
      <w:r>
        <w:separator/>
      </w:r>
    </w:p>
  </w:endnote>
  <w:endnote w:type="continuationSeparator" w:id="0">
    <w:p w:rsidR="00B41CDA" w:rsidRDefault="00B41CDA" w:rsidP="008B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CDA" w:rsidRDefault="00B41CDA" w:rsidP="008B6A9C">
      <w:r>
        <w:separator/>
      </w:r>
    </w:p>
  </w:footnote>
  <w:footnote w:type="continuationSeparator" w:id="0">
    <w:p w:rsidR="00B41CDA" w:rsidRDefault="00B41CDA" w:rsidP="008B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9C" w:rsidRDefault="008B6A9C" w:rsidP="008B6A9C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>Ministarstvo poljoprivrede, šumarstva i vodoprivrede Crne Gore</w:t>
    </w:r>
  </w:p>
  <w:p w:rsidR="008B6A9C" w:rsidRPr="000E5DFE" w:rsidRDefault="008B6A9C" w:rsidP="008B6A9C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:rsidR="008B6A9C" w:rsidRDefault="008B6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1058A"/>
    <w:rsid w:val="0004160C"/>
    <w:rsid w:val="000753F2"/>
    <w:rsid w:val="000A7CB7"/>
    <w:rsid w:val="000C06DD"/>
    <w:rsid w:val="00126CF2"/>
    <w:rsid w:val="00147C1F"/>
    <w:rsid w:val="001F2D4C"/>
    <w:rsid w:val="0026799F"/>
    <w:rsid w:val="002A6030"/>
    <w:rsid w:val="002D0361"/>
    <w:rsid w:val="002F7DE1"/>
    <w:rsid w:val="00332251"/>
    <w:rsid w:val="00446FD9"/>
    <w:rsid w:val="00482F05"/>
    <w:rsid w:val="00534A3D"/>
    <w:rsid w:val="00565095"/>
    <w:rsid w:val="005E6051"/>
    <w:rsid w:val="005F7A81"/>
    <w:rsid w:val="00625556"/>
    <w:rsid w:val="006347D4"/>
    <w:rsid w:val="0065640D"/>
    <w:rsid w:val="0070393A"/>
    <w:rsid w:val="00705B9E"/>
    <w:rsid w:val="007306B2"/>
    <w:rsid w:val="007C1547"/>
    <w:rsid w:val="007F6BF7"/>
    <w:rsid w:val="00832752"/>
    <w:rsid w:val="008355D5"/>
    <w:rsid w:val="00842280"/>
    <w:rsid w:val="00842A04"/>
    <w:rsid w:val="008431A8"/>
    <w:rsid w:val="008B6A9C"/>
    <w:rsid w:val="00902D60"/>
    <w:rsid w:val="00953E70"/>
    <w:rsid w:val="00A4643E"/>
    <w:rsid w:val="00AB7028"/>
    <w:rsid w:val="00AF7506"/>
    <w:rsid w:val="00B02D6D"/>
    <w:rsid w:val="00B41CDA"/>
    <w:rsid w:val="00B70F02"/>
    <w:rsid w:val="00B81DCA"/>
    <w:rsid w:val="00B972ED"/>
    <w:rsid w:val="00BA2300"/>
    <w:rsid w:val="00C01F44"/>
    <w:rsid w:val="00C110FE"/>
    <w:rsid w:val="00C16D66"/>
    <w:rsid w:val="00C17D85"/>
    <w:rsid w:val="00CF4DD8"/>
    <w:rsid w:val="00D04303"/>
    <w:rsid w:val="00D2543D"/>
    <w:rsid w:val="00D847E5"/>
    <w:rsid w:val="00DA2D64"/>
    <w:rsid w:val="00DE3863"/>
    <w:rsid w:val="00E2310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6D27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9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6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9C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Milena Krasic</cp:lastModifiedBy>
  <cp:revision>15</cp:revision>
  <dcterms:created xsi:type="dcterms:W3CDTF">2021-08-13T13:01:00Z</dcterms:created>
  <dcterms:modified xsi:type="dcterms:W3CDTF">2025-04-14T10:45:00Z</dcterms:modified>
</cp:coreProperties>
</file>