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ED" w:rsidRPr="00E40032" w:rsidRDefault="00455AB7" w:rsidP="005F62ED">
      <w:pPr>
        <w:spacing w:before="120" w:after="8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-47625</wp:posOffset>
                </wp:positionV>
                <wp:extent cx="2292350" cy="12858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Adresa: ul. Stanka Dragojevića 2, 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81000 Podgorica, Crna Gora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tel: +382 20 242 835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 w:rsidR="005F62ED" w:rsidRPr="00AF27FF" w:rsidRDefault="005F62ED" w:rsidP="005F6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8.2pt;margin-top:-3.75pt;width:180.5pt;height:101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xLgw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" stroked="f">
                <v:textbox>
                  <w:txbxContent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Adresa: ul. Stanka Dragojevića 2, 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81000 Podgorica, Crna Gora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tel: +382 20 242 835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fax: +382 20 224 450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 w:rsidR="005F62ED" w:rsidRPr="00AF27FF" w:rsidRDefault="005F62ED" w:rsidP="005F62ED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0" distB="0" distL="114294" distR="114294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4D85B" id="Straight Connector 27" o:spid="_x0000_s1026" style="position:absolute;z-index:25166028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Crna Gora</w:t>
      </w:r>
    </w:p>
    <w:p w:rsidR="005F62ED" w:rsidRPr="00E40032" w:rsidRDefault="005F62ED" w:rsidP="005F62ED">
      <w:pPr>
        <w:spacing w:before="120" w:after="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Ministarstvo finansija</w:t>
      </w:r>
    </w:p>
    <w:p w:rsidR="00455AB7" w:rsidRDefault="005F62ED" w:rsidP="005F62ED">
      <w:pPr>
        <w:spacing w:after="0" w:line="240" w:lineRule="auto"/>
        <w:rPr>
          <w:rFonts w:eastAsiaTheme="minorEastAsia" w:cs="Times New Roman"/>
          <w:sz w:val="24"/>
          <w:szCs w:val="20"/>
          <w:lang w:val="en-US"/>
        </w:rPr>
      </w:pPr>
      <w:r w:rsidRPr="00E40032">
        <w:rPr>
          <w:rFonts w:eastAsiaTheme="minorEastAsia" w:cs="Times New Roman"/>
          <w:sz w:val="24"/>
          <w:szCs w:val="20"/>
          <w:lang w:val="en-US"/>
        </w:rPr>
        <w:t xml:space="preserve">                 </w:t>
      </w:r>
      <w:r w:rsidR="00CC23D3" w:rsidRPr="00E40032">
        <w:rPr>
          <w:rFonts w:eastAsiaTheme="minorEastAsia" w:cs="Times New Roman"/>
          <w:sz w:val="24"/>
          <w:szCs w:val="20"/>
          <w:lang w:val="en-US"/>
        </w:rPr>
        <w:t xml:space="preserve">   </w:t>
      </w:r>
      <w:r w:rsidR="00E40032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r w:rsidRPr="00E40032">
        <w:rPr>
          <w:rFonts w:eastAsiaTheme="minorEastAsia" w:cs="Times New Roman"/>
          <w:sz w:val="24"/>
          <w:szCs w:val="20"/>
          <w:lang w:val="en-US"/>
        </w:rPr>
        <w:t xml:space="preserve">Direktorat za </w:t>
      </w:r>
      <w:r w:rsidR="00455AB7">
        <w:rPr>
          <w:rFonts w:eastAsiaTheme="minorEastAsia" w:cs="Times New Roman"/>
          <w:sz w:val="24"/>
          <w:szCs w:val="20"/>
          <w:lang w:val="en-US"/>
        </w:rPr>
        <w:t>upravljanje javnim investicijama</w:t>
      </w:r>
    </w:p>
    <w:p w:rsidR="005F62ED" w:rsidRPr="00E40032" w:rsidRDefault="00455AB7" w:rsidP="005F62ED">
      <w:pPr>
        <w:spacing w:after="0" w:line="240" w:lineRule="auto"/>
        <w:rPr>
          <w:rFonts w:eastAsiaTheme="minorEastAsia" w:cs="Times New Roman"/>
          <w:sz w:val="24"/>
          <w:szCs w:val="20"/>
          <w:lang w:val="en-US"/>
        </w:rPr>
      </w:pPr>
      <w:r>
        <w:rPr>
          <w:rFonts w:eastAsiaTheme="minorEastAsia" w:cs="Times New Roman"/>
          <w:sz w:val="24"/>
          <w:szCs w:val="20"/>
          <w:lang w:val="en-US"/>
        </w:rPr>
        <w:t xml:space="preserve">                     i </w:t>
      </w:r>
      <w:r w:rsidR="005F62ED" w:rsidRPr="00E40032">
        <w:rPr>
          <w:rFonts w:eastAsiaTheme="minorEastAsia" w:cs="Times New Roman"/>
          <w:sz w:val="24"/>
          <w:szCs w:val="20"/>
          <w:lang w:val="en-US"/>
        </w:rPr>
        <w:t>politiku javnih nabavki</w:t>
      </w: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i/>
          <w:iCs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color w:val="003366"/>
          <w:sz w:val="16"/>
          <w:szCs w:val="16"/>
          <w:lang w:val="sr-Latn-CS"/>
        </w:rPr>
      </w:pPr>
      <w:bookmarkStart w:id="0" w:name="_GoBack"/>
      <w:bookmarkEnd w:id="0"/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ind w:firstLine="720"/>
        <w:jc w:val="center"/>
        <w:rPr>
          <w:rFonts w:eastAsia="Calibri" w:cs="Arial"/>
          <w:b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  <w:lang w:val="sr-Latn-CS"/>
        </w:rPr>
      </w:pPr>
      <w:r w:rsidRPr="00E40032">
        <w:rPr>
          <w:rFonts w:eastAsia="Calibri" w:cs="Times New Roman"/>
          <w:b/>
          <w:sz w:val="28"/>
          <w:szCs w:val="24"/>
          <w:lang w:val="sr-Latn-CS"/>
        </w:rPr>
        <w:t>PRIJAVA ZA POHAĐANJE OBUKE</w:t>
      </w:r>
    </w:p>
    <w:p w:rsidR="00CC23D3" w:rsidRPr="00E40032" w:rsidRDefault="00CC23D3" w:rsidP="005E473C">
      <w:pPr>
        <w:spacing w:after="0" w:line="240" w:lineRule="auto"/>
        <w:rPr>
          <w:rFonts w:eastAsia="Calibri" w:cs="Arial"/>
          <w:b/>
          <w:sz w:val="24"/>
          <w:szCs w:val="24"/>
          <w:lang w:val="sr-Latn-CS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8170"/>
      </w:tblGrid>
      <w:tr w:rsidR="00CC23D3" w:rsidRPr="00E40032" w:rsidTr="00CC23D3">
        <w:trPr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Datum obuke</w:t>
            </w:r>
          </w:p>
        </w:tc>
        <w:tc>
          <w:tcPr>
            <w:tcW w:w="815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</w:tbl>
    <w:p w:rsidR="00CC23D3" w:rsidRPr="00E40032" w:rsidRDefault="00CC23D3" w:rsidP="005F62ED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rPr>
          <w:rFonts w:eastAsia="Calibri" w:cs="Arial"/>
          <w:b/>
          <w:lang w:val="sr-Latn-CS"/>
        </w:rPr>
      </w:pPr>
      <w:r w:rsidRPr="00E40032">
        <w:rPr>
          <w:rFonts w:eastAsia="Calibri" w:cs="Arial"/>
          <w:b/>
          <w:caps/>
          <w:szCs w:val="28"/>
          <w:lang w:val="sr-Latn-CS"/>
        </w:rPr>
        <w:t xml:space="preserve">                               </w:t>
      </w:r>
      <w:r w:rsidRPr="00E40032">
        <w:rPr>
          <w:rFonts w:eastAsia="Calibri" w:cs="Arial"/>
          <w:b/>
          <w:lang w:val="sr-Latn-CS"/>
        </w:rPr>
        <w:t xml:space="preserve">      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817"/>
        <w:gridCol w:w="53"/>
        <w:gridCol w:w="1391"/>
        <w:gridCol w:w="529"/>
        <w:gridCol w:w="776"/>
        <w:gridCol w:w="660"/>
        <w:gridCol w:w="704"/>
        <w:gridCol w:w="660"/>
        <w:gridCol w:w="702"/>
        <w:gridCol w:w="1061"/>
        <w:gridCol w:w="303"/>
        <w:gridCol w:w="605"/>
        <w:gridCol w:w="707"/>
      </w:tblGrid>
      <w:tr w:rsidR="005F62ED" w:rsidRPr="00E40032" w:rsidTr="00CC23D3">
        <w:trPr>
          <w:gridBefore w:val="1"/>
          <w:wBefore w:w="23" w:type="dxa"/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CC23D3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8151" w:type="dxa"/>
            <w:gridSpan w:val="1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59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CC23D3">
        <w:trPr>
          <w:trHeight w:val="332"/>
        </w:trPr>
        <w:tc>
          <w:tcPr>
            <w:tcW w:w="3284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Ime i prezime </w:t>
            </w:r>
          </w:p>
        </w:tc>
        <w:tc>
          <w:tcPr>
            <w:tcW w:w="5395" w:type="dxa"/>
            <w:gridSpan w:val="8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1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Pol</w:t>
            </w:r>
          </w:p>
        </w:tc>
      </w:tr>
      <w:tr w:rsidR="005F62ED" w:rsidRPr="00E40032" w:rsidTr="00CC23D3">
        <w:trPr>
          <w:trHeight w:val="398"/>
        </w:trPr>
        <w:tc>
          <w:tcPr>
            <w:tcW w:w="3284" w:type="dxa"/>
            <w:gridSpan w:val="4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395" w:type="dxa"/>
            <w:gridSpan w:val="8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70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Ž</w:t>
            </w:r>
          </w:p>
        </w:tc>
      </w:tr>
      <w:tr w:rsidR="005F62ED" w:rsidRPr="00E40032" w:rsidTr="005E473C">
        <w:trPr>
          <w:cantSplit/>
          <w:trHeight w:val="472"/>
        </w:trPr>
        <w:tc>
          <w:tcPr>
            <w:tcW w:w="3284" w:type="dxa"/>
            <w:gridSpan w:val="4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Starost  (zaokružiti)</w:t>
            </w:r>
          </w:p>
        </w:tc>
        <w:tc>
          <w:tcPr>
            <w:tcW w:w="1305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≤ 25 god</w:t>
            </w: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26 -35</w:t>
            </w:r>
          </w:p>
        </w:tc>
        <w:tc>
          <w:tcPr>
            <w:tcW w:w="136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36 -45</w:t>
            </w:r>
          </w:p>
        </w:tc>
        <w:tc>
          <w:tcPr>
            <w:tcW w:w="106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46 - 55</w:t>
            </w:r>
          </w:p>
        </w:tc>
        <w:tc>
          <w:tcPr>
            <w:tcW w:w="1615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≥ 55 god</w:t>
            </w:r>
          </w:p>
        </w:tc>
      </w:tr>
      <w:tr w:rsidR="005F62ED" w:rsidRPr="00E40032" w:rsidTr="005E473C">
        <w:trPr>
          <w:cantSplit/>
          <w:trHeight w:val="433"/>
        </w:trPr>
        <w:tc>
          <w:tcPr>
            <w:tcW w:w="1893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3356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3378" w:type="dxa"/>
            <w:gridSpan w:val="5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22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832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obveznika primjene  Zakona o javnim nabavkama (Naručioca)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60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privrednog subjekta (Ponuđača)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E00CE4" w:rsidRPr="00E40032" w:rsidTr="00B01D89">
        <w:trPr>
          <w:trHeight w:val="515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E00CE4" w:rsidRPr="00E40032" w:rsidRDefault="00E00CE4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Druga zainteresovana lica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00CE4" w:rsidRPr="00E40032" w:rsidRDefault="00E00CE4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554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Da li posjedujete sertifikat za </w:t>
            </w:r>
          </w:p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službenika za javne nabavke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□  DA          □  NE</w:t>
            </w:r>
          </w:p>
        </w:tc>
      </w:tr>
      <w:tr w:rsidR="004B194C" w:rsidRPr="00E40032" w:rsidTr="00B01D89">
        <w:trPr>
          <w:trHeight w:val="78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4B194C" w:rsidRPr="00E40032" w:rsidRDefault="005E473C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 li  imate iskustva u praktičnoj primjeni CEJN-a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4B194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□  DA          □  NE 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 xml:space="preserve">Ako je odgovor „DA“ napišite   koliko  vremena  radite na 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Arial"/>
                <w:b/>
                <w:i/>
                <w:lang w:val="sr-Latn-CS"/>
              </w:rPr>
            </w:pPr>
            <w:r w:rsidRPr="00E40032">
              <w:rPr>
                <w:rFonts w:eastAsia="Calibri" w:cs="Times New Roman"/>
                <w:i/>
                <w:lang w:val="sr-Latn-CS"/>
              </w:rPr>
              <w:t xml:space="preserve">CEJN-a   </w:t>
            </w:r>
            <w:r w:rsidRPr="00E40032">
              <w:rPr>
                <w:rFonts w:eastAsia="Calibri" w:cs="Arial"/>
                <w:b/>
                <w:i/>
                <w:lang w:val="sr-Latn-CS"/>
              </w:rPr>
              <w:t>____________.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i/>
                <w:lang w:val="sr-Latn-CS"/>
              </w:rPr>
            </w:pPr>
            <w:r w:rsidRPr="00E40032">
              <w:rPr>
                <w:rFonts w:eastAsia="Calibri" w:cs="Arial"/>
                <w:b/>
                <w:i/>
                <w:lang w:val="sr-Latn-CS"/>
              </w:rPr>
              <w:t xml:space="preserve">               </w:t>
            </w:r>
            <w:r w:rsidRPr="00E40032">
              <w:rPr>
                <w:rFonts w:eastAsia="Calibri" w:cs="Arial"/>
                <w:i/>
                <w:sz w:val="20"/>
                <w:szCs w:val="20"/>
                <w:lang w:val="sr-Latn-CS"/>
              </w:rPr>
              <w:t xml:space="preserve"> (</w:t>
            </w:r>
            <w:r w:rsidRPr="00E40032">
              <w:rPr>
                <w:rFonts w:eastAsia="Calibri" w:cs="Times New Roman"/>
                <w:i/>
                <w:lang w:val="sr-Latn-CS"/>
              </w:rPr>
              <w:t>mjeseci/ godina)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</w:tbl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5F62ED" w:rsidRPr="00E40032" w:rsidRDefault="005F62ED" w:rsidP="00CC23D3">
      <w:pPr>
        <w:spacing w:after="0" w:line="240" w:lineRule="auto"/>
        <w:rPr>
          <w:rFonts w:eastAsia="Calibri" w:cs="Times New Roman"/>
          <w:sz w:val="16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U __________________, </w:t>
      </w:r>
      <w:r w:rsidR="0085776A" w:rsidRPr="00E40032">
        <w:rPr>
          <w:rFonts w:eastAsia="Calibri" w:cs="Times New Roman"/>
          <w:sz w:val="20"/>
          <w:szCs w:val="20"/>
          <w:lang w:val="sr-Latn-CS"/>
        </w:rPr>
        <w:t>dana _____________ godine</w:t>
      </w:r>
    </w:p>
    <w:p w:rsidR="005F62ED" w:rsidRPr="00E40032" w:rsidRDefault="005F62ED" w:rsidP="005F62ED">
      <w:pPr>
        <w:spacing w:after="0" w:line="240" w:lineRule="auto"/>
        <w:ind w:left="285"/>
        <w:jc w:val="center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</w:t>
      </w:r>
    </w:p>
    <w:p w:rsidR="005F62ED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______________________ </w:t>
      </w:r>
      <w:r w:rsidRPr="00E40032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  <w:t xml:space="preserve">                 ________________________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</w:t>
      </w:r>
    </w:p>
    <w:p w:rsidR="005F62ED" w:rsidRPr="00E40032" w:rsidRDefault="005F62ED" w:rsidP="005F62ED">
      <w:pPr>
        <w:spacing w:after="0" w:line="240" w:lineRule="auto"/>
        <w:rPr>
          <w:rFonts w:eastAsia="Calibri" w:cs="Times New Roman"/>
          <w:sz w:val="20"/>
          <w:szCs w:val="20"/>
          <w:lang w:val="pl-PL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potpis polaznika                                                           M.P.                                       potpis rukovodioca</w:t>
      </w:r>
      <w:r w:rsidRPr="00E40032">
        <w:rPr>
          <w:rFonts w:eastAsia="Calibri" w:cs="Times New Roman"/>
          <w:sz w:val="20"/>
          <w:szCs w:val="20"/>
          <w:lang w:val="pl-PL"/>
        </w:rPr>
        <w:t xml:space="preserve">      </w:t>
      </w:r>
    </w:p>
    <w:sectPr w:rsidR="005F62ED" w:rsidRPr="00E40032" w:rsidSect="0083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BF7" w:rsidRDefault="00F33BF7" w:rsidP="005F62ED">
      <w:pPr>
        <w:spacing w:after="0" w:line="240" w:lineRule="auto"/>
      </w:pPr>
      <w:r>
        <w:separator/>
      </w:r>
    </w:p>
  </w:endnote>
  <w:endnote w:type="continuationSeparator" w:id="0">
    <w:p w:rsidR="00F33BF7" w:rsidRDefault="00F33BF7" w:rsidP="005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BF7" w:rsidRDefault="00F33BF7" w:rsidP="005F62ED">
      <w:pPr>
        <w:spacing w:after="0" w:line="240" w:lineRule="auto"/>
      </w:pPr>
      <w:r>
        <w:separator/>
      </w:r>
    </w:p>
  </w:footnote>
  <w:footnote w:type="continuationSeparator" w:id="0">
    <w:p w:rsidR="00F33BF7" w:rsidRDefault="00F33BF7" w:rsidP="005F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321C1"/>
    <w:multiLevelType w:val="hybridMultilevel"/>
    <w:tmpl w:val="9EEC5564"/>
    <w:lvl w:ilvl="0" w:tplc="7C5A2E4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ED"/>
    <w:rsid w:val="00065A8C"/>
    <w:rsid w:val="001402C4"/>
    <w:rsid w:val="001B7A1D"/>
    <w:rsid w:val="002639D1"/>
    <w:rsid w:val="0026778E"/>
    <w:rsid w:val="00340744"/>
    <w:rsid w:val="00455AB7"/>
    <w:rsid w:val="00485569"/>
    <w:rsid w:val="004B194C"/>
    <w:rsid w:val="004E61EB"/>
    <w:rsid w:val="00541F52"/>
    <w:rsid w:val="005B5E7A"/>
    <w:rsid w:val="005E473C"/>
    <w:rsid w:val="005F62ED"/>
    <w:rsid w:val="00665622"/>
    <w:rsid w:val="00714FE3"/>
    <w:rsid w:val="0076031E"/>
    <w:rsid w:val="007A405A"/>
    <w:rsid w:val="00815743"/>
    <w:rsid w:val="00830762"/>
    <w:rsid w:val="0085776A"/>
    <w:rsid w:val="00B01D89"/>
    <w:rsid w:val="00CC23D3"/>
    <w:rsid w:val="00E00CE4"/>
    <w:rsid w:val="00E32223"/>
    <w:rsid w:val="00E40032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1E72"/>
  <w15:docId w15:val="{DE1E6650-ADDD-4990-99B2-FD0A498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2ED"/>
    <w:rPr>
      <w:sz w:val="20"/>
      <w:szCs w:val="20"/>
    </w:rPr>
  </w:style>
  <w:style w:type="character" w:styleId="FootnoteReference">
    <w:name w:val="footnote reference"/>
    <w:rsid w:val="005F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Javne Nabavke</cp:lastModifiedBy>
  <cp:revision>2</cp:revision>
  <dcterms:created xsi:type="dcterms:W3CDTF">2025-03-12T12:06:00Z</dcterms:created>
  <dcterms:modified xsi:type="dcterms:W3CDTF">2025-03-12T12:06:00Z</dcterms:modified>
</cp:coreProperties>
</file>