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61" w:rsidRPr="00B921C9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Broj:</w:t>
      </w:r>
      <w:r w:rsidR="00B921C9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01-076/24-4132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A66276" w:rsidRPr="00B921C9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B921C9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22.11.2024. godine</w:t>
      </w:r>
    </w:p>
    <w:p w:rsidR="00F536EC" w:rsidRPr="00B921C9" w:rsidRDefault="00046C86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B921C9" w:rsidRDefault="003031B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Klub poslanika </w:t>
      </w:r>
      <w:r w:rsidR="003316E1"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“</w:t>
      </w:r>
      <w:r w:rsidR="00015C3C"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Demokratski front</w:t>
      </w:r>
      <w:r w:rsidR="003316E1"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”</w:t>
      </w:r>
    </w:p>
    <w:p w:rsidR="00594579" w:rsidRPr="00B921C9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g-din </w:t>
      </w:r>
      <w:r w:rsidR="006756E9"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015C3C" w:rsidRPr="00B921C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Dejan Đurović</w:t>
      </w:r>
    </w:p>
    <w:p w:rsidR="006756E9" w:rsidRPr="00B921C9" w:rsidRDefault="006756E9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B921C9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B921C9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B921C9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B4D26" w:rsidRPr="00B921C9" w:rsidRDefault="00D52FFC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Uvođenje programa Evropa sad 2</w:t>
      </w:r>
      <w:r w:rsidR="000B4D2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predstavlja važnu reformu koja ima potencijalne efekte na javne finansije i život gražana. Imajući u vidu da su fiskalna stabilnost i zađtita životnog standarda gražana prioriteti svake odgovorne Vlade, smatram da je ključno osvrnuti se n aefekte primjene programa Evropa sad 2 u ovom trenutku. Vjerujem da svi prepoznaju značajn ovog programa za podizanje životnog standarda. S obuirom da je prošlo neko vrijeme od početka primjene programa, koristim ovu priliku da postavim nekoliko pitanja, kako bi smo zajendo rasvijetlili dosadašnje rezultate i ukazali na moguće izazove koji su pred nama.</w:t>
      </w:r>
    </w:p>
    <w:p w:rsidR="000B4D26" w:rsidRPr="00B921C9" w:rsidRDefault="000B4D26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CF3817" w:rsidRPr="00B921C9" w:rsidRDefault="00015C3C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Prvo, kakvi su efekti primjene programa “Evropa sad 2”</w:t>
      </w:r>
      <w:r w:rsidR="00C519CB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na javne finansije i na građane u dosadašnjem periodu?</w:t>
      </w:r>
    </w:p>
    <w:p w:rsidR="00FE3D9B" w:rsidRPr="00B921C9" w:rsidRDefault="00FE3D9B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E3D9B" w:rsidRPr="00B921C9" w:rsidRDefault="00FE3D9B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Drugo, zanima me da li postoje podaci koji ukazuju na povećanje cijena proizvoda i usluga kao posledicu uvođenja ovog programa? Ako takvi trendovi postoje, koje mjere Vlada planira kako bi osigurala da povećanje plata zaista rezultira boljim đivotnim standardom, a ne većim troškovima za naše građane?</w:t>
      </w:r>
    </w:p>
    <w:p w:rsidR="00FE3D9B" w:rsidRPr="00B921C9" w:rsidRDefault="00FE3D9B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E3D9B" w:rsidRPr="00B921C9" w:rsidRDefault="00F36763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konačno, kako Vlada ocjenjuje dugoročne efekte programa na fiskalnu stabilnost? Da li postoje rizici za javne finansije</w:t>
      </w:r>
      <w:r w:rsidR="009A19B7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koje konkretne korake planirate kako bismo ublažili moguće negativne posledice?</w:t>
      </w:r>
    </w:p>
    <w:p w:rsidR="00F36763" w:rsidRPr="00B921C9" w:rsidRDefault="00F36763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36763" w:rsidRPr="00B921C9" w:rsidRDefault="00F36763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Smatram da je važno da građani budu sigurni u to da su reforme usmjerene na održivi razvoj, a ne samo na kratkoročne benefite.</w:t>
      </w:r>
    </w:p>
    <w:p w:rsidR="00F36763" w:rsidRPr="00B921C9" w:rsidRDefault="00F36763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36763" w:rsidRPr="00B921C9" w:rsidRDefault="00F36763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Pitanja ću dodatno obrazložiti na smaoj sjednici.</w:t>
      </w:r>
    </w:p>
    <w:p w:rsidR="00F60386" w:rsidRPr="00B921C9" w:rsidRDefault="00F60386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6756E9" w:rsidRPr="00B921C9" w:rsidRDefault="00F60386" w:rsidP="0054603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Molim da mi odgovor na postavljeno pitanje dostavite u pisanoj formi.</w:t>
      </w:r>
    </w:p>
    <w:p w:rsidR="00233D09" w:rsidRPr="00B921C9" w:rsidRDefault="00233D09" w:rsidP="0046373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B921C9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B921C9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B921C9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0211F8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B6478F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Đuroviću</w:t>
      </w:r>
      <w:r w:rsidR="00594579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533DF0" w:rsidRPr="00B921C9" w:rsidRDefault="00533DF0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941003" w:rsidRPr="00B921C9" w:rsidRDefault="00533DF0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Programi Evropa sad 1 i 2 kao i svi ostali programi koje ćemo implemetirati u budućnosti apsolutno su ekonomski održivi i u korist svih građana, privrede Crne Gore i </w:t>
      </w:r>
      <w:r w:rsidR="00526DE2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prema 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javni</w:t>
      </w:r>
      <w:r w:rsidR="00526DE2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finansija</w:t>
      </w:r>
      <w:r w:rsidR="00A51273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ma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</w:t>
      </w:r>
      <w:r w:rsidR="00A6513F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352C0B" w:rsidRPr="00B921C9" w:rsidRDefault="00352C0B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39334C" w:rsidRPr="00B921C9" w:rsidRDefault="00352C0B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Mjesec dana nakon formiranja Vlade, sproveli smo prvu mjeru programa “Evropa sad 2” </w:t>
      </w:r>
      <w:r w:rsidR="00072AFF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koja se odnosila na povećanje minimalne penzije sa 296€ na 450€ ili 52% čime smo unaprijedili standard za oko 74 000 naših građana</w:t>
      </w:r>
      <w:r w:rsidR="00FF082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 Podsjetiću, da je ne tako davno, 2019. godine minimalna penzija iznosila svega 128€, što nije zadovoljavalo ni minimum standarda neophodan za dostojanstven život penzionera.</w:t>
      </w:r>
      <w:r w:rsidR="0039334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Već sa januarskom penzijom, svi ostali </w:t>
      </w:r>
      <w:r w:rsidR="009A19B7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penzioneri u Crnoj Gori primiće uvećanu penziju za prosječno 50-60€ po osnovu usklađivanja sa rastom prosječne zarade, upravo zahvajujući programu “Evropa sad 2”.</w:t>
      </w:r>
    </w:p>
    <w:p w:rsidR="009A19B7" w:rsidRPr="00B921C9" w:rsidRDefault="009A19B7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376E43" w:rsidRPr="00B921C9" w:rsidRDefault="00352C0B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Samo godinu dana nakon formiranja 44. Vlade i ove parlamentarne većine, svjedočimo konkretnim rezultatima na polju unapređenja standarda </w:t>
      </w:r>
      <w:r w:rsidR="009A19B7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građana budući da su sa oktobarskom zaradom svi zaposleni u Crnoj Gori primili veće plate. Podaci pokazuju da je implem</w:t>
      </w:r>
      <w:r w:rsidR="002434D9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en</w:t>
      </w:r>
      <w:r w:rsidR="009A19B7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tacija programa u prvom mjesecu svoje primjene protekla uspješno</w:t>
      </w:r>
      <w:r w:rsidR="00664DFE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bez značajnijih izazova za poslovanje preduzeća, čemu svjedoči da su mnogi poslodavci u Crnoj Gori, dodatno povećali zarade zaposlenima po osnovu uštede od 5,5% nastale smanjenjem doprinosa za penzijsko i invalidsko osiguranje.</w:t>
      </w:r>
      <w:r w:rsidR="00937654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:rsidR="00376E43" w:rsidRPr="00B921C9" w:rsidRDefault="00376E43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0F1C" w:rsidRPr="00B921C9" w:rsidRDefault="00376E43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Kada je u pitanju uticaj programa Evropa sad 1 i 2 na javne finansije, želim da ukažem na sljedeće: o</w:t>
      </w:r>
      <w:r w:rsidR="00937654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 2020. do 2024. godine prosječna zarada u Crnoj Gori porasla je sa 524€ na 1000€, minimalna zarada sa 222€ na 600€ i 800€ a minimalna penzija sa 145€ na 450€. </w:t>
      </w:r>
      <w:r w:rsidR="0096673D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tom periodu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javni dug u nominalno</w:t>
      </w:r>
      <w:r w:rsidR="00964F3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iznos</w:t>
      </w:r>
      <w:r w:rsidR="00964F3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ostao je isti dok je njegovo učešće u BDP-u smanjeno sa 105% na oko 60% koliko iznosi danas.</w:t>
      </w:r>
      <w:r w:rsidR="00590692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 </w:t>
      </w:r>
      <w:r w:rsidR="00590692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>svim godinama, ostvarivan je suficit tekuće potrošnje što znači da je država sve tekuće obaveze (plate, penzije, socijalna davanja...) finansirala iz tekućih prihoda i da nijedan cent zaduženja nije iskorišćen za finansiranje ovih programa.</w:t>
      </w:r>
      <w:r w:rsidR="002530F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Priliko</w:t>
      </w:r>
      <w:r w:rsidR="00B55CDE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m</w:t>
      </w:r>
      <w:r w:rsidR="002530F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povećanja minima</w:t>
      </w:r>
      <w:r w:rsidR="002569BD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l</w:t>
      </w:r>
      <w:r w:rsidR="002530F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ne penzije, u ovom Parlamentu čuli smo da će se isto finansirati iz: povećanja opšte stope PDV-a, prodaje EPCG, zaduživanja... Ništa se od toga nije desilo. Javne finansije su stabilne, za des</w:t>
      </w:r>
      <w:r w:rsidR="009B4A3E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="002530F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 mjeseci ove godine ostvaren je suficit budžeta, prohodi budžeti veći su u odnosu na planirane, za koje je tada rečeno da neće biti ni ostvareni. U odnosu na</w:t>
      </w:r>
      <w:r w:rsidR="009B4A3E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2530F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prošlu godinu, bez jednokratnih prihoda, prihodi su veći za blizu 330 mil. € ili čak 17%</w:t>
      </w:r>
      <w:r w:rsidR="00040F1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Stopa nezaposlenosti najmanja je u istoriji Crne Gore a kreditni rejting države je unaprijeđen. </w:t>
      </w:r>
    </w:p>
    <w:p w:rsidR="0080461E" w:rsidRPr="00B921C9" w:rsidRDefault="0080461E" w:rsidP="009878CB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51856" w:rsidRPr="00B921C9" w:rsidRDefault="0080461E" w:rsidP="00251856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Budžetom za narednu godinu, i pored smanjenja poreskog opterećenja na rad, imaćemo veće prihode i suficit tekuće potrošnje, što znači da će se država zaduživati isključivo za otplatu starih dugova i finansiranje </w:t>
      </w:r>
      <w:r w:rsidR="003908B9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infrastrukturnih projekata, koji su složićete se, </w:t>
      </w:r>
      <w:r w:rsidR="00251856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apsolutni prioritet Crne Gore kako sa aspekta kvaliteta života građana tako i sa aspekta ekonomskog rasta i razvoja.</w:t>
      </w:r>
    </w:p>
    <w:p w:rsidR="00AF172C" w:rsidRPr="00B921C9" w:rsidRDefault="00AF172C" w:rsidP="00251856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172C" w:rsidRPr="00B921C9" w:rsidRDefault="00AF172C" w:rsidP="00251856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Ako se vratimo unazad, od 2011. do 2020. godine vođena je takva ekonomska politika da je javni dug u tom periodu povećan za tri puta, sa 1,4 milijardi na 4,4 milijarde, a da je država od 2011. do 2017. svake godine iz zaduživanja finansirala tekuće rashode: plate, penzije i sl. Tek sa povećanjem opšte stope PDV-a na 21% država je ostvarivala suficit, dakle direktno na teret svih građana. Za to vrijeme minimalna penzija je bila 100€  a minimalna zarada ni 200€. </w:t>
      </w:r>
    </w:p>
    <w:p w:rsidR="00AF172C" w:rsidRPr="00B921C9" w:rsidRDefault="00AF172C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F172C" w:rsidRPr="00B921C9" w:rsidRDefault="009A445A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Ono što može da nas raduje jeste da inflatorni pritisak slabi i da je uspostavljen opadajući trend inflacije, pa prema podacima MONSTAT-a godišnja inflacija iznosi 1</w:t>
      </w:r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,2</w:t>
      </w: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% </w:t>
      </w:r>
      <w:r w:rsidR="00673570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što je najniži zabilježeni nivo od marta</w:t>
      </w:r>
      <w:r w:rsidR="002F546B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2021. godine</w:t>
      </w:r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="002F546B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673570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dok su cijene na mjesečnom nivou zabilježile pad </w:t>
      </w:r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septembru i oktobru u odnosu na avgust</w:t>
      </w:r>
      <w:r w:rsidR="002F546B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</w:t>
      </w:r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 prvom mjesecu sprovođenja programa </w:t>
      </w:r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en-US"/>
        </w:rPr>
        <w:t>“</w:t>
      </w:r>
      <w:proofErr w:type="spellStart"/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en-US"/>
        </w:rPr>
        <w:t>Evropa</w:t>
      </w:r>
      <w:proofErr w:type="spellEnd"/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en-US"/>
        </w:rPr>
        <w:t xml:space="preserve"> sad 2” </w:t>
      </w:r>
      <w:proofErr w:type="spellStart"/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en-US"/>
        </w:rPr>
        <w:t>mjese</w:t>
      </w:r>
      <w:proofErr w:type="spellEnd"/>
      <w:r w:rsidR="00AF172C"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čna inflacija u Crnoj Gori iznosila je 0%.</w:t>
      </w:r>
    </w:p>
    <w:p w:rsidR="0053033A" w:rsidRPr="00B921C9" w:rsidRDefault="0053033A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047461" w:rsidRPr="00B921C9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 poštovanjem,</w:t>
      </w:r>
    </w:p>
    <w:p w:rsidR="00B921C9" w:rsidRDefault="00B921C9" w:rsidP="00B921C9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  <w:r w:rsidR="00046C86"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B921C9" w:rsidRDefault="00046C86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B921C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ab/>
      </w:r>
      <w:r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</w:t>
      </w:r>
      <w:r w:rsidR="0053033A"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   </w:t>
      </w:r>
      <w:r w:rsidR="006673E9"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B921C9"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</w:t>
      </w:r>
      <w:r w:rsidR="009A2F73" w:rsidRPr="00B921C9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Milojko Spajić</w:t>
      </w:r>
    </w:p>
    <w:p w:rsidR="00F536EC" w:rsidRPr="00B921C9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bookmarkStart w:id="0" w:name="_GoBack"/>
      <w:bookmarkEnd w:id="0"/>
    </w:p>
    <w:sectPr w:rsidR="00F536EC" w:rsidRPr="00B921C9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C6E" w:rsidRDefault="004A2C6E">
      <w:pPr>
        <w:spacing w:line="240" w:lineRule="auto"/>
      </w:pPr>
      <w:r>
        <w:separator/>
      </w:r>
    </w:p>
  </w:endnote>
  <w:endnote w:type="continuationSeparator" w:id="0">
    <w:p w:rsidR="004A2C6E" w:rsidRDefault="004A2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4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C6E" w:rsidRDefault="004A2C6E">
      <w:pPr>
        <w:spacing w:before="0" w:after="0"/>
      </w:pPr>
      <w:r>
        <w:separator/>
      </w:r>
    </w:p>
  </w:footnote>
  <w:footnote w:type="continuationSeparator" w:id="0">
    <w:p w:rsidR="004A2C6E" w:rsidRDefault="004A2C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F7EAE"/>
    <w:multiLevelType w:val="hybridMultilevel"/>
    <w:tmpl w:val="2FE82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5C3C"/>
    <w:rsid w:val="00020673"/>
    <w:rsid w:val="00020E38"/>
    <w:rsid w:val="000211F8"/>
    <w:rsid w:val="00032C2C"/>
    <w:rsid w:val="00040F1C"/>
    <w:rsid w:val="00046C86"/>
    <w:rsid w:val="00047461"/>
    <w:rsid w:val="00051FC2"/>
    <w:rsid w:val="00055F3D"/>
    <w:rsid w:val="000602D4"/>
    <w:rsid w:val="00060D02"/>
    <w:rsid w:val="00070FB4"/>
    <w:rsid w:val="00072A03"/>
    <w:rsid w:val="00072AFF"/>
    <w:rsid w:val="0007533D"/>
    <w:rsid w:val="00076F9D"/>
    <w:rsid w:val="00086CA9"/>
    <w:rsid w:val="00091A0A"/>
    <w:rsid w:val="00094558"/>
    <w:rsid w:val="00094746"/>
    <w:rsid w:val="00095D7A"/>
    <w:rsid w:val="000A3E3F"/>
    <w:rsid w:val="000B3C47"/>
    <w:rsid w:val="000B4D26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07DAE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34D9"/>
    <w:rsid w:val="002511E4"/>
    <w:rsid w:val="00251856"/>
    <w:rsid w:val="00252A36"/>
    <w:rsid w:val="002530F6"/>
    <w:rsid w:val="002551CB"/>
    <w:rsid w:val="002569BD"/>
    <w:rsid w:val="00257977"/>
    <w:rsid w:val="002662A8"/>
    <w:rsid w:val="002779F6"/>
    <w:rsid w:val="002928CE"/>
    <w:rsid w:val="00292D5E"/>
    <w:rsid w:val="002A6076"/>
    <w:rsid w:val="002A69DB"/>
    <w:rsid w:val="002A6A6E"/>
    <w:rsid w:val="002A7CB3"/>
    <w:rsid w:val="002B1369"/>
    <w:rsid w:val="002B7003"/>
    <w:rsid w:val="002C3A6E"/>
    <w:rsid w:val="002D374C"/>
    <w:rsid w:val="002D3B3C"/>
    <w:rsid w:val="002D58C8"/>
    <w:rsid w:val="002E4E1D"/>
    <w:rsid w:val="002F14D6"/>
    <w:rsid w:val="002F39E9"/>
    <w:rsid w:val="002F461C"/>
    <w:rsid w:val="002F546B"/>
    <w:rsid w:val="003027B7"/>
    <w:rsid w:val="003031BE"/>
    <w:rsid w:val="00310FDF"/>
    <w:rsid w:val="00312E8C"/>
    <w:rsid w:val="003142EA"/>
    <w:rsid w:val="0031579F"/>
    <w:rsid w:val="003168DA"/>
    <w:rsid w:val="003257D4"/>
    <w:rsid w:val="003316E1"/>
    <w:rsid w:val="003417B8"/>
    <w:rsid w:val="003428D2"/>
    <w:rsid w:val="00350578"/>
    <w:rsid w:val="00352C0B"/>
    <w:rsid w:val="00354D08"/>
    <w:rsid w:val="00357FF2"/>
    <w:rsid w:val="00371DC2"/>
    <w:rsid w:val="00375D08"/>
    <w:rsid w:val="00376E43"/>
    <w:rsid w:val="003816E5"/>
    <w:rsid w:val="003843AC"/>
    <w:rsid w:val="003846D9"/>
    <w:rsid w:val="003908B9"/>
    <w:rsid w:val="003930B4"/>
    <w:rsid w:val="0039334C"/>
    <w:rsid w:val="00395457"/>
    <w:rsid w:val="00396B1C"/>
    <w:rsid w:val="003A1266"/>
    <w:rsid w:val="003A6DB5"/>
    <w:rsid w:val="003A76E7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0E74"/>
    <w:rsid w:val="004112D5"/>
    <w:rsid w:val="00417A0C"/>
    <w:rsid w:val="00424835"/>
    <w:rsid w:val="004378E1"/>
    <w:rsid w:val="00442266"/>
    <w:rsid w:val="00451F6C"/>
    <w:rsid w:val="00451FF9"/>
    <w:rsid w:val="004632CD"/>
    <w:rsid w:val="00463735"/>
    <w:rsid w:val="004679C3"/>
    <w:rsid w:val="00480325"/>
    <w:rsid w:val="004927D8"/>
    <w:rsid w:val="004A2C6E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165E2"/>
    <w:rsid w:val="00520380"/>
    <w:rsid w:val="0052094C"/>
    <w:rsid w:val="00523147"/>
    <w:rsid w:val="005252AF"/>
    <w:rsid w:val="00526DE2"/>
    <w:rsid w:val="0053033A"/>
    <w:rsid w:val="00531713"/>
    <w:rsid w:val="00531FDF"/>
    <w:rsid w:val="00533DF0"/>
    <w:rsid w:val="005341ED"/>
    <w:rsid w:val="005413A4"/>
    <w:rsid w:val="00546033"/>
    <w:rsid w:val="00546F02"/>
    <w:rsid w:val="00547368"/>
    <w:rsid w:val="00556F13"/>
    <w:rsid w:val="00563762"/>
    <w:rsid w:val="005644CC"/>
    <w:rsid w:val="005723C7"/>
    <w:rsid w:val="005734CA"/>
    <w:rsid w:val="005878EC"/>
    <w:rsid w:val="00590692"/>
    <w:rsid w:val="00593FFF"/>
    <w:rsid w:val="00594579"/>
    <w:rsid w:val="005955EE"/>
    <w:rsid w:val="005A1F18"/>
    <w:rsid w:val="005A4E7E"/>
    <w:rsid w:val="005A6774"/>
    <w:rsid w:val="005B198E"/>
    <w:rsid w:val="005B44BF"/>
    <w:rsid w:val="005C1A4B"/>
    <w:rsid w:val="005C485A"/>
    <w:rsid w:val="005C6A23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4DFE"/>
    <w:rsid w:val="006673E9"/>
    <w:rsid w:val="00672614"/>
    <w:rsid w:val="00673570"/>
    <w:rsid w:val="006739CA"/>
    <w:rsid w:val="006756E9"/>
    <w:rsid w:val="00690F68"/>
    <w:rsid w:val="006A1349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1477C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58C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461E"/>
    <w:rsid w:val="0080599C"/>
    <w:rsid w:val="00810444"/>
    <w:rsid w:val="0081425B"/>
    <w:rsid w:val="00825944"/>
    <w:rsid w:val="00840DD7"/>
    <w:rsid w:val="00846E5E"/>
    <w:rsid w:val="00851A09"/>
    <w:rsid w:val="00855ED3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37654"/>
    <w:rsid w:val="00941003"/>
    <w:rsid w:val="009410BE"/>
    <w:rsid w:val="00943F04"/>
    <w:rsid w:val="0094566F"/>
    <w:rsid w:val="00946A67"/>
    <w:rsid w:val="00946D0F"/>
    <w:rsid w:val="009529EA"/>
    <w:rsid w:val="009567CD"/>
    <w:rsid w:val="0096107C"/>
    <w:rsid w:val="00964F3C"/>
    <w:rsid w:val="009660EB"/>
    <w:rsid w:val="0096673D"/>
    <w:rsid w:val="00972588"/>
    <w:rsid w:val="00975546"/>
    <w:rsid w:val="009842E4"/>
    <w:rsid w:val="009878CB"/>
    <w:rsid w:val="00991AE4"/>
    <w:rsid w:val="00994041"/>
    <w:rsid w:val="00997C04"/>
    <w:rsid w:val="009A19B7"/>
    <w:rsid w:val="009A2F73"/>
    <w:rsid w:val="009A445A"/>
    <w:rsid w:val="009A748D"/>
    <w:rsid w:val="009B2229"/>
    <w:rsid w:val="009B4A3E"/>
    <w:rsid w:val="009B54B8"/>
    <w:rsid w:val="009B687F"/>
    <w:rsid w:val="009C01CB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3220"/>
    <w:rsid w:val="00A229CD"/>
    <w:rsid w:val="00A27F46"/>
    <w:rsid w:val="00A30616"/>
    <w:rsid w:val="00A341F7"/>
    <w:rsid w:val="00A362F9"/>
    <w:rsid w:val="00A50B34"/>
    <w:rsid w:val="00A51273"/>
    <w:rsid w:val="00A53465"/>
    <w:rsid w:val="00A57DD4"/>
    <w:rsid w:val="00A6505B"/>
    <w:rsid w:val="00A6513F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172C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4795"/>
    <w:rsid w:val="00B15B49"/>
    <w:rsid w:val="00B167AC"/>
    <w:rsid w:val="00B17C59"/>
    <w:rsid w:val="00B26858"/>
    <w:rsid w:val="00B40A06"/>
    <w:rsid w:val="00B418E0"/>
    <w:rsid w:val="00B473C2"/>
    <w:rsid w:val="00B47D2C"/>
    <w:rsid w:val="00B52734"/>
    <w:rsid w:val="00B55CDE"/>
    <w:rsid w:val="00B601A9"/>
    <w:rsid w:val="00B6478F"/>
    <w:rsid w:val="00B65A84"/>
    <w:rsid w:val="00B83F7A"/>
    <w:rsid w:val="00B84F08"/>
    <w:rsid w:val="00B85DA4"/>
    <w:rsid w:val="00B869CC"/>
    <w:rsid w:val="00B921C9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BF70B4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31ED"/>
    <w:rsid w:val="00C4431F"/>
    <w:rsid w:val="00C47BBD"/>
    <w:rsid w:val="00C517CD"/>
    <w:rsid w:val="00C519CB"/>
    <w:rsid w:val="00C7032D"/>
    <w:rsid w:val="00C755CA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413E"/>
    <w:rsid w:val="00CA76FC"/>
    <w:rsid w:val="00CB2A70"/>
    <w:rsid w:val="00CB2ACA"/>
    <w:rsid w:val="00CB604E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3817"/>
    <w:rsid w:val="00CF540B"/>
    <w:rsid w:val="00CF7F4E"/>
    <w:rsid w:val="00D0498A"/>
    <w:rsid w:val="00D117C9"/>
    <w:rsid w:val="00D11A64"/>
    <w:rsid w:val="00D23B4D"/>
    <w:rsid w:val="00D2455F"/>
    <w:rsid w:val="00D440BC"/>
    <w:rsid w:val="00D46178"/>
    <w:rsid w:val="00D4764A"/>
    <w:rsid w:val="00D52FFC"/>
    <w:rsid w:val="00D53264"/>
    <w:rsid w:val="00D732B3"/>
    <w:rsid w:val="00D9467D"/>
    <w:rsid w:val="00DA4C1C"/>
    <w:rsid w:val="00DC12DA"/>
    <w:rsid w:val="00DC3320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E47AA"/>
    <w:rsid w:val="00EF7A55"/>
    <w:rsid w:val="00F000CF"/>
    <w:rsid w:val="00F01E21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6763"/>
    <w:rsid w:val="00F44C34"/>
    <w:rsid w:val="00F51D8B"/>
    <w:rsid w:val="00F536EC"/>
    <w:rsid w:val="00F57AF3"/>
    <w:rsid w:val="00F60386"/>
    <w:rsid w:val="00F63FBA"/>
    <w:rsid w:val="00F74E63"/>
    <w:rsid w:val="00F80023"/>
    <w:rsid w:val="00F80307"/>
    <w:rsid w:val="00F825AC"/>
    <w:rsid w:val="00FA3CC6"/>
    <w:rsid w:val="00FC6C62"/>
    <w:rsid w:val="00FD6D51"/>
    <w:rsid w:val="00FD7192"/>
    <w:rsid w:val="00FE3D9B"/>
    <w:rsid w:val="00FE4CFA"/>
    <w:rsid w:val="00FF0826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7D5EC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7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91</cp:revision>
  <cp:lastPrinted>2024-10-28T12:58:00Z</cp:lastPrinted>
  <dcterms:created xsi:type="dcterms:W3CDTF">2024-10-26T20:00:00Z</dcterms:created>
  <dcterms:modified xsi:type="dcterms:W3CDTF">2024-11-22T08:08:00Z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