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5C146A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</w:p>
    <w:p w:rsidR="00047461" w:rsidRPr="005C146A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Broj: </w:t>
      </w:r>
      <w:r w:rsidR="00D02128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ab/>
      </w:r>
    </w:p>
    <w:p w:rsidR="00A66276" w:rsidRPr="005C146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Podgorica, </w:t>
      </w:r>
      <w:r w:rsidR="005C146A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25.03.2025. godine</w:t>
      </w:r>
    </w:p>
    <w:p w:rsidR="00F536EC" w:rsidRPr="005C146A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:rsidR="006756E9" w:rsidRPr="005C146A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5C146A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Klub poslanika </w:t>
      </w:r>
      <w:r w:rsidR="005C146A" w:rsidRPr="005C146A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Socijaldemokrate Crne Gore</w:t>
      </w:r>
    </w:p>
    <w:p w:rsidR="00594579" w:rsidRPr="005C146A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5C146A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5C146A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031BE" w:rsidRPr="005C146A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</w:t>
      </w:r>
      <w:r w:rsidR="005C146A" w:rsidRPr="005C146A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, g-din Boris Mugoša</w:t>
      </w:r>
    </w:p>
    <w:p w:rsidR="006756E9" w:rsidRPr="005C146A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C059F7" w:rsidRPr="005C146A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F536EC" w:rsidRPr="005C146A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5C146A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3C17AA" w:rsidRPr="005C146A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</w:rPr>
      </w:pPr>
    </w:p>
    <w:p w:rsidR="002D374C" w:rsidRPr="005C146A" w:rsidRDefault="002D374C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6756E9" w:rsidRPr="005C146A" w:rsidRDefault="005C146A" w:rsidP="005C146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K</w:t>
      </w: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ako komentarišete činjenicu da je prošlogodišnji rast crnogorske ekonomije najmanji u poslednjih osam godina (izuzimajući naravno korona godinu – 2020)</w:t>
      </w:r>
      <w:r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 da li stope rasta naše ekonomije oko 3% godišnje garantuju dugoročnu održivost i stabilnost ekonomskog, odnosno finansijskog sistema i poboljšanje standarda građana?</w:t>
      </w:r>
    </w:p>
    <w:p w:rsidR="006756E9" w:rsidRPr="005C146A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6756E9" w:rsidRPr="005C146A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233D09" w:rsidRPr="005C146A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F536EC" w:rsidRPr="005C146A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ODGOVOR</w:t>
      </w:r>
    </w:p>
    <w:p w:rsidR="00233D09" w:rsidRPr="005C146A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</w:p>
    <w:p w:rsidR="00F536EC" w:rsidRPr="005C146A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</w:p>
    <w:p w:rsidR="00F536EC" w:rsidRPr="005C146A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Uvaženi poslani</w:t>
      </w:r>
      <w:r w:rsidR="005878EC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če</w:t>
      </w:r>
      <w:r w:rsidR="00D02128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Mugoša</w:t>
      </w:r>
      <w:r w:rsidR="00594579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</w:p>
    <w:p w:rsidR="00594579" w:rsidRPr="005C146A" w:rsidRDefault="0059457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D02128" w:rsidRPr="005C146A" w:rsidRDefault="00D02128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Proteklu 2024. godinu karakterišu izrazito povoljni ekonomski indikatori, ka</w:t>
      </w:r>
      <w:r w:rsidR="00D603F3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k</w:t>
      </w: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o u pogledu ostvarenja privrednog rasta, tako i u domenu upravljanja javnim finansijama, u dijelu snažne naplate budžetskih prihoda.</w:t>
      </w:r>
    </w:p>
    <w:p w:rsidR="00D02128" w:rsidRPr="005C146A" w:rsidRDefault="00D02128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5C146A" w:rsidRDefault="00D02128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Što se tiče konkretno Vašeg pitanja u odnosu na preliminarno ostvarenje rasta ekonomije u 2024, ono je u skladu sa očekivanjima Vlade, imajući u vidu primarno da je rast BDP-a tokom protekle tri godine bio </w:t>
      </w:r>
      <w:r w:rsidR="000D255F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najsnažniji u regionu Zapadnog Balkana i istovremeno jedan od najviših u Evropi. </w:t>
      </w:r>
    </w:p>
    <w:p w:rsidR="005C146A" w:rsidRDefault="005C146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E87CC5" w:rsidRPr="005C146A" w:rsidRDefault="000D255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Da podsjetimo, upravo su započete i uspješno sprovedene reforme predviđene programom Evropa sad 1, uticale na ovakve trendove, budući da je snažno povećan raspoloživi dohodak i posljedično životni standard građana. </w:t>
      </w:r>
    </w:p>
    <w:p w:rsidR="000D255F" w:rsidRPr="005C146A" w:rsidRDefault="000D255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lastRenderedPageBreak/>
        <w:t>44</w:t>
      </w:r>
      <w:r w:rsidR="002C195B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. </w:t>
      </w: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Vlada je nastavila sa strukturnim reformama koje utiču na porast kupovne moći i olakšanj</w:t>
      </w:r>
      <w:r w:rsidR="007F127E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e</w:t>
      </w: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biznis barijera. Ove politike imaju za cilj da osiguraju ubrzanje rasta domaće privrede i učvrste dugoročnu stabilnost i održivost sistema javnih finansija.</w:t>
      </w:r>
    </w:p>
    <w:p w:rsidR="00D02128" w:rsidRPr="005C146A" w:rsidRDefault="000D255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br/>
        <w:t xml:space="preserve">Dakle, u odgovoru na Vaše pitanje, uvjereni smo da će </w:t>
      </w:r>
      <w:r w:rsidR="005D76F6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ubrzani rast ekonomije shodno daljim reformskim aktivnostima </w:t>
      </w:r>
      <w:r w:rsidR="00D544C7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i projektima </w:t>
      </w:r>
      <w:r w:rsidR="005D76F6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Vlade</w:t>
      </w:r>
      <w:r w:rsidR="00D544C7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 pružiti prijeko potrebni podsticaj srednjoročnoj i</w:t>
      </w:r>
      <w:r w:rsidR="00E87CC5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naročito</w:t>
      </w:r>
      <w:r w:rsidR="00D544C7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dugoročnoj tranziciji crnogorske ekonomije i sveukupnoj finansijskoj stabilnosti. </w:t>
      </w:r>
    </w:p>
    <w:p w:rsidR="004A16E5" w:rsidRPr="005C146A" w:rsidRDefault="004A16E5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9B6C91" w:rsidRDefault="00D544C7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Takođe, neophodno se kratko osvrnuti i na kompoziciju rasta ekonomije u prošloj godini, a u kojoj se privatna potrošnja ostvarila na rekordnom nivou uz dvocifreni rast, dok su takođe i investicije porasle gotovo dvocifren</w:t>
      </w:r>
      <w:r w:rsidR="00EE7201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o</w:t>
      </w:r>
      <w:r w:rsidR="00CF582C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 što je isključivo rezultat reformi ove Vlade</w:t>
      </w: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. </w:t>
      </w:r>
    </w:p>
    <w:p w:rsidR="009B6C91" w:rsidRDefault="009B6C9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D544C7" w:rsidRPr="005C146A" w:rsidRDefault="00D544C7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bookmarkStart w:id="0" w:name="_GoBack"/>
      <w:bookmarkEnd w:id="0"/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Ovaj rast je bio znatno iznad naših očekivanja i doveo je do ostvarenja BDP-a iznad plana Ministarstva finansija, odnosno Vlade za preko 40 </w:t>
      </w:r>
      <w:r w:rsid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mil. €</w:t>
      </w:r>
      <w:r w:rsidR="003F2394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, što potvrđuje </w:t>
      </w:r>
      <w:r w:rsidR="00CF582C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konzervativnost </w:t>
      </w:r>
      <w:r w:rsidR="003F2394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</w:t>
      </w:r>
      <w:r w:rsidR="00CF582C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planiranj</w:t>
      </w:r>
      <w:r w:rsidR="003F2394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</w:t>
      </w:r>
      <w:r w:rsidR="00CF582C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ekonomskih trendova</w:t>
      </w:r>
      <w:r w:rsidR="003F2394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 Uostalom, ekonomski rezultati su najviše vidljivi u naplati prihoda budžeta, koja je na rekordnom nivou, a čiji ste plan</w:t>
      </w:r>
      <w:r w:rsidR="00EE7201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prilikom usvajanja budžeta za 2024.</w:t>
      </w:r>
      <w:r w:rsidR="003F2394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907211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kritikovali kao preoptimističan, a koji je na kraju pokazao da smo samo u naplati PDV-a i akciza premašili </w:t>
      </w:r>
      <w:r w:rsidR="006671B9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plan</w:t>
      </w:r>
      <w:r w:rsidR="00907211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za preko 25 </w:t>
      </w:r>
      <w:r w:rsid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mil. €</w:t>
      </w:r>
      <w:r w:rsidR="00907211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</w:t>
      </w:r>
      <w:r w:rsidR="00FA7BC4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Ovo je vrlo značajno za našu ekonomiju</w:t>
      </w:r>
      <w:r w:rsidR="009229F3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</w:t>
      </w:r>
      <w:r w:rsidR="00FA7BC4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u kontekstu usporavanja inflacije, koja je u prošloj godini najniža od 2021. godine i ispod je projekcije</w:t>
      </w:r>
      <w:r w:rsidR="00397EF0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 očekivanja</w:t>
      </w:r>
      <w:r w:rsidR="00FA7BC4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Ministarstva finansija.</w:t>
      </w:r>
    </w:p>
    <w:p w:rsidR="00907211" w:rsidRPr="005C146A" w:rsidRDefault="0090721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br/>
        <w:t>Sve ov</w:t>
      </w:r>
      <w:r w:rsidR="00611216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e ocjene</w:t>
      </w: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potvrđuju i međunarodne institucije, koje svoja očekivanja temelje na reformama i aktivnostima ove Vlade, pa tako Evropska komisija očekuje rast crnogorske ekonomije preko 4% u ovoj godini, sa snažnim intenziviranjem investicionog ciklusa u narednim godinama, što su naveli u</w:t>
      </w:r>
      <w:r w:rsidR="00D202F6"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svom</w:t>
      </w: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posljednjem izvještaju.</w:t>
      </w:r>
    </w:p>
    <w:p w:rsidR="00907211" w:rsidRPr="005C146A" w:rsidRDefault="0090721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5252AF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C72AC3" w:rsidRDefault="00C72AC3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C72AC3" w:rsidRPr="005C146A" w:rsidRDefault="00C72AC3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F536EC" w:rsidRPr="005C146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S poštovanjem, </w:t>
      </w:r>
    </w:p>
    <w:p w:rsidR="00047461" w:rsidRPr="005C146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5252AF" w:rsidRPr="005C146A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F536EC" w:rsidRPr="005C146A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5C146A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F536EC" w:rsidRPr="005C146A" w:rsidRDefault="00046C86" w:rsidP="004A16E5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5C146A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</w:r>
      <w:r w:rsidRPr="005C146A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</w:t>
      </w:r>
      <w:r w:rsidR="00594579" w:rsidRPr="005C146A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 </w:t>
      </w:r>
      <w:r w:rsidRPr="005C146A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</w:t>
      </w:r>
      <w:r w:rsidR="006673E9" w:rsidRPr="005C146A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m</w:t>
      </w:r>
      <w:r w:rsidR="009A2F73" w:rsidRPr="005C146A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r Milojko Spajić</w:t>
      </w:r>
    </w:p>
    <w:sectPr w:rsidR="00F536EC" w:rsidRPr="005C146A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7B" w:rsidRDefault="006D657B">
      <w:pPr>
        <w:spacing w:line="240" w:lineRule="auto"/>
      </w:pPr>
      <w:r>
        <w:separator/>
      </w:r>
    </w:p>
  </w:endnote>
  <w:endnote w:type="continuationSeparator" w:id="0">
    <w:p w:rsidR="006D657B" w:rsidRDefault="006D6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7B" w:rsidRDefault="006D657B">
      <w:pPr>
        <w:spacing w:before="0" w:after="0"/>
      </w:pPr>
      <w:r>
        <w:separator/>
      </w:r>
    </w:p>
  </w:footnote>
  <w:footnote w:type="continuationSeparator" w:id="0">
    <w:p w:rsidR="006D657B" w:rsidRDefault="006D65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B65AE"/>
    <w:rsid w:val="000D0880"/>
    <w:rsid w:val="000D1843"/>
    <w:rsid w:val="000D255F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4648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195B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97EF0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2124"/>
    <w:rsid w:val="003F239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A16E5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0B83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146A"/>
    <w:rsid w:val="005C6F24"/>
    <w:rsid w:val="005C798F"/>
    <w:rsid w:val="005D2F9C"/>
    <w:rsid w:val="005D4495"/>
    <w:rsid w:val="005D76F6"/>
    <w:rsid w:val="005E66A4"/>
    <w:rsid w:val="005F07F2"/>
    <w:rsid w:val="005F56D9"/>
    <w:rsid w:val="006018BD"/>
    <w:rsid w:val="00611216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1B9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657B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2DC5"/>
    <w:rsid w:val="007C3C9B"/>
    <w:rsid w:val="007D13C4"/>
    <w:rsid w:val="007E1DE1"/>
    <w:rsid w:val="007E50D3"/>
    <w:rsid w:val="007E526F"/>
    <w:rsid w:val="007F127E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07211"/>
    <w:rsid w:val="00910BD5"/>
    <w:rsid w:val="009130A0"/>
    <w:rsid w:val="0091443E"/>
    <w:rsid w:val="0091542B"/>
    <w:rsid w:val="009229F3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B6C91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35F07"/>
    <w:rsid w:val="00B37150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2AC3"/>
    <w:rsid w:val="00C76570"/>
    <w:rsid w:val="00C779EA"/>
    <w:rsid w:val="00C81EE9"/>
    <w:rsid w:val="00C839DC"/>
    <w:rsid w:val="00C84028"/>
    <w:rsid w:val="00C8614F"/>
    <w:rsid w:val="00C91472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582C"/>
    <w:rsid w:val="00CF7F4E"/>
    <w:rsid w:val="00D02128"/>
    <w:rsid w:val="00D117C9"/>
    <w:rsid w:val="00D11A64"/>
    <w:rsid w:val="00D202F6"/>
    <w:rsid w:val="00D23B4D"/>
    <w:rsid w:val="00D2455F"/>
    <w:rsid w:val="00D440BC"/>
    <w:rsid w:val="00D46178"/>
    <w:rsid w:val="00D4764A"/>
    <w:rsid w:val="00D53264"/>
    <w:rsid w:val="00D544C7"/>
    <w:rsid w:val="00D603F3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87CC5"/>
    <w:rsid w:val="00E950E8"/>
    <w:rsid w:val="00EA0C3A"/>
    <w:rsid w:val="00EB4B28"/>
    <w:rsid w:val="00EB53BD"/>
    <w:rsid w:val="00EB5595"/>
    <w:rsid w:val="00EC07DB"/>
    <w:rsid w:val="00EE2780"/>
    <w:rsid w:val="00EE7201"/>
    <w:rsid w:val="00EF7A55"/>
    <w:rsid w:val="00F000CF"/>
    <w:rsid w:val="00F030EC"/>
    <w:rsid w:val="00F039D6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A7BC4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BA40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BEEE1D6-5083-4EEC-A834-36C7426A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4</cp:revision>
  <cp:lastPrinted>2022-06-16T12:02:00Z</cp:lastPrinted>
  <dcterms:created xsi:type="dcterms:W3CDTF">2025-03-25T13:09:00Z</dcterms:created>
  <dcterms:modified xsi:type="dcterms:W3CDTF">2025-03-25T16:06:00Z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