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B705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305F3" wp14:editId="21F80A8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0D9066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43B9A3CE" wp14:editId="43CDF4D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20589A34" w14:textId="230C336D" w:rsidR="007872A5" w:rsidRDefault="007872A5" w:rsidP="007872A5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1499C0" wp14:editId="037B0F72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33B0" w14:textId="77777777" w:rsidR="007872A5" w:rsidRDefault="007872A5" w:rsidP="007872A5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5DAD814" w14:textId="77777777" w:rsidR="007872A5" w:rsidRDefault="007872A5" w:rsidP="007872A5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67A05BE4" w14:textId="77777777" w:rsidR="007872A5" w:rsidRDefault="007872A5" w:rsidP="007872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499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705B33B0" w14:textId="77777777" w:rsidR="007872A5" w:rsidRDefault="007872A5" w:rsidP="007872A5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5DAD814" w14:textId="77777777" w:rsidR="007872A5" w:rsidRDefault="007872A5" w:rsidP="007872A5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67A05BE4" w14:textId="77777777" w:rsidR="007872A5" w:rsidRDefault="007872A5" w:rsidP="007872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02207038" w14:textId="77777777" w:rsidR="007872A5" w:rsidRDefault="007872A5" w:rsidP="007872A5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317DD815" w14:textId="77777777" w:rsidR="007872A5" w:rsidRDefault="007872A5" w:rsidP="007872A5">
      <w:pPr>
        <w:rPr>
          <w:lang w:val="es-ES"/>
        </w:rPr>
      </w:pPr>
      <w:r>
        <w:rPr>
          <w:lang w:val="es-ES"/>
        </w:rPr>
        <w:t xml:space="preserve">                     Direktorat za tržišnu inspekciju </w:t>
      </w:r>
    </w:p>
    <w:p w14:paraId="53551687" w14:textId="62B4FDFA"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36E898" wp14:editId="0885FF2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6847" w14:textId="77777777" w:rsidR="00B47784" w:rsidRDefault="00B47784" w:rsidP="007872A5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D6830F4" w14:textId="77777777"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312ACD38" w14:textId="77777777"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E898" id="Text Box 2" o:spid="_x0000_s1027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2gJAIAACU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" stroked="f">
                <v:textbox>
                  <w:txbxContent>
                    <w:p w14:paraId="2BF76847" w14:textId="77777777" w:rsidR="00B47784" w:rsidRDefault="00B47784" w:rsidP="007872A5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</w:p>
                    <w:p w14:paraId="4D6830F4" w14:textId="77777777"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312ACD38" w14:textId="77777777"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A1985" w14:textId="01F95010" w:rsidR="00874904" w:rsidRDefault="00B47784" w:rsidP="007872A5">
      <w:pPr>
        <w:tabs>
          <w:tab w:val="left" w:pos="1245"/>
        </w:tabs>
        <w:rPr>
          <w:rFonts w:ascii="Arial" w:hAnsi="Arial" w:cs="Arial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14:paraId="54811ECC" w14:textId="78875FA9" w:rsidR="007872A5" w:rsidRDefault="007872A5" w:rsidP="007872A5">
      <w:pPr>
        <w:tabs>
          <w:tab w:val="left" w:pos="1245"/>
        </w:tabs>
        <w:rPr>
          <w:rFonts w:ascii="Arial" w:hAnsi="Arial" w:cs="Arial"/>
          <w:lang w:val="es-ES"/>
        </w:rPr>
      </w:pPr>
    </w:p>
    <w:p w14:paraId="7C6DC848" w14:textId="77777777" w:rsidR="007872A5" w:rsidRPr="007872A5" w:rsidRDefault="007872A5" w:rsidP="007872A5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p w14:paraId="628AC986" w14:textId="77777777" w:rsidR="00AC35D1" w:rsidRPr="00AC76FB" w:rsidRDefault="00AC35D1" w:rsidP="00AC35D1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14:paraId="016211B8" w14:textId="49323759" w:rsidR="00AC35D1" w:rsidRDefault="00AC35D1" w:rsidP="00AC35D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063FD0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AC35D1">
        <w:rPr>
          <w:rFonts w:ascii="Arial" w:hAnsi="Arial" w:cs="Arial"/>
          <w:b/>
          <w:sz w:val="24"/>
          <w:szCs w:val="24"/>
        </w:rPr>
        <w:t>Obaveze distributera za grupu proizvoda pod opštom bezbjednošću</w:t>
      </w:r>
    </w:p>
    <w:p w14:paraId="7E698F1F" w14:textId="323F65B9" w:rsidR="000C34D5" w:rsidRDefault="000C34D5" w:rsidP="000C34D5">
      <w:pPr>
        <w:jc w:val="both"/>
        <w:rPr>
          <w:rFonts w:cstheme="minorHAnsi"/>
          <w:bCs/>
        </w:rPr>
      </w:pPr>
    </w:p>
    <w:p w14:paraId="452E3476" w14:textId="77777777" w:rsidR="00D5748A" w:rsidRPr="000C34D5" w:rsidRDefault="00D5748A" w:rsidP="000C34D5">
      <w:pPr>
        <w:jc w:val="both"/>
        <w:rPr>
          <w:rFonts w:cstheme="minorHAnsi"/>
          <w:bCs/>
        </w:rPr>
      </w:pPr>
    </w:p>
    <w:p w14:paraId="128BA2F2" w14:textId="090370CE" w:rsidR="000C34D5" w:rsidRPr="00AC35D1" w:rsidRDefault="000C34D5" w:rsidP="00AC35D1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AC35D1">
        <w:rPr>
          <w:rFonts w:ascii="Arial" w:hAnsi="Arial" w:cs="Arial"/>
          <w:sz w:val="20"/>
          <w:szCs w:val="20"/>
          <w:lang w:val="sr-Latn-RS"/>
        </w:rPr>
        <w:t>Zakon o opštoj bezbjednosti proizvoda</w:t>
      </w:r>
      <w:r w:rsidR="00063FD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AC35D1">
        <w:rPr>
          <w:rFonts w:ascii="Arial" w:hAnsi="Arial" w:cs="Arial"/>
          <w:sz w:val="20"/>
          <w:szCs w:val="20"/>
          <w:lang w:val="sr-Latn-RS"/>
        </w:rPr>
        <w:t>(</w:t>
      </w:r>
      <w:r w:rsidR="007C6F35">
        <w:rPr>
          <w:rFonts w:ascii="Arial" w:hAnsi="Arial" w:cs="Arial"/>
          <w:sz w:val="20"/>
          <w:szCs w:val="20"/>
          <w:lang w:val="sr-Latn-RS"/>
        </w:rPr>
        <w:t>„</w:t>
      </w:r>
      <w:r w:rsidRPr="00AC35D1">
        <w:rPr>
          <w:rFonts w:ascii="Arial" w:hAnsi="Arial" w:cs="Arial"/>
          <w:sz w:val="20"/>
          <w:szCs w:val="20"/>
          <w:lang w:val="sr-Latn-RS"/>
        </w:rPr>
        <w:t>Sl</w:t>
      </w:r>
      <w:r w:rsidR="00063FD0">
        <w:rPr>
          <w:rFonts w:ascii="Arial" w:hAnsi="Arial" w:cs="Arial"/>
          <w:sz w:val="20"/>
          <w:szCs w:val="20"/>
          <w:lang w:val="sr-Latn-RS"/>
        </w:rPr>
        <w:t>.list CG</w:t>
      </w:r>
      <w:r w:rsidR="007C6F35">
        <w:rPr>
          <w:rFonts w:ascii="Arial" w:hAnsi="Arial" w:cs="Arial"/>
          <w:sz w:val="20"/>
          <w:szCs w:val="20"/>
          <w:lang w:val="sr-Latn-RS"/>
        </w:rPr>
        <w:t>“</w:t>
      </w:r>
      <w:r w:rsidRPr="00AC35D1">
        <w:rPr>
          <w:rFonts w:ascii="Arial" w:hAnsi="Arial" w:cs="Arial"/>
          <w:sz w:val="20"/>
          <w:szCs w:val="20"/>
          <w:lang w:val="sr-Latn-RS"/>
        </w:rPr>
        <w:t xml:space="preserve">, br.45/14,13/18) </w:t>
      </w:r>
    </w:p>
    <w:p w14:paraId="11F6DD75" w14:textId="0665254D" w:rsidR="000C34D5" w:rsidRPr="00AC35D1" w:rsidRDefault="000C34D5" w:rsidP="00AC35D1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AC35D1">
        <w:rPr>
          <w:rFonts w:ascii="Arial" w:hAnsi="Arial" w:cs="Arial"/>
          <w:sz w:val="20"/>
          <w:szCs w:val="20"/>
          <w:lang w:val="sr-Latn-RS"/>
        </w:rPr>
        <w:t>Pravilnik o listi standarda iz oblasti opšte bezbjednosti proizvoda</w:t>
      </w:r>
      <w:r w:rsidR="00063FD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AC35D1">
        <w:rPr>
          <w:rFonts w:ascii="Arial" w:hAnsi="Arial" w:cs="Arial"/>
          <w:sz w:val="20"/>
          <w:szCs w:val="20"/>
          <w:lang w:val="sr-Latn-RS"/>
        </w:rPr>
        <w:t>(</w:t>
      </w:r>
      <w:r w:rsidR="007C6F35">
        <w:rPr>
          <w:rFonts w:ascii="Arial" w:hAnsi="Arial" w:cs="Arial"/>
          <w:sz w:val="20"/>
          <w:szCs w:val="20"/>
          <w:lang w:val="sr-Latn-RS"/>
        </w:rPr>
        <w:t>„</w:t>
      </w:r>
      <w:r w:rsidRPr="00AC35D1">
        <w:rPr>
          <w:rFonts w:ascii="Arial" w:hAnsi="Arial" w:cs="Arial"/>
          <w:sz w:val="20"/>
          <w:szCs w:val="20"/>
          <w:lang w:val="sr-Latn-RS"/>
        </w:rPr>
        <w:t>Sl</w:t>
      </w:r>
      <w:r w:rsidR="00063FD0">
        <w:rPr>
          <w:rFonts w:ascii="Arial" w:hAnsi="Arial" w:cs="Arial"/>
          <w:sz w:val="20"/>
          <w:szCs w:val="20"/>
          <w:lang w:val="sr-Latn-RS"/>
        </w:rPr>
        <w:t>.list CG</w:t>
      </w:r>
      <w:r w:rsidR="007C6F35">
        <w:rPr>
          <w:rFonts w:ascii="Arial" w:hAnsi="Arial" w:cs="Arial"/>
          <w:sz w:val="20"/>
          <w:szCs w:val="20"/>
          <w:lang w:val="sr-Latn-RS"/>
        </w:rPr>
        <w:t>“</w:t>
      </w:r>
      <w:r w:rsidRPr="00AC35D1">
        <w:rPr>
          <w:rFonts w:ascii="Arial" w:hAnsi="Arial" w:cs="Arial"/>
          <w:sz w:val="20"/>
          <w:szCs w:val="20"/>
          <w:lang w:val="sr-Latn-RS"/>
        </w:rPr>
        <w:t xml:space="preserve">, br.32/15,67/15) </w:t>
      </w:r>
    </w:p>
    <w:p w14:paraId="469A862E" w14:textId="7C4C98C7" w:rsidR="000C34D5" w:rsidRPr="00AC35D1" w:rsidRDefault="000C34D5" w:rsidP="00AC35D1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AC35D1">
        <w:rPr>
          <w:rFonts w:ascii="Arial" w:hAnsi="Arial" w:cs="Arial"/>
          <w:sz w:val="20"/>
          <w:szCs w:val="20"/>
          <w:lang w:val="sr-Latn-RS"/>
        </w:rPr>
        <w:t>Pravilnik o sadržaju obavještenja o opasnom proizvodu i proizvodu koji predstavlja ozbiljan rizik</w:t>
      </w:r>
      <w:r w:rsidR="00063FD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AC35D1">
        <w:rPr>
          <w:rFonts w:ascii="Arial" w:hAnsi="Arial" w:cs="Arial"/>
          <w:sz w:val="20"/>
          <w:szCs w:val="20"/>
          <w:lang w:val="sr-Latn-RS"/>
        </w:rPr>
        <w:t>(</w:t>
      </w:r>
      <w:r w:rsidR="007C6F35">
        <w:rPr>
          <w:rFonts w:ascii="Arial" w:hAnsi="Arial" w:cs="Arial"/>
          <w:sz w:val="20"/>
          <w:szCs w:val="20"/>
          <w:lang w:val="sr-Latn-RS"/>
        </w:rPr>
        <w:t>„</w:t>
      </w:r>
      <w:r w:rsidRPr="00AC35D1">
        <w:rPr>
          <w:rFonts w:ascii="Arial" w:hAnsi="Arial" w:cs="Arial"/>
          <w:sz w:val="20"/>
          <w:szCs w:val="20"/>
          <w:lang w:val="sr-Latn-RS"/>
        </w:rPr>
        <w:t>Sl</w:t>
      </w:r>
      <w:r w:rsidR="00063FD0">
        <w:rPr>
          <w:rFonts w:ascii="Arial" w:hAnsi="Arial" w:cs="Arial"/>
          <w:sz w:val="20"/>
          <w:szCs w:val="20"/>
          <w:lang w:val="sr-Latn-RS"/>
        </w:rPr>
        <w:t>.list CG</w:t>
      </w:r>
      <w:r w:rsidR="007C6F35">
        <w:rPr>
          <w:rFonts w:ascii="Arial" w:hAnsi="Arial" w:cs="Arial"/>
          <w:sz w:val="20"/>
          <w:szCs w:val="20"/>
          <w:lang w:val="sr-Latn-RS"/>
        </w:rPr>
        <w:t>“,</w:t>
      </w:r>
      <w:r w:rsidRPr="00AC35D1">
        <w:rPr>
          <w:rFonts w:ascii="Arial" w:hAnsi="Arial" w:cs="Arial"/>
          <w:sz w:val="20"/>
          <w:szCs w:val="20"/>
          <w:lang w:val="sr-Latn-RS"/>
        </w:rPr>
        <w:t xml:space="preserve"> br.32/15) </w:t>
      </w:r>
    </w:p>
    <w:p w14:paraId="3EF48EC0" w14:textId="311A60CA" w:rsidR="00874904" w:rsidRDefault="00874904" w:rsidP="000C34D5">
      <w:pPr>
        <w:jc w:val="both"/>
        <w:rPr>
          <w:sz w:val="26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1890"/>
      </w:tblGrid>
      <w:tr w:rsidR="00AC35D1" w:rsidRPr="00AC35D1" w14:paraId="4C499343" w14:textId="77777777" w:rsidTr="007C6F35">
        <w:trPr>
          <w:trHeight w:val="305"/>
        </w:trPr>
        <w:tc>
          <w:tcPr>
            <w:tcW w:w="9450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47153C8F" w14:textId="4ACD0C8B" w:rsidR="00AC35D1" w:rsidRPr="00AC35D1" w:rsidRDefault="00AC35D1" w:rsidP="00AC35D1">
            <w:pPr>
              <w:pStyle w:val="TableParagraph"/>
              <w:spacing w:before="60" w:after="60" w:line="276" w:lineRule="auto"/>
              <w:ind w:left="0"/>
              <w:rPr>
                <w:rFonts w:ascii="Arial" w:hAnsi="Arial" w:cs="Arial"/>
                <w:b/>
                <w:lang w:val="sr-Latn-ME"/>
              </w:rPr>
            </w:pPr>
          </w:p>
        </w:tc>
      </w:tr>
      <w:tr w:rsidR="00AC35D1" w:rsidRPr="00063FD0" w14:paraId="0320F585" w14:textId="77777777" w:rsidTr="007C6F35">
        <w:trPr>
          <w:trHeight w:val="505"/>
        </w:trPr>
        <w:tc>
          <w:tcPr>
            <w:tcW w:w="7560" w:type="dxa"/>
            <w:tcMar>
              <w:left w:w="86" w:type="dxa"/>
              <w:right w:w="86" w:type="dxa"/>
            </w:tcMar>
          </w:tcPr>
          <w:p w14:paraId="4BD75B96" w14:textId="53E20A37" w:rsidR="00AC35D1" w:rsidRPr="00063FD0" w:rsidRDefault="001C26B0" w:rsidP="001C26B0">
            <w:pPr>
              <w:pStyle w:val="N05Y"/>
              <w:numPr>
                <w:ilvl w:val="0"/>
                <w:numId w:val="5"/>
              </w:numPr>
              <w:spacing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Da li je distributer učestvovao, u okviru obavljanja djelatnosti, u praćenju bezbjednosti proizvoda koje isporučuje na tržište, naročito proslijeđivanjem informacija o rizicima u lancu isporuke, potrošačima i organu nadzora na tržištu?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1FE16F9F" w14:textId="78139CB7" w:rsidR="00AC35D1" w:rsidRPr="00063FD0" w:rsidRDefault="00AC35D1" w:rsidP="00AC35D1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</w:tr>
      <w:tr w:rsidR="00AC35D1" w:rsidRPr="00063FD0" w14:paraId="541B2828" w14:textId="77777777" w:rsidTr="007C6F35">
        <w:trPr>
          <w:trHeight w:val="504"/>
        </w:trPr>
        <w:tc>
          <w:tcPr>
            <w:tcW w:w="7560" w:type="dxa"/>
            <w:tcMar>
              <w:left w:w="86" w:type="dxa"/>
              <w:right w:w="86" w:type="dxa"/>
            </w:tcMar>
          </w:tcPr>
          <w:p w14:paraId="2277929C" w14:textId="615EAA4E" w:rsidR="00AC35D1" w:rsidRPr="00063FD0" w:rsidRDefault="001C26B0" w:rsidP="00063FD0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63FD0">
              <w:rPr>
                <w:rFonts w:ascii="Arial" w:hAnsi="Arial" w:cs="Arial"/>
                <w:color w:val="000000"/>
                <w:sz w:val="20"/>
                <w:szCs w:val="20"/>
              </w:rPr>
              <w:t>Da li je distributer</w:t>
            </w:r>
            <w:r w:rsidR="00EF37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3FD0">
              <w:rPr>
                <w:rFonts w:ascii="Arial" w:hAnsi="Arial" w:cs="Arial"/>
                <w:color w:val="000000"/>
                <w:sz w:val="20"/>
                <w:szCs w:val="20"/>
              </w:rPr>
              <w:t>učestvovao, u okviru obavljanja djelatnosti, u praćenju bezbjednosti proizvoda koje isporučuje na tržište, naročito čuvanjem i dostavljanjem dokumentacije potrebne za utvrđivanje porijekla proizvoda i identiteta proizvođača, na zahtjev državnih organa, odnosno korisnika u lancu isporuke?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6040335A" w14:textId="1FA6355B" w:rsidR="00AC35D1" w:rsidRPr="00063FD0" w:rsidRDefault="00AC35D1" w:rsidP="00AC35D1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</w:tr>
      <w:tr w:rsidR="00AC35D1" w:rsidRPr="00063FD0" w14:paraId="178232A7" w14:textId="77777777" w:rsidTr="007C6F35">
        <w:trPr>
          <w:trHeight w:val="475"/>
        </w:trPr>
        <w:tc>
          <w:tcPr>
            <w:tcW w:w="7560" w:type="dxa"/>
            <w:tcMar>
              <w:top w:w="86" w:type="dxa"/>
              <w:left w:w="86" w:type="dxa"/>
              <w:right w:w="86" w:type="dxa"/>
            </w:tcMar>
          </w:tcPr>
          <w:p w14:paraId="30E07966" w14:textId="45A25CC2" w:rsidR="00AC35D1" w:rsidRPr="00063FD0" w:rsidRDefault="001C26B0" w:rsidP="001C26B0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>Da li su distributeri obavijestili, bez odlaganja, u pisanoj formi, organe nadzora na tržištu, da određeni proizvodi koji su isporučeni na tržište, a nijesu u skladu sa opštim zahtjevom bezbjednosti, predstavljaju nedozvoljeni rizik za potrošača?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2E9E02FD" w14:textId="795BAECE" w:rsidR="00AC35D1" w:rsidRPr="00063FD0" w:rsidRDefault="00AC35D1" w:rsidP="00AC35D1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</w:tr>
      <w:tr w:rsidR="00AC35D1" w:rsidRPr="00063FD0" w14:paraId="1F156180" w14:textId="77777777" w:rsidTr="007C6F35">
        <w:trPr>
          <w:trHeight w:val="475"/>
        </w:trPr>
        <w:tc>
          <w:tcPr>
            <w:tcW w:w="7560" w:type="dxa"/>
            <w:tcMar>
              <w:top w:w="86" w:type="dxa"/>
              <w:left w:w="86" w:type="dxa"/>
              <w:right w:w="86" w:type="dxa"/>
            </w:tcMar>
          </w:tcPr>
          <w:p w14:paraId="78DDFB71" w14:textId="3DF76B47" w:rsidR="00AC35D1" w:rsidRPr="00063FD0" w:rsidRDefault="001C26B0" w:rsidP="001C26B0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>Da li su proizvođač i distributer  ostvarili, u okviru djelatnosti, na zahtjev organa nadzora na tržištu, međusobnu saradnju u vezi sa aktivnostima</w:t>
            </w:r>
            <w:r w:rsidR="00EF372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>koje preduzima</w:t>
            </w:r>
            <w:r w:rsidR="00EF3728">
              <w:rPr>
                <w:rFonts w:ascii="Arial" w:hAnsi="Arial" w:cs="Arial"/>
                <w:sz w:val="20"/>
                <w:szCs w:val="20"/>
                <w:lang w:val="sr-Latn-ME"/>
              </w:rPr>
              <w:t>ju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radi izbjegavanja rizika</w:t>
            </w:r>
            <w:r w:rsidR="00EF3728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koji predstavljaju proizvodi koji se isporučuju</w:t>
            </w:r>
            <w:r w:rsidR="00EF3728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ili su isporučeni na tržište?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770428E4" w14:textId="45FA6448" w:rsidR="00AC35D1" w:rsidRPr="00063FD0" w:rsidRDefault="00AC35D1" w:rsidP="00AC35D1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</w:tr>
      <w:tr w:rsidR="0024631F" w:rsidRPr="00063FD0" w14:paraId="6D1ABFB6" w14:textId="77777777" w:rsidTr="007C6F35">
        <w:trPr>
          <w:trHeight w:val="475"/>
        </w:trPr>
        <w:tc>
          <w:tcPr>
            <w:tcW w:w="7560" w:type="dxa"/>
            <w:tcMar>
              <w:top w:w="86" w:type="dxa"/>
              <w:left w:w="86" w:type="dxa"/>
              <w:right w:w="86" w:type="dxa"/>
            </w:tcMar>
          </w:tcPr>
          <w:p w14:paraId="42FF66ED" w14:textId="57DB4A33" w:rsidR="0024631F" w:rsidRPr="00063FD0" w:rsidRDefault="0024631F" w:rsidP="001C26B0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>Da li je distributer nakon saznanja, na osnovu informacija kojima raspolaže i svog profesionalnog iskustva, spriječio isporučivanje opasnih proizvoda?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5B1C70A8" w14:textId="796FA63F" w:rsidR="0024631F" w:rsidRPr="00063FD0" w:rsidRDefault="0024631F" w:rsidP="00AC35D1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063FD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</w:t>
            </w:r>
          </w:p>
        </w:tc>
      </w:tr>
    </w:tbl>
    <w:p w14:paraId="4A7A44ED" w14:textId="77777777" w:rsidR="00810304" w:rsidRPr="00063FD0" w:rsidRDefault="00810304">
      <w:pPr>
        <w:rPr>
          <w:sz w:val="20"/>
          <w:szCs w:val="20"/>
        </w:rPr>
      </w:pPr>
    </w:p>
    <w:sectPr w:rsidR="00810304" w:rsidRPr="00063FD0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70"/>
    <w:multiLevelType w:val="hybridMultilevel"/>
    <w:tmpl w:val="3BCEA096"/>
    <w:lvl w:ilvl="0" w:tplc="BBF08E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55DF1"/>
    <w:multiLevelType w:val="hybridMultilevel"/>
    <w:tmpl w:val="48EA9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A2DE0"/>
    <w:multiLevelType w:val="hybridMultilevel"/>
    <w:tmpl w:val="FBC2CAF8"/>
    <w:lvl w:ilvl="0" w:tplc="B7828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25FB0"/>
    <w:multiLevelType w:val="hybridMultilevel"/>
    <w:tmpl w:val="EFE6F2BC"/>
    <w:lvl w:ilvl="0" w:tplc="499EB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203AA"/>
    <w:rsid w:val="00063FD0"/>
    <w:rsid w:val="000C34D5"/>
    <w:rsid w:val="00146E31"/>
    <w:rsid w:val="00195B56"/>
    <w:rsid w:val="001C26B0"/>
    <w:rsid w:val="001F3129"/>
    <w:rsid w:val="0024631F"/>
    <w:rsid w:val="002701CB"/>
    <w:rsid w:val="002A4A1F"/>
    <w:rsid w:val="002E14EC"/>
    <w:rsid w:val="00324AE5"/>
    <w:rsid w:val="0038416E"/>
    <w:rsid w:val="0042212D"/>
    <w:rsid w:val="004373C0"/>
    <w:rsid w:val="0045619B"/>
    <w:rsid w:val="004D291A"/>
    <w:rsid w:val="00592B2D"/>
    <w:rsid w:val="0059461F"/>
    <w:rsid w:val="006B1746"/>
    <w:rsid w:val="007504AA"/>
    <w:rsid w:val="00762501"/>
    <w:rsid w:val="007872A5"/>
    <w:rsid w:val="007A306F"/>
    <w:rsid w:val="007B3B75"/>
    <w:rsid w:val="007C6F35"/>
    <w:rsid w:val="00801F35"/>
    <w:rsid w:val="00810304"/>
    <w:rsid w:val="00874904"/>
    <w:rsid w:val="008F71D2"/>
    <w:rsid w:val="009806C7"/>
    <w:rsid w:val="00A47DAA"/>
    <w:rsid w:val="00AC35D1"/>
    <w:rsid w:val="00AC63EB"/>
    <w:rsid w:val="00B447C9"/>
    <w:rsid w:val="00B47784"/>
    <w:rsid w:val="00BF7E96"/>
    <w:rsid w:val="00C213F2"/>
    <w:rsid w:val="00CC3952"/>
    <w:rsid w:val="00CC6A2B"/>
    <w:rsid w:val="00CD35E0"/>
    <w:rsid w:val="00D3182B"/>
    <w:rsid w:val="00D5748A"/>
    <w:rsid w:val="00D75C0B"/>
    <w:rsid w:val="00D9758B"/>
    <w:rsid w:val="00DB7D89"/>
    <w:rsid w:val="00DC5BFD"/>
    <w:rsid w:val="00E92DE6"/>
    <w:rsid w:val="00E96ACD"/>
    <w:rsid w:val="00EE76CE"/>
    <w:rsid w:val="00EF3728"/>
    <w:rsid w:val="00F16B68"/>
    <w:rsid w:val="00FC5A7B"/>
    <w:rsid w:val="00F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1C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T30X">
    <w:name w:val="T30X"/>
    <w:basedOn w:val="Normal"/>
    <w:uiPriority w:val="99"/>
    <w:rsid w:val="00C213F2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  <w:style w:type="paragraph" w:customStyle="1" w:styleId="N05Y">
    <w:name w:val="N05Y"/>
    <w:basedOn w:val="Normal"/>
    <w:uiPriority w:val="99"/>
    <w:rsid w:val="000C34D5"/>
    <w:pPr>
      <w:widowControl/>
      <w:adjustRightInd w:val="0"/>
      <w:spacing w:before="60" w:after="200"/>
      <w:jc w:val="center"/>
    </w:pPr>
    <w:rPr>
      <w:rFonts w:eastAsiaTheme="minorEastAsia"/>
      <w:b/>
      <w:bCs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0C34D5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2024-12-27T10:10:00Z</dcterms:created>
  <dcterms:modified xsi:type="dcterms:W3CDTF">2024-12-29T17:52:00Z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